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31FBB0B5">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proofErr w:type="spellStart"/>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proofErr w:type="spellEnd"/>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5637486C"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Tea Begaj</w:t>
      </w:r>
    </w:p>
    <w:p w14:paraId="01166E53" w14:textId="1C3590AB"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Huerta Kalaci</w:t>
      </w:r>
    </w:p>
    <w:p w14:paraId="48F3DF70" w14:textId="1296107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Rigersa Bicaku</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proofErr w:type="spellStart"/>
      <w:r w:rsidR="00C67AAC">
        <w:rPr>
          <w:rFonts w:ascii="Calibri" w:eastAsia="Calibri" w:hAnsi="Calibri" w:cs="Calibri"/>
          <w:smallCaps/>
          <w:color w:val="000000"/>
          <w:szCs w:val="20"/>
        </w:rPr>
        <w:t>bpmn</w:t>
      </w:r>
      <w:proofErr w:type="spellEnd"/>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 xml:space="preserve">The user interface of </w:t>
      </w: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 xml:space="preserve">Customers can create a </w:t>
      </w:r>
      <w:proofErr w:type="spellStart"/>
      <w:r w:rsidRPr="00294C89">
        <w:rPr>
          <w:rFonts w:cs="Times New Roman"/>
          <w:bCs/>
        </w:rPr>
        <w:t>wishlist</w:t>
      </w:r>
      <w:proofErr w:type="spellEnd"/>
      <w:r w:rsidRPr="00294C89">
        <w:rPr>
          <w:rFonts w:cs="Times New Roman"/>
          <w:bCs/>
        </w:rPr>
        <w:t xml:space="preserve">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 xml:space="preserve">By considering these user interface requirements,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 xml:space="preserve">Usability is a crucial aspect of the </w:t>
      </w:r>
      <w:proofErr w:type="spellStart"/>
      <w:r w:rsidRPr="00294C89">
        <w:rPr>
          <w:rFonts w:ascii="Times New Roman" w:hAnsi="Times New Roman" w:cs="Times New Roman"/>
          <w:bCs/>
          <w:sz w:val="24"/>
          <w:szCs w:val="32"/>
        </w:rPr>
        <w:t>PharmaLine</w:t>
      </w:r>
      <w:proofErr w:type="spellEnd"/>
      <w:r w:rsidRPr="00294C89">
        <w:rPr>
          <w:rFonts w:ascii="Times New Roman" w:hAnsi="Times New Roman" w:cs="Times New Roman"/>
          <w:bCs/>
          <w:sz w:val="24"/>
          <w:szCs w:val="32"/>
        </w:rPr>
        <w:t xml:space="preserv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 xml:space="preserve">By prioritizing usability,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The power of legislation and regulation in the context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4131F5">
      <w:pPr>
        <w:pStyle w:val="ListParagraph"/>
        <w:numPr>
          <w:ilvl w:val="0"/>
          <w:numId w:val="44"/>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4131F5">
      <w:pPr>
        <w:pStyle w:val="ListParagraph"/>
        <w:numPr>
          <w:ilvl w:val="0"/>
          <w:numId w:val="44"/>
        </w:numPr>
        <w:ind w:leftChars="0" w:firstLineChars="0"/>
        <w:rPr>
          <w:rFonts w:cs="Times New Roman"/>
        </w:rPr>
      </w:pPr>
      <w:r w:rsidRPr="004131F5">
        <w:rPr>
          <w:rFonts w:cs="Times New Roman"/>
        </w:rPr>
        <w:lastRenderedPageBreak/>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Considerations related to legislation and regulation in the development and operation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It is crucial for key players involved in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4131F5">
      <w:pPr>
        <w:pStyle w:val="ListParagraph"/>
        <w:numPr>
          <w:ilvl w:val="0"/>
          <w:numId w:val="47"/>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 xml:space="preserve">These requirements ensure proper financial management, transparency, and compliance within </w:t>
      </w:r>
      <w:proofErr w:type="spellStart"/>
      <w:r w:rsidRPr="004131F5">
        <w:rPr>
          <w:rFonts w:ascii="Times New Roman" w:hAnsi="Times New Roman" w:cs="Times New Roman"/>
          <w:sz w:val="24"/>
          <w:szCs w:val="40"/>
        </w:rPr>
        <w:t>PharmaLine's</w:t>
      </w:r>
      <w:proofErr w:type="spellEnd"/>
      <w:r w:rsidRPr="004131F5">
        <w:rPr>
          <w:rFonts w:ascii="Times New Roman" w:hAnsi="Times New Roman" w:cs="Times New Roman"/>
          <w:sz w:val="24"/>
          <w:szCs w:val="40"/>
        </w:rPr>
        <w:t xml:space="preserve">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 xml:space="preserve">These security requirements aim to protect user information, prevent unauthorized access, and maintain the confidentiality and integrity of data within the </w:t>
      </w:r>
      <w:proofErr w:type="spellStart"/>
      <w:r w:rsidRPr="004131F5">
        <w:rPr>
          <w:rFonts w:ascii="Times New Roman" w:hAnsi="Times New Roman" w:cs="Times New Roman"/>
          <w:sz w:val="24"/>
          <w:szCs w:val="32"/>
        </w:rPr>
        <w:t>PharmaLine</w:t>
      </w:r>
      <w:proofErr w:type="spellEnd"/>
      <w:r w:rsidRPr="004131F5">
        <w:rPr>
          <w:rFonts w:ascii="Times New Roman" w:hAnsi="Times New Roman" w:cs="Times New Roman"/>
          <w:sz w:val="24"/>
          <w:szCs w:val="32"/>
        </w:rPr>
        <w:t xml:space="preserv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5EBD1C36" w:rsidR="00A03722" w:rsidRPr="00A3381B" w:rsidRDefault="00270708">
      <w:pPr>
        <w:pStyle w:val="Heading1"/>
        <w:numPr>
          <w:ilvl w:val="0"/>
          <w:numId w:val="7"/>
        </w:numPr>
        <w:ind w:left="1" w:hanging="3"/>
        <w:rPr>
          <w:b/>
          <w:bCs w:val="0"/>
          <w:i/>
          <w:iCs/>
        </w:rPr>
      </w:pPr>
      <w:r>
        <w:rPr>
          <w:b/>
          <w:bCs w:val="0"/>
          <w:i/>
          <w:iCs/>
        </w:rPr>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2DBC3C98" w14:textId="4EA2DA31"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p>
    <w:p w14:paraId="34526666"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6124209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 xml:space="preserve">BPMN </w:t>
      </w:r>
    </w:p>
    <w:p w14:paraId="07D7A5D6" w14:textId="4203841E" w:rsidR="00BE733C" w:rsidRDefault="00C80D58" w:rsidP="00BE733C">
      <w:pPr>
        <w:pStyle w:val="ListParagraph"/>
        <w:ind w:left="0" w:hanging="2"/>
        <w:rPr>
          <w:rFonts w:ascii="Arial" w:hAnsi="Arial"/>
          <w:b/>
          <w:bCs/>
          <w:i/>
          <w:iCs/>
          <w:color w:val="000000"/>
        </w:rPr>
      </w:pPr>
      <w:r>
        <w:rPr>
          <w:rFonts w:ascii="Arial" w:hAnsi="Arial"/>
          <w:b/>
          <w:bCs/>
          <w:noProof/>
          <w:color w:val="000000"/>
        </w:rPr>
        <w:drawing>
          <wp:anchor distT="0" distB="0" distL="114300" distR="114300" simplePos="0" relativeHeight="251708416" behindDoc="1" locked="0" layoutInCell="1" allowOverlap="1" wp14:anchorId="1F2F326E" wp14:editId="37F408E2">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0051FBEF" w:rsidR="00C80D58" w:rsidRDefault="00C80D58" w:rsidP="00BE733C">
      <w:pPr>
        <w:pStyle w:val="ListParagraph"/>
        <w:ind w:left="0" w:hanging="2"/>
        <w:rPr>
          <w:rFonts w:ascii="Arial" w:hAnsi="Arial"/>
          <w:b/>
          <w:bCs/>
          <w:color w:val="000000"/>
        </w:rPr>
      </w:pPr>
    </w:p>
    <w:p w14:paraId="31C435AD" w14:textId="314C5CEC" w:rsidR="0093039D" w:rsidRPr="00C80D58" w:rsidRDefault="0093039D" w:rsidP="00BE733C">
      <w:pPr>
        <w:pStyle w:val="ListParagraph"/>
        <w:ind w:left="0" w:hanging="2"/>
        <w:rPr>
          <w:rFonts w:ascii="Arial" w:hAnsi="Arial"/>
          <w:b/>
          <w:bCs/>
          <w:color w:val="000000"/>
        </w:rPr>
      </w:pPr>
      <w:r>
        <w:rPr>
          <w:noProof/>
        </w:rPr>
        <w:lastRenderedPageBreak/>
        <w:drawing>
          <wp:inline distT="0" distB="0" distL="0" distR="0" wp14:anchorId="5D0572FA" wp14:editId="551F4DFC">
            <wp:extent cx="6400800" cy="4835525"/>
            <wp:effectExtent l="0" t="0" r="0" b="3175"/>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inline>
        </w:drawing>
      </w: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15DAAE27"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6D10E6E8" w:rsidR="00C80D58"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lastRenderedPageBreak/>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9">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27A6B4A"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4.7 Activity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t>12. Product Managemnet</w:t>
      </w:r>
    </w:p>
    <w:p w14:paraId="13DCD409" w14:textId="380428C7" w:rsidR="008C4EF8" w:rsidRDefault="008C4EF8" w:rsidP="008C4EF8">
      <w:pPr>
        <w:pStyle w:val="ListBullet0"/>
        <w:numPr>
          <w:ilvl w:val="0"/>
          <w:numId w:val="0"/>
        </w:numPr>
        <w:rPr>
          <w:noProof/>
        </w:rPr>
      </w:pPr>
      <w:r>
        <w:rPr>
          <w:noProof/>
        </w:rPr>
        <w:lastRenderedPageBreak/>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6E58C348"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3E0B088B"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4CC4C2A8" wp14:editId="74836CD5">
            <wp:extent cx="6400800" cy="6483985"/>
            <wp:effectExtent l="0" t="0" r="0" b="0"/>
            <wp:docPr id="2089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6483985"/>
                    </a:xfrm>
                    <a:prstGeom prst="rect">
                      <a:avLst/>
                    </a:prstGeom>
                    <a:noFill/>
                    <a:ln>
                      <a:noFill/>
                    </a:ln>
                  </pic:spPr>
                </pic:pic>
              </a:graphicData>
            </a:graphic>
          </wp:inline>
        </w:drawing>
      </w: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1D205DC4"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lastRenderedPageBreak/>
        <w:t>Manager</w:t>
      </w:r>
      <w:r w:rsidRPr="009977C4">
        <w:rPr>
          <w:rFonts w:cs="Times New Roman"/>
          <w:bCs/>
        </w:rPr>
        <w:br/>
      </w:r>
      <w:r w:rsidR="008111D6">
        <w:rPr>
          <w:noProof/>
        </w:rPr>
        <w:drawing>
          <wp:inline distT="0" distB="0" distL="0" distR="0" wp14:anchorId="474874FE" wp14:editId="570E4578">
            <wp:extent cx="6400800" cy="6280785"/>
            <wp:effectExtent l="0" t="0" r="0" b="5715"/>
            <wp:docPr id="51733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6280785"/>
                    </a:xfrm>
                    <a:prstGeom prst="rect">
                      <a:avLst/>
                    </a:prstGeom>
                    <a:noFill/>
                    <a:ln>
                      <a:noFill/>
                    </a:ln>
                  </pic:spPr>
                </pic:pic>
              </a:graphicData>
            </a:graphic>
          </wp:inline>
        </w:drawing>
      </w:r>
      <w:r w:rsidRPr="009977C4">
        <w:rPr>
          <w:rFonts w:cs="Times New Roman"/>
          <w:bCs/>
        </w:rPr>
        <w:br/>
      </w:r>
    </w:p>
    <w:p w14:paraId="0DEF986F" w14:textId="5C8075E5"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Owner</w:t>
      </w:r>
    </w:p>
    <w:p w14:paraId="3BB796A4" w14:textId="2455840F"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lastRenderedPageBreak/>
        <w:drawing>
          <wp:inline distT="0" distB="0" distL="0" distR="0" wp14:anchorId="2107FBE7" wp14:editId="42A3094C">
            <wp:extent cx="6400800" cy="5612130"/>
            <wp:effectExtent l="0" t="0" r="0" b="7620"/>
            <wp:docPr id="1246693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5612130"/>
                    </a:xfrm>
                    <a:prstGeom prst="rect">
                      <a:avLst/>
                    </a:prstGeom>
                    <a:noFill/>
                    <a:ln>
                      <a:noFill/>
                    </a:ln>
                  </pic:spPr>
                </pic:pic>
              </a:graphicData>
            </a:graphic>
          </wp:inline>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D454753"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77478046" wp14:editId="31F29AF7">
            <wp:extent cx="6400800" cy="4859655"/>
            <wp:effectExtent l="0" t="0" r="0" b="0"/>
            <wp:docPr id="195417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859655"/>
                    </a:xfrm>
                    <a:prstGeom prst="rect">
                      <a:avLst/>
                    </a:prstGeom>
                    <a:noFill/>
                    <a:ln>
                      <a:noFill/>
                    </a:ln>
                  </pic:spPr>
                </pic:pic>
              </a:graphicData>
            </a:graphic>
          </wp:inline>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54B1F78" w:rsidR="00993DBC" w:rsidRDefault="00593751"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9440" behindDoc="1" locked="0" layoutInCell="1" allowOverlap="1" wp14:anchorId="406F9876" wp14:editId="3216C001">
            <wp:simplePos x="0" y="0"/>
            <wp:positionH relativeFrom="column">
              <wp:posOffset>-1252855</wp:posOffset>
            </wp:positionH>
            <wp:positionV relativeFrom="paragraph">
              <wp:posOffset>1261745</wp:posOffset>
            </wp:positionV>
            <wp:extent cx="8169275" cy="5668645"/>
            <wp:effectExtent l="0" t="6985" r="0" b="0"/>
            <wp:wrapTopAndBottom/>
            <wp:docPr id="82661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8169275" cy="5668645"/>
                    </a:xfrm>
                    <a:prstGeom prst="rect">
                      <a:avLst/>
                    </a:prstGeom>
                    <a:noFill/>
                    <a:ln>
                      <a:noFill/>
                    </a:ln>
                  </pic:spPr>
                </pic:pic>
              </a:graphicData>
            </a:graphic>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6CCC50F8" w:rsidR="00C71BE6" w:rsidRPr="0038005A" w:rsidRDefault="00C71BE6" w:rsidP="0038005A">
      <w:pPr>
        <w:pStyle w:val="ListBullet0"/>
        <w:numPr>
          <w:ilvl w:val="0"/>
          <w:numId w:val="0"/>
        </w:numPr>
        <w:rPr>
          <w:noProof/>
        </w:rPr>
      </w:pPr>
      <w:r w:rsidRPr="009977C4">
        <w:rPr>
          <w:b/>
          <w:bCs/>
          <w:i/>
          <w:iCs/>
          <w:color w:val="000000"/>
          <w:sz w:val="26"/>
          <w:szCs w:val="26"/>
        </w:rPr>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AE6993">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556.05pt">
            <v:imagedata r:id="rId47"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AE6993">
        <w:rPr>
          <w:rFonts w:cs="Times New Roman"/>
          <w:bCs/>
        </w:rPr>
        <w:pict w14:anchorId="48F5795E">
          <v:shape id="_x0000_i1026" type="#_x0000_t75" style="width:436.45pt;height:481.3pt">
            <v:imagedata r:id="rId48"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AE6993">
        <w:rPr>
          <w:rFonts w:cs="Times New Roman"/>
          <w:bCs/>
        </w:rPr>
        <w:pict w14:anchorId="2230C9ED">
          <v:shape id="_x0000_i1027" type="#_x0000_t75" style="width:405.95pt;height:330.65pt">
            <v:imagedata r:id="rId50"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3">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4126B44" w14:textId="77777777" w:rsidR="00C80D58" w:rsidRPr="00C80D58" w:rsidRDefault="00C80D58" w:rsidP="00C80D58">
      <w:pPr>
        <w:pStyle w:val="ListParagraph"/>
        <w:numPr>
          <w:ilvl w:val="0"/>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5B7FB78C" w:rsidR="003B0F0F" w:rsidRDefault="003B0F0F" w:rsidP="000E448C">
      <w:pPr>
        <w:ind w:leftChars="0" w:left="0" w:firstLineChars="0" w:firstLine="0"/>
      </w:pPr>
    </w:p>
    <w:p w14:paraId="563D1FA1" w14:textId="77777777" w:rsidR="00AE6993" w:rsidRPr="00A3381B" w:rsidRDefault="00AE6993" w:rsidP="00AE6993">
      <w:pPr>
        <w:pStyle w:val="Heading1"/>
        <w:numPr>
          <w:ilvl w:val="0"/>
          <w:numId w:val="7"/>
        </w:numPr>
        <w:ind w:left="1" w:hanging="3"/>
        <w:rPr>
          <w:b/>
          <w:bCs w:val="0"/>
          <w:i/>
          <w:iCs/>
        </w:rPr>
      </w:pPr>
      <w:r>
        <w:rPr>
          <w:b/>
          <w:bCs w:val="0"/>
          <w:i/>
          <w:iCs/>
        </w:rPr>
        <w:t>Design Patterns</w:t>
      </w:r>
    </w:p>
    <w:p w14:paraId="01F35562" w14:textId="77777777" w:rsidR="00AE6993" w:rsidRDefault="00AE6993" w:rsidP="00AE6993">
      <w:pPr>
        <w:pStyle w:val="Heading1"/>
        <w:numPr>
          <w:ilvl w:val="0"/>
          <w:numId w:val="51"/>
        </w:numPr>
        <w:ind w:leftChars="0" w:left="720" w:firstLineChars="0"/>
        <w:rPr>
          <w:rFonts w:ascii="Times New Roman" w:hAnsi="Times New Roman" w:cs="Times New Roman"/>
          <w:sz w:val="24"/>
          <w:szCs w:val="24"/>
        </w:rPr>
      </w:pPr>
      <w:r>
        <w:rPr>
          <w:rFonts w:ascii="Times New Roman" w:hAnsi="Times New Roman" w:cs="Times New Roman"/>
          <w:sz w:val="24"/>
          <w:szCs w:val="24"/>
        </w:rPr>
        <w:t>Creational:</w:t>
      </w:r>
    </w:p>
    <w:p w14:paraId="6F1F47AC" w14:textId="77777777" w:rsidR="00AE6993" w:rsidRPr="000E448C" w:rsidRDefault="00AE6993" w:rsidP="00AE6993">
      <w:pPr>
        <w:ind w:left="0" w:hanging="2"/>
      </w:pPr>
    </w:p>
    <w:p w14:paraId="1E0D7EBC" w14:textId="77777777" w:rsidR="00AE6993" w:rsidRDefault="00AE6993" w:rsidP="00AE6993">
      <w:pPr>
        <w:pStyle w:val="ListParagraph"/>
        <w:numPr>
          <w:ilvl w:val="0"/>
          <w:numId w:val="52"/>
        </w:numPr>
        <w:ind w:leftChars="0" w:firstLineChars="0"/>
      </w:pPr>
      <w:r>
        <w:t xml:space="preserve">Singleton – This pattern </w:t>
      </w:r>
      <w:r w:rsidRPr="00DA1CEF">
        <w:t>ensures that only one instance of a class exists throughout the application</w:t>
      </w:r>
      <w:r>
        <w:t xml:space="preserve">. We view a sort of singleton-like pattern in our “Customer” “Wishlist” classes. A Wishlist cannot exist without a customer and each customer has one and no more than one Wishlist available to them. </w:t>
      </w:r>
    </w:p>
    <w:p w14:paraId="06C3B669" w14:textId="77777777" w:rsidR="00AE6993" w:rsidRDefault="00AE6993" w:rsidP="00AE6993">
      <w:pPr>
        <w:pStyle w:val="ListParagraph"/>
        <w:ind w:leftChars="0" w:left="643" w:firstLineChars="0" w:firstLine="0"/>
      </w:pPr>
    </w:p>
    <w:p w14:paraId="1D3991E5" w14:textId="77777777" w:rsidR="00AE6993" w:rsidRDefault="00AE6993" w:rsidP="00AE6993">
      <w:pPr>
        <w:pStyle w:val="ListParagraph"/>
        <w:ind w:leftChars="0" w:left="643" w:firstLineChars="0" w:firstLine="0"/>
      </w:pPr>
      <w:r>
        <w:rPr>
          <w:noProof/>
        </w:rPr>
        <w:drawing>
          <wp:inline distT="0" distB="0" distL="0" distR="0" wp14:anchorId="27E1322F" wp14:editId="054EEDE0">
            <wp:extent cx="5085715" cy="3629660"/>
            <wp:effectExtent l="0" t="0" r="635" b="8890"/>
            <wp:docPr id="161912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5715" cy="3629660"/>
                    </a:xfrm>
                    <a:prstGeom prst="rect">
                      <a:avLst/>
                    </a:prstGeom>
                    <a:noFill/>
                    <a:ln>
                      <a:noFill/>
                    </a:ln>
                  </pic:spPr>
                </pic:pic>
              </a:graphicData>
            </a:graphic>
          </wp:inline>
        </w:drawing>
      </w:r>
    </w:p>
    <w:p w14:paraId="449EB710" w14:textId="77777777" w:rsidR="00AE6993" w:rsidRDefault="00AE6993" w:rsidP="00AE6993">
      <w:pPr>
        <w:pStyle w:val="ListParagraph"/>
        <w:ind w:leftChars="0" w:left="643" w:firstLineChars="0" w:firstLine="0"/>
      </w:pPr>
    </w:p>
    <w:p w14:paraId="17E1B57C" w14:textId="77777777" w:rsidR="00AE6993" w:rsidRDefault="00AE6993" w:rsidP="00AE6993">
      <w:pPr>
        <w:pStyle w:val="ListParagraph"/>
        <w:numPr>
          <w:ilvl w:val="0"/>
          <w:numId w:val="51"/>
        </w:numPr>
        <w:ind w:leftChars="0" w:firstLineChars="0"/>
      </w:pPr>
      <w:r>
        <w:t>Behavioral:</w:t>
      </w:r>
    </w:p>
    <w:p w14:paraId="48FC1343" w14:textId="77777777" w:rsidR="00AE6993" w:rsidRDefault="00AE6993" w:rsidP="00AE6993">
      <w:pPr>
        <w:pStyle w:val="ListParagraph"/>
        <w:ind w:leftChars="0" w:left="360" w:firstLineChars="0" w:firstLine="0"/>
      </w:pPr>
    </w:p>
    <w:p w14:paraId="097BDA8B" w14:textId="77777777" w:rsidR="00AE6993" w:rsidRDefault="00AE6993" w:rsidP="00AE6993">
      <w:pPr>
        <w:pStyle w:val="ListParagraph"/>
        <w:numPr>
          <w:ilvl w:val="0"/>
          <w:numId w:val="53"/>
        </w:numPr>
        <w:ind w:leftChars="0" w:firstLineChars="0"/>
      </w:pPr>
      <w:r>
        <w:t xml:space="preserve">Template - </w:t>
      </w:r>
      <w:r w:rsidRPr="006B7B6F">
        <w:t>In the Template Method pattern, you have an abstract class</w:t>
      </w:r>
      <w:r>
        <w:t xml:space="preserve"> </w:t>
      </w:r>
      <w:r w:rsidRPr="006B7B6F">
        <w:t>that defines a template for an algorithm, where certain steps are defined in the abstract class and other steps are left to be implemented by concrete subclasses. The template method provides the overall structure of the algorithm, while allowing subclasses to provide their own implementations for specific steps.</w:t>
      </w:r>
      <w:r>
        <w:t xml:space="preserve"> We can see the use of Template pattern in “</w:t>
      </w:r>
      <w:proofErr w:type="spellStart"/>
      <w:r>
        <w:t>SalesReport</w:t>
      </w:r>
      <w:proofErr w:type="spellEnd"/>
      <w:r>
        <w:t>” interface. This class serves as an interface for the “</w:t>
      </w:r>
      <w:proofErr w:type="spellStart"/>
      <w:r>
        <w:t>DailyReport</w:t>
      </w:r>
      <w:proofErr w:type="spellEnd"/>
      <w:r>
        <w:t>” and “</w:t>
      </w:r>
      <w:proofErr w:type="spellStart"/>
      <w:r>
        <w:t>MonthlyReport</w:t>
      </w:r>
      <w:proofErr w:type="spellEnd"/>
      <w:r>
        <w:t>” classes, where each of these classes overrides the “</w:t>
      </w:r>
      <w:proofErr w:type="spellStart"/>
      <w:proofErr w:type="gramStart"/>
      <w:r>
        <w:t>generateSalesReport</w:t>
      </w:r>
      <w:proofErr w:type="spellEnd"/>
      <w:r>
        <w:t>(</w:t>
      </w:r>
      <w:proofErr w:type="gramEnd"/>
      <w:r>
        <w:t>)” method and adds additional steps taken for generating the specified type of report.</w:t>
      </w:r>
    </w:p>
    <w:p w14:paraId="6F7BBADE" w14:textId="77777777" w:rsidR="00AE6993" w:rsidRDefault="00AE6993" w:rsidP="00AE6993">
      <w:pPr>
        <w:pStyle w:val="ListParagraph"/>
        <w:ind w:leftChars="0" w:firstLineChars="0" w:firstLine="0"/>
      </w:pPr>
    </w:p>
    <w:p w14:paraId="78BCD593" w14:textId="77777777" w:rsidR="00AE6993" w:rsidRDefault="00AE6993" w:rsidP="00AE6993">
      <w:pPr>
        <w:pStyle w:val="ListParagraph"/>
        <w:ind w:leftChars="0" w:firstLineChars="0" w:firstLine="0"/>
      </w:pPr>
      <w:r>
        <w:rPr>
          <w:noProof/>
        </w:rPr>
        <w:lastRenderedPageBreak/>
        <w:drawing>
          <wp:inline distT="0" distB="0" distL="0" distR="0" wp14:anchorId="400851B6" wp14:editId="1A339AD2">
            <wp:extent cx="5690235" cy="5289550"/>
            <wp:effectExtent l="0" t="0" r="5715" b="6350"/>
            <wp:docPr id="95834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0235" cy="5289550"/>
                    </a:xfrm>
                    <a:prstGeom prst="rect">
                      <a:avLst/>
                    </a:prstGeom>
                    <a:noFill/>
                    <a:ln>
                      <a:noFill/>
                    </a:ln>
                  </pic:spPr>
                </pic:pic>
              </a:graphicData>
            </a:graphic>
          </wp:inline>
        </w:drawing>
      </w:r>
    </w:p>
    <w:p w14:paraId="7F5A5D36" w14:textId="77777777" w:rsidR="00AE6993" w:rsidRDefault="00AE6993" w:rsidP="00AE6993">
      <w:pPr>
        <w:pStyle w:val="ListParagraph"/>
        <w:ind w:leftChars="0" w:firstLineChars="0" w:firstLine="0"/>
      </w:pPr>
    </w:p>
    <w:p w14:paraId="48B6E7B6" w14:textId="77777777" w:rsidR="00AE6993" w:rsidRDefault="00AE6993" w:rsidP="00AE6993">
      <w:pPr>
        <w:pStyle w:val="ListParagraph"/>
        <w:numPr>
          <w:ilvl w:val="0"/>
          <w:numId w:val="51"/>
        </w:numPr>
        <w:suppressAutoHyphens w:val="0"/>
        <w:spacing w:line="240" w:lineRule="auto"/>
        <w:ind w:leftChars="0" w:firstLineChars="0"/>
        <w:textDirection w:val="lrTb"/>
        <w:textAlignment w:val="auto"/>
        <w:outlineLvl w:val="9"/>
      </w:pPr>
      <w:r>
        <w:t>Structural:</w:t>
      </w:r>
    </w:p>
    <w:p w14:paraId="2BE41E24" w14:textId="77777777" w:rsidR="00AE6993" w:rsidRDefault="00AE6993" w:rsidP="00AE6993">
      <w:pPr>
        <w:suppressAutoHyphens w:val="0"/>
        <w:spacing w:line="240" w:lineRule="auto"/>
        <w:ind w:leftChars="0" w:left="0" w:firstLineChars="0" w:firstLine="0"/>
        <w:textDirection w:val="lrTb"/>
        <w:textAlignment w:val="auto"/>
        <w:outlineLvl w:val="9"/>
      </w:pPr>
    </w:p>
    <w:p w14:paraId="69650991" w14:textId="77777777" w:rsidR="00AE6993" w:rsidRDefault="00AE6993" w:rsidP="00AE6993">
      <w:pPr>
        <w:pStyle w:val="ListParagraph"/>
        <w:numPr>
          <w:ilvl w:val="0"/>
          <w:numId w:val="55"/>
        </w:numPr>
        <w:ind w:leftChars="0" w:firstLineChars="0"/>
      </w:pPr>
      <w:r>
        <w:t xml:space="preserve">Composite: </w:t>
      </w:r>
      <w:r w:rsidRPr="000F0796">
        <w:t>The primary goal of the Composite pattern is to treat individual objects and groups of objects in a uniform manner.</w:t>
      </w:r>
      <w:r>
        <w:t xml:space="preserve"> We notice a Composite pattern in the class “Order” which has an instance of the class “Product” and “Payment”. Meanwhile the class “Product” has an instance of the class “</w:t>
      </w:r>
      <w:proofErr w:type="spellStart"/>
      <w:r>
        <w:t>ProductFeedback</w:t>
      </w:r>
      <w:proofErr w:type="spellEnd"/>
      <w:r>
        <w:t>” which serves as an interface for the classes “Comment” and “Rating”</w:t>
      </w:r>
    </w:p>
    <w:p w14:paraId="642CEC3F" w14:textId="77777777" w:rsidR="00AE6993" w:rsidRDefault="00AE6993" w:rsidP="00AE6993">
      <w:pPr>
        <w:pStyle w:val="ListParagraph"/>
        <w:ind w:leftChars="0" w:left="358" w:firstLineChars="0" w:firstLine="0"/>
      </w:pPr>
    </w:p>
    <w:p w14:paraId="2A700E4C" w14:textId="77777777" w:rsidR="00AE6993" w:rsidRDefault="00AE6993" w:rsidP="00AE6993">
      <w:pPr>
        <w:pStyle w:val="ListParagraph"/>
        <w:ind w:leftChars="0" w:left="358" w:firstLineChars="0" w:firstLine="0"/>
      </w:pPr>
      <w:r>
        <w:rPr>
          <w:noProof/>
        </w:rPr>
        <w:lastRenderedPageBreak/>
        <w:drawing>
          <wp:inline distT="0" distB="0" distL="0" distR="0" wp14:anchorId="48C72CC0" wp14:editId="1C0CA003">
            <wp:extent cx="5943600" cy="5117465"/>
            <wp:effectExtent l="0" t="0" r="0" b="6985"/>
            <wp:docPr id="84057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117465"/>
                    </a:xfrm>
                    <a:prstGeom prst="rect">
                      <a:avLst/>
                    </a:prstGeom>
                    <a:noFill/>
                    <a:ln>
                      <a:noFill/>
                    </a:ln>
                  </pic:spPr>
                </pic:pic>
              </a:graphicData>
            </a:graphic>
          </wp:inline>
        </w:drawing>
      </w:r>
    </w:p>
    <w:p w14:paraId="4DB151DF" w14:textId="77777777" w:rsidR="003B0F0F" w:rsidRDefault="003B0F0F">
      <w:pPr>
        <w:suppressAutoHyphens w:val="0"/>
        <w:spacing w:line="240" w:lineRule="auto"/>
        <w:ind w:leftChars="0" w:left="0" w:firstLineChars="0" w:firstLine="0"/>
        <w:textDirection w:val="lrTb"/>
        <w:textAlignment w:val="auto"/>
        <w:outlineLvl w:val="9"/>
      </w:pPr>
      <w:r>
        <w:br w:type="page"/>
      </w:r>
    </w:p>
    <w:p w14:paraId="5704500C"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6" w:name="_heading=h.1v1yuxt" w:colFirst="0" w:colLast="0"/>
      <w:bookmarkEnd w:id="26"/>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8"/>
      <w:headerReference w:type="default" r:id="rId59"/>
      <w:footerReference w:type="even" r:id="rId60"/>
      <w:footerReference w:type="default" r:id="rId61"/>
      <w:headerReference w:type="first" r:id="rId62"/>
      <w:footerReference w:type="first" r:id="rId63"/>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0EC07" w14:textId="77777777" w:rsidR="00C54042" w:rsidRDefault="00C54042">
      <w:pPr>
        <w:spacing w:line="240" w:lineRule="auto"/>
        <w:ind w:left="0" w:hanging="2"/>
      </w:pPr>
      <w:r>
        <w:separator/>
      </w:r>
    </w:p>
  </w:endnote>
  <w:endnote w:type="continuationSeparator" w:id="0">
    <w:p w14:paraId="2DBA350D" w14:textId="77777777" w:rsidR="00C54042" w:rsidRDefault="00C5404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047A3" w14:textId="77777777" w:rsidR="00C54042" w:rsidRDefault="00C54042">
      <w:pPr>
        <w:spacing w:line="240" w:lineRule="auto"/>
        <w:ind w:left="0" w:hanging="2"/>
      </w:pPr>
      <w:r>
        <w:separator/>
      </w:r>
    </w:p>
  </w:footnote>
  <w:footnote w:type="continuationSeparator" w:id="0">
    <w:p w14:paraId="754CB0E0" w14:textId="77777777" w:rsidR="00C54042" w:rsidRDefault="00C5404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proofErr w:type="spellStart"/>
    <w:r>
      <w:rPr>
        <w:b/>
        <w:i/>
      </w:rPr>
      <w:t>PharmaLine</w:t>
    </w:r>
    <w:proofErr w:type="spellEnd"/>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AF3822"/>
    <w:multiLevelType w:val="hybridMultilevel"/>
    <w:tmpl w:val="BD2237DA"/>
    <w:lvl w:ilvl="0" w:tplc="DA20770E">
      <w:start w:val="1"/>
      <w:numFmt w:val="decimal"/>
      <w:lvlText w:val="%1."/>
      <w:lvlJc w:val="left"/>
      <w:pPr>
        <w:ind w:left="720" w:hanging="360"/>
      </w:pPr>
      <w:rPr>
        <w:rFonts w:ascii="Arial" w:hAnsi="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6"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7"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9"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4"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5"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6"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9"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3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42"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4" w15:restartNumberingAfterBreak="0">
    <w:nsid w:val="712F7781"/>
    <w:multiLevelType w:val="hybridMultilevel"/>
    <w:tmpl w:val="C9206DF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426338"/>
    <w:multiLevelType w:val="hybridMultilevel"/>
    <w:tmpl w:val="92EA9908"/>
    <w:lvl w:ilvl="0" w:tplc="1E74B0B4">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47"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8"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22"/>
  </w:num>
  <w:num w:numId="2" w16cid:durableId="1828126835">
    <w:abstractNumId w:val="28"/>
  </w:num>
  <w:num w:numId="3" w16cid:durableId="88701417">
    <w:abstractNumId w:val="35"/>
  </w:num>
  <w:num w:numId="4" w16cid:durableId="436876287">
    <w:abstractNumId w:val="43"/>
  </w:num>
  <w:num w:numId="5" w16cid:durableId="899941199">
    <w:abstractNumId w:val="4"/>
  </w:num>
  <w:num w:numId="6" w16cid:durableId="1694266088">
    <w:abstractNumId w:val="15"/>
  </w:num>
  <w:num w:numId="7" w16cid:durableId="699551519">
    <w:abstractNumId w:val="42"/>
  </w:num>
  <w:num w:numId="8" w16cid:durableId="357464866">
    <w:abstractNumId w:val="17"/>
  </w:num>
  <w:num w:numId="9" w16cid:durableId="3201552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4"/>
  </w:num>
  <w:num w:numId="11" w16cid:durableId="1413236131">
    <w:abstractNumId w:val="21"/>
  </w:num>
  <w:num w:numId="12" w16cid:durableId="39134553">
    <w:abstractNumId w:val="29"/>
  </w:num>
  <w:num w:numId="13" w16cid:durableId="1793014020">
    <w:abstractNumId w:val="6"/>
  </w:num>
  <w:num w:numId="14" w16cid:durableId="1826706354">
    <w:abstractNumId w:val="11"/>
  </w:num>
  <w:num w:numId="15" w16cid:durableId="1181623571">
    <w:abstractNumId w:val="10"/>
  </w:num>
  <w:num w:numId="16" w16cid:durableId="592474272">
    <w:abstractNumId w:val="45"/>
  </w:num>
  <w:num w:numId="17" w16cid:durableId="537282349">
    <w:abstractNumId w:val="34"/>
  </w:num>
  <w:num w:numId="18" w16cid:durableId="86729375">
    <w:abstractNumId w:val="31"/>
  </w:num>
  <w:num w:numId="19" w16cid:durableId="254288237">
    <w:abstractNumId w:val="3"/>
  </w:num>
  <w:num w:numId="20" w16cid:durableId="2099524849">
    <w:abstractNumId w:val="23"/>
  </w:num>
  <w:num w:numId="21" w16cid:durableId="1289314755">
    <w:abstractNumId w:val="25"/>
  </w:num>
  <w:num w:numId="22" w16cid:durableId="2137289949">
    <w:abstractNumId w:val="7"/>
  </w:num>
  <w:num w:numId="23" w16cid:durableId="1028986238">
    <w:abstractNumId w:val="26"/>
  </w:num>
  <w:num w:numId="24" w16cid:durableId="208541892">
    <w:abstractNumId w:val="41"/>
  </w:num>
  <w:num w:numId="25" w16cid:durableId="1265454804">
    <w:abstractNumId w:val="5"/>
  </w:num>
  <w:num w:numId="26" w16cid:durableId="1151172456">
    <w:abstractNumId w:val="40"/>
  </w:num>
  <w:num w:numId="27" w16cid:durableId="977296791">
    <w:abstractNumId w:val="16"/>
  </w:num>
  <w:num w:numId="28" w16cid:durableId="1840611193">
    <w:abstractNumId w:val="42"/>
    <w:lvlOverride w:ilvl="0">
      <w:startOverride w:val="6"/>
    </w:lvlOverride>
  </w:num>
  <w:num w:numId="29" w16cid:durableId="1448426984">
    <w:abstractNumId w:val="38"/>
  </w:num>
  <w:num w:numId="30" w16cid:durableId="760683144">
    <w:abstractNumId w:val="18"/>
  </w:num>
  <w:num w:numId="31" w16cid:durableId="1897664930">
    <w:abstractNumId w:val="20"/>
  </w:num>
  <w:num w:numId="32" w16cid:durableId="313949602">
    <w:abstractNumId w:val="32"/>
  </w:num>
  <w:num w:numId="33" w16cid:durableId="967319115">
    <w:abstractNumId w:val="19"/>
  </w:num>
  <w:num w:numId="34" w16cid:durableId="768503701">
    <w:abstractNumId w:val="1"/>
  </w:num>
  <w:num w:numId="35" w16cid:durableId="2067951310">
    <w:abstractNumId w:val="13"/>
  </w:num>
  <w:num w:numId="36" w16cid:durableId="973951258">
    <w:abstractNumId w:val="8"/>
  </w:num>
  <w:num w:numId="37" w16cid:durableId="562567326">
    <w:abstractNumId w:val="9"/>
  </w:num>
  <w:num w:numId="38" w16cid:durableId="751850247">
    <w:abstractNumId w:val="48"/>
  </w:num>
  <w:num w:numId="39" w16cid:durableId="1510556671">
    <w:abstractNumId w:val="33"/>
  </w:num>
  <w:num w:numId="40" w16cid:durableId="110888766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42"/>
  </w:num>
  <w:num w:numId="42" w16cid:durableId="138615743">
    <w:abstractNumId w:val="27"/>
  </w:num>
  <w:num w:numId="43" w16cid:durableId="1864249763">
    <w:abstractNumId w:val="37"/>
  </w:num>
  <w:num w:numId="44" w16cid:durableId="1626697759">
    <w:abstractNumId w:val="12"/>
  </w:num>
  <w:num w:numId="45" w16cid:durableId="1784491439">
    <w:abstractNumId w:val="36"/>
  </w:num>
  <w:num w:numId="46" w16cid:durableId="623536180">
    <w:abstractNumId w:val="44"/>
  </w:num>
  <w:num w:numId="47" w16cid:durableId="1473519121">
    <w:abstractNumId w:val="30"/>
  </w:num>
  <w:num w:numId="48" w16cid:durableId="1176459759">
    <w:abstractNumId w:val="47"/>
  </w:num>
  <w:num w:numId="49" w16cid:durableId="15721536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48043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78397707">
    <w:abstractNumId w:val="39"/>
  </w:num>
  <w:num w:numId="52" w16cid:durableId="777801089">
    <w:abstractNumId w:val="24"/>
  </w:num>
  <w:num w:numId="53" w16cid:durableId="26377339">
    <w:abstractNumId w:val="0"/>
  </w:num>
  <w:num w:numId="54" w16cid:durableId="868566036">
    <w:abstractNumId w:val="2"/>
  </w:num>
  <w:num w:numId="55" w16cid:durableId="49907836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6A0C"/>
    <w:rsid w:val="000971B8"/>
    <w:rsid w:val="000C5C94"/>
    <w:rsid w:val="000E448C"/>
    <w:rsid w:val="001054FB"/>
    <w:rsid w:val="00123029"/>
    <w:rsid w:val="00190B7C"/>
    <w:rsid w:val="001C3D8F"/>
    <w:rsid w:val="001D714C"/>
    <w:rsid w:val="001E4F50"/>
    <w:rsid w:val="00216AD5"/>
    <w:rsid w:val="0023270E"/>
    <w:rsid w:val="002412E0"/>
    <w:rsid w:val="00241C39"/>
    <w:rsid w:val="00252021"/>
    <w:rsid w:val="00270708"/>
    <w:rsid w:val="00285C38"/>
    <w:rsid w:val="00294C89"/>
    <w:rsid w:val="002C041E"/>
    <w:rsid w:val="002C5E62"/>
    <w:rsid w:val="002E7F5B"/>
    <w:rsid w:val="003038C0"/>
    <w:rsid w:val="00321782"/>
    <w:rsid w:val="00324487"/>
    <w:rsid w:val="00342EAF"/>
    <w:rsid w:val="00355CF2"/>
    <w:rsid w:val="00362480"/>
    <w:rsid w:val="00375D28"/>
    <w:rsid w:val="0038005A"/>
    <w:rsid w:val="00381D60"/>
    <w:rsid w:val="003A2BB9"/>
    <w:rsid w:val="003B0F0F"/>
    <w:rsid w:val="003B7071"/>
    <w:rsid w:val="004131F5"/>
    <w:rsid w:val="004373E3"/>
    <w:rsid w:val="004D13E4"/>
    <w:rsid w:val="0052165D"/>
    <w:rsid w:val="00521F8F"/>
    <w:rsid w:val="005338C1"/>
    <w:rsid w:val="00537358"/>
    <w:rsid w:val="0055065C"/>
    <w:rsid w:val="0055453B"/>
    <w:rsid w:val="00567C8E"/>
    <w:rsid w:val="00572D26"/>
    <w:rsid w:val="005842B4"/>
    <w:rsid w:val="00593751"/>
    <w:rsid w:val="005A59A6"/>
    <w:rsid w:val="005C1037"/>
    <w:rsid w:val="005D375A"/>
    <w:rsid w:val="0060619E"/>
    <w:rsid w:val="00632C1D"/>
    <w:rsid w:val="00665AE5"/>
    <w:rsid w:val="00681DFE"/>
    <w:rsid w:val="00681F11"/>
    <w:rsid w:val="006B7B6F"/>
    <w:rsid w:val="006B7D09"/>
    <w:rsid w:val="006C78EB"/>
    <w:rsid w:val="007059FB"/>
    <w:rsid w:val="00726128"/>
    <w:rsid w:val="00746860"/>
    <w:rsid w:val="0077028B"/>
    <w:rsid w:val="00771DAC"/>
    <w:rsid w:val="00780BE6"/>
    <w:rsid w:val="0080590E"/>
    <w:rsid w:val="008103DC"/>
    <w:rsid w:val="008111D6"/>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E6993"/>
    <w:rsid w:val="00AF37E4"/>
    <w:rsid w:val="00B33C7E"/>
    <w:rsid w:val="00B475C3"/>
    <w:rsid w:val="00B579DD"/>
    <w:rsid w:val="00B72D96"/>
    <w:rsid w:val="00B832EE"/>
    <w:rsid w:val="00BE733C"/>
    <w:rsid w:val="00C26990"/>
    <w:rsid w:val="00C27C1F"/>
    <w:rsid w:val="00C27DCA"/>
    <w:rsid w:val="00C44091"/>
    <w:rsid w:val="00C53C7B"/>
    <w:rsid w:val="00C54042"/>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743"/>
    <w:rsid w:val="00F0159D"/>
    <w:rsid w:val="00F2243E"/>
    <w:rsid w:val="00F85388"/>
    <w:rsid w:val="00FA2A6A"/>
    <w:rsid w:val="00FA48CE"/>
    <w:rsid w:val="00FA5F4D"/>
    <w:rsid w:val="00FE1870"/>
    <w:rsid w:val="00FE3CA9"/>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65</Pages>
  <Words>8406</Words>
  <Characters>47915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45</cp:revision>
  <dcterms:created xsi:type="dcterms:W3CDTF">2023-05-08T12:21:00Z</dcterms:created>
  <dcterms:modified xsi:type="dcterms:W3CDTF">2023-06-03T22:10:00Z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