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1E3A44" w:rsidRDefault="00000000">
      <w:r>
        <w:t>标题：</w:t>
      </w:r>
      <w:r>
        <w:t>Do Women Receive Worse Financial Advice?</w:t>
      </w:r>
    </w:p>
    <w:p w:rsidR="001E3A44" w:rsidRDefault="00000000">
      <w:r>
        <w:t>链接：</w:t>
      </w:r>
      <w:r>
        <w:t>https://onlinelibrary.wiley.com/doi/full/10.1111/jofi.13366</w:t>
      </w:r>
    </w:p>
    <w:p w:rsidR="001E3A44" w:rsidRDefault="00000000">
      <w:r>
        <w:t>作者及机构：</w:t>
      </w:r>
      <w:r>
        <w:t>UTPAL BHATTACHARYA</w:t>
      </w:r>
    </w:p>
    <w:p w:rsidR="001E3A44" w:rsidRDefault="00000000">
      <w:r>
        <w:t>AMIT KUMAR</w:t>
      </w:r>
    </w:p>
    <w:p w:rsidR="001E3A44" w:rsidRDefault="00000000">
      <w:r>
        <w:t>SUJATA VISARIA</w:t>
      </w:r>
    </w:p>
    <w:p w:rsidR="001E3A44" w:rsidRDefault="00000000">
      <w:r>
        <w:t>JING ZHAO</w:t>
      </w:r>
    </w:p>
    <w:p w:rsidR="001E3A44" w:rsidRDefault="00000000">
      <w:pPr>
        <w:rPr>
          <w:rFonts w:eastAsia="宋体"/>
          <w:lang w:eastAsia="zh-CN"/>
        </w:rPr>
      </w:pPr>
      <w:r>
        <w:t>摘要：</w:t>
      </w:r>
      <w:r>
        <w:t xml:space="preserve">  We arranged for trained undercover men and women to pose as potential clients and visit all 65 local financial advisory firms in Hong Kong. At financial planning firms, but not at securities firms, women were more likely than men to receive advice to buy only individual or only local securities. Female clients who signaled high confidence, high risk tolerance, or a domestic outlook were especially likely to receive this suboptimal advice. Our theoretical model explains these patterns as a result of statistical discrimination interacting with advisors’ incentives. Taste-based discrimination is unlikely to explain the results.</w:t>
      </w:r>
    </w:p>
    <w:p w:rsidR="000726ED" w:rsidRPr="000726ED" w:rsidRDefault="000726ED">
      <w:pPr>
        <w:rPr>
          <w:rFonts w:eastAsia="宋体" w:hint="eastAsia"/>
          <w:lang w:eastAsia="zh-CN"/>
        </w:rPr>
      </w:pPr>
      <w:r>
        <w:rPr>
          <w:rFonts w:eastAsia="宋体" w:hint="eastAsia"/>
          <w:lang w:eastAsia="zh-CN"/>
        </w:rPr>
        <w:t>图片</w:t>
      </w:r>
      <w:r>
        <w:rPr>
          <w:rFonts w:eastAsia="宋体" w:hint="eastAsia"/>
          <w:lang w:eastAsia="zh-CN"/>
        </w:rPr>
        <w:t>AI</w:t>
      </w:r>
      <w:r>
        <w:rPr>
          <w:rFonts w:eastAsia="宋体" w:hint="eastAsia"/>
          <w:lang w:eastAsia="zh-CN"/>
        </w:rPr>
        <w:t>描述：</w:t>
      </w:r>
      <w:r w:rsidRPr="000726ED">
        <w:rPr>
          <w:rFonts w:eastAsia="宋体"/>
          <w:lang w:eastAsia="zh-CN"/>
        </w:rPr>
        <w:t>图表展示了男女投资者根据财务知识水平分布与选择金融顾问类型的匹配情况，体现了不同知识水平对顾问选择的影响。</w:t>
      </w:r>
    </w:p>
    <w:p w:rsidR="009C0FEB" w:rsidRPr="009C0FEB" w:rsidRDefault="009C0FEB" w:rsidP="009C0FEB">
      <w:pPr>
        <w:rPr>
          <w:rFonts w:eastAsia="宋体"/>
          <w:lang w:eastAsia="zh-CN"/>
        </w:rPr>
      </w:pPr>
      <w:r w:rsidRPr="009C0FEB">
        <w:rPr>
          <w:rFonts w:eastAsia="宋体"/>
          <w:lang w:eastAsia="zh-CN"/>
        </w:rPr>
        <w:t>AI</w:t>
      </w:r>
      <w:r w:rsidRPr="009C0FEB">
        <w:rPr>
          <w:rFonts w:eastAsia="宋体" w:hint="eastAsia"/>
          <w:lang w:eastAsia="zh-CN"/>
        </w:rPr>
        <w:t>标题：</w:t>
      </w:r>
      <w:r w:rsidRPr="009C0FEB">
        <w:rPr>
          <w:rFonts w:eastAsia="宋体"/>
          <w:lang w:eastAsia="zh-CN"/>
        </w:rPr>
        <w:t>性别视角下的金融建议质量：香港的实证研究</w:t>
      </w:r>
    </w:p>
    <w:p w:rsidR="009C0FEB" w:rsidRPr="009C0FEB" w:rsidRDefault="009C0FEB" w:rsidP="009C0FEB">
      <w:pPr>
        <w:rPr>
          <w:rFonts w:eastAsia="宋体"/>
          <w:lang w:eastAsia="zh-CN"/>
        </w:rPr>
      </w:pPr>
      <w:r w:rsidRPr="009C0FEB">
        <w:rPr>
          <w:rFonts w:eastAsia="宋体"/>
          <w:lang w:eastAsia="zh-CN"/>
        </w:rPr>
        <w:t>AI</w:t>
      </w:r>
      <w:r w:rsidRPr="009C0FEB">
        <w:rPr>
          <w:rFonts w:eastAsia="宋体" w:hint="eastAsia"/>
          <w:lang w:eastAsia="zh-CN"/>
        </w:rPr>
        <w:t>精炼：</w:t>
      </w:r>
      <w:r w:rsidRPr="009C0FEB">
        <w:rPr>
          <w:rFonts w:eastAsia="宋体"/>
          <w:lang w:eastAsia="zh-CN"/>
        </w:rPr>
        <w:t>本文探讨了性别如何影响在香港接受金融咨询的男女受到的服务质量差异。研究通过设置实验，模拟男女客户在金融机构的体验，发现女性客户比男性更可能接收到低质量的投资建议。在不同类型的金融咨询机构中，女性客户更可能被建议购买单一或本地证券，特别是当她们表现出高风险承受能力或高自信时。研究分析了这种差异背后的潜在原因，包括统计歧视和顾问的激励机制。理论模型表明，这种性别差异是由于顾问对客户财务知识的刻板印象和顾问从交易中获得佣金的动机。</w:t>
      </w:r>
    </w:p>
    <w:p w:rsidR="009C0FEB" w:rsidRPr="009C0FEB" w:rsidRDefault="009C0FEB" w:rsidP="009C0FEB">
      <w:pPr>
        <w:rPr>
          <w:rFonts w:eastAsia="宋体"/>
          <w:lang w:eastAsia="zh-CN"/>
        </w:rPr>
      </w:pPr>
      <w:r w:rsidRPr="009C0FEB">
        <w:rPr>
          <w:rFonts w:eastAsia="宋体" w:hint="eastAsia"/>
          <w:lang w:eastAsia="zh-CN"/>
        </w:rPr>
        <w:t>关键字：</w:t>
      </w:r>
      <w:proofErr w:type="gramStart"/>
      <w:r w:rsidRPr="009C0FEB">
        <w:rPr>
          <w:rFonts w:eastAsia="宋体"/>
          <w:lang w:eastAsia="zh-CN"/>
        </w:rPr>
        <w:t>  Financial</w:t>
      </w:r>
      <w:proofErr w:type="gramEnd"/>
      <w:r w:rsidRPr="009C0FEB">
        <w:rPr>
          <w:rFonts w:eastAsia="宋体"/>
          <w:lang w:eastAsia="zh-CN"/>
        </w:rPr>
        <w:t xml:space="preserve"> advice quality</w:t>
      </w:r>
    </w:p>
    <w:p w:rsidR="009C0FEB" w:rsidRPr="009C0FEB" w:rsidRDefault="009C0FEB" w:rsidP="009C0FEB">
      <w:pPr>
        <w:rPr>
          <w:rFonts w:eastAsia="宋体"/>
          <w:lang w:eastAsia="zh-CN"/>
        </w:rPr>
      </w:pPr>
      <w:r w:rsidRPr="009C0FEB">
        <w:rPr>
          <w:rFonts w:eastAsia="宋体"/>
          <w:lang w:eastAsia="zh-CN"/>
        </w:rPr>
        <w:t>  Gender bias</w:t>
      </w:r>
    </w:p>
    <w:p w:rsidR="009C0FEB" w:rsidRPr="009C0FEB" w:rsidRDefault="009C0FEB" w:rsidP="009C0FEB">
      <w:pPr>
        <w:rPr>
          <w:rFonts w:eastAsia="宋体"/>
          <w:lang w:eastAsia="zh-CN"/>
        </w:rPr>
      </w:pPr>
      <w:r w:rsidRPr="009C0FEB">
        <w:rPr>
          <w:rFonts w:eastAsia="宋体"/>
          <w:lang w:eastAsia="zh-CN"/>
        </w:rPr>
        <w:t>  Investment recommendations</w:t>
      </w:r>
    </w:p>
    <w:p w:rsidR="009C0FEB" w:rsidRPr="009C0FEB" w:rsidRDefault="009C0FEB" w:rsidP="009C0FEB">
      <w:pPr>
        <w:rPr>
          <w:rFonts w:eastAsia="宋体"/>
          <w:lang w:eastAsia="zh-CN"/>
        </w:rPr>
      </w:pPr>
      <w:r w:rsidRPr="009C0FEB">
        <w:rPr>
          <w:rFonts w:eastAsia="宋体"/>
          <w:lang w:eastAsia="zh-CN"/>
        </w:rPr>
        <w:t>  Statistical discrimination</w:t>
      </w:r>
    </w:p>
    <w:p w:rsidR="009C0FEB" w:rsidRPr="009C0FEB" w:rsidRDefault="009C0FEB" w:rsidP="009C0FEB">
      <w:pPr>
        <w:rPr>
          <w:rFonts w:eastAsia="宋体"/>
          <w:lang w:eastAsia="zh-CN"/>
        </w:rPr>
      </w:pPr>
      <w:r w:rsidRPr="009C0FEB">
        <w:rPr>
          <w:rFonts w:eastAsia="宋体"/>
          <w:lang w:eastAsia="zh-CN"/>
        </w:rPr>
        <w:t>  Financial institutions</w:t>
      </w:r>
    </w:p>
    <w:p w:rsidR="009C0FEB" w:rsidRPr="009C0FEB" w:rsidRDefault="009C0FEB" w:rsidP="009C0FEB">
      <w:pPr>
        <w:rPr>
          <w:rFonts w:eastAsia="宋体"/>
          <w:lang w:eastAsia="zh-CN"/>
        </w:rPr>
      </w:pPr>
      <w:r w:rsidRPr="009C0FEB">
        <w:rPr>
          <w:rFonts w:eastAsia="宋体"/>
          <w:lang w:eastAsia="zh-CN"/>
        </w:rPr>
        <w:t>  Hong Kong</w:t>
      </w:r>
    </w:p>
    <w:p w:rsidR="009C0FEB" w:rsidRPr="009C0FEB" w:rsidRDefault="009C0FEB" w:rsidP="009C0FEB">
      <w:pPr>
        <w:rPr>
          <w:rFonts w:eastAsia="宋体"/>
          <w:lang w:eastAsia="zh-CN"/>
        </w:rPr>
      </w:pPr>
      <w:r w:rsidRPr="009C0FEB">
        <w:rPr>
          <w:rFonts w:eastAsia="宋体"/>
          <w:lang w:eastAsia="zh-CN"/>
        </w:rPr>
        <w:t>  Risk tolerance</w:t>
      </w:r>
    </w:p>
    <w:p w:rsidR="009C0FEB" w:rsidRPr="009C0FEB" w:rsidRDefault="009C0FEB" w:rsidP="009C0FEB">
      <w:pPr>
        <w:rPr>
          <w:rFonts w:eastAsia="宋体"/>
          <w:lang w:eastAsia="zh-CN"/>
        </w:rPr>
      </w:pPr>
      <w:r w:rsidRPr="009C0FEB">
        <w:rPr>
          <w:rFonts w:eastAsia="宋体"/>
          <w:lang w:eastAsia="zh-CN"/>
        </w:rPr>
        <w:lastRenderedPageBreak/>
        <w:t>  Advisor incentives</w:t>
      </w:r>
    </w:p>
    <w:p w:rsidR="009C0FEB" w:rsidRDefault="009C0FEB" w:rsidP="009C0FEB">
      <w:pPr>
        <w:rPr>
          <w:rFonts w:eastAsia="宋体"/>
          <w:lang w:eastAsia="zh-CN"/>
        </w:rPr>
      </w:pPr>
      <w:r w:rsidRPr="009C0FEB">
        <w:rPr>
          <w:rFonts w:eastAsia="宋体" w:hint="eastAsia"/>
          <w:lang w:eastAsia="zh-CN"/>
        </w:rPr>
        <w:t>学术要点：</w:t>
      </w:r>
    </w:p>
    <w:p w:rsidR="007A765C" w:rsidRPr="007A765C" w:rsidRDefault="007A765C" w:rsidP="007A765C">
      <w:pPr>
        <w:rPr>
          <w:rFonts w:eastAsia="宋体"/>
          <w:lang w:eastAsia="zh-CN"/>
        </w:rPr>
      </w:pPr>
      <w:r w:rsidRPr="007A765C">
        <w:rPr>
          <w:rFonts w:eastAsia="宋体"/>
          <w:lang w:eastAsia="zh-CN"/>
        </w:rPr>
        <w:t xml:space="preserve">  </w:t>
      </w:r>
      <w:r w:rsidRPr="007A765C">
        <w:rPr>
          <w:rFonts w:eastAsia="宋体"/>
          <w:b/>
          <w:bCs/>
          <w:lang w:eastAsia="zh-CN"/>
        </w:rPr>
        <w:t>学术要点</w:t>
      </w:r>
      <w:r w:rsidRPr="007A765C">
        <w:rPr>
          <w:rFonts w:eastAsia="宋体"/>
          <w:b/>
          <w:bCs/>
          <w:lang w:eastAsia="zh-CN"/>
        </w:rPr>
        <w:t xml:space="preserve"> 1</w:t>
      </w:r>
      <w:r w:rsidRPr="007A765C">
        <w:rPr>
          <w:rFonts w:eastAsia="宋体"/>
          <w:b/>
          <w:bCs/>
          <w:lang w:eastAsia="zh-CN"/>
        </w:rPr>
        <w:t>：性别差异的财务建议质量（</w:t>
      </w:r>
      <w:r w:rsidRPr="007A765C">
        <w:rPr>
          <w:rFonts w:eastAsia="宋体"/>
          <w:b/>
          <w:bCs/>
          <w:lang w:eastAsia="zh-CN"/>
        </w:rPr>
        <w:t>Gender Differences in Financial Advice Quality</w:t>
      </w:r>
      <w:r w:rsidRPr="007A765C">
        <w:rPr>
          <w:rFonts w:eastAsia="宋体"/>
          <w:b/>
          <w:bCs/>
          <w:lang w:eastAsia="zh-CN"/>
        </w:rPr>
        <w:t>）</w:t>
      </w:r>
      <w:r w:rsidRPr="007A765C">
        <w:rPr>
          <w:rFonts w:eastAsia="宋体"/>
          <w:lang w:eastAsia="zh-CN"/>
        </w:rPr>
        <w:br/>
      </w:r>
      <w:r w:rsidRPr="007A765C">
        <w:rPr>
          <w:rFonts w:eastAsia="宋体"/>
          <w:lang w:eastAsia="zh-CN"/>
        </w:rPr>
        <w:t>女性在财务咨询中更可能收到次优建议，尤其是来自定制型公司的单一高风险证券或本地化投资建议。</w:t>
      </w:r>
    </w:p>
    <w:p w:rsidR="007A765C" w:rsidRPr="007A765C" w:rsidRDefault="007A765C" w:rsidP="007A765C">
      <w:pPr>
        <w:rPr>
          <w:rFonts w:eastAsia="宋体"/>
          <w:lang w:eastAsia="zh-CN"/>
        </w:rPr>
      </w:pPr>
      <w:r w:rsidRPr="007A765C">
        <w:rPr>
          <w:rFonts w:eastAsia="宋体"/>
          <w:lang w:eastAsia="zh-CN"/>
        </w:rPr>
        <w:t xml:space="preserve">  </w:t>
      </w:r>
      <w:r w:rsidRPr="007A765C">
        <w:rPr>
          <w:rFonts w:eastAsia="宋体"/>
          <w:b/>
          <w:bCs/>
          <w:lang w:eastAsia="zh-CN"/>
        </w:rPr>
        <w:t>学术要点</w:t>
      </w:r>
      <w:r w:rsidRPr="007A765C">
        <w:rPr>
          <w:rFonts w:eastAsia="宋体"/>
          <w:b/>
          <w:bCs/>
          <w:lang w:eastAsia="zh-CN"/>
        </w:rPr>
        <w:t xml:space="preserve"> 2</w:t>
      </w:r>
      <w:r w:rsidRPr="007A765C">
        <w:rPr>
          <w:rFonts w:eastAsia="宋体"/>
          <w:b/>
          <w:bCs/>
          <w:lang w:eastAsia="zh-CN"/>
        </w:rPr>
        <w:t>：统计歧视（</w:t>
      </w:r>
      <w:r w:rsidRPr="007A765C">
        <w:rPr>
          <w:rFonts w:eastAsia="宋体"/>
          <w:b/>
          <w:bCs/>
          <w:lang w:eastAsia="zh-CN"/>
        </w:rPr>
        <w:t>Statistical Discrimination</w:t>
      </w:r>
      <w:r w:rsidRPr="007A765C">
        <w:rPr>
          <w:rFonts w:eastAsia="宋体"/>
          <w:b/>
          <w:bCs/>
          <w:lang w:eastAsia="zh-CN"/>
        </w:rPr>
        <w:t>）</w:t>
      </w:r>
      <w:r w:rsidRPr="007A765C">
        <w:rPr>
          <w:rFonts w:eastAsia="宋体"/>
          <w:lang w:eastAsia="zh-CN"/>
        </w:rPr>
        <w:br/>
      </w:r>
      <w:r w:rsidRPr="007A765C">
        <w:rPr>
          <w:rFonts w:eastAsia="宋体"/>
          <w:lang w:eastAsia="zh-CN"/>
        </w:rPr>
        <w:t>顾问基于女性金融知识较低的假设，提供次优建议，而非基于偏见或恶意行为。</w:t>
      </w:r>
    </w:p>
    <w:p w:rsidR="007A765C" w:rsidRPr="007A765C" w:rsidRDefault="007A765C" w:rsidP="007A765C">
      <w:pPr>
        <w:rPr>
          <w:rFonts w:eastAsia="宋体"/>
          <w:lang w:eastAsia="zh-CN"/>
        </w:rPr>
      </w:pPr>
      <w:r w:rsidRPr="007A765C">
        <w:rPr>
          <w:rFonts w:eastAsia="宋体"/>
          <w:lang w:eastAsia="zh-CN"/>
        </w:rPr>
        <w:t xml:space="preserve">  </w:t>
      </w:r>
      <w:r w:rsidRPr="007A765C">
        <w:rPr>
          <w:rFonts w:eastAsia="宋体"/>
          <w:b/>
          <w:bCs/>
          <w:lang w:eastAsia="zh-CN"/>
        </w:rPr>
        <w:t>学术要点</w:t>
      </w:r>
      <w:r w:rsidRPr="007A765C">
        <w:rPr>
          <w:rFonts w:eastAsia="宋体"/>
          <w:b/>
          <w:bCs/>
          <w:lang w:eastAsia="zh-CN"/>
        </w:rPr>
        <w:t xml:space="preserve"> 3</w:t>
      </w:r>
      <w:r w:rsidRPr="007A765C">
        <w:rPr>
          <w:rFonts w:eastAsia="宋体"/>
          <w:b/>
          <w:bCs/>
          <w:lang w:eastAsia="zh-CN"/>
        </w:rPr>
        <w:t>：公司激励机制的作用（</w:t>
      </w:r>
      <w:r w:rsidRPr="007A765C">
        <w:rPr>
          <w:rFonts w:eastAsia="宋体"/>
          <w:b/>
          <w:bCs/>
          <w:lang w:eastAsia="zh-CN"/>
        </w:rPr>
        <w:t>Role of Firm Incentives</w:t>
      </w:r>
      <w:r w:rsidRPr="007A765C">
        <w:rPr>
          <w:rFonts w:eastAsia="宋体"/>
          <w:b/>
          <w:bCs/>
          <w:lang w:eastAsia="zh-CN"/>
        </w:rPr>
        <w:t>）</w:t>
      </w:r>
      <w:r w:rsidRPr="007A765C">
        <w:rPr>
          <w:rFonts w:eastAsia="宋体"/>
          <w:lang w:eastAsia="zh-CN"/>
        </w:rPr>
        <w:br/>
      </w:r>
      <w:r w:rsidRPr="007A765C">
        <w:rPr>
          <w:rFonts w:eastAsia="宋体"/>
          <w:lang w:eastAsia="zh-CN"/>
        </w:rPr>
        <w:t>定制型公司的低佣金模式激励顾问向女性客户推荐次优建议，而交易型公司则因高佣金动机对性别不敏感。</w:t>
      </w:r>
    </w:p>
    <w:p w:rsidR="007A765C" w:rsidRPr="007A765C" w:rsidRDefault="007A765C" w:rsidP="007A765C">
      <w:pPr>
        <w:rPr>
          <w:rFonts w:eastAsia="宋体"/>
          <w:lang w:eastAsia="zh-CN"/>
        </w:rPr>
      </w:pPr>
      <w:r w:rsidRPr="007A765C">
        <w:rPr>
          <w:rFonts w:eastAsia="宋体"/>
          <w:lang w:eastAsia="zh-CN"/>
        </w:rPr>
        <w:t xml:space="preserve">  </w:t>
      </w:r>
      <w:r w:rsidRPr="007A765C">
        <w:rPr>
          <w:rFonts w:eastAsia="宋体"/>
          <w:b/>
          <w:bCs/>
          <w:lang w:eastAsia="zh-CN"/>
        </w:rPr>
        <w:t>学术要点</w:t>
      </w:r>
      <w:r w:rsidRPr="007A765C">
        <w:rPr>
          <w:rFonts w:eastAsia="宋体"/>
          <w:b/>
          <w:bCs/>
          <w:lang w:eastAsia="zh-CN"/>
        </w:rPr>
        <w:t xml:space="preserve"> 4</w:t>
      </w:r>
      <w:r w:rsidRPr="007A765C">
        <w:rPr>
          <w:rFonts w:eastAsia="宋体"/>
          <w:b/>
          <w:bCs/>
          <w:lang w:eastAsia="zh-CN"/>
        </w:rPr>
        <w:t>：本地化偏见建议（</w:t>
      </w:r>
      <w:r w:rsidRPr="007A765C">
        <w:rPr>
          <w:rFonts w:eastAsia="宋体"/>
          <w:b/>
          <w:bCs/>
          <w:lang w:eastAsia="zh-CN"/>
        </w:rPr>
        <w:t>Home-Biased Advice</w:t>
      </w:r>
      <w:r w:rsidRPr="007A765C">
        <w:rPr>
          <w:rFonts w:eastAsia="宋体"/>
          <w:b/>
          <w:bCs/>
          <w:lang w:eastAsia="zh-CN"/>
        </w:rPr>
        <w:t>）</w:t>
      </w:r>
      <w:r w:rsidRPr="007A765C">
        <w:rPr>
          <w:rFonts w:eastAsia="宋体"/>
          <w:lang w:eastAsia="zh-CN"/>
        </w:rPr>
        <w:br/>
      </w:r>
      <w:r w:rsidRPr="007A765C">
        <w:rPr>
          <w:rFonts w:eastAsia="宋体"/>
          <w:lang w:eastAsia="zh-CN"/>
        </w:rPr>
        <w:t>顾问更倾向</w:t>
      </w:r>
      <w:proofErr w:type="gramStart"/>
      <w:r w:rsidRPr="007A765C">
        <w:rPr>
          <w:rFonts w:eastAsia="宋体"/>
          <w:lang w:eastAsia="zh-CN"/>
        </w:rPr>
        <w:t>向</w:t>
      </w:r>
      <w:proofErr w:type="gramEnd"/>
      <w:r w:rsidRPr="007A765C">
        <w:rPr>
          <w:rFonts w:eastAsia="宋体"/>
          <w:lang w:eastAsia="zh-CN"/>
        </w:rPr>
        <w:t>女性客户推荐本地证券，尤其是那些表现出本地视角的客户。</w:t>
      </w:r>
    </w:p>
    <w:p w:rsidR="007A765C" w:rsidRPr="007A765C" w:rsidRDefault="007A765C" w:rsidP="007A765C">
      <w:pPr>
        <w:rPr>
          <w:rFonts w:eastAsia="宋体"/>
          <w:lang w:eastAsia="zh-CN"/>
        </w:rPr>
      </w:pPr>
      <w:r w:rsidRPr="007A765C">
        <w:rPr>
          <w:rFonts w:eastAsia="宋体"/>
          <w:lang w:eastAsia="zh-CN"/>
        </w:rPr>
        <w:t xml:space="preserve">  </w:t>
      </w:r>
      <w:r w:rsidRPr="007A765C">
        <w:rPr>
          <w:rFonts w:eastAsia="宋体"/>
          <w:b/>
          <w:bCs/>
          <w:lang w:eastAsia="zh-CN"/>
        </w:rPr>
        <w:t>学术要点</w:t>
      </w:r>
      <w:r w:rsidRPr="007A765C">
        <w:rPr>
          <w:rFonts w:eastAsia="宋体"/>
          <w:b/>
          <w:bCs/>
          <w:lang w:eastAsia="zh-CN"/>
        </w:rPr>
        <w:t xml:space="preserve"> 5</w:t>
      </w:r>
      <w:r w:rsidRPr="007A765C">
        <w:rPr>
          <w:rFonts w:eastAsia="宋体"/>
          <w:b/>
          <w:bCs/>
          <w:lang w:eastAsia="zh-CN"/>
        </w:rPr>
        <w:t>：自信与次优建议的关系（</w:t>
      </w:r>
      <w:r w:rsidRPr="007A765C">
        <w:rPr>
          <w:rFonts w:eastAsia="宋体"/>
          <w:b/>
          <w:bCs/>
          <w:lang w:eastAsia="zh-CN"/>
        </w:rPr>
        <w:t>Confidence and Suboptimal Advice</w:t>
      </w:r>
      <w:r w:rsidRPr="007A765C">
        <w:rPr>
          <w:rFonts w:eastAsia="宋体"/>
          <w:b/>
          <w:bCs/>
          <w:lang w:eastAsia="zh-CN"/>
        </w:rPr>
        <w:t>）</w:t>
      </w:r>
      <w:r w:rsidRPr="007A765C">
        <w:rPr>
          <w:rFonts w:eastAsia="宋体"/>
          <w:lang w:eastAsia="zh-CN"/>
        </w:rPr>
        <w:br/>
      </w:r>
      <w:r w:rsidRPr="007A765C">
        <w:rPr>
          <w:rFonts w:eastAsia="宋体"/>
          <w:lang w:eastAsia="zh-CN"/>
        </w:rPr>
        <w:t>高自信女性更容易收到迎合其风险</w:t>
      </w:r>
      <w:proofErr w:type="gramStart"/>
      <w:r w:rsidRPr="007A765C">
        <w:rPr>
          <w:rFonts w:eastAsia="宋体"/>
          <w:lang w:eastAsia="zh-CN"/>
        </w:rPr>
        <w:t>偏好但</w:t>
      </w:r>
      <w:proofErr w:type="gramEnd"/>
      <w:r w:rsidRPr="007A765C">
        <w:rPr>
          <w:rFonts w:eastAsia="宋体"/>
          <w:lang w:eastAsia="zh-CN"/>
        </w:rPr>
        <w:t>次优的建议，突显顾问的迎合策略和性别差异。</w:t>
      </w:r>
    </w:p>
    <w:p w:rsidR="007A765C" w:rsidRPr="007A765C" w:rsidRDefault="007A765C" w:rsidP="009C0FEB">
      <w:pPr>
        <w:rPr>
          <w:rFonts w:eastAsia="宋体"/>
          <w:lang w:eastAsia="zh-CN"/>
        </w:rPr>
      </w:pPr>
    </w:p>
    <w:sectPr w:rsidR="007A765C" w:rsidRPr="007A765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0978208">
    <w:abstractNumId w:val="8"/>
  </w:num>
  <w:num w:numId="2" w16cid:durableId="1429540866">
    <w:abstractNumId w:val="6"/>
  </w:num>
  <w:num w:numId="3" w16cid:durableId="289285224">
    <w:abstractNumId w:val="5"/>
  </w:num>
  <w:num w:numId="4" w16cid:durableId="1303537258">
    <w:abstractNumId w:val="4"/>
  </w:num>
  <w:num w:numId="5" w16cid:durableId="1841653920">
    <w:abstractNumId w:val="7"/>
  </w:num>
  <w:num w:numId="6" w16cid:durableId="1726375189">
    <w:abstractNumId w:val="3"/>
  </w:num>
  <w:num w:numId="7" w16cid:durableId="594435879">
    <w:abstractNumId w:val="2"/>
  </w:num>
  <w:num w:numId="8" w16cid:durableId="1968973122">
    <w:abstractNumId w:val="1"/>
  </w:num>
  <w:num w:numId="9" w16cid:durableId="1699240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6ED"/>
    <w:rsid w:val="0015074B"/>
    <w:rsid w:val="001E3A44"/>
    <w:rsid w:val="00236412"/>
    <w:rsid w:val="0029639D"/>
    <w:rsid w:val="00326F90"/>
    <w:rsid w:val="007A765C"/>
    <w:rsid w:val="009C0FEB"/>
    <w:rsid w:val="00AA1D8D"/>
    <w:rsid w:val="00B47730"/>
    <w:rsid w:val="00C619CB"/>
    <w:rsid w:val="00CB0664"/>
    <w:rsid w:val="00E23C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EBE9DC"/>
  <w14:defaultImageDpi w14:val="300"/>
  <w15:docId w15:val="{141DB180-E9F0-4079-8AE7-8A67CC3D7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4133896">
      <w:bodyDiv w:val="1"/>
      <w:marLeft w:val="0"/>
      <w:marRight w:val="0"/>
      <w:marTop w:val="0"/>
      <w:marBottom w:val="0"/>
      <w:divBdr>
        <w:top w:val="none" w:sz="0" w:space="0" w:color="auto"/>
        <w:left w:val="none" w:sz="0" w:space="0" w:color="auto"/>
        <w:bottom w:val="none" w:sz="0" w:space="0" w:color="auto"/>
        <w:right w:val="none" w:sz="0" w:space="0" w:color="auto"/>
      </w:divBdr>
    </w:div>
    <w:div w:id="872503766">
      <w:bodyDiv w:val="1"/>
      <w:marLeft w:val="0"/>
      <w:marRight w:val="0"/>
      <w:marTop w:val="0"/>
      <w:marBottom w:val="0"/>
      <w:divBdr>
        <w:top w:val="none" w:sz="0" w:space="0" w:color="auto"/>
        <w:left w:val="none" w:sz="0" w:space="0" w:color="auto"/>
        <w:bottom w:val="none" w:sz="0" w:space="0" w:color="auto"/>
        <w:right w:val="none" w:sz="0" w:space="0" w:color="auto"/>
      </w:divBdr>
    </w:div>
    <w:div w:id="1114715963">
      <w:bodyDiv w:val="1"/>
      <w:marLeft w:val="0"/>
      <w:marRight w:val="0"/>
      <w:marTop w:val="0"/>
      <w:marBottom w:val="0"/>
      <w:divBdr>
        <w:top w:val="none" w:sz="0" w:space="0" w:color="auto"/>
        <w:left w:val="none" w:sz="0" w:space="0" w:color="auto"/>
        <w:bottom w:val="none" w:sz="0" w:space="0" w:color="auto"/>
        <w:right w:val="none" w:sz="0" w:space="0" w:color="auto"/>
      </w:divBdr>
    </w:div>
    <w:div w:id="125771274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262</Words>
  <Characters>1499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巧云 雷</cp:lastModifiedBy>
  <cp:revision>4</cp:revision>
  <dcterms:created xsi:type="dcterms:W3CDTF">2013-12-23T23:15:00Z</dcterms:created>
  <dcterms:modified xsi:type="dcterms:W3CDTF">2024-11-20T13:34:00Z</dcterms:modified>
  <cp:category/>
</cp:coreProperties>
</file>