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D46BD" w:rsidRDefault="00000000">
      <w:r>
        <w:t>标题：</w:t>
      </w:r>
      <w:r>
        <w:t>FinTech Credit and Entrepreneurial Growth</w:t>
      </w:r>
    </w:p>
    <w:p w:rsidR="003D46BD" w:rsidRDefault="00000000">
      <w:r>
        <w:t>链接：</w:t>
      </w:r>
      <w:r>
        <w:t>https://onlinelibrary.wiley.com/doi/full/10.1111/jofi.13384</w:t>
      </w:r>
    </w:p>
    <w:p w:rsidR="003D46BD" w:rsidRDefault="00000000">
      <w:r>
        <w:t>作者及机构：</w:t>
      </w:r>
      <w:r>
        <w:t>HARALD HAU</w:t>
      </w:r>
    </w:p>
    <w:p w:rsidR="003D46BD" w:rsidRDefault="00000000">
      <w:r>
        <w:t>YI HUANG</w:t>
      </w:r>
    </w:p>
    <w:p w:rsidR="003D46BD" w:rsidRDefault="00000000">
      <w:r>
        <w:t>CHEN LIN</w:t>
      </w:r>
    </w:p>
    <w:p w:rsidR="003D46BD" w:rsidRDefault="00000000">
      <w:r>
        <w:t>HONGZHE SHAN</w:t>
      </w:r>
    </w:p>
    <w:p w:rsidR="003D46BD" w:rsidRDefault="00000000">
      <w:r>
        <w:t>ZIXIA SHENG</w:t>
      </w:r>
    </w:p>
    <w:p w:rsidR="003D46BD" w:rsidRDefault="00000000">
      <w:r>
        <w:t>LAI WEI</w:t>
      </w:r>
    </w:p>
    <w:p w:rsidR="003D46BD" w:rsidRDefault="00000000">
      <w:pPr>
        <w:rPr>
          <w:rFonts w:eastAsia="宋体"/>
          <w:lang w:eastAsia="zh-CN"/>
        </w:rPr>
      </w:pPr>
      <w:r>
        <w:t>摘要</w:t>
      </w:r>
      <w:proofErr w:type="gramStart"/>
      <w:r>
        <w:t>：</w:t>
      </w:r>
      <w:r>
        <w:t xml:space="preserve">  Based</w:t>
      </w:r>
      <w:proofErr w:type="gramEnd"/>
      <w:r>
        <w:t xml:space="preserve"> on automated credit lines to vendors trading on Alibaba's online retail platform and a discontinuity in the credit decision algorithm, we document that a vendor's access to FinTech credit boosts its sales growth, transaction growth, and the level of customer satisfaction gauged by product, service, and consignment ratings. These effects are more pronounced for vendors characterized by greater information asymmetry about their credit risk and less collateral, which reveals the information advantage of FinTech credit over traditional credit technology.</w:t>
      </w:r>
    </w:p>
    <w:p w:rsidR="00BA72FA" w:rsidRPr="00BA72FA" w:rsidRDefault="00BA72FA">
      <w:pPr>
        <w:rPr>
          <w:rFonts w:eastAsia="宋体" w:hint="eastAsia"/>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BA72FA">
        <w:rPr>
          <w:rFonts w:eastAsia="宋体"/>
          <w:lang w:eastAsia="zh-CN"/>
        </w:rPr>
        <w:t>图表展示了信用分布与信用批准的关系，通过</w:t>
      </w:r>
      <w:r w:rsidRPr="00BA72FA">
        <w:rPr>
          <w:rFonts w:eastAsia="宋体"/>
          <w:lang w:eastAsia="zh-CN"/>
        </w:rPr>
        <w:t xml:space="preserve"> 480 </w:t>
      </w:r>
      <w:r w:rsidRPr="00BA72FA">
        <w:rPr>
          <w:rFonts w:eastAsia="宋体"/>
          <w:lang w:eastAsia="zh-CN"/>
        </w:rPr>
        <w:t>分的断点分析信用</w:t>
      </w:r>
      <w:proofErr w:type="gramStart"/>
      <w:r w:rsidRPr="00BA72FA">
        <w:rPr>
          <w:rFonts w:eastAsia="宋体"/>
          <w:lang w:eastAsia="zh-CN"/>
        </w:rPr>
        <w:t>分对淘宝</w:t>
      </w:r>
      <w:proofErr w:type="gramEnd"/>
      <w:r w:rsidRPr="00BA72FA">
        <w:rPr>
          <w:rFonts w:eastAsia="宋体"/>
          <w:lang w:eastAsia="zh-CN"/>
        </w:rPr>
        <w:t>商家信用可得性和批准概率的影响。</w:t>
      </w:r>
    </w:p>
    <w:p w:rsidR="005A1F33" w:rsidRPr="005A1F33" w:rsidRDefault="005A1F33" w:rsidP="005A1F33">
      <w:pPr>
        <w:rPr>
          <w:rFonts w:eastAsia="宋体"/>
          <w:lang w:eastAsia="zh-CN"/>
        </w:rPr>
      </w:pPr>
      <w:r w:rsidRPr="005A1F33">
        <w:rPr>
          <w:rFonts w:eastAsia="宋体"/>
          <w:lang w:eastAsia="zh-CN"/>
        </w:rPr>
        <w:t>AI</w:t>
      </w:r>
      <w:r w:rsidRPr="005A1F33">
        <w:rPr>
          <w:rFonts w:eastAsia="宋体" w:hint="eastAsia"/>
          <w:lang w:eastAsia="zh-CN"/>
        </w:rPr>
        <w:t>标题：</w:t>
      </w:r>
      <w:r w:rsidRPr="005A1F33">
        <w:rPr>
          <w:rFonts w:eastAsia="宋体"/>
          <w:lang w:eastAsia="zh-CN"/>
        </w:rPr>
        <w:t>金融科技的信贷革命：如何</w:t>
      </w:r>
      <w:proofErr w:type="gramStart"/>
      <w:r w:rsidRPr="005A1F33">
        <w:rPr>
          <w:rFonts w:eastAsia="宋体"/>
          <w:lang w:eastAsia="zh-CN"/>
        </w:rPr>
        <w:t>解锁电商领域</w:t>
      </w:r>
      <w:proofErr w:type="gramEnd"/>
      <w:r w:rsidRPr="005A1F33">
        <w:rPr>
          <w:rFonts w:eastAsia="宋体"/>
          <w:lang w:eastAsia="zh-CN"/>
        </w:rPr>
        <w:t>的企业增长潜力</w:t>
      </w:r>
    </w:p>
    <w:p w:rsidR="005A1F33" w:rsidRPr="005A1F33" w:rsidRDefault="005A1F33" w:rsidP="005A1F33">
      <w:pPr>
        <w:rPr>
          <w:rFonts w:eastAsia="宋体"/>
          <w:lang w:eastAsia="zh-CN"/>
        </w:rPr>
      </w:pPr>
      <w:r w:rsidRPr="005A1F33">
        <w:rPr>
          <w:rFonts w:eastAsia="宋体"/>
          <w:lang w:eastAsia="zh-CN"/>
        </w:rPr>
        <w:t>AI</w:t>
      </w:r>
      <w:r w:rsidRPr="005A1F33">
        <w:rPr>
          <w:rFonts w:eastAsia="宋体" w:hint="eastAsia"/>
          <w:lang w:eastAsia="zh-CN"/>
        </w:rPr>
        <w:t>精炼：</w:t>
      </w:r>
      <w:r w:rsidRPr="005A1F33">
        <w:rPr>
          <w:rFonts w:eastAsia="宋体"/>
          <w:lang w:eastAsia="zh-CN"/>
        </w:rPr>
        <w:t>本文通过对阿里巴巴旗下</w:t>
      </w:r>
      <w:proofErr w:type="gramStart"/>
      <w:r w:rsidRPr="005A1F33">
        <w:rPr>
          <w:rFonts w:eastAsia="宋体"/>
          <w:lang w:eastAsia="zh-CN"/>
        </w:rPr>
        <w:t>淘宝平台</w:t>
      </w:r>
      <w:proofErr w:type="gramEnd"/>
      <w:r w:rsidRPr="005A1F33">
        <w:rPr>
          <w:rFonts w:eastAsia="宋体"/>
          <w:lang w:eastAsia="zh-CN"/>
        </w:rPr>
        <w:t>上交易的商户进行的一项研究，探讨了金融科技信贷如何促进电子商务领域的企业增长。研究利用了一个信贷决策算法中的不连续性，分析了获取金融科技信贷的商户与未获得信贷的商户之间的业务表现差异。结果表明，获得信贷的商户在销售增长、交易量和客户满意度（包括产品、服务和物流评级）上均表现更好。这些效应在信息不对称更大、抵押品较少的商户中尤为明显，突显了金融科技在信用筛选和风险评估方面相较于传统信贷技术的信息优势。</w:t>
      </w:r>
    </w:p>
    <w:p w:rsidR="005A1F33" w:rsidRDefault="005A1F33" w:rsidP="005A1F33">
      <w:pPr>
        <w:rPr>
          <w:rFonts w:eastAsia="宋体"/>
          <w:lang w:eastAsia="zh-CN"/>
        </w:rPr>
      </w:pPr>
      <w:r w:rsidRPr="005A1F33">
        <w:rPr>
          <w:rFonts w:eastAsia="宋体" w:hint="eastAsia"/>
          <w:lang w:eastAsia="zh-CN"/>
        </w:rPr>
        <w:t>关键字：</w:t>
      </w:r>
    </w:p>
    <w:p w:rsidR="005A1F33" w:rsidRPr="005A1F33" w:rsidRDefault="005A1F33" w:rsidP="005A1F33">
      <w:pPr>
        <w:rPr>
          <w:rFonts w:eastAsia="宋体"/>
          <w:lang w:eastAsia="zh-CN"/>
        </w:rPr>
      </w:pPr>
      <w:proofErr w:type="gramStart"/>
      <w:r w:rsidRPr="005A1F33">
        <w:rPr>
          <w:rFonts w:eastAsia="宋体"/>
          <w:lang w:eastAsia="zh-CN"/>
        </w:rPr>
        <w:t>  FinTech</w:t>
      </w:r>
      <w:proofErr w:type="gramEnd"/>
      <w:r w:rsidRPr="005A1F33">
        <w:rPr>
          <w:rFonts w:eastAsia="宋体"/>
          <w:lang w:eastAsia="zh-CN"/>
        </w:rPr>
        <w:t xml:space="preserve"> credit</w:t>
      </w:r>
    </w:p>
    <w:p w:rsidR="005A1F33" w:rsidRPr="005A1F33" w:rsidRDefault="005A1F33" w:rsidP="005A1F33">
      <w:pPr>
        <w:rPr>
          <w:rFonts w:eastAsia="宋体"/>
          <w:lang w:eastAsia="zh-CN"/>
        </w:rPr>
      </w:pPr>
      <w:proofErr w:type="gramStart"/>
      <w:r w:rsidRPr="005A1F33">
        <w:rPr>
          <w:rFonts w:eastAsia="宋体"/>
          <w:lang w:eastAsia="zh-CN"/>
        </w:rPr>
        <w:t>  E</w:t>
      </w:r>
      <w:proofErr w:type="gramEnd"/>
      <w:r w:rsidRPr="005A1F33">
        <w:rPr>
          <w:rFonts w:eastAsia="宋体"/>
          <w:lang w:eastAsia="zh-CN"/>
        </w:rPr>
        <w:t>-commerce growth</w:t>
      </w:r>
    </w:p>
    <w:p w:rsidR="005A1F33" w:rsidRPr="005A1F33" w:rsidRDefault="005A1F33" w:rsidP="005A1F33">
      <w:pPr>
        <w:rPr>
          <w:rFonts w:eastAsia="宋体"/>
          <w:lang w:eastAsia="zh-CN"/>
        </w:rPr>
      </w:pPr>
      <w:proofErr w:type="gramStart"/>
      <w:r w:rsidRPr="005A1F33">
        <w:rPr>
          <w:rFonts w:eastAsia="宋体"/>
          <w:lang w:eastAsia="zh-CN"/>
        </w:rPr>
        <w:t>  Credit</w:t>
      </w:r>
      <w:proofErr w:type="gramEnd"/>
      <w:r w:rsidRPr="005A1F33">
        <w:rPr>
          <w:rFonts w:eastAsia="宋体"/>
          <w:lang w:eastAsia="zh-CN"/>
        </w:rPr>
        <w:t xml:space="preserve"> scoring models</w:t>
      </w:r>
    </w:p>
    <w:p w:rsidR="005A1F33" w:rsidRPr="005A1F33" w:rsidRDefault="005A1F33" w:rsidP="005A1F33">
      <w:pPr>
        <w:rPr>
          <w:rFonts w:eastAsia="宋体"/>
          <w:lang w:eastAsia="zh-CN"/>
        </w:rPr>
      </w:pPr>
      <w:proofErr w:type="gramStart"/>
      <w:r w:rsidRPr="005A1F33">
        <w:rPr>
          <w:rFonts w:eastAsia="宋体"/>
          <w:lang w:eastAsia="zh-CN"/>
        </w:rPr>
        <w:t>  Entrepreneurial</w:t>
      </w:r>
      <w:proofErr w:type="gramEnd"/>
      <w:r w:rsidRPr="005A1F33">
        <w:rPr>
          <w:rFonts w:eastAsia="宋体"/>
          <w:lang w:eastAsia="zh-CN"/>
        </w:rPr>
        <w:t xml:space="preserve"> development</w:t>
      </w:r>
    </w:p>
    <w:p w:rsidR="005A1F33" w:rsidRPr="005A1F33" w:rsidRDefault="005A1F33" w:rsidP="005A1F33">
      <w:pPr>
        <w:rPr>
          <w:rFonts w:eastAsia="宋体"/>
          <w:lang w:eastAsia="zh-CN"/>
        </w:rPr>
      </w:pPr>
      <w:proofErr w:type="gramStart"/>
      <w:r w:rsidRPr="005A1F33">
        <w:rPr>
          <w:rFonts w:eastAsia="宋体"/>
          <w:lang w:eastAsia="zh-CN"/>
        </w:rPr>
        <w:t>  Alibaba's</w:t>
      </w:r>
      <w:proofErr w:type="gramEnd"/>
      <w:r w:rsidRPr="005A1F33">
        <w:rPr>
          <w:rFonts w:eastAsia="宋体"/>
          <w:lang w:eastAsia="zh-CN"/>
        </w:rPr>
        <w:t xml:space="preserve"> Taobao</w:t>
      </w:r>
    </w:p>
    <w:p w:rsidR="005A1F33" w:rsidRPr="005A1F33" w:rsidRDefault="005A1F33" w:rsidP="005A1F33">
      <w:pPr>
        <w:rPr>
          <w:rFonts w:eastAsia="宋体"/>
          <w:lang w:eastAsia="zh-CN"/>
        </w:rPr>
      </w:pPr>
      <w:proofErr w:type="gramStart"/>
      <w:r w:rsidRPr="005A1F33">
        <w:rPr>
          <w:rFonts w:eastAsia="宋体"/>
          <w:lang w:eastAsia="zh-CN"/>
        </w:rPr>
        <w:lastRenderedPageBreak/>
        <w:t>  Ant</w:t>
      </w:r>
      <w:proofErr w:type="gramEnd"/>
      <w:r w:rsidRPr="005A1F33">
        <w:rPr>
          <w:rFonts w:eastAsia="宋体"/>
          <w:lang w:eastAsia="zh-CN"/>
        </w:rPr>
        <w:t xml:space="preserve"> Group</w:t>
      </w:r>
    </w:p>
    <w:p w:rsidR="005A1F33" w:rsidRPr="005A1F33" w:rsidRDefault="005A1F33" w:rsidP="005A1F33">
      <w:pPr>
        <w:rPr>
          <w:rFonts w:eastAsia="宋体"/>
          <w:lang w:eastAsia="zh-CN"/>
        </w:rPr>
      </w:pPr>
      <w:proofErr w:type="gramStart"/>
      <w:r w:rsidRPr="005A1F33">
        <w:rPr>
          <w:rFonts w:eastAsia="宋体"/>
          <w:lang w:eastAsia="zh-CN"/>
        </w:rPr>
        <w:t>  Risk</w:t>
      </w:r>
      <w:proofErr w:type="gramEnd"/>
      <w:r w:rsidRPr="005A1F33">
        <w:rPr>
          <w:rFonts w:eastAsia="宋体"/>
          <w:lang w:eastAsia="zh-CN"/>
        </w:rPr>
        <w:t xml:space="preserve"> assessment</w:t>
      </w:r>
    </w:p>
    <w:p w:rsidR="005A1F33" w:rsidRPr="005A1F33" w:rsidRDefault="005A1F33" w:rsidP="005A1F33">
      <w:pPr>
        <w:rPr>
          <w:rFonts w:eastAsia="宋体"/>
          <w:lang w:eastAsia="zh-CN"/>
        </w:rPr>
      </w:pPr>
      <w:proofErr w:type="gramStart"/>
      <w:r w:rsidRPr="005A1F33">
        <w:rPr>
          <w:rFonts w:eastAsia="宋体"/>
          <w:lang w:eastAsia="zh-CN"/>
        </w:rPr>
        <w:t>  Financial</w:t>
      </w:r>
      <w:proofErr w:type="gramEnd"/>
      <w:r w:rsidRPr="005A1F33">
        <w:rPr>
          <w:rFonts w:eastAsia="宋体"/>
          <w:lang w:eastAsia="zh-CN"/>
        </w:rPr>
        <w:t xml:space="preserve"> innovation</w:t>
      </w:r>
    </w:p>
    <w:p w:rsidR="005A1F33" w:rsidRDefault="005A1F33" w:rsidP="005A1F33">
      <w:pPr>
        <w:rPr>
          <w:rFonts w:eastAsia="宋体"/>
          <w:lang w:eastAsia="zh-CN"/>
        </w:rPr>
      </w:pPr>
      <w:r w:rsidRPr="005A1F33">
        <w:rPr>
          <w:rFonts w:eastAsia="宋体" w:hint="eastAsia"/>
          <w:lang w:eastAsia="zh-CN"/>
        </w:rPr>
        <w:t>学术要点：</w:t>
      </w:r>
    </w:p>
    <w:p w:rsidR="00004E7D" w:rsidRPr="00004E7D" w:rsidRDefault="00004E7D" w:rsidP="00004E7D">
      <w:pPr>
        <w:rPr>
          <w:rFonts w:eastAsia="宋体"/>
          <w:lang w:eastAsia="zh-CN"/>
        </w:rPr>
      </w:pPr>
      <w:r w:rsidRPr="00004E7D">
        <w:rPr>
          <w:rFonts w:eastAsia="宋体"/>
          <w:lang w:eastAsia="zh-CN"/>
        </w:rPr>
        <w:t xml:space="preserve">  </w:t>
      </w:r>
      <w:r w:rsidRPr="00004E7D">
        <w:rPr>
          <w:rFonts w:eastAsia="宋体"/>
          <w:b/>
          <w:bCs/>
          <w:lang w:eastAsia="zh-CN"/>
        </w:rPr>
        <w:t>学术要点</w:t>
      </w:r>
      <w:r w:rsidRPr="00004E7D">
        <w:rPr>
          <w:rFonts w:eastAsia="宋体"/>
          <w:b/>
          <w:bCs/>
          <w:lang w:eastAsia="zh-CN"/>
        </w:rPr>
        <w:t xml:space="preserve"> 1</w:t>
      </w:r>
      <w:r w:rsidRPr="00004E7D">
        <w:rPr>
          <w:rFonts w:eastAsia="宋体"/>
          <w:b/>
          <w:bCs/>
          <w:lang w:eastAsia="zh-CN"/>
        </w:rPr>
        <w:t>：</w:t>
      </w:r>
      <w:r w:rsidRPr="00004E7D">
        <w:rPr>
          <w:rFonts w:eastAsia="宋体"/>
          <w:b/>
          <w:bCs/>
          <w:lang w:eastAsia="zh-CN"/>
        </w:rPr>
        <w:t>FinTech</w:t>
      </w:r>
      <w:r w:rsidRPr="00004E7D">
        <w:rPr>
          <w:rFonts w:eastAsia="宋体"/>
          <w:b/>
          <w:bCs/>
          <w:lang w:eastAsia="zh-CN"/>
        </w:rPr>
        <w:t>信用的信息优势（</w:t>
      </w:r>
      <w:r w:rsidRPr="00004E7D">
        <w:rPr>
          <w:rFonts w:eastAsia="宋体"/>
          <w:b/>
          <w:bCs/>
          <w:lang w:eastAsia="zh-CN"/>
        </w:rPr>
        <w:t>Information Advantage of FinTech Credit</w:t>
      </w:r>
      <w:r w:rsidRPr="00004E7D">
        <w:rPr>
          <w:rFonts w:eastAsia="宋体"/>
          <w:b/>
          <w:bCs/>
          <w:lang w:eastAsia="zh-CN"/>
        </w:rPr>
        <w:t>）</w:t>
      </w:r>
      <w:r w:rsidRPr="00004E7D">
        <w:rPr>
          <w:rFonts w:eastAsia="宋体"/>
          <w:lang w:eastAsia="zh-CN"/>
        </w:rPr>
        <w:br/>
      </w:r>
      <w:r w:rsidRPr="00004E7D">
        <w:rPr>
          <w:rFonts w:eastAsia="宋体"/>
          <w:lang w:eastAsia="zh-CN"/>
        </w:rPr>
        <w:t>利用高频电子商务数据，</w:t>
      </w:r>
      <w:r w:rsidRPr="00004E7D">
        <w:rPr>
          <w:rFonts w:eastAsia="宋体"/>
          <w:lang w:eastAsia="zh-CN"/>
        </w:rPr>
        <w:t>FinTech</w:t>
      </w:r>
      <w:r w:rsidRPr="00004E7D">
        <w:rPr>
          <w:rFonts w:eastAsia="宋体"/>
          <w:lang w:eastAsia="zh-CN"/>
        </w:rPr>
        <w:t>信用在评估信息不对称和高风险借款人方面具有显著优势。</w:t>
      </w:r>
    </w:p>
    <w:p w:rsidR="00004E7D" w:rsidRPr="00004E7D" w:rsidRDefault="00004E7D" w:rsidP="00004E7D">
      <w:pPr>
        <w:rPr>
          <w:rFonts w:eastAsia="宋体"/>
          <w:lang w:eastAsia="zh-CN"/>
        </w:rPr>
      </w:pPr>
      <w:r w:rsidRPr="00004E7D">
        <w:rPr>
          <w:rFonts w:eastAsia="宋体"/>
          <w:lang w:eastAsia="zh-CN"/>
        </w:rPr>
        <w:t xml:space="preserve">  </w:t>
      </w:r>
      <w:r w:rsidRPr="00004E7D">
        <w:rPr>
          <w:rFonts w:eastAsia="宋体"/>
          <w:b/>
          <w:bCs/>
          <w:lang w:eastAsia="zh-CN"/>
        </w:rPr>
        <w:t>学术要点</w:t>
      </w:r>
      <w:r w:rsidRPr="00004E7D">
        <w:rPr>
          <w:rFonts w:eastAsia="宋体"/>
          <w:b/>
          <w:bCs/>
          <w:lang w:eastAsia="zh-CN"/>
        </w:rPr>
        <w:t xml:space="preserve"> 2</w:t>
      </w:r>
      <w:r w:rsidRPr="00004E7D">
        <w:rPr>
          <w:rFonts w:eastAsia="宋体"/>
          <w:b/>
          <w:bCs/>
          <w:lang w:eastAsia="zh-CN"/>
        </w:rPr>
        <w:t>：创业增长效应（</w:t>
      </w:r>
      <w:r w:rsidRPr="00004E7D">
        <w:rPr>
          <w:rFonts w:eastAsia="宋体"/>
          <w:b/>
          <w:bCs/>
          <w:lang w:eastAsia="zh-CN"/>
        </w:rPr>
        <w:t>Entrepreneurial Growth Effect</w:t>
      </w:r>
      <w:r w:rsidRPr="00004E7D">
        <w:rPr>
          <w:rFonts w:eastAsia="宋体"/>
          <w:b/>
          <w:bCs/>
          <w:lang w:eastAsia="zh-CN"/>
        </w:rPr>
        <w:t>）</w:t>
      </w:r>
      <w:r w:rsidRPr="00004E7D">
        <w:rPr>
          <w:rFonts w:eastAsia="宋体"/>
          <w:lang w:eastAsia="zh-CN"/>
        </w:rPr>
        <w:br/>
      </w:r>
      <w:r w:rsidRPr="00004E7D">
        <w:rPr>
          <w:rFonts w:eastAsia="宋体"/>
          <w:lang w:eastAsia="zh-CN"/>
        </w:rPr>
        <w:t>通过访问</w:t>
      </w:r>
      <w:r w:rsidRPr="00004E7D">
        <w:rPr>
          <w:rFonts w:eastAsia="宋体"/>
          <w:lang w:eastAsia="zh-CN"/>
        </w:rPr>
        <w:t>FinTech</w:t>
      </w:r>
      <w:r w:rsidRPr="00004E7D">
        <w:rPr>
          <w:rFonts w:eastAsia="宋体"/>
          <w:lang w:eastAsia="zh-CN"/>
        </w:rPr>
        <w:t>信用额度，企业的销售额增长</w:t>
      </w:r>
      <w:r w:rsidRPr="00004E7D">
        <w:rPr>
          <w:rFonts w:eastAsia="宋体"/>
          <w:lang w:eastAsia="zh-CN"/>
        </w:rPr>
        <w:t>44%</w:t>
      </w:r>
      <w:r w:rsidRPr="00004E7D">
        <w:rPr>
          <w:rFonts w:eastAsia="宋体"/>
          <w:lang w:eastAsia="zh-CN"/>
        </w:rPr>
        <w:t>，交易量增长</w:t>
      </w:r>
      <w:r w:rsidRPr="00004E7D">
        <w:rPr>
          <w:rFonts w:eastAsia="宋体"/>
          <w:lang w:eastAsia="zh-CN"/>
        </w:rPr>
        <w:t>31%</w:t>
      </w:r>
      <w:r w:rsidRPr="00004E7D">
        <w:rPr>
          <w:rFonts w:eastAsia="宋体"/>
          <w:lang w:eastAsia="zh-CN"/>
        </w:rPr>
        <w:t>，客户满意度也显著提高。</w:t>
      </w:r>
    </w:p>
    <w:p w:rsidR="00004E7D" w:rsidRPr="00004E7D" w:rsidRDefault="00004E7D" w:rsidP="00004E7D">
      <w:pPr>
        <w:rPr>
          <w:rFonts w:eastAsia="宋体"/>
          <w:lang w:eastAsia="zh-CN"/>
        </w:rPr>
      </w:pPr>
      <w:r w:rsidRPr="00004E7D">
        <w:rPr>
          <w:rFonts w:eastAsia="宋体"/>
          <w:lang w:eastAsia="zh-CN"/>
        </w:rPr>
        <w:t xml:space="preserve">  </w:t>
      </w:r>
      <w:r w:rsidRPr="00004E7D">
        <w:rPr>
          <w:rFonts w:eastAsia="宋体"/>
          <w:b/>
          <w:bCs/>
          <w:lang w:eastAsia="zh-CN"/>
        </w:rPr>
        <w:t>学术要点</w:t>
      </w:r>
      <w:r w:rsidRPr="00004E7D">
        <w:rPr>
          <w:rFonts w:eastAsia="宋体"/>
          <w:b/>
          <w:bCs/>
          <w:lang w:eastAsia="zh-CN"/>
        </w:rPr>
        <w:t xml:space="preserve"> 3</w:t>
      </w:r>
      <w:r w:rsidRPr="00004E7D">
        <w:rPr>
          <w:rFonts w:eastAsia="宋体"/>
          <w:b/>
          <w:bCs/>
          <w:lang w:eastAsia="zh-CN"/>
        </w:rPr>
        <w:t>：减少抵押依赖（</w:t>
      </w:r>
      <w:r w:rsidRPr="00004E7D">
        <w:rPr>
          <w:rFonts w:eastAsia="宋体"/>
          <w:b/>
          <w:bCs/>
          <w:lang w:eastAsia="zh-CN"/>
        </w:rPr>
        <w:t>Reduced Collateral Dependence</w:t>
      </w:r>
      <w:r w:rsidRPr="00004E7D">
        <w:rPr>
          <w:rFonts w:eastAsia="宋体"/>
          <w:b/>
          <w:bCs/>
          <w:lang w:eastAsia="zh-CN"/>
        </w:rPr>
        <w:t>）</w:t>
      </w:r>
      <w:r w:rsidRPr="00004E7D">
        <w:rPr>
          <w:rFonts w:eastAsia="宋体"/>
          <w:lang w:eastAsia="zh-CN"/>
        </w:rPr>
        <w:br/>
      </w:r>
      <w:r w:rsidRPr="00004E7D">
        <w:rPr>
          <w:rFonts w:eastAsia="宋体"/>
          <w:lang w:eastAsia="zh-CN"/>
        </w:rPr>
        <w:t>与传统银行相比，</w:t>
      </w:r>
      <w:r w:rsidRPr="00004E7D">
        <w:rPr>
          <w:rFonts w:eastAsia="宋体"/>
          <w:lang w:eastAsia="zh-CN"/>
        </w:rPr>
        <w:t>FinTech</w:t>
      </w:r>
      <w:r w:rsidRPr="00004E7D">
        <w:rPr>
          <w:rFonts w:eastAsia="宋体"/>
          <w:lang w:eastAsia="zh-CN"/>
        </w:rPr>
        <w:t>信用更加依赖于实时数据，而非借款人提供的抵押物，这对缺乏抵押的小型企业尤为重要。</w:t>
      </w:r>
    </w:p>
    <w:p w:rsidR="00004E7D" w:rsidRPr="00004E7D" w:rsidRDefault="00004E7D" w:rsidP="00004E7D">
      <w:pPr>
        <w:rPr>
          <w:rFonts w:eastAsia="宋体"/>
          <w:lang w:eastAsia="zh-CN"/>
        </w:rPr>
      </w:pPr>
      <w:r w:rsidRPr="00004E7D">
        <w:rPr>
          <w:rFonts w:eastAsia="宋体"/>
          <w:lang w:eastAsia="zh-CN"/>
        </w:rPr>
        <w:t xml:space="preserve">  </w:t>
      </w:r>
      <w:r w:rsidRPr="00004E7D">
        <w:rPr>
          <w:rFonts w:eastAsia="宋体"/>
          <w:b/>
          <w:bCs/>
          <w:lang w:eastAsia="zh-CN"/>
        </w:rPr>
        <w:t>学术要点</w:t>
      </w:r>
      <w:r w:rsidRPr="00004E7D">
        <w:rPr>
          <w:rFonts w:eastAsia="宋体"/>
          <w:b/>
          <w:bCs/>
          <w:lang w:eastAsia="zh-CN"/>
        </w:rPr>
        <w:t xml:space="preserve"> 4</w:t>
      </w:r>
      <w:r w:rsidRPr="00004E7D">
        <w:rPr>
          <w:rFonts w:eastAsia="宋体"/>
          <w:b/>
          <w:bCs/>
          <w:lang w:eastAsia="zh-CN"/>
        </w:rPr>
        <w:t>：运营改善渠道（</w:t>
      </w:r>
      <w:r w:rsidRPr="00004E7D">
        <w:rPr>
          <w:rFonts w:eastAsia="宋体"/>
          <w:b/>
          <w:bCs/>
          <w:lang w:eastAsia="zh-CN"/>
        </w:rPr>
        <w:t>Operational Improvement Channels</w:t>
      </w:r>
      <w:r w:rsidRPr="00004E7D">
        <w:rPr>
          <w:rFonts w:eastAsia="宋体"/>
          <w:b/>
          <w:bCs/>
          <w:lang w:eastAsia="zh-CN"/>
        </w:rPr>
        <w:t>）</w:t>
      </w:r>
      <w:r w:rsidRPr="00004E7D">
        <w:rPr>
          <w:rFonts w:eastAsia="宋体"/>
          <w:lang w:eastAsia="zh-CN"/>
        </w:rPr>
        <w:br/>
      </w:r>
      <w:r w:rsidRPr="00004E7D">
        <w:rPr>
          <w:rFonts w:eastAsia="宋体"/>
          <w:lang w:eastAsia="zh-CN"/>
        </w:rPr>
        <w:t>企业在获得信用后，通过增加广告支出和扩展产品种类等措施，提高了客户转化率和整体运营效率。</w:t>
      </w:r>
    </w:p>
    <w:p w:rsidR="00004E7D" w:rsidRPr="00004E7D" w:rsidRDefault="00004E7D" w:rsidP="00004E7D">
      <w:pPr>
        <w:rPr>
          <w:rFonts w:eastAsia="宋体"/>
          <w:lang w:eastAsia="zh-CN"/>
        </w:rPr>
      </w:pPr>
      <w:r w:rsidRPr="00004E7D">
        <w:rPr>
          <w:rFonts w:eastAsia="宋体"/>
          <w:lang w:eastAsia="zh-CN"/>
        </w:rPr>
        <w:t xml:space="preserve">  </w:t>
      </w:r>
      <w:r w:rsidRPr="00004E7D">
        <w:rPr>
          <w:rFonts w:eastAsia="宋体"/>
          <w:b/>
          <w:bCs/>
          <w:lang w:eastAsia="zh-CN"/>
        </w:rPr>
        <w:t>学术要点</w:t>
      </w:r>
      <w:r w:rsidRPr="00004E7D">
        <w:rPr>
          <w:rFonts w:eastAsia="宋体"/>
          <w:b/>
          <w:bCs/>
          <w:lang w:eastAsia="zh-CN"/>
        </w:rPr>
        <w:t xml:space="preserve"> 5</w:t>
      </w:r>
      <w:r w:rsidRPr="00004E7D">
        <w:rPr>
          <w:rFonts w:eastAsia="宋体"/>
          <w:b/>
          <w:bCs/>
          <w:lang w:eastAsia="zh-CN"/>
        </w:rPr>
        <w:t>：竞争优势维度（</w:t>
      </w:r>
      <w:r w:rsidRPr="00004E7D">
        <w:rPr>
          <w:rFonts w:eastAsia="宋体"/>
          <w:b/>
          <w:bCs/>
          <w:lang w:eastAsia="zh-CN"/>
        </w:rPr>
        <w:t>Competitive Advantage Dimensions</w:t>
      </w:r>
      <w:r w:rsidRPr="00004E7D">
        <w:rPr>
          <w:rFonts w:eastAsia="宋体"/>
          <w:b/>
          <w:bCs/>
          <w:lang w:eastAsia="zh-CN"/>
        </w:rPr>
        <w:t>）</w:t>
      </w:r>
      <w:r w:rsidRPr="00004E7D">
        <w:rPr>
          <w:rFonts w:eastAsia="宋体"/>
          <w:lang w:eastAsia="zh-CN"/>
        </w:rPr>
        <w:br/>
        <w:t>FinTech</w:t>
      </w:r>
      <w:r w:rsidRPr="00004E7D">
        <w:rPr>
          <w:rFonts w:eastAsia="宋体"/>
          <w:lang w:eastAsia="zh-CN"/>
        </w:rPr>
        <w:t>信用在法律环境较差的地区，展现出较强的契约执行能力，弥补了传统银行信贷的不足。</w:t>
      </w:r>
    </w:p>
    <w:p w:rsidR="00004E7D" w:rsidRPr="00004E7D" w:rsidRDefault="00004E7D" w:rsidP="005A1F33">
      <w:pPr>
        <w:rPr>
          <w:rFonts w:eastAsia="宋体"/>
          <w:lang w:eastAsia="zh-CN"/>
        </w:rPr>
      </w:pPr>
    </w:p>
    <w:sectPr w:rsidR="00004E7D" w:rsidRPr="00004E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1540333">
    <w:abstractNumId w:val="8"/>
  </w:num>
  <w:num w:numId="2" w16cid:durableId="2127968409">
    <w:abstractNumId w:val="6"/>
  </w:num>
  <w:num w:numId="3" w16cid:durableId="1779325629">
    <w:abstractNumId w:val="5"/>
  </w:num>
  <w:num w:numId="4" w16cid:durableId="395057267">
    <w:abstractNumId w:val="4"/>
  </w:num>
  <w:num w:numId="5" w16cid:durableId="343938455">
    <w:abstractNumId w:val="7"/>
  </w:num>
  <w:num w:numId="6" w16cid:durableId="556551409">
    <w:abstractNumId w:val="3"/>
  </w:num>
  <w:num w:numId="7" w16cid:durableId="546916994">
    <w:abstractNumId w:val="2"/>
  </w:num>
  <w:num w:numId="8" w16cid:durableId="148521284">
    <w:abstractNumId w:val="1"/>
  </w:num>
  <w:num w:numId="9" w16cid:durableId="111667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7D"/>
    <w:rsid w:val="00034616"/>
    <w:rsid w:val="0006063C"/>
    <w:rsid w:val="0015074B"/>
    <w:rsid w:val="0029639D"/>
    <w:rsid w:val="00326F90"/>
    <w:rsid w:val="003C0E93"/>
    <w:rsid w:val="003D46BD"/>
    <w:rsid w:val="005A1F33"/>
    <w:rsid w:val="00A81803"/>
    <w:rsid w:val="00AA1D8D"/>
    <w:rsid w:val="00B159A9"/>
    <w:rsid w:val="00B47730"/>
    <w:rsid w:val="00BA72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9E604"/>
  <w14:defaultImageDpi w14:val="300"/>
  <w15:docId w15:val="{17A868A1-5411-451D-BED1-30FC703F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BA72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52904">
      <w:bodyDiv w:val="1"/>
      <w:marLeft w:val="0"/>
      <w:marRight w:val="0"/>
      <w:marTop w:val="0"/>
      <w:marBottom w:val="0"/>
      <w:divBdr>
        <w:top w:val="none" w:sz="0" w:space="0" w:color="auto"/>
        <w:left w:val="none" w:sz="0" w:space="0" w:color="auto"/>
        <w:bottom w:val="none" w:sz="0" w:space="0" w:color="auto"/>
        <w:right w:val="none" w:sz="0" w:space="0" w:color="auto"/>
      </w:divBdr>
    </w:div>
    <w:div w:id="474761190">
      <w:bodyDiv w:val="1"/>
      <w:marLeft w:val="0"/>
      <w:marRight w:val="0"/>
      <w:marTop w:val="0"/>
      <w:marBottom w:val="0"/>
      <w:divBdr>
        <w:top w:val="none" w:sz="0" w:space="0" w:color="auto"/>
        <w:left w:val="none" w:sz="0" w:space="0" w:color="auto"/>
        <w:bottom w:val="none" w:sz="0" w:space="0" w:color="auto"/>
        <w:right w:val="none" w:sz="0" w:space="0" w:color="auto"/>
      </w:divBdr>
      <w:divsChild>
        <w:div w:id="980814953">
          <w:marLeft w:val="0"/>
          <w:marRight w:val="0"/>
          <w:marTop w:val="0"/>
          <w:marBottom w:val="0"/>
          <w:divBdr>
            <w:top w:val="none" w:sz="0" w:space="0" w:color="auto"/>
            <w:left w:val="none" w:sz="0" w:space="0" w:color="auto"/>
            <w:bottom w:val="none" w:sz="0" w:space="0" w:color="auto"/>
            <w:right w:val="none" w:sz="0" w:space="0" w:color="auto"/>
          </w:divBdr>
          <w:divsChild>
            <w:div w:id="1151101167">
              <w:marLeft w:val="0"/>
              <w:marRight w:val="0"/>
              <w:marTop w:val="0"/>
              <w:marBottom w:val="0"/>
              <w:divBdr>
                <w:top w:val="none" w:sz="0" w:space="0" w:color="auto"/>
                <w:left w:val="none" w:sz="0" w:space="0" w:color="auto"/>
                <w:bottom w:val="none" w:sz="0" w:space="0" w:color="auto"/>
                <w:right w:val="none" w:sz="0" w:space="0" w:color="auto"/>
              </w:divBdr>
              <w:divsChild>
                <w:div w:id="344938274">
                  <w:marLeft w:val="0"/>
                  <w:marRight w:val="0"/>
                  <w:marTop w:val="0"/>
                  <w:marBottom w:val="0"/>
                  <w:divBdr>
                    <w:top w:val="none" w:sz="0" w:space="0" w:color="auto"/>
                    <w:left w:val="none" w:sz="0" w:space="0" w:color="auto"/>
                    <w:bottom w:val="none" w:sz="0" w:space="0" w:color="auto"/>
                    <w:right w:val="none" w:sz="0" w:space="0" w:color="auto"/>
                  </w:divBdr>
                  <w:divsChild>
                    <w:div w:id="814874858">
                      <w:marLeft w:val="0"/>
                      <w:marRight w:val="0"/>
                      <w:marTop w:val="0"/>
                      <w:marBottom w:val="0"/>
                      <w:divBdr>
                        <w:top w:val="none" w:sz="0" w:space="0" w:color="auto"/>
                        <w:left w:val="none" w:sz="0" w:space="0" w:color="auto"/>
                        <w:bottom w:val="none" w:sz="0" w:space="0" w:color="auto"/>
                        <w:right w:val="none" w:sz="0" w:space="0" w:color="auto"/>
                      </w:divBdr>
                      <w:divsChild>
                        <w:div w:id="705715691">
                          <w:marLeft w:val="0"/>
                          <w:marRight w:val="0"/>
                          <w:marTop w:val="0"/>
                          <w:marBottom w:val="0"/>
                          <w:divBdr>
                            <w:top w:val="none" w:sz="0" w:space="0" w:color="auto"/>
                            <w:left w:val="none" w:sz="0" w:space="0" w:color="auto"/>
                            <w:bottom w:val="none" w:sz="0" w:space="0" w:color="auto"/>
                            <w:right w:val="none" w:sz="0" w:space="0" w:color="auto"/>
                          </w:divBdr>
                          <w:divsChild>
                            <w:div w:id="21448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843916">
      <w:bodyDiv w:val="1"/>
      <w:marLeft w:val="0"/>
      <w:marRight w:val="0"/>
      <w:marTop w:val="0"/>
      <w:marBottom w:val="0"/>
      <w:divBdr>
        <w:top w:val="none" w:sz="0" w:space="0" w:color="auto"/>
        <w:left w:val="none" w:sz="0" w:space="0" w:color="auto"/>
        <w:bottom w:val="none" w:sz="0" w:space="0" w:color="auto"/>
        <w:right w:val="none" w:sz="0" w:space="0" w:color="auto"/>
      </w:divBdr>
    </w:div>
    <w:div w:id="1000230941">
      <w:bodyDiv w:val="1"/>
      <w:marLeft w:val="0"/>
      <w:marRight w:val="0"/>
      <w:marTop w:val="0"/>
      <w:marBottom w:val="0"/>
      <w:divBdr>
        <w:top w:val="none" w:sz="0" w:space="0" w:color="auto"/>
        <w:left w:val="none" w:sz="0" w:space="0" w:color="auto"/>
        <w:bottom w:val="none" w:sz="0" w:space="0" w:color="auto"/>
        <w:right w:val="none" w:sz="0" w:space="0" w:color="auto"/>
      </w:divBdr>
    </w:div>
    <w:div w:id="1001275216">
      <w:bodyDiv w:val="1"/>
      <w:marLeft w:val="0"/>
      <w:marRight w:val="0"/>
      <w:marTop w:val="0"/>
      <w:marBottom w:val="0"/>
      <w:divBdr>
        <w:top w:val="none" w:sz="0" w:space="0" w:color="auto"/>
        <w:left w:val="none" w:sz="0" w:space="0" w:color="auto"/>
        <w:bottom w:val="none" w:sz="0" w:space="0" w:color="auto"/>
        <w:right w:val="none" w:sz="0" w:space="0" w:color="auto"/>
      </w:divBdr>
    </w:div>
    <w:div w:id="2112242275">
      <w:bodyDiv w:val="1"/>
      <w:marLeft w:val="0"/>
      <w:marRight w:val="0"/>
      <w:marTop w:val="0"/>
      <w:marBottom w:val="0"/>
      <w:divBdr>
        <w:top w:val="none" w:sz="0" w:space="0" w:color="auto"/>
        <w:left w:val="none" w:sz="0" w:space="0" w:color="auto"/>
        <w:bottom w:val="none" w:sz="0" w:space="0" w:color="auto"/>
        <w:right w:val="none" w:sz="0" w:space="0" w:color="auto"/>
      </w:divBdr>
      <w:divsChild>
        <w:div w:id="824322978">
          <w:marLeft w:val="0"/>
          <w:marRight w:val="0"/>
          <w:marTop w:val="0"/>
          <w:marBottom w:val="0"/>
          <w:divBdr>
            <w:top w:val="none" w:sz="0" w:space="0" w:color="auto"/>
            <w:left w:val="none" w:sz="0" w:space="0" w:color="auto"/>
            <w:bottom w:val="none" w:sz="0" w:space="0" w:color="auto"/>
            <w:right w:val="none" w:sz="0" w:space="0" w:color="auto"/>
          </w:divBdr>
          <w:divsChild>
            <w:div w:id="190650374">
              <w:marLeft w:val="0"/>
              <w:marRight w:val="0"/>
              <w:marTop w:val="0"/>
              <w:marBottom w:val="0"/>
              <w:divBdr>
                <w:top w:val="none" w:sz="0" w:space="0" w:color="auto"/>
                <w:left w:val="none" w:sz="0" w:space="0" w:color="auto"/>
                <w:bottom w:val="none" w:sz="0" w:space="0" w:color="auto"/>
                <w:right w:val="none" w:sz="0" w:space="0" w:color="auto"/>
              </w:divBdr>
              <w:divsChild>
                <w:div w:id="1092551123">
                  <w:marLeft w:val="0"/>
                  <w:marRight w:val="0"/>
                  <w:marTop w:val="0"/>
                  <w:marBottom w:val="0"/>
                  <w:divBdr>
                    <w:top w:val="none" w:sz="0" w:space="0" w:color="auto"/>
                    <w:left w:val="none" w:sz="0" w:space="0" w:color="auto"/>
                    <w:bottom w:val="none" w:sz="0" w:space="0" w:color="auto"/>
                    <w:right w:val="none" w:sz="0" w:space="0" w:color="auto"/>
                  </w:divBdr>
                  <w:divsChild>
                    <w:div w:id="1792436076">
                      <w:marLeft w:val="0"/>
                      <w:marRight w:val="0"/>
                      <w:marTop w:val="0"/>
                      <w:marBottom w:val="0"/>
                      <w:divBdr>
                        <w:top w:val="none" w:sz="0" w:space="0" w:color="auto"/>
                        <w:left w:val="none" w:sz="0" w:space="0" w:color="auto"/>
                        <w:bottom w:val="none" w:sz="0" w:space="0" w:color="auto"/>
                        <w:right w:val="none" w:sz="0" w:space="0" w:color="auto"/>
                      </w:divBdr>
                      <w:divsChild>
                        <w:div w:id="1934825466">
                          <w:marLeft w:val="0"/>
                          <w:marRight w:val="0"/>
                          <w:marTop w:val="0"/>
                          <w:marBottom w:val="0"/>
                          <w:divBdr>
                            <w:top w:val="none" w:sz="0" w:space="0" w:color="auto"/>
                            <w:left w:val="none" w:sz="0" w:space="0" w:color="auto"/>
                            <w:bottom w:val="none" w:sz="0" w:space="0" w:color="auto"/>
                            <w:right w:val="none" w:sz="0" w:space="0" w:color="auto"/>
                          </w:divBdr>
                          <w:divsChild>
                            <w:div w:id="5542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2024-11-20T13:34:00Z</dcterms:modified>
  <cp:category/>
</cp:coreProperties>
</file>