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2348C" w:rsidRDefault="00000000">
      <w:proofErr w:type="spellStart"/>
      <w:r>
        <w:t>标题：</w:t>
      </w:r>
      <w:r>
        <w:t>Liquidity</w:t>
      </w:r>
      <w:proofErr w:type="spellEnd"/>
      <w:r>
        <w:t xml:space="preserve">, Liquidity Everywhere, </w:t>
      </w:r>
      <w:proofErr w:type="gramStart"/>
      <w:r>
        <w:t>Not</w:t>
      </w:r>
      <w:proofErr w:type="gramEnd"/>
      <w:r>
        <w:t xml:space="preserve"> a Drop to Use: Why Flooding Banks with Central Bank Reserves May Not Expand Liquidity</w:t>
      </w:r>
    </w:p>
    <w:p w:rsidR="0082348C" w:rsidRDefault="00000000">
      <w:proofErr w:type="spellStart"/>
      <w:r>
        <w:t>链接：</w:t>
      </w:r>
      <w:r>
        <w:t>https</w:t>
      </w:r>
      <w:proofErr w:type="spellEnd"/>
      <w:r>
        <w:t>://onlinelibrary.wiley.com/</w:t>
      </w:r>
      <w:proofErr w:type="spellStart"/>
      <w:r>
        <w:t>doi</w:t>
      </w:r>
      <w:proofErr w:type="spellEnd"/>
      <w:r>
        <w:t>/full/10.1111/jofi.13370</w:t>
      </w:r>
    </w:p>
    <w:p w:rsidR="0082348C" w:rsidRDefault="00000000">
      <w:proofErr w:type="spellStart"/>
      <w:r>
        <w:t>作者及机构：</w:t>
      </w:r>
      <w:r>
        <w:t>VIRAL</w:t>
      </w:r>
      <w:proofErr w:type="spellEnd"/>
      <w:r>
        <w:t xml:space="preserve"> V. ACHARYA</w:t>
      </w:r>
    </w:p>
    <w:p w:rsidR="0082348C" w:rsidRDefault="00000000">
      <w:r>
        <w:t>RAGHURAM RAJAN</w:t>
      </w:r>
    </w:p>
    <w:p w:rsidR="0082348C" w:rsidRDefault="00000000">
      <w:pPr>
        <w:rPr>
          <w:rFonts w:eastAsia="宋体"/>
          <w:lang w:eastAsia="zh-CN"/>
        </w:rPr>
      </w:pPr>
      <w:proofErr w:type="spellStart"/>
      <w:r>
        <w:t>摘要</w:t>
      </w:r>
      <w:proofErr w:type="spellEnd"/>
      <w:proofErr w:type="gramStart"/>
      <w:r>
        <w:t>：</w:t>
      </w:r>
      <w:r>
        <w:t xml:space="preserve">  Central</w:t>
      </w:r>
      <w:proofErr w:type="gramEnd"/>
      <w:r>
        <w:t xml:space="preserve"> bank balance sheet expansion, through actions like quantitative easing, is run through commercial banks. While this increases liquid central bank reserves held on commercial bank balance sheets, demandable uninsured deposits issued to finance the reserves also increase. Subsequent shrinkage in the central bank balance sheet may entail shrinkage in bank-held reserves without a commensurate reduction in deposit claims. Furthermore, during episodes of liquidity stress, when many claims on liquidity are called, surplus banks may hoard reserves. As a result, central bank balance sheet expansion may create less additional liquidity than typically thought, and indeed, may increase the probability and severity of episodes of liquidity stress.</w:t>
      </w:r>
    </w:p>
    <w:p w:rsidR="000859EB" w:rsidRPr="000859EB" w:rsidRDefault="000859EB">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0859EB">
        <w:rPr>
          <w:rFonts w:eastAsia="宋体"/>
          <w:lang w:eastAsia="zh-CN"/>
        </w:rPr>
        <w:t>图表展示了银行与企业资产负债表的结构，反映了</w:t>
      </w:r>
      <w:proofErr w:type="gramStart"/>
      <w:r w:rsidRPr="000859EB">
        <w:rPr>
          <w:rFonts w:eastAsia="宋体"/>
          <w:lang w:eastAsia="zh-CN"/>
        </w:rPr>
        <w:t>央行扩表对</w:t>
      </w:r>
      <w:proofErr w:type="gramEnd"/>
      <w:r w:rsidRPr="000859EB">
        <w:rPr>
          <w:rFonts w:eastAsia="宋体"/>
          <w:lang w:eastAsia="zh-CN"/>
        </w:rPr>
        <w:t>银行储备和流动性需求的影响</w:t>
      </w:r>
      <w:r>
        <w:rPr>
          <w:rFonts w:eastAsia="宋体" w:hint="eastAsia"/>
          <w:lang w:eastAsia="zh-CN"/>
        </w:rPr>
        <w:t>。</w:t>
      </w:r>
    </w:p>
    <w:p w:rsidR="00445C10" w:rsidRPr="00445C10" w:rsidRDefault="00445C10" w:rsidP="00445C10">
      <w:pPr>
        <w:rPr>
          <w:rFonts w:eastAsia="宋体"/>
          <w:lang w:eastAsia="zh-CN"/>
        </w:rPr>
      </w:pPr>
      <w:r w:rsidRPr="00445C10">
        <w:rPr>
          <w:rFonts w:eastAsia="宋体"/>
          <w:lang w:eastAsia="zh-CN"/>
        </w:rPr>
        <w:t>AI</w:t>
      </w:r>
      <w:r w:rsidRPr="00445C10">
        <w:rPr>
          <w:rFonts w:eastAsia="宋体" w:hint="eastAsia"/>
          <w:lang w:eastAsia="zh-CN"/>
        </w:rPr>
        <w:t>标题：</w:t>
      </w:r>
      <w:r w:rsidR="007617E9" w:rsidRPr="007617E9">
        <w:rPr>
          <w:rFonts w:eastAsia="宋体"/>
          <w:lang w:eastAsia="zh-CN"/>
        </w:rPr>
        <w:t>潜在的危机：中央银行流动性注入与商业银行行为的意外后果</w:t>
      </w:r>
    </w:p>
    <w:p w:rsidR="00445C10" w:rsidRPr="00445C10" w:rsidRDefault="00445C10" w:rsidP="00445C10">
      <w:pPr>
        <w:rPr>
          <w:rFonts w:eastAsia="宋体"/>
          <w:lang w:eastAsia="zh-CN"/>
        </w:rPr>
      </w:pPr>
      <w:r w:rsidRPr="00445C10">
        <w:rPr>
          <w:rFonts w:eastAsia="宋体"/>
          <w:lang w:eastAsia="zh-CN"/>
        </w:rPr>
        <w:t>AI</w:t>
      </w:r>
      <w:r w:rsidRPr="00445C10">
        <w:rPr>
          <w:rFonts w:eastAsia="宋体" w:hint="eastAsia"/>
          <w:lang w:eastAsia="zh-CN"/>
        </w:rPr>
        <w:t>精炼：</w:t>
      </w:r>
      <w:r w:rsidR="007617E9" w:rsidRPr="007617E9">
        <w:rPr>
          <w:rFonts w:eastAsia="宋体"/>
          <w:lang w:eastAsia="zh-CN"/>
        </w:rPr>
        <w:t>这篇论文研究的领域是货币政策和流动性管理。其核心问题是探讨中央银行的资产负债表扩张（例如通过量化宽松）如何通过商业银行传导，影响整体经济系统的流动性。先前的研究通常集中在直接的流动性供给上，而忽略了商业银行对此的反应。作者通过建立一个动态模型，分析商业银行如何可能因预期的流动性需求增加而限制其流动性供应，实际上可能增加了流动性紧张的概率和严重程度。这表明中央银行的流动性注入并不总能有效扩张经济系统的流动性，且有时甚至可能适得其反。</w:t>
      </w:r>
    </w:p>
    <w:p w:rsidR="007617E9" w:rsidRPr="007617E9" w:rsidRDefault="00445C10" w:rsidP="007617E9">
      <w:pPr>
        <w:rPr>
          <w:rFonts w:eastAsia="宋体"/>
          <w:lang w:eastAsia="zh-CN"/>
        </w:rPr>
      </w:pPr>
      <w:r w:rsidRPr="00445C10">
        <w:rPr>
          <w:rFonts w:eastAsia="宋体" w:hint="eastAsia"/>
          <w:lang w:eastAsia="zh-CN"/>
        </w:rPr>
        <w:t>关键字：</w:t>
      </w:r>
      <w:proofErr w:type="gramStart"/>
      <w:r w:rsidR="007617E9" w:rsidRPr="007617E9">
        <w:rPr>
          <w:rFonts w:eastAsia="宋体"/>
          <w:lang w:eastAsia="zh-CN"/>
        </w:rPr>
        <w:t>  Monetary</w:t>
      </w:r>
      <w:proofErr w:type="gramEnd"/>
      <w:r w:rsidR="007617E9" w:rsidRPr="007617E9">
        <w:rPr>
          <w:rFonts w:eastAsia="宋体"/>
          <w:lang w:eastAsia="zh-CN"/>
        </w:rPr>
        <w:t xml:space="preserve"> Policy</w:t>
      </w:r>
    </w:p>
    <w:p w:rsidR="007617E9" w:rsidRPr="007617E9" w:rsidRDefault="007617E9" w:rsidP="007617E9">
      <w:pPr>
        <w:rPr>
          <w:rFonts w:eastAsia="宋体"/>
          <w:lang w:eastAsia="zh-CN"/>
        </w:rPr>
      </w:pPr>
      <w:proofErr w:type="gramStart"/>
      <w:r w:rsidRPr="007617E9">
        <w:rPr>
          <w:rFonts w:eastAsia="宋体"/>
          <w:lang w:eastAsia="zh-CN"/>
        </w:rPr>
        <w:t>  Liquidity</w:t>
      </w:r>
      <w:proofErr w:type="gramEnd"/>
      <w:r w:rsidRPr="007617E9">
        <w:rPr>
          <w:rFonts w:eastAsia="宋体"/>
          <w:lang w:eastAsia="zh-CN"/>
        </w:rPr>
        <w:t xml:space="preserve"> Management</w:t>
      </w:r>
    </w:p>
    <w:p w:rsidR="007617E9" w:rsidRPr="007617E9" w:rsidRDefault="007617E9" w:rsidP="007617E9">
      <w:pPr>
        <w:rPr>
          <w:rFonts w:eastAsia="宋体"/>
          <w:lang w:eastAsia="zh-CN"/>
        </w:rPr>
      </w:pPr>
      <w:proofErr w:type="gramStart"/>
      <w:r w:rsidRPr="007617E9">
        <w:rPr>
          <w:rFonts w:eastAsia="宋体"/>
          <w:lang w:eastAsia="zh-CN"/>
        </w:rPr>
        <w:t>  Central</w:t>
      </w:r>
      <w:proofErr w:type="gramEnd"/>
      <w:r w:rsidRPr="007617E9">
        <w:rPr>
          <w:rFonts w:eastAsia="宋体"/>
          <w:lang w:eastAsia="zh-CN"/>
        </w:rPr>
        <w:t xml:space="preserve"> Bank Reserves</w:t>
      </w:r>
    </w:p>
    <w:p w:rsidR="007617E9" w:rsidRPr="007617E9" w:rsidRDefault="007617E9" w:rsidP="007617E9">
      <w:pPr>
        <w:rPr>
          <w:rFonts w:eastAsia="宋体"/>
          <w:lang w:eastAsia="zh-CN"/>
        </w:rPr>
      </w:pPr>
      <w:proofErr w:type="gramStart"/>
      <w:r w:rsidRPr="007617E9">
        <w:rPr>
          <w:rFonts w:eastAsia="宋体"/>
          <w:lang w:eastAsia="zh-CN"/>
        </w:rPr>
        <w:t>  Commercial</w:t>
      </w:r>
      <w:proofErr w:type="gramEnd"/>
      <w:r w:rsidRPr="007617E9">
        <w:rPr>
          <w:rFonts w:eastAsia="宋体"/>
          <w:lang w:eastAsia="zh-CN"/>
        </w:rPr>
        <w:t xml:space="preserve"> Banks</w:t>
      </w:r>
    </w:p>
    <w:p w:rsidR="007617E9" w:rsidRPr="007617E9" w:rsidRDefault="007617E9" w:rsidP="007617E9">
      <w:pPr>
        <w:rPr>
          <w:rFonts w:eastAsia="宋体"/>
          <w:lang w:eastAsia="zh-CN"/>
        </w:rPr>
      </w:pPr>
      <w:proofErr w:type="gramStart"/>
      <w:r w:rsidRPr="007617E9">
        <w:rPr>
          <w:rFonts w:eastAsia="宋体"/>
          <w:lang w:eastAsia="zh-CN"/>
        </w:rPr>
        <w:t>  Quantitative</w:t>
      </w:r>
      <w:proofErr w:type="gramEnd"/>
      <w:r w:rsidRPr="007617E9">
        <w:rPr>
          <w:rFonts w:eastAsia="宋体"/>
          <w:lang w:eastAsia="zh-CN"/>
        </w:rPr>
        <w:t xml:space="preserve"> Easing</w:t>
      </w:r>
    </w:p>
    <w:p w:rsidR="007617E9" w:rsidRPr="007617E9" w:rsidRDefault="007617E9" w:rsidP="007617E9">
      <w:pPr>
        <w:rPr>
          <w:rFonts w:eastAsia="宋体"/>
          <w:lang w:eastAsia="zh-CN"/>
        </w:rPr>
      </w:pPr>
      <w:proofErr w:type="gramStart"/>
      <w:r w:rsidRPr="007617E9">
        <w:rPr>
          <w:rFonts w:eastAsia="宋体"/>
          <w:lang w:eastAsia="zh-CN"/>
        </w:rPr>
        <w:t>  Financial</w:t>
      </w:r>
      <w:proofErr w:type="gramEnd"/>
      <w:r w:rsidRPr="007617E9">
        <w:rPr>
          <w:rFonts w:eastAsia="宋体"/>
          <w:lang w:eastAsia="zh-CN"/>
        </w:rPr>
        <w:t xml:space="preserve"> Stability</w:t>
      </w:r>
    </w:p>
    <w:p w:rsidR="00445C10" w:rsidRPr="00445C10" w:rsidRDefault="007617E9" w:rsidP="007617E9">
      <w:pPr>
        <w:rPr>
          <w:rFonts w:eastAsia="宋体"/>
          <w:lang w:eastAsia="zh-CN"/>
        </w:rPr>
      </w:pPr>
      <w:proofErr w:type="gramStart"/>
      <w:r w:rsidRPr="007617E9">
        <w:rPr>
          <w:rFonts w:eastAsia="宋体"/>
          <w:lang w:eastAsia="zh-CN"/>
        </w:rPr>
        <w:t>  Dynamic</w:t>
      </w:r>
      <w:proofErr w:type="gramEnd"/>
      <w:r w:rsidRPr="007617E9">
        <w:rPr>
          <w:rFonts w:eastAsia="宋体"/>
          <w:lang w:eastAsia="zh-CN"/>
        </w:rPr>
        <w:t xml:space="preserve"> Models</w:t>
      </w:r>
    </w:p>
    <w:p w:rsidR="00445C10" w:rsidRDefault="00445C10" w:rsidP="00445C10">
      <w:pPr>
        <w:rPr>
          <w:rFonts w:eastAsia="宋体"/>
          <w:lang w:eastAsia="zh-CN"/>
        </w:rPr>
      </w:pPr>
      <w:r w:rsidRPr="00445C10">
        <w:rPr>
          <w:rFonts w:eastAsia="宋体" w:hint="eastAsia"/>
          <w:lang w:eastAsia="zh-CN"/>
        </w:rPr>
        <w:t>学术要点：</w:t>
      </w:r>
    </w:p>
    <w:p w:rsidR="00445C10" w:rsidRPr="00445C10" w:rsidRDefault="00445C10" w:rsidP="00445C10">
      <w:pPr>
        <w:rPr>
          <w:rFonts w:eastAsia="宋体"/>
          <w:lang w:eastAsia="zh-CN"/>
        </w:rPr>
      </w:pPr>
      <w:r w:rsidRPr="00445C10">
        <w:rPr>
          <w:rFonts w:eastAsia="宋体"/>
          <w:lang w:eastAsia="zh-CN"/>
        </w:rPr>
        <w:lastRenderedPageBreak/>
        <w:t xml:space="preserve">  </w:t>
      </w:r>
      <w:r w:rsidRPr="00445C10">
        <w:rPr>
          <w:rFonts w:eastAsia="宋体"/>
          <w:b/>
          <w:bCs/>
          <w:lang w:eastAsia="zh-CN"/>
        </w:rPr>
        <w:t>学术要点</w:t>
      </w:r>
      <w:r w:rsidRPr="00445C10">
        <w:rPr>
          <w:rFonts w:eastAsia="宋体"/>
          <w:b/>
          <w:bCs/>
          <w:lang w:eastAsia="zh-CN"/>
        </w:rPr>
        <w:t xml:space="preserve"> 1</w:t>
      </w:r>
      <w:r w:rsidRPr="00445C10">
        <w:rPr>
          <w:rFonts w:eastAsia="宋体"/>
          <w:b/>
          <w:bCs/>
          <w:lang w:eastAsia="zh-CN"/>
        </w:rPr>
        <w:t>：央行资产负债表扩张的流动性悖论（</w:t>
      </w:r>
      <w:r w:rsidRPr="00445C10">
        <w:rPr>
          <w:rFonts w:eastAsia="宋体"/>
          <w:b/>
          <w:bCs/>
          <w:lang w:eastAsia="zh-CN"/>
        </w:rPr>
        <w:t>Liquidity Paradox of Central Bank Balance Sheet Expansion</w:t>
      </w:r>
      <w:r w:rsidRPr="00445C10">
        <w:rPr>
          <w:rFonts w:eastAsia="宋体"/>
          <w:b/>
          <w:bCs/>
          <w:lang w:eastAsia="zh-CN"/>
        </w:rPr>
        <w:t>）</w:t>
      </w:r>
      <w:r w:rsidRPr="00445C10">
        <w:rPr>
          <w:rFonts w:eastAsia="宋体"/>
          <w:lang w:eastAsia="zh-CN"/>
        </w:rPr>
        <w:br/>
      </w:r>
      <w:r w:rsidRPr="00445C10">
        <w:rPr>
          <w:rFonts w:eastAsia="宋体"/>
          <w:lang w:eastAsia="zh-CN"/>
        </w:rPr>
        <w:t>央行扩张储备虽然增加流动性，但通过商业银行的资产负债表运作反而可能放大流动性依赖和市场波动。</w:t>
      </w:r>
    </w:p>
    <w:p w:rsidR="00445C10" w:rsidRPr="00445C10" w:rsidRDefault="00445C10" w:rsidP="00445C10">
      <w:pPr>
        <w:rPr>
          <w:rFonts w:eastAsia="宋体"/>
          <w:lang w:eastAsia="zh-CN"/>
        </w:rPr>
      </w:pPr>
      <w:r w:rsidRPr="00445C10">
        <w:rPr>
          <w:rFonts w:eastAsia="宋体"/>
          <w:lang w:eastAsia="zh-CN"/>
        </w:rPr>
        <w:t xml:space="preserve">  </w:t>
      </w:r>
      <w:r w:rsidRPr="00445C10">
        <w:rPr>
          <w:rFonts w:eastAsia="宋体"/>
          <w:b/>
          <w:bCs/>
          <w:lang w:eastAsia="zh-CN"/>
        </w:rPr>
        <w:t>学术要点</w:t>
      </w:r>
      <w:r w:rsidRPr="00445C10">
        <w:rPr>
          <w:rFonts w:eastAsia="宋体"/>
          <w:b/>
          <w:bCs/>
          <w:lang w:eastAsia="zh-CN"/>
        </w:rPr>
        <w:t xml:space="preserve"> 2</w:t>
      </w:r>
      <w:r w:rsidRPr="00445C10">
        <w:rPr>
          <w:rFonts w:eastAsia="宋体"/>
          <w:b/>
          <w:bCs/>
          <w:lang w:eastAsia="zh-CN"/>
        </w:rPr>
        <w:t>：流动性囤积（</w:t>
      </w:r>
      <w:r w:rsidRPr="00445C10">
        <w:rPr>
          <w:rFonts w:eastAsia="宋体"/>
          <w:b/>
          <w:bCs/>
          <w:lang w:eastAsia="zh-CN"/>
        </w:rPr>
        <w:t>Liquidity Hoarding</w:t>
      </w:r>
      <w:r w:rsidRPr="00445C10">
        <w:rPr>
          <w:rFonts w:eastAsia="宋体"/>
          <w:b/>
          <w:bCs/>
          <w:lang w:eastAsia="zh-CN"/>
        </w:rPr>
        <w:t>）</w:t>
      </w:r>
      <w:r w:rsidRPr="00445C10">
        <w:rPr>
          <w:rFonts w:eastAsia="宋体"/>
          <w:lang w:eastAsia="zh-CN"/>
        </w:rPr>
        <w:br/>
      </w:r>
      <w:r w:rsidRPr="00445C10">
        <w:rPr>
          <w:rFonts w:eastAsia="宋体"/>
          <w:lang w:eastAsia="zh-CN"/>
        </w:rPr>
        <w:t>健康银行在流动性压力下倾向囤积储备以保护资产负债表，从而减少银行间市场的可用流动性。</w:t>
      </w:r>
    </w:p>
    <w:p w:rsidR="00445C10" w:rsidRPr="00445C10" w:rsidRDefault="00445C10" w:rsidP="00445C10">
      <w:pPr>
        <w:rPr>
          <w:rFonts w:eastAsia="宋体"/>
          <w:lang w:eastAsia="zh-CN"/>
        </w:rPr>
      </w:pPr>
      <w:r w:rsidRPr="00445C10">
        <w:rPr>
          <w:rFonts w:eastAsia="宋体"/>
          <w:lang w:eastAsia="zh-CN"/>
        </w:rPr>
        <w:t xml:space="preserve">  </w:t>
      </w:r>
      <w:r w:rsidRPr="00445C10">
        <w:rPr>
          <w:rFonts w:eastAsia="宋体"/>
          <w:b/>
          <w:bCs/>
          <w:lang w:eastAsia="zh-CN"/>
        </w:rPr>
        <w:t>学术要点</w:t>
      </w:r>
      <w:r w:rsidRPr="00445C10">
        <w:rPr>
          <w:rFonts w:eastAsia="宋体"/>
          <w:b/>
          <w:bCs/>
          <w:lang w:eastAsia="zh-CN"/>
        </w:rPr>
        <w:t xml:space="preserve"> 3</w:t>
      </w:r>
      <w:r w:rsidRPr="00445C10">
        <w:rPr>
          <w:rFonts w:eastAsia="宋体"/>
          <w:b/>
          <w:bCs/>
          <w:lang w:eastAsia="zh-CN"/>
        </w:rPr>
        <w:t>：中介市场失灵（</w:t>
      </w:r>
      <w:r w:rsidRPr="00445C10">
        <w:rPr>
          <w:rFonts w:eastAsia="宋体"/>
          <w:b/>
          <w:bCs/>
          <w:lang w:eastAsia="zh-CN"/>
        </w:rPr>
        <w:t>Intermediary Market Failure</w:t>
      </w:r>
      <w:r w:rsidRPr="00445C10">
        <w:rPr>
          <w:rFonts w:eastAsia="宋体"/>
          <w:b/>
          <w:bCs/>
          <w:lang w:eastAsia="zh-CN"/>
        </w:rPr>
        <w:t>）</w:t>
      </w:r>
      <w:r w:rsidRPr="00445C10">
        <w:rPr>
          <w:rFonts w:eastAsia="宋体"/>
          <w:lang w:eastAsia="zh-CN"/>
        </w:rPr>
        <w:br/>
      </w:r>
      <w:r w:rsidRPr="00445C10">
        <w:rPr>
          <w:rFonts w:eastAsia="宋体"/>
          <w:lang w:eastAsia="zh-CN"/>
        </w:rPr>
        <w:t>在流动性压力期间，银行间市场可能关闭，健康银行选择退出放贷以保护自身稳定性。</w:t>
      </w:r>
    </w:p>
    <w:p w:rsidR="00445C10" w:rsidRPr="00445C10" w:rsidRDefault="00445C10" w:rsidP="00445C10">
      <w:pPr>
        <w:rPr>
          <w:rFonts w:eastAsia="宋体"/>
          <w:lang w:eastAsia="zh-CN"/>
        </w:rPr>
      </w:pPr>
      <w:r w:rsidRPr="00445C10">
        <w:rPr>
          <w:rFonts w:eastAsia="宋体"/>
          <w:lang w:eastAsia="zh-CN"/>
        </w:rPr>
        <w:t xml:space="preserve">  </w:t>
      </w:r>
      <w:r w:rsidRPr="00445C10">
        <w:rPr>
          <w:rFonts w:eastAsia="宋体"/>
          <w:b/>
          <w:bCs/>
          <w:lang w:eastAsia="zh-CN"/>
        </w:rPr>
        <w:t>学术要点</w:t>
      </w:r>
      <w:r w:rsidRPr="00445C10">
        <w:rPr>
          <w:rFonts w:eastAsia="宋体"/>
          <w:b/>
          <w:bCs/>
          <w:lang w:eastAsia="zh-CN"/>
        </w:rPr>
        <w:t xml:space="preserve"> 4</w:t>
      </w:r>
      <w:r w:rsidRPr="00445C10">
        <w:rPr>
          <w:rFonts w:eastAsia="宋体"/>
          <w:b/>
          <w:bCs/>
          <w:lang w:eastAsia="zh-CN"/>
        </w:rPr>
        <w:t>：便利收益（</w:t>
      </w:r>
      <w:r w:rsidRPr="00445C10">
        <w:rPr>
          <w:rFonts w:eastAsia="宋体"/>
          <w:b/>
          <w:bCs/>
          <w:lang w:eastAsia="zh-CN"/>
        </w:rPr>
        <w:t>Convenience Yield of Reserves</w:t>
      </w:r>
      <w:r w:rsidRPr="00445C10">
        <w:rPr>
          <w:rFonts w:eastAsia="宋体"/>
          <w:b/>
          <w:bCs/>
          <w:lang w:eastAsia="zh-CN"/>
        </w:rPr>
        <w:t>）</w:t>
      </w:r>
      <w:r w:rsidRPr="00445C10">
        <w:rPr>
          <w:rFonts w:eastAsia="宋体"/>
          <w:lang w:eastAsia="zh-CN"/>
        </w:rPr>
        <w:br/>
      </w:r>
      <w:r w:rsidRPr="00445C10">
        <w:rPr>
          <w:rFonts w:eastAsia="宋体"/>
          <w:lang w:eastAsia="zh-CN"/>
        </w:rPr>
        <w:t>流动性储备的便利收益驱使健康银行持有更多储备，而不是在市场上提供流动性支持。</w:t>
      </w:r>
    </w:p>
    <w:p w:rsidR="00445C10" w:rsidRPr="00445C10" w:rsidRDefault="00445C10" w:rsidP="00445C10">
      <w:pPr>
        <w:rPr>
          <w:rFonts w:eastAsia="宋体"/>
          <w:lang w:eastAsia="zh-CN"/>
        </w:rPr>
      </w:pPr>
      <w:r w:rsidRPr="00445C10">
        <w:rPr>
          <w:rFonts w:eastAsia="宋体"/>
          <w:lang w:eastAsia="zh-CN"/>
        </w:rPr>
        <w:t xml:space="preserve">  </w:t>
      </w:r>
      <w:r w:rsidRPr="00445C10">
        <w:rPr>
          <w:rFonts w:eastAsia="宋体"/>
          <w:b/>
          <w:bCs/>
          <w:lang w:eastAsia="zh-CN"/>
        </w:rPr>
        <w:t>学术要点</w:t>
      </w:r>
      <w:r w:rsidRPr="00445C10">
        <w:rPr>
          <w:rFonts w:eastAsia="宋体"/>
          <w:b/>
          <w:bCs/>
          <w:lang w:eastAsia="zh-CN"/>
        </w:rPr>
        <w:t xml:space="preserve"> 5</w:t>
      </w:r>
      <w:r w:rsidRPr="00445C10">
        <w:rPr>
          <w:rFonts w:eastAsia="宋体"/>
          <w:b/>
          <w:bCs/>
          <w:lang w:eastAsia="zh-CN"/>
        </w:rPr>
        <w:t>：金融系统的储备需求自我强化机制（</w:t>
      </w:r>
      <w:r w:rsidRPr="00445C10">
        <w:rPr>
          <w:rFonts w:eastAsia="宋体"/>
          <w:b/>
          <w:bCs/>
          <w:lang w:eastAsia="zh-CN"/>
        </w:rPr>
        <w:t>Self-Reinforcing Mechanism of Reserve Demand</w:t>
      </w:r>
      <w:r w:rsidRPr="00445C10">
        <w:rPr>
          <w:rFonts w:eastAsia="宋体"/>
          <w:b/>
          <w:bCs/>
          <w:lang w:eastAsia="zh-CN"/>
        </w:rPr>
        <w:t>）</w:t>
      </w:r>
      <w:r w:rsidRPr="00445C10">
        <w:rPr>
          <w:rFonts w:eastAsia="宋体"/>
          <w:lang w:eastAsia="zh-CN"/>
        </w:rPr>
        <w:br/>
      </w:r>
      <w:r w:rsidRPr="00445C10">
        <w:rPr>
          <w:rFonts w:eastAsia="宋体"/>
          <w:lang w:eastAsia="zh-CN"/>
        </w:rPr>
        <w:t>储备供给增加会推动更高的储备需求，从而削弱央行政策的边际流动性效用。</w:t>
      </w:r>
    </w:p>
    <w:p w:rsidR="00445C10" w:rsidRPr="00445C10" w:rsidRDefault="00445C10" w:rsidP="00445C10">
      <w:pPr>
        <w:rPr>
          <w:rFonts w:eastAsia="宋体"/>
          <w:lang w:eastAsia="zh-CN"/>
        </w:rPr>
      </w:pPr>
    </w:p>
    <w:sectPr w:rsidR="00445C10" w:rsidRPr="00445C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5884635">
    <w:abstractNumId w:val="8"/>
  </w:num>
  <w:num w:numId="2" w16cid:durableId="1323657663">
    <w:abstractNumId w:val="6"/>
  </w:num>
  <w:num w:numId="3" w16cid:durableId="138813738">
    <w:abstractNumId w:val="5"/>
  </w:num>
  <w:num w:numId="4" w16cid:durableId="9070762">
    <w:abstractNumId w:val="4"/>
  </w:num>
  <w:num w:numId="5" w16cid:durableId="613292625">
    <w:abstractNumId w:val="7"/>
  </w:num>
  <w:num w:numId="6" w16cid:durableId="784084103">
    <w:abstractNumId w:val="3"/>
  </w:num>
  <w:num w:numId="7" w16cid:durableId="1594819919">
    <w:abstractNumId w:val="2"/>
  </w:num>
  <w:num w:numId="8" w16cid:durableId="488709889">
    <w:abstractNumId w:val="1"/>
  </w:num>
  <w:num w:numId="9" w16cid:durableId="158348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EB"/>
    <w:rsid w:val="0015074B"/>
    <w:rsid w:val="001D4934"/>
    <w:rsid w:val="0029639D"/>
    <w:rsid w:val="00326F90"/>
    <w:rsid w:val="00445C10"/>
    <w:rsid w:val="007617E9"/>
    <w:rsid w:val="0082348C"/>
    <w:rsid w:val="00AA1D8D"/>
    <w:rsid w:val="00B47730"/>
    <w:rsid w:val="00CB0664"/>
    <w:rsid w:val="00CF561D"/>
    <w:rsid w:val="00DD20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335C16-4996-4F29-B977-A94A51BE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445C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551435">
      <w:bodyDiv w:val="1"/>
      <w:marLeft w:val="0"/>
      <w:marRight w:val="0"/>
      <w:marTop w:val="0"/>
      <w:marBottom w:val="0"/>
      <w:divBdr>
        <w:top w:val="none" w:sz="0" w:space="0" w:color="auto"/>
        <w:left w:val="none" w:sz="0" w:space="0" w:color="auto"/>
        <w:bottom w:val="none" w:sz="0" w:space="0" w:color="auto"/>
        <w:right w:val="none" w:sz="0" w:space="0" w:color="auto"/>
      </w:divBdr>
    </w:div>
    <w:div w:id="1074352791">
      <w:bodyDiv w:val="1"/>
      <w:marLeft w:val="0"/>
      <w:marRight w:val="0"/>
      <w:marTop w:val="0"/>
      <w:marBottom w:val="0"/>
      <w:divBdr>
        <w:top w:val="none" w:sz="0" w:space="0" w:color="auto"/>
        <w:left w:val="none" w:sz="0" w:space="0" w:color="auto"/>
        <w:bottom w:val="none" w:sz="0" w:space="0" w:color="auto"/>
        <w:right w:val="none" w:sz="0" w:space="0" w:color="auto"/>
      </w:divBdr>
    </w:div>
    <w:div w:id="1323773768">
      <w:bodyDiv w:val="1"/>
      <w:marLeft w:val="0"/>
      <w:marRight w:val="0"/>
      <w:marTop w:val="0"/>
      <w:marBottom w:val="0"/>
      <w:divBdr>
        <w:top w:val="none" w:sz="0" w:space="0" w:color="auto"/>
        <w:left w:val="none" w:sz="0" w:space="0" w:color="auto"/>
        <w:bottom w:val="none" w:sz="0" w:space="0" w:color="auto"/>
        <w:right w:val="none" w:sz="0" w:space="0" w:color="auto"/>
      </w:divBdr>
    </w:div>
    <w:div w:id="15984897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2024-11-20T13:51:00Z</dcterms:modified>
  <cp:category/>
</cp:coreProperties>
</file>