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C55DF" w:rsidRDefault="00000000">
      <w:proofErr w:type="spellStart"/>
      <w:r>
        <w:t>标题：</w:t>
      </w:r>
      <w:r>
        <w:t>Heterogeneous</w:t>
      </w:r>
      <w:proofErr w:type="spellEnd"/>
      <w:r>
        <w:t xml:space="preserve"> Real Estate Agents and the Housing Cycle</w:t>
      </w:r>
    </w:p>
    <w:p w:rsidR="00CC55DF" w:rsidRDefault="00000000">
      <w:proofErr w:type="spellStart"/>
      <w:r>
        <w:t>作者及机构：</w:t>
      </w:r>
      <w:r>
        <w:t>Sonia</w:t>
      </w:r>
      <w:proofErr w:type="spellEnd"/>
      <w:r>
        <w:t xml:space="preserve"> </w:t>
      </w:r>
      <w:proofErr w:type="spellStart"/>
      <w:r>
        <w:t>Gilbukh</w:t>
      </w:r>
      <w:proofErr w:type="spellEnd"/>
      <w:r w:rsidR="005B52DA">
        <w:rPr>
          <w:rFonts w:eastAsia="宋体" w:hint="eastAsia"/>
          <w:lang w:eastAsia="zh-CN"/>
        </w:rPr>
        <w:t xml:space="preserve"> *</w:t>
      </w:r>
      <w:r w:rsidR="005B52DA">
        <w:rPr>
          <w:rFonts w:ascii="宋体" w:eastAsia="宋体" w:hAnsi="宋体" w:hint="eastAsia"/>
          <w:lang w:eastAsia="zh-CN"/>
        </w:rPr>
        <w:t>,</w:t>
      </w:r>
      <w:r>
        <w:t xml:space="preserve"> </w:t>
      </w:r>
      <w:proofErr w:type="spellStart"/>
      <w:r>
        <w:t>Zicklin</w:t>
      </w:r>
      <w:proofErr w:type="spellEnd"/>
      <w:r>
        <w:t xml:space="preserve"> School of Business, The City University of New </w:t>
      </w:r>
      <w:proofErr w:type="spellStart"/>
      <w:r>
        <w:t>York,United</w:t>
      </w:r>
      <w:proofErr w:type="spellEnd"/>
      <w:r>
        <w:t xml:space="preserve"> States</w:t>
      </w:r>
    </w:p>
    <w:p w:rsidR="00CC55DF" w:rsidRDefault="00000000">
      <w:r>
        <w:t>Paul Goldsmith-Pinkham</w:t>
      </w:r>
      <w:r w:rsidR="005B52DA">
        <w:rPr>
          <w:rFonts w:eastAsia="宋体" w:hint="eastAsia"/>
          <w:lang w:eastAsia="zh-CN"/>
        </w:rPr>
        <w:t xml:space="preserve">, </w:t>
      </w:r>
      <w:r>
        <w:t xml:space="preserve">School of Management, Yale University and </w:t>
      </w:r>
      <w:proofErr w:type="spellStart"/>
      <w:r>
        <w:t>NBER,United</w:t>
      </w:r>
      <w:proofErr w:type="spellEnd"/>
      <w:r>
        <w:t xml:space="preserve"> States</w:t>
      </w:r>
    </w:p>
    <w:p w:rsidR="00CC55DF" w:rsidRDefault="00000000">
      <w:pPr>
        <w:rPr>
          <w:rFonts w:eastAsia="宋体"/>
          <w:lang w:eastAsia="zh-CN"/>
        </w:rPr>
      </w:pPr>
      <w:proofErr w:type="spellStart"/>
      <w:r>
        <w:t>摘要：</w:t>
      </w:r>
      <w:r>
        <w:t>The</w:t>
      </w:r>
      <w:proofErr w:type="spellEnd"/>
      <w:r>
        <w:t xml:space="preserve"> real estate market is highly intermediated, with 90% of buyers and sellers hiring an agent. However, low barriers to entry and fixed commission rates result in large market share for inexperienced intermediaries. Using micro-level data on 8.5 million listings and a novel research design, we show that house listings by inexperienced agents have a lower probability of selling, and this effect is strongest during the housing bust. We estimate that 3.7% more listings would have been sold in a flexible commission equilibrium. Eighty percent of this improvement comes from competition and the remainder from commission variation across experience.</w:t>
      </w:r>
    </w:p>
    <w:p w:rsidR="007D2C10" w:rsidRPr="007D2C10" w:rsidRDefault="007D2C10" w:rsidP="007D2C10">
      <w:pPr>
        <w:rPr>
          <w:rFonts w:eastAsia="宋体"/>
          <w:lang w:eastAsia="zh-CN"/>
        </w:rPr>
      </w:pPr>
      <w:r w:rsidRPr="007D2C10">
        <w:rPr>
          <w:rFonts w:eastAsia="宋体"/>
          <w:lang w:eastAsia="zh-CN"/>
        </w:rPr>
        <w:t>AI</w:t>
      </w:r>
      <w:r w:rsidRPr="007D2C10">
        <w:rPr>
          <w:rFonts w:eastAsia="宋体" w:hint="eastAsia"/>
          <w:lang w:eastAsia="zh-CN"/>
        </w:rPr>
        <w:t>标题：</w:t>
      </w:r>
      <w:r w:rsidRPr="007D2C10">
        <w:rPr>
          <w:rFonts w:eastAsia="宋体"/>
          <w:lang w:eastAsia="zh-CN"/>
        </w:rPr>
        <w:t>"</w:t>
      </w:r>
      <w:r w:rsidRPr="007D2C10">
        <w:rPr>
          <w:rFonts w:eastAsia="宋体"/>
          <w:lang w:eastAsia="zh-CN"/>
        </w:rPr>
        <w:t>掌控市场：如何通过房地产经纪人的经验优化房屋销售</w:t>
      </w:r>
      <w:r w:rsidRPr="007D2C10">
        <w:rPr>
          <w:rFonts w:eastAsia="宋体"/>
          <w:lang w:eastAsia="zh-CN"/>
        </w:rPr>
        <w:t>"</w:t>
      </w:r>
    </w:p>
    <w:p w:rsidR="007D2C10" w:rsidRPr="007D2C10" w:rsidRDefault="007D2C10" w:rsidP="007D2C10">
      <w:pPr>
        <w:rPr>
          <w:rFonts w:eastAsia="宋体"/>
          <w:lang w:eastAsia="zh-CN"/>
        </w:rPr>
      </w:pPr>
      <w:r w:rsidRPr="007D2C10">
        <w:rPr>
          <w:rFonts w:eastAsia="宋体"/>
          <w:lang w:eastAsia="zh-CN"/>
        </w:rPr>
        <w:t>AI</w:t>
      </w:r>
      <w:r w:rsidRPr="007D2C10">
        <w:rPr>
          <w:rFonts w:eastAsia="宋体" w:hint="eastAsia"/>
          <w:lang w:eastAsia="zh-CN"/>
        </w:rPr>
        <w:t>精炼：</w:t>
      </w:r>
      <w:r w:rsidRPr="007D2C10">
        <w:rPr>
          <w:rFonts w:eastAsia="宋体"/>
          <w:lang w:eastAsia="zh-CN"/>
        </w:rPr>
        <w:t>本研究文献位于房地产市场领域，关注房地产经纪人经验对房屋销售概率的影响。以前的研究往往忽视了经纪人经验的作用，而本研究利用了</w:t>
      </w:r>
      <w:r w:rsidRPr="007D2C10">
        <w:rPr>
          <w:rFonts w:eastAsia="宋体"/>
          <w:lang w:eastAsia="zh-CN"/>
        </w:rPr>
        <w:t>85</w:t>
      </w:r>
      <w:r w:rsidRPr="007D2C10">
        <w:rPr>
          <w:rFonts w:eastAsia="宋体"/>
          <w:lang w:eastAsia="zh-CN"/>
        </w:rPr>
        <w:t>万个房屋销售记录和一个新颖的研究设计，显示经验丰富的经纪人比经验不足的经纪人更有可能成功销售房屋，尤其在房市衰退期间这一差异更加显著。本文采用了新的工具变量策略来解决潜在的选择偏误问题，并提出了房地产市场流动性受经纪人经验分布不均的显著影响，特别是在经济衰退期间。</w:t>
      </w:r>
    </w:p>
    <w:p w:rsidR="007D2C10" w:rsidRPr="007D2C10" w:rsidRDefault="007D2C10" w:rsidP="007D2C10">
      <w:pPr>
        <w:rPr>
          <w:rFonts w:eastAsia="宋体"/>
          <w:lang w:eastAsia="zh-CN"/>
        </w:rPr>
      </w:pPr>
      <w:r w:rsidRPr="007D2C10">
        <w:rPr>
          <w:rFonts w:eastAsia="宋体" w:hint="eastAsia"/>
          <w:lang w:eastAsia="zh-CN"/>
        </w:rPr>
        <w:t>关键字【数据库检索】：</w:t>
      </w:r>
      <w:r w:rsidRPr="007D2C10">
        <w:rPr>
          <w:rFonts w:eastAsia="宋体"/>
          <w:lang w:eastAsia="zh-CN"/>
        </w:rPr>
        <w:t>房地产市场</w:t>
      </w:r>
      <w:r w:rsidRPr="007D2C10">
        <w:rPr>
          <w:rFonts w:eastAsia="宋体"/>
          <w:lang w:eastAsia="zh-CN"/>
        </w:rPr>
        <w:t xml:space="preserve">  </w:t>
      </w:r>
      <w:r w:rsidRPr="007D2C10">
        <w:rPr>
          <w:rFonts w:eastAsia="宋体"/>
          <w:lang w:eastAsia="zh-CN"/>
        </w:rPr>
        <w:t>经纪人经验</w:t>
      </w:r>
      <w:r w:rsidRPr="007D2C10">
        <w:rPr>
          <w:rFonts w:eastAsia="宋体"/>
          <w:lang w:eastAsia="zh-CN"/>
        </w:rPr>
        <w:t xml:space="preserve">  </w:t>
      </w:r>
      <w:r w:rsidRPr="007D2C10">
        <w:rPr>
          <w:rFonts w:eastAsia="宋体"/>
          <w:lang w:eastAsia="zh-CN"/>
        </w:rPr>
        <w:t>房屋销售概率</w:t>
      </w:r>
      <w:r w:rsidRPr="007D2C10">
        <w:rPr>
          <w:rFonts w:eastAsia="宋体"/>
          <w:lang w:eastAsia="zh-CN"/>
        </w:rPr>
        <w:t xml:space="preserve">  </w:t>
      </w:r>
      <w:r w:rsidRPr="007D2C10">
        <w:rPr>
          <w:rFonts w:eastAsia="宋体"/>
          <w:lang w:eastAsia="zh-CN"/>
        </w:rPr>
        <w:t>经济衰退</w:t>
      </w:r>
      <w:r w:rsidRPr="007D2C10">
        <w:rPr>
          <w:rFonts w:eastAsia="宋体"/>
          <w:lang w:eastAsia="zh-CN"/>
        </w:rPr>
        <w:t xml:space="preserve">  </w:t>
      </w:r>
      <w:r w:rsidRPr="007D2C10">
        <w:rPr>
          <w:rFonts w:eastAsia="宋体"/>
          <w:lang w:eastAsia="zh-CN"/>
        </w:rPr>
        <w:t>工具变量策略</w:t>
      </w:r>
      <w:r w:rsidRPr="007D2C10">
        <w:rPr>
          <w:rFonts w:eastAsia="宋体"/>
          <w:lang w:eastAsia="zh-CN"/>
        </w:rPr>
        <w:t xml:space="preserve">  </w:t>
      </w:r>
      <w:r w:rsidRPr="007D2C10">
        <w:rPr>
          <w:rFonts w:eastAsia="宋体"/>
          <w:lang w:eastAsia="zh-CN"/>
        </w:rPr>
        <w:t>市场流动性</w:t>
      </w:r>
      <w:r w:rsidRPr="007D2C10">
        <w:rPr>
          <w:rFonts w:eastAsia="宋体"/>
          <w:lang w:eastAsia="zh-CN"/>
        </w:rPr>
        <w:t xml:space="preserve">  </w:t>
      </w:r>
      <w:r w:rsidRPr="007D2C10">
        <w:rPr>
          <w:rFonts w:eastAsia="宋体"/>
          <w:lang w:eastAsia="zh-CN"/>
        </w:rPr>
        <w:t>选择偏误</w:t>
      </w:r>
    </w:p>
    <w:p w:rsidR="007D2C10" w:rsidRDefault="007D2C10" w:rsidP="007D2C10">
      <w:pPr>
        <w:rPr>
          <w:rFonts w:eastAsia="宋体"/>
          <w:lang w:eastAsia="zh-CN"/>
        </w:rPr>
      </w:pPr>
      <w:r w:rsidRPr="007D2C10">
        <w:rPr>
          <w:rFonts w:eastAsia="宋体" w:hint="eastAsia"/>
          <w:lang w:eastAsia="zh-CN"/>
        </w:rPr>
        <w:t>学术要点</w:t>
      </w:r>
      <w:r>
        <w:rPr>
          <w:rFonts w:eastAsia="宋体" w:hint="eastAsia"/>
          <w:lang w:eastAsia="zh-CN"/>
        </w:rPr>
        <w:t>：</w:t>
      </w:r>
    </w:p>
    <w:p w:rsidR="002F0DBC" w:rsidRPr="002F0DBC" w:rsidRDefault="002F0DBC" w:rsidP="002F0DBC">
      <w:pPr>
        <w:rPr>
          <w:rFonts w:eastAsia="宋体"/>
          <w:lang w:eastAsia="zh-CN"/>
        </w:rPr>
      </w:pPr>
      <w:r w:rsidRPr="002F0DBC">
        <w:rPr>
          <w:rFonts w:eastAsia="宋体"/>
          <w:lang w:eastAsia="zh-CN"/>
        </w:rPr>
        <w:t xml:space="preserve">  </w:t>
      </w:r>
      <w:r w:rsidR="003051E0" w:rsidRPr="007D2C10">
        <w:rPr>
          <w:rFonts w:eastAsia="宋体" w:hint="eastAsia"/>
          <w:lang w:eastAsia="zh-CN"/>
        </w:rPr>
        <w:t>学术要点</w:t>
      </w:r>
      <w:r w:rsidR="003051E0">
        <w:rPr>
          <w:rFonts w:eastAsia="宋体" w:hint="eastAsia"/>
          <w:lang w:eastAsia="zh-CN"/>
        </w:rPr>
        <w:t>1</w:t>
      </w:r>
      <w:r w:rsidR="003051E0">
        <w:rPr>
          <w:rFonts w:eastAsia="宋体" w:hint="eastAsia"/>
          <w:lang w:eastAsia="zh-CN"/>
        </w:rPr>
        <w:t>：</w:t>
      </w:r>
      <w:r w:rsidRPr="002F0DBC">
        <w:rPr>
          <w:rFonts w:eastAsia="宋体"/>
          <w:b/>
          <w:bCs/>
          <w:lang w:eastAsia="zh-CN"/>
        </w:rPr>
        <w:t>代理人经验与销售概率（</w:t>
      </w:r>
      <w:r w:rsidRPr="002F0DBC">
        <w:rPr>
          <w:rFonts w:eastAsia="宋体"/>
          <w:b/>
          <w:bCs/>
          <w:lang w:eastAsia="zh-CN"/>
        </w:rPr>
        <w:t>Agent Experience and Sale Probability</w:t>
      </w:r>
      <w:r w:rsidRPr="002F0DBC">
        <w:rPr>
          <w:rFonts w:eastAsia="宋体"/>
          <w:b/>
          <w:bCs/>
          <w:lang w:eastAsia="zh-CN"/>
        </w:rPr>
        <w:t>）</w:t>
      </w:r>
      <w:r w:rsidRPr="002F0DBC">
        <w:rPr>
          <w:rFonts w:eastAsia="宋体"/>
          <w:lang w:eastAsia="zh-CN"/>
        </w:rPr>
        <w:br/>
      </w:r>
      <w:r w:rsidRPr="002F0DBC">
        <w:rPr>
          <w:rFonts w:eastAsia="宋体"/>
          <w:lang w:eastAsia="zh-CN"/>
        </w:rPr>
        <w:t>经验丰富的代理人在市场下滑期能够更好地促成房屋销售，经验不足的代理人则表现较差，尤其在经济衰退期销售概率更低。</w:t>
      </w:r>
    </w:p>
    <w:p w:rsidR="002F0DBC" w:rsidRPr="002F0DBC" w:rsidRDefault="002F0DBC" w:rsidP="002F0DBC">
      <w:pPr>
        <w:rPr>
          <w:rFonts w:eastAsia="宋体"/>
          <w:lang w:eastAsia="zh-CN"/>
        </w:rPr>
      </w:pPr>
      <w:r w:rsidRPr="002F0DBC">
        <w:rPr>
          <w:rFonts w:eastAsia="宋体"/>
          <w:lang w:eastAsia="zh-CN"/>
        </w:rPr>
        <w:t xml:space="preserve">  </w:t>
      </w:r>
      <w:r w:rsidR="003051E0" w:rsidRPr="007D2C10">
        <w:rPr>
          <w:rFonts w:eastAsia="宋体" w:hint="eastAsia"/>
          <w:lang w:eastAsia="zh-CN"/>
        </w:rPr>
        <w:t>学术要点</w:t>
      </w:r>
      <w:r w:rsidR="003051E0">
        <w:rPr>
          <w:rFonts w:eastAsia="宋体" w:hint="eastAsia"/>
          <w:lang w:eastAsia="zh-CN"/>
        </w:rPr>
        <w:t>2</w:t>
      </w:r>
      <w:r w:rsidR="003051E0">
        <w:rPr>
          <w:rFonts w:eastAsia="宋体" w:hint="eastAsia"/>
          <w:lang w:eastAsia="zh-CN"/>
        </w:rPr>
        <w:t>：</w:t>
      </w:r>
      <w:r w:rsidRPr="002F0DBC">
        <w:rPr>
          <w:rFonts w:eastAsia="宋体"/>
          <w:b/>
          <w:bCs/>
          <w:lang w:eastAsia="zh-CN"/>
        </w:rPr>
        <w:t>固定佣金率的影响（</w:t>
      </w:r>
      <w:r w:rsidRPr="002F0DBC">
        <w:rPr>
          <w:rFonts w:eastAsia="宋体"/>
          <w:b/>
          <w:bCs/>
          <w:lang w:eastAsia="zh-CN"/>
        </w:rPr>
        <w:t>Impact of Fixed Commission Rates</w:t>
      </w:r>
      <w:r w:rsidRPr="002F0DBC">
        <w:rPr>
          <w:rFonts w:eastAsia="宋体"/>
          <w:b/>
          <w:bCs/>
          <w:lang w:eastAsia="zh-CN"/>
        </w:rPr>
        <w:t>）</w:t>
      </w:r>
      <w:r w:rsidRPr="002F0DBC">
        <w:rPr>
          <w:rFonts w:eastAsia="宋体"/>
          <w:lang w:eastAsia="zh-CN"/>
        </w:rPr>
        <w:br/>
      </w:r>
      <w:r w:rsidRPr="002F0DBC">
        <w:rPr>
          <w:rFonts w:eastAsia="宋体"/>
          <w:lang w:eastAsia="zh-CN"/>
        </w:rPr>
        <w:t>固定佣金结构在一定程度上鼓励了低经验代理人的涌入，降低了整体市场效率，特别是在房价波动较大时，经验的不足使得流动性受限。</w:t>
      </w:r>
    </w:p>
    <w:p w:rsidR="002F0DBC" w:rsidRPr="002F0DBC" w:rsidRDefault="002F0DBC" w:rsidP="002F0DBC">
      <w:pPr>
        <w:rPr>
          <w:rFonts w:eastAsia="宋体"/>
          <w:lang w:eastAsia="zh-CN"/>
        </w:rPr>
      </w:pPr>
      <w:r w:rsidRPr="002F0DBC">
        <w:rPr>
          <w:rFonts w:eastAsia="宋体"/>
          <w:lang w:eastAsia="zh-CN"/>
        </w:rPr>
        <w:t xml:space="preserve">  </w:t>
      </w:r>
      <w:r w:rsidR="003051E0" w:rsidRPr="007D2C10">
        <w:rPr>
          <w:rFonts w:eastAsia="宋体" w:hint="eastAsia"/>
          <w:lang w:eastAsia="zh-CN"/>
        </w:rPr>
        <w:t>学术要点</w:t>
      </w:r>
      <w:r w:rsidR="003051E0">
        <w:rPr>
          <w:rFonts w:eastAsia="宋体" w:hint="eastAsia"/>
          <w:lang w:eastAsia="zh-CN"/>
        </w:rPr>
        <w:t>3</w:t>
      </w:r>
      <w:r w:rsidR="003051E0">
        <w:rPr>
          <w:rFonts w:eastAsia="宋体" w:hint="eastAsia"/>
          <w:lang w:eastAsia="zh-CN"/>
        </w:rPr>
        <w:t>：</w:t>
      </w:r>
      <w:r w:rsidRPr="002F0DBC">
        <w:rPr>
          <w:rFonts w:eastAsia="宋体"/>
          <w:b/>
          <w:bCs/>
          <w:lang w:eastAsia="zh-CN"/>
        </w:rPr>
        <w:t>动态模型与经验分布（</w:t>
      </w:r>
      <w:r w:rsidRPr="002F0DBC">
        <w:rPr>
          <w:rFonts w:eastAsia="宋体"/>
          <w:b/>
          <w:bCs/>
          <w:lang w:eastAsia="zh-CN"/>
        </w:rPr>
        <w:t>Dynamic Model and Experience Distribution</w:t>
      </w:r>
      <w:r w:rsidRPr="002F0DBC">
        <w:rPr>
          <w:rFonts w:eastAsia="宋体"/>
          <w:b/>
          <w:bCs/>
          <w:lang w:eastAsia="zh-CN"/>
        </w:rPr>
        <w:t>）</w:t>
      </w:r>
      <w:r w:rsidRPr="002F0DBC">
        <w:rPr>
          <w:rFonts w:eastAsia="宋体"/>
          <w:lang w:eastAsia="zh-CN"/>
        </w:rPr>
        <w:br/>
      </w:r>
      <w:r w:rsidRPr="002F0DBC">
        <w:rPr>
          <w:rFonts w:eastAsia="宋体"/>
          <w:lang w:eastAsia="zh-CN"/>
        </w:rPr>
        <w:t>构建的动态模型表明，固定佣金结构下经验分布不均衡，政策调整可以改变代理人经验分布，提高市场流动性。</w:t>
      </w:r>
    </w:p>
    <w:p w:rsidR="002F0DBC" w:rsidRPr="002F0DBC" w:rsidRDefault="002F0DBC" w:rsidP="002F0DBC">
      <w:pPr>
        <w:rPr>
          <w:rFonts w:eastAsia="宋体"/>
          <w:lang w:eastAsia="zh-CN"/>
        </w:rPr>
      </w:pPr>
      <w:r w:rsidRPr="002F0DBC">
        <w:rPr>
          <w:rFonts w:eastAsia="宋体"/>
          <w:lang w:eastAsia="zh-CN"/>
        </w:rPr>
        <w:lastRenderedPageBreak/>
        <w:t xml:space="preserve">  </w:t>
      </w:r>
      <w:r w:rsidR="003051E0" w:rsidRPr="007D2C10">
        <w:rPr>
          <w:rFonts w:eastAsia="宋体" w:hint="eastAsia"/>
          <w:lang w:eastAsia="zh-CN"/>
        </w:rPr>
        <w:t>学术要点</w:t>
      </w:r>
      <w:r w:rsidR="003051E0">
        <w:rPr>
          <w:rFonts w:eastAsia="宋体" w:hint="eastAsia"/>
          <w:lang w:eastAsia="zh-CN"/>
        </w:rPr>
        <w:t>4</w:t>
      </w:r>
      <w:r w:rsidR="003051E0">
        <w:rPr>
          <w:rFonts w:eastAsia="宋体" w:hint="eastAsia"/>
          <w:lang w:eastAsia="zh-CN"/>
        </w:rPr>
        <w:t>：</w:t>
      </w:r>
      <w:r w:rsidRPr="002F0DBC">
        <w:rPr>
          <w:rFonts w:eastAsia="宋体"/>
          <w:b/>
          <w:bCs/>
          <w:lang w:eastAsia="zh-CN"/>
        </w:rPr>
        <w:t>市场进入壁垒与退出成本（</w:t>
      </w:r>
      <w:r w:rsidRPr="002F0DBC">
        <w:rPr>
          <w:rFonts w:eastAsia="宋体"/>
          <w:b/>
          <w:bCs/>
          <w:lang w:eastAsia="zh-CN"/>
        </w:rPr>
        <w:t>Market Entry Barriers and Exit Costs</w:t>
      </w:r>
      <w:r w:rsidRPr="002F0DBC">
        <w:rPr>
          <w:rFonts w:eastAsia="宋体"/>
          <w:b/>
          <w:bCs/>
          <w:lang w:eastAsia="zh-CN"/>
        </w:rPr>
        <w:t>）</w:t>
      </w:r>
      <w:r w:rsidRPr="002F0DBC">
        <w:rPr>
          <w:rFonts w:eastAsia="宋体"/>
          <w:lang w:eastAsia="zh-CN"/>
        </w:rPr>
        <w:br/>
      </w:r>
      <w:r w:rsidRPr="002F0DBC">
        <w:rPr>
          <w:rFonts w:eastAsia="宋体"/>
          <w:lang w:eastAsia="zh-CN"/>
        </w:rPr>
        <w:t>低进入门槛导致代理人快速进入，但随之而来的经验积累缓慢与高退出率影响了市场的长期稳定。</w:t>
      </w:r>
    </w:p>
    <w:p w:rsidR="002F0DBC" w:rsidRPr="002F0DBC" w:rsidRDefault="002F0DBC" w:rsidP="002F0DBC">
      <w:pPr>
        <w:rPr>
          <w:rFonts w:eastAsia="宋体"/>
          <w:lang w:eastAsia="zh-CN"/>
        </w:rPr>
      </w:pPr>
      <w:r w:rsidRPr="002F0DBC">
        <w:rPr>
          <w:rFonts w:eastAsia="宋体"/>
          <w:lang w:eastAsia="zh-CN"/>
        </w:rPr>
        <w:t xml:space="preserve">  </w:t>
      </w:r>
      <w:r w:rsidR="003051E0" w:rsidRPr="007D2C10">
        <w:rPr>
          <w:rFonts w:eastAsia="宋体" w:hint="eastAsia"/>
          <w:lang w:eastAsia="zh-CN"/>
        </w:rPr>
        <w:t>学术要点</w:t>
      </w:r>
      <w:r w:rsidR="003051E0">
        <w:rPr>
          <w:rFonts w:eastAsia="宋体" w:hint="eastAsia"/>
          <w:lang w:eastAsia="zh-CN"/>
        </w:rPr>
        <w:t>5</w:t>
      </w:r>
      <w:r w:rsidR="003051E0">
        <w:rPr>
          <w:rFonts w:eastAsia="宋体" w:hint="eastAsia"/>
          <w:lang w:eastAsia="zh-CN"/>
        </w:rPr>
        <w:t>：</w:t>
      </w:r>
      <w:r w:rsidRPr="002F0DBC">
        <w:rPr>
          <w:rFonts w:eastAsia="宋体"/>
          <w:b/>
          <w:bCs/>
          <w:lang w:eastAsia="zh-CN"/>
        </w:rPr>
        <w:t>中介经验对止赎风险的影响（</w:t>
      </w:r>
      <w:r w:rsidRPr="002F0DBC">
        <w:rPr>
          <w:rFonts w:eastAsia="宋体"/>
          <w:b/>
          <w:bCs/>
          <w:lang w:eastAsia="zh-CN"/>
        </w:rPr>
        <w:t>Impact of Agent Experience on Foreclosure Risk</w:t>
      </w:r>
      <w:r w:rsidRPr="002F0DBC">
        <w:rPr>
          <w:rFonts w:eastAsia="宋体"/>
          <w:b/>
          <w:bCs/>
          <w:lang w:eastAsia="zh-CN"/>
        </w:rPr>
        <w:t>）</w:t>
      </w:r>
      <w:r w:rsidRPr="002F0DBC">
        <w:rPr>
          <w:rFonts w:eastAsia="宋体"/>
          <w:lang w:eastAsia="zh-CN"/>
        </w:rPr>
        <w:br/>
      </w:r>
      <w:r w:rsidRPr="002F0DBC">
        <w:rPr>
          <w:rFonts w:eastAsia="宋体"/>
          <w:lang w:eastAsia="zh-CN"/>
        </w:rPr>
        <w:t>经验不足的代理人增加了经济衰退期客户房屋止赎的概率，对社区和市场流动性产生负面外部性</w:t>
      </w:r>
      <w:r w:rsidRPr="002F0DBC">
        <w:rPr>
          <w:rFonts w:eastAsia="宋体"/>
          <w:lang w:eastAsia="zh-CN"/>
        </w:rPr>
        <w:t>​</w:t>
      </w:r>
      <w:r>
        <w:rPr>
          <w:rFonts w:eastAsia="宋体" w:hint="eastAsia"/>
          <w:lang w:eastAsia="zh-CN"/>
        </w:rPr>
        <w:t>。</w:t>
      </w:r>
    </w:p>
    <w:p w:rsidR="002F0DBC" w:rsidRPr="002F0DBC" w:rsidRDefault="002F0DBC" w:rsidP="007D2C10">
      <w:pPr>
        <w:rPr>
          <w:rFonts w:eastAsia="宋体"/>
          <w:lang w:eastAsia="zh-CN"/>
        </w:rPr>
      </w:pPr>
    </w:p>
    <w:sectPr w:rsidR="002F0DBC" w:rsidRPr="002F0D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146027">
    <w:abstractNumId w:val="8"/>
  </w:num>
  <w:num w:numId="2" w16cid:durableId="1088040163">
    <w:abstractNumId w:val="6"/>
  </w:num>
  <w:num w:numId="3" w16cid:durableId="1048919969">
    <w:abstractNumId w:val="5"/>
  </w:num>
  <w:num w:numId="4" w16cid:durableId="741489951">
    <w:abstractNumId w:val="4"/>
  </w:num>
  <w:num w:numId="5" w16cid:durableId="2038122578">
    <w:abstractNumId w:val="7"/>
  </w:num>
  <w:num w:numId="6" w16cid:durableId="1369914696">
    <w:abstractNumId w:val="3"/>
  </w:num>
  <w:num w:numId="7" w16cid:durableId="1430277115">
    <w:abstractNumId w:val="2"/>
  </w:num>
  <w:num w:numId="8" w16cid:durableId="1821918963">
    <w:abstractNumId w:val="1"/>
  </w:num>
  <w:num w:numId="9" w16cid:durableId="21018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DBC"/>
    <w:rsid w:val="003051E0"/>
    <w:rsid w:val="00326F90"/>
    <w:rsid w:val="004065A6"/>
    <w:rsid w:val="004143B8"/>
    <w:rsid w:val="005B52DA"/>
    <w:rsid w:val="006C11BE"/>
    <w:rsid w:val="007D2C10"/>
    <w:rsid w:val="008C77F7"/>
    <w:rsid w:val="00AA1D8D"/>
    <w:rsid w:val="00B47730"/>
    <w:rsid w:val="00C33E93"/>
    <w:rsid w:val="00CB0664"/>
    <w:rsid w:val="00CC55DF"/>
    <w:rsid w:val="00E062A2"/>
    <w:rsid w:val="00F612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F57BE"/>
  <w14:defaultImageDpi w14:val="300"/>
  <w15:docId w15:val="{6340240E-E86C-44C2-B582-75CE85D2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5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巧云 雷</cp:lastModifiedBy>
  <cp:revision>7</cp:revision>
  <dcterms:created xsi:type="dcterms:W3CDTF">2013-12-23T23:15:00Z</dcterms:created>
  <dcterms:modified xsi:type="dcterms:W3CDTF">2024-11-21T14:29:00Z</dcterms:modified>
  <cp:category/>
</cp:coreProperties>
</file>