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Begin Load Array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While array input requested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IF input integer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Repeat prompt input request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Print ‘incorrect input’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Prompt input request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While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quit is inputed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Display current array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Sum of total array inputs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Call sum of array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Display amount of elements in array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While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End  Load Array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 Sum of Array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Arraytotal = Sum of all the elements in the Array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Arraytotal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End Sum of Array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Begin Print Array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Call sum of Array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 Sum of Array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 Array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 amount of elements in Array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End Print Array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Begin Main Array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Call Sum of Array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Call print of Array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Call load of Array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End of Main Array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Begin max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 ‘you are in max array module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End max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Begin min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Print ‘you are in min array module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End min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