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3BE11" w14:textId="77777777" w:rsidR="00C23F16" w:rsidRPr="003B6B2D" w:rsidRDefault="00C23F16" w:rsidP="003B6B2D">
      <w:pPr>
        <w:spacing w:line="360" w:lineRule="auto"/>
        <w:jc w:val="center"/>
        <w:rPr>
          <w:rFonts w:ascii="宋体" w:eastAsia="宋体" w:hAnsi="宋体"/>
          <w:b/>
          <w:bCs/>
          <w:sz w:val="24"/>
          <w:szCs w:val="24"/>
        </w:rPr>
      </w:pPr>
      <w:r w:rsidRPr="003B6B2D">
        <w:rPr>
          <w:rFonts w:ascii="宋体" w:eastAsia="宋体" w:hAnsi="宋体" w:hint="eastAsia"/>
          <w:b/>
          <w:bCs/>
          <w:sz w:val="24"/>
          <w:szCs w:val="24"/>
        </w:rPr>
        <w:t>周记</w:t>
      </w:r>
    </w:p>
    <w:p w14:paraId="79BF7B5F" w14:textId="77777777" w:rsidR="00C23F16" w:rsidRPr="003B6B2D" w:rsidRDefault="00C23F16" w:rsidP="003B6B2D">
      <w:pPr>
        <w:spacing w:line="360" w:lineRule="auto"/>
        <w:rPr>
          <w:rFonts w:ascii="宋体" w:eastAsia="宋体" w:hAnsi="宋体"/>
          <w:b/>
          <w:bCs/>
          <w:sz w:val="24"/>
          <w:szCs w:val="24"/>
        </w:rPr>
      </w:pPr>
      <w:r w:rsidRPr="003B6B2D">
        <w:rPr>
          <w:rFonts w:ascii="宋体" w:eastAsia="宋体" w:hAnsi="宋体" w:hint="eastAsia"/>
          <w:b/>
          <w:bCs/>
          <w:sz w:val="24"/>
          <w:szCs w:val="24"/>
        </w:rPr>
        <w:t>内容概要</w:t>
      </w:r>
    </w:p>
    <w:p w14:paraId="393E1BAD" w14:textId="76EDA9F7" w:rsidR="00C23F16" w:rsidRPr="003B6B2D" w:rsidRDefault="00C23F16" w:rsidP="003B6B2D">
      <w:pPr>
        <w:spacing w:line="360" w:lineRule="auto"/>
        <w:ind w:firstLine="420"/>
        <w:rPr>
          <w:rFonts w:ascii="宋体" w:eastAsia="宋体" w:hAnsi="宋体" w:hint="eastAsia"/>
          <w:sz w:val="24"/>
          <w:szCs w:val="24"/>
        </w:rPr>
      </w:pPr>
      <w:r w:rsidRPr="003B6B2D">
        <w:rPr>
          <w:rFonts w:ascii="宋体" w:eastAsia="宋体" w:hAnsi="宋体" w:hint="eastAsia"/>
          <w:sz w:val="24"/>
          <w:szCs w:val="24"/>
        </w:rPr>
        <w:t>在第二周的工作中，我主要集中精力学习了注意力机制（</w:t>
      </w:r>
      <w:r w:rsidRPr="003B6B2D">
        <w:rPr>
          <w:rFonts w:ascii="宋体" w:eastAsia="宋体" w:hAnsi="宋体"/>
          <w:sz w:val="24"/>
          <w:szCs w:val="24"/>
        </w:rPr>
        <w:t>Attention Mechanism），并阅读了时序卷积注意力网络（Temporal Convolutional Attention Network, TCAN）的相关论文，深入了解了TCAN模型的结构和原理。</w:t>
      </w:r>
    </w:p>
    <w:p w14:paraId="29A3FA80" w14:textId="169E5DB3" w:rsidR="00C23F16" w:rsidRPr="003B6B2D" w:rsidRDefault="00C23F16" w:rsidP="003B6B2D">
      <w:pPr>
        <w:spacing w:line="360" w:lineRule="auto"/>
        <w:ind w:firstLine="420"/>
        <w:rPr>
          <w:rFonts w:ascii="宋体" w:eastAsia="宋体" w:hAnsi="宋体" w:hint="eastAsia"/>
          <w:sz w:val="24"/>
          <w:szCs w:val="24"/>
        </w:rPr>
      </w:pPr>
      <w:r w:rsidRPr="003B6B2D">
        <w:rPr>
          <w:rFonts w:ascii="宋体" w:eastAsia="宋体" w:hAnsi="宋体" w:hint="eastAsia"/>
          <w:sz w:val="24"/>
          <w:szCs w:val="24"/>
        </w:rPr>
        <w:t>注意力机制是近年来在自然语言处理和计算机视觉等领域广泛应用的一种技术，它可以帮助模型更好地捕捉数据中的重要信息。在学习注意力机制的过程中，我了解了其基本概念、分类以及在不同任务中的应用。特别是多头注意力机制（</w:t>
      </w:r>
      <w:r w:rsidRPr="003B6B2D">
        <w:rPr>
          <w:rFonts w:ascii="宋体" w:eastAsia="宋体" w:hAnsi="宋体"/>
          <w:sz w:val="24"/>
          <w:szCs w:val="24"/>
        </w:rPr>
        <w:t>Multi-head Attention），它通过将注意力机制分解为多个独立的头，从而捕捉到更多的特征信息，提升模型的表达能力和性能。</w:t>
      </w:r>
    </w:p>
    <w:p w14:paraId="7B9A8BAA" w14:textId="30921BD8" w:rsidR="00C23F16" w:rsidRPr="003B6B2D" w:rsidRDefault="00C23F16" w:rsidP="00691A1B">
      <w:pPr>
        <w:spacing w:line="360" w:lineRule="auto"/>
        <w:ind w:firstLine="420"/>
        <w:rPr>
          <w:rFonts w:ascii="宋体" w:eastAsia="宋体" w:hAnsi="宋体" w:hint="eastAsia"/>
          <w:sz w:val="24"/>
          <w:szCs w:val="24"/>
        </w:rPr>
      </w:pPr>
      <w:r w:rsidRPr="003B6B2D">
        <w:rPr>
          <w:rFonts w:ascii="宋体" w:eastAsia="宋体" w:hAnsi="宋体" w:hint="eastAsia"/>
          <w:sz w:val="24"/>
          <w:szCs w:val="24"/>
        </w:rPr>
        <w:t>同时，我还重点阅读了关于</w:t>
      </w:r>
      <w:r w:rsidRPr="003B6B2D">
        <w:rPr>
          <w:rFonts w:ascii="宋体" w:eastAsia="宋体" w:hAnsi="宋体"/>
          <w:sz w:val="24"/>
          <w:szCs w:val="24"/>
        </w:rPr>
        <w:t>TCAN的论文。TCAN结合了时序卷积网络（TCN）和注意力机制，旨在处理时间序列数据中的复杂依赖关系。通过阅读论文，我了解了TCAN模型的设计思想和结构，包括如何利用卷积层提取时间序列的局部特征，再通过注意力机制捕捉全局特征，从而提升模型对时间序列数据的建模能力。</w:t>
      </w:r>
    </w:p>
    <w:p w14:paraId="72ED01E0" w14:textId="77777777" w:rsidR="00C23F16" w:rsidRPr="00AD65E4" w:rsidRDefault="00C23F16" w:rsidP="003B6B2D">
      <w:pPr>
        <w:spacing w:line="360" w:lineRule="auto"/>
        <w:rPr>
          <w:rFonts w:ascii="宋体" w:eastAsia="宋体" w:hAnsi="宋体"/>
          <w:b/>
          <w:bCs/>
          <w:sz w:val="24"/>
          <w:szCs w:val="24"/>
        </w:rPr>
      </w:pPr>
      <w:r w:rsidRPr="00AD65E4">
        <w:rPr>
          <w:rFonts w:ascii="宋体" w:eastAsia="宋体" w:hAnsi="宋体" w:hint="eastAsia"/>
          <w:b/>
          <w:bCs/>
          <w:sz w:val="24"/>
          <w:szCs w:val="24"/>
        </w:rPr>
        <w:t>工作思想上的收获</w:t>
      </w:r>
    </w:p>
    <w:p w14:paraId="55FC9CD4" w14:textId="547D4C5B" w:rsidR="00C23F16" w:rsidRPr="003B6B2D" w:rsidRDefault="00C23F16" w:rsidP="00AD65E4">
      <w:pPr>
        <w:spacing w:line="360" w:lineRule="auto"/>
        <w:ind w:firstLine="420"/>
        <w:rPr>
          <w:rFonts w:ascii="宋体" w:eastAsia="宋体" w:hAnsi="宋体" w:hint="eastAsia"/>
          <w:sz w:val="24"/>
          <w:szCs w:val="24"/>
        </w:rPr>
      </w:pPr>
      <w:r w:rsidRPr="003B6B2D">
        <w:rPr>
          <w:rFonts w:ascii="宋体" w:eastAsia="宋体" w:hAnsi="宋体" w:hint="eastAsia"/>
          <w:sz w:val="24"/>
          <w:szCs w:val="24"/>
        </w:rPr>
        <w:t>在本周的学习过程中，我有以下几方面的收获：</w:t>
      </w:r>
    </w:p>
    <w:p w14:paraId="7F59B0BD" w14:textId="6B8A689A" w:rsidR="00C23F16" w:rsidRPr="003B6B2D" w:rsidRDefault="00C23F16" w:rsidP="003B6B2D">
      <w:pPr>
        <w:spacing w:line="360" w:lineRule="auto"/>
        <w:ind w:firstLine="420"/>
        <w:rPr>
          <w:rFonts w:ascii="宋体" w:eastAsia="宋体" w:hAnsi="宋体" w:hint="eastAsia"/>
          <w:sz w:val="24"/>
          <w:szCs w:val="24"/>
        </w:rPr>
      </w:pPr>
      <w:r w:rsidRPr="003B6B2D">
        <w:rPr>
          <w:rFonts w:ascii="宋体" w:eastAsia="宋体" w:hAnsi="宋体" w:hint="eastAsia"/>
          <w:sz w:val="24"/>
          <w:szCs w:val="24"/>
        </w:rPr>
        <w:t>对注意力机制的深刻理解：通过系统学习注意力机制，我掌握了其在不同任务中的应用和优势。注意力机制通过赋予输入数据不同的权重，使模型能够关注到更加重要的信息，从而提高性能。这对我后续在项目中应用注意力机制提供了理论支持。</w:t>
      </w:r>
    </w:p>
    <w:p w14:paraId="1D1FE7D5" w14:textId="37DBC8AB" w:rsidR="00C23F16" w:rsidRPr="003B6B2D" w:rsidRDefault="00C23F16" w:rsidP="003B6B2D">
      <w:pPr>
        <w:spacing w:line="360" w:lineRule="auto"/>
        <w:ind w:firstLine="420"/>
        <w:rPr>
          <w:rFonts w:ascii="宋体" w:eastAsia="宋体" w:hAnsi="宋体" w:hint="eastAsia"/>
          <w:sz w:val="24"/>
          <w:szCs w:val="24"/>
        </w:rPr>
      </w:pPr>
      <w:r w:rsidRPr="003B6B2D">
        <w:rPr>
          <w:rFonts w:ascii="宋体" w:eastAsia="宋体" w:hAnsi="宋体" w:hint="eastAsia"/>
          <w:sz w:val="24"/>
          <w:szCs w:val="24"/>
        </w:rPr>
        <w:t>论文阅读能力的提升：阅读</w:t>
      </w:r>
      <w:r w:rsidRPr="003B6B2D">
        <w:rPr>
          <w:rFonts w:ascii="宋体" w:eastAsia="宋体" w:hAnsi="宋体"/>
          <w:sz w:val="24"/>
          <w:szCs w:val="24"/>
        </w:rPr>
        <w:t>TCAN的论文不仅让我了解了这一先进模型的设计和原理，也提高了我的论文阅读能力。学术论文通常语言晦涩、内容复杂，但通过仔细阅读和分析，我逐渐掌握了理解和提取重要信息的方法。这将对我今后继续学习和研究新技术提供帮助。</w:t>
      </w:r>
    </w:p>
    <w:p w14:paraId="630BD313" w14:textId="05AE112E" w:rsidR="00C23F16" w:rsidRPr="003B6B2D" w:rsidRDefault="00C23F16" w:rsidP="003B6B2D">
      <w:pPr>
        <w:spacing w:line="360" w:lineRule="auto"/>
        <w:ind w:firstLine="420"/>
        <w:rPr>
          <w:rFonts w:ascii="宋体" w:eastAsia="宋体" w:hAnsi="宋体" w:hint="eastAsia"/>
          <w:sz w:val="24"/>
          <w:szCs w:val="24"/>
        </w:rPr>
      </w:pPr>
      <w:r w:rsidRPr="003B6B2D">
        <w:rPr>
          <w:rFonts w:ascii="宋体" w:eastAsia="宋体" w:hAnsi="宋体" w:hint="eastAsia"/>
          <w:sz w:val="24"/>
          <w:szCs w:val="24"/>
        </w:rPr>
        <w:t>模型设计的启发：</w:t>
      </w:r>
      <w:r w:rsidRPr="003B6B2D">
        <w:rPr>
          <w:rFonts w:ascii="宋体" w:eastAsia="宋体" w:hAnsi="宋体"/>
          <w:sz w:val="24"/>
          <w:szCs w:val="24"/>
        </w:rPr>
        <w:t>TCAN模型的设计思想给了我很大的启发。它通过结合卷积网络和注意力机制，充分发挥两者的优势，为处理时间序列数据提供了一种高效的方法。这让我意识到，在实际项目中，可以通过结合不同的技术和方法，设计出更加高效和适用的模型。</w:t>
      </w:r>
    </w:p>
    <w:p w14:paraId="352CA816" w14:textId="01D5C903" w:rsidR="00C23F16" w:rsidRPr="003B6B2D" w:rsidRDefault="00C23F16" w:rsidP="003B6B2D">
      <w:pPr>
        <w:spacing w:line="360" w:lineRule="auto"/>
        <w:ind w:firstLine="420"/>
        <w:rPr>
          <w:rFonts w:ascii="宋体" w:eastAsia="宋体" w:hAnsi="宋体" w:hint="eastAsia"/>
          <w:sz w:val="24"/>
          <w:szCs w:val="24"/>
        </w:rPr>
      </w:pPr>
      <w:r w:rsidRPr="003B6B2D">
        <w:rPr>
          <w:rFonts w:ascii="宋体" w:eastAsia="宋体" w:hAnsi="宋体" w:hint="eastAsia"/>
          <w:sz w:val="24"/>
          <w:szCs w:val="24"/>
        </w:rPr>
        <w:t>自主学习和探索的动力：本周的学习让我更加体会到自主学习和探索的重要</w:t>
      </w:r>
      <w:r w:rsidRPr="003B6B2D">
        <w:rPr>
          <w:rFonts w:ascii="宋体" w:eastAsia="宋体" w:hAnsi="宋体" w:hint="eastAsia"/>
          <w:sz w:val="24"/>
          <w:szCs w:val="24"/>
        </w:rPr>
        <w:lastRenderedPageBreak/>
        <w:t>性。面对新知识和新技术，只有通过不断地学习和实践，才能真正掌握和应用。这种主动探索的精神，将会贯穿于我今后的工作和学习中，帮助我不断进步和成长。</w:t>
      </w:r>
    </w:p>
    <w:p w14:paraId="5BBCB603" w14:textId="0D39260B" w:rsidR="00BA0F77" w:rsidRPr="003B6B2D" w:rsidRDefault="00C23F16" w:rsidP="003B6B2D">
      <w:pPr>
        <w:spacing w:line="360" w:lineRule="auto"/>
        <w:ind w:firstLine="420"/>
        <w:rPr>
          <w:rFonts w:ascii="宋体" w:eastAsia="宋体" w:hAnsi="宋体"/>
          <w:sz w:val="24"/>
          <w:szCs w:val="24"/>
        </w:rPr>
      </w:pPr>
      <w:r w:rsidRPr="003B6B2D">
        <w:rPr>
          <w:rFonts w:ascii="宋体" w:eastAsia="宋体" w:hAnsi="宋体" w:hint="eastAsia"/>
          <w:sz w:val="24"/>
          <w:szCs w:val="24"/>
        </w:rPr>
        <w:t>总的来说，本周的学习让我在理论知识和实际应用方面都有了显著的提升。我将继续努力，深入研究和应用这些知识，为项目的成功做出贡献。同时，我也会继续保持探索和学习的热情，不断提高自己的专业技能和综合素质。</w:t>
      </w:r>
    </w:p>
    <w:sectPr w:rsidR="00BA0F77" w:rsidRPr="003B6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6"/>
    <w:rsid w:val="00011AD9"/>
    <w:rsid w:val="00306B84"/>
    <w:rsid w:val="003B6B2D"/>
    <w:rsid w:val="003F4116"/>
    <w:rsid w:val="00691A1B"/>
    <w:rsid w:val="009E0B46"/>
    <w:rsid w:val="00AD65E4"/>
    <w:rsid w:val="00BA0F77"/>
    <w:rsid w:val="00C2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1650"/>
  <w15:chartTrackingRefBased/>
  <w15:docId w15:val="{1D48CDCA-1142-4764-A379-144D7381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Liu</dc:creator>
  <cp:keywords/>
  <dc:description/>
  <cp:lastModifiedBy>Wenhao Liu</cp:lastModifiedBy>
  <cp:revision>5</cp:revision>
  <dcterms:created xsi:type="dcterms:W3CDTF">2024-06-26T11:27:00Z</dcterms:created>
  <dcterms:modified xsi:type="dcterms:W3CDTF">2024-06-26T11:28:00Z</dcterms:modified>
</cp:coreProperties>
</file>