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8"/>
        </w:rPr>
        <w:t>文章转载监测系统</w:t>
      </w: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30"/>
        </w:rPr>
        <w:t>项目验收单 - 第 7 轮测试结果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验收版本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V1.0 / 第 7 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测试日期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测试环境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Windows 11 本机；Docker Desktop；Python 3.12.13 Alpine；MySQL 8.4.4；Redis 7.4.2；Node 22.14.0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代码基线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ade95c3 - fix(security): harden runtime audit environment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验收结论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不允许上线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本记录是《项目验收单 V1.0》的第 7 轮实测补充，不修改原始待签署验收模板。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1. 已通过的自动化检查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实际命令/范围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后端测试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pytest -q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65 passed（7.84s）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格式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black --check 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111 个文件符合格式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静态检查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ruff check 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类型检查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mypy apps config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96 个源文件无问题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Django 部署检查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manage.py check --deploy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 issues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Python 依赖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pip-audit --local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未发现已知漏洞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前端 lint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pnpm lint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前端生产依赖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pnpm audit --prod --audit-level high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未发现已知漏洞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TypeScript/生产构建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pnpm build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密钥扫描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scan_tracked_secrets.py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未发现常见凭据形式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数据库备份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create_database_backup()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成功；ID 8；54,915 bytes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后端测试覆盖登录限制、角色/越权、Excel 上传与公式注入、平台请求 SSRF/DNS 防护、检测状态 1/0/—、批次调度、日报/周报、人工补录、审计、日志脱敏、清理与备份逻辑。该覆盖不等同于浏览器端到端测试或真实平台检出率。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2. Docker 镜像漏洞检查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最终镜像 article-reprint-monitor-web:latest（digest 83a6f0ad142c）由 Docker Scout 扫描：0 Critical、1 High、0 Medium、0 Low，镜像约 86 MB、145 个包。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9B1C1C"/>
                <w:sz w:val="20"/>
              </w:rPr>
              <w:t>唯一 High：mariadb 11.8.8-r0 的 CVE-2025-13699。Scout 的 Alpine 数据显示“&lt;= 11.8.8-r0，未提供修复版”；MariaDB 官方 CVE 清单显示该 CVE 已在 Community Server 11.8.4 修复。镜像内 mysqldump 已实测为 11.8.8，故按上游版本判定为扫描器包元数据误报/已修复版本。不得忽略扫描规则；后续镜像更新时必须复核。</w:t>
            </w:r>
          </w:p>
        </w:tc>
      </w:tr>
    </w:tbl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运行镜像使用非 root appuser 且具有可写 home 目录；Python 依赖审计和数据库备份均在该权限模型下实际通过。MySQL 与 Redis 未发布宿主机端口；web:8000 和 frontend:5173 是本机开发端口，不得作为生产暴露策略。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3. 尚未通过或未执行的验收项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原因/后续动作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真实转载检出率 &gt;= 95%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尚无经人工确认的正样本集合；不得把历史 Excel 空白当负样本。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误报率 &lt;= 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尚无经人工确认的负样本集合。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五平台正式适配器真实验证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未完成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URL 探测证据不能替代完整搜索/解析适配器验收。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浏览器 E2E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本机浏览器自动化运行时未可用，需补测。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SMTP 真实投递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仅 mock/逻辑测试，未配置真实授权信息。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数据库恢复演练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逻辑备份已成功，仍须在隔离数据库完成恢复校验。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24 小时稳定性、P95、告警、回滚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需独立持续运行和运维测试环境。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生产网络/Nginx/域名/TLS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未执行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本轮不部署正式生产。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4. 最终结论</w:t>
      </w:r>
    </w:p>
    <w:p>
      <w:pPr>
        <w:spacing w:after="160"/>
      </w:pPr>
      <w:r>
        <w:rPr>
          <w:rFonts w:ascii="Calibri" w:hAnsi="Calibri"/>
          <w:b/>
          <w:color w:val="9B1C1C"/>
          <w:sz w:val="26"/>
        </w:rPr>
        <w:t>不允许上线。</w:t>
      </w:r>
      <w:r>
        <w:rPr>
          <w:rFonts w:ascii="Calibri" w:hAnsi="Calibri"/>
          <w:b w:val="0"/>
          <w:color w:val="000000"/>
          <w:sz w:val="22"/>
        </w:rPr>
        <w:t xml:space="preserve"> 当前无未判定 Critical 漏洞；唯一 High 扫描告警已依据官方修复版本和实际版本完成证据化判定。但生产验收仍缺少真实平台 KPI、恢复演练、真实 SMTP、持续运行及生产网络验证。完成这些项目并签署原始验收单后，才可批准上线。</w:t>
      </w:r>
    </w:p>
    <w:p>
      <w:pPr>
        <w:spacing w:after="120" w:line="264" w:lineRule="auto"/>
      </w:pPr>
      <w:r>
        <w:rPr>
          <w:rFonts w:ascii="Calibri" w:hAnsi="Calibri"/>
          <w:b/>
          <w:color w:val="1F6B45"/>
          <w:sz w:val="22"/>
        </w:rPr>
        <w:t>后续动作：在每次基础镜像或 MariaDB 客户端更新后复跑 Docker Scout 与 pip-audit；完成真实样本集、恢复演练和生产环境验收后，创建新的验收版本，不覆盖本记录。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7"/>
      </w:rPr>
      <w:t>文章转载监测系统 V1.0 | 第 7 轮测试结果 | 2026-08-10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文章转载监测系统 V1.0 第 7 轮测试结果</dc:title>
  <dc:subject>第 7 轮测试与安全验收补充记录</dc:subject>
  <dc:creator>文章转载监测系统</dc:creator>
  <cp:keywords/>
  <dc:description>Automated evidence only; not production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