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运行维护手册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RUNBOOK-V1.0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生产日常维护与故障处理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日常职责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737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检查内容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每日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系统健康、最近小时任务、异常平台、队列、磁盘、备份、邮件。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每周一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07:00最后轮、07:30周报、08:00前邮件；核对统计。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每周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平台成功率、连续失败、人工补录、报表清理。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每月</w:t>
            </w:r>
          </w:p>
        </w:tc>
        <w:tc>
          <w:tcPr>
            <w:tcW w:type="dxa" w:w="737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恢复演练、账号权限、证书、依赖漏洞和容量。</w:t>
            </w:r>
          </w:p>
        </w:tc>
      </w:tr>
    </w:tbl>
    <w:p>
      <w:pPr>
        <w:spacing w:after="0"/>
      </w:pPr>
    </w:p>
    <w:p>
      <w:pPr>
        <w:pStyle w:val="Heading1"/>
      </w:pPr>
      <w:r>
        <w:t>2. 登录和工作台巡检</w:t>
      </w:r>
    </w:p>
    <w:p>
      <w:pPr>
        <w:pStyle w:val="ListNumber"/>
        <w:spacing w:after="60" w:line="276" w:lineRule="auto"/>
      </w:pPr>
      <w:r>
        <w:t>确认首页显示本周和正确北京时间。</w:t>
      </w:r>
    </w:p>
    <w:p>
      <w:pPr>
        <w:pStyle w:val="ListNumber"/>
        <w:spacing w:after="60" w:line="276" w:lineRule="auto"/>
      </w:pPr>
      <w:r>
        <w:t>检查最近一次/下一次检测时间。</w:t>
      </w:r>
    </w:p>
    <w:p>
      <w:pPr>
        <w:pStyle w:val="ListNumber"/>
        <w:spacing w:after="60" w:line="276" w:lineRule="auto"/>
      </w:pPr>
      <w:r>
        <w:t>检查异常平台数和运行中批次。</w:t>
      </w:r>
    </w:p>
    <w:p>
      <w:pPr>
        <w:pStyle w:val="ListNumber"/>
        <w:spacing w:after="60" w:line="276" w:lineRule="auto"/>
      </w:pPr>
      <w:r>
        <w:t>核对5分钟自动刷新和手动刷新。</w:t>
      </w:r>
    </w:p>
    <w:p>
      <w:pPr>
        <w:pStyle w:val="ListNumber"/>
        <w:spacing w:after="60" w:line="276" w:lineRule="auto"/>
      </w:pPr>
      <w:r>
        <w:t>若数据未更新，先检查任务状态而不是重复点击立即检测。</w:t>
      </w:r>
    </w:p>
    <w:p>
      <w:pPr>
        <w:pStyle w:val="Heading1"/>
      </w:pPr>
      <w:r>
        <w:t>3. 平台新增流程</w:t>
      </w:r>
    </w:p>
    <w:p>
      <w:pPr>
        <w:pStyle w:val="ListNumber"/>
        <w:spacing w:after="60" w:line="276" w:lineRule="auto"/>
      </w:pPr>
      <w:r>
        <w:t>新增平台名称、域名，状态保持待配置。</w:t>
      </w:r>
    </w:p>
    <w:p>
      <w:pPr>
        <w:pStyle w:val="ListNumber"/>
        <w:spacing w:after="60" w:line="276" w:lineRule="auto"/>
      </w:pPr>
      <w:r>
        <w:t>开发人员分析公开搜索/栏目，完成适配卡片和脱敏证据。</w:t>
      </w:r>
    </w:p>
    <w:p>
      <w:pPr>
        <w:pStyle w:val="ListNumber"/>
        <w:spacing w:after="60" w:line="276" w:lineRule="auto"/>
      </w:pPr>
      <w:r>
        <w:t>录入搜索/解析配置或部署专用适配器。</w:t>
      </w:r>
    </w:p>
    <w:p>
      <w:pPr>
        <w:pStyle w:val="ListNumber"/>
        <w:spacing w:after="60" w:line="276" w:lineRule="auto"/>
      </w:pPr>
      <w:r>
        <w:t>使用已知正样本和确认负样本执行测试。</w:t>
      </w:r>
    </w:p>
    <w:p>
      <w:pPr>
        <w:pStyle w:val="ListNumber"/>
        <w:spacing w:after="60" w:line="276" w:lineRule="auto"/>
      </w:pPr>
      <w:r>
        <w:t>验证状态1、0、—和去重。</w:t>
      </w:r>
    </w:p>
    <w:p>
      <w:pPr>
        <w:pStyle w:val="ListNumber"/>
        <w:spacing w:after="60" w:line="276" w:lineRule="auto"/>
      </w:pPr>
      <w:r>
        <w:t>配置版本保存，测试通过后启用。</w:t>
      </w:r>
    </w:p>
    <w:p>
      <w:pPr>
        <w:pStyle w:val="ListNumber"/>
        <w:spacing w:after="60" w:line="276" w:lineRule="auto"/>
      </w:pPr>
      <w:r>
        <w:t>观察至少3轮，再加入正式批次。</w:t>
      </w:r>
    </w:p>
    <w:p>
      <w:pPr>
        <w:pStyle w:val="Heading1"/>
      </w:pPr>
      <w:r>
        <w:t>4. 平台异常处理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连续超时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检查网络/平台状态，降低频率或增加超时，禁止盲目高频重试。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验证码/登录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状态—；暂停该路径，寻找公开替代来源。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解析规则失效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平台改为BROKEN，停止记0；更新规则并回归。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大量0异常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检查结果容器是否变更，抽样人工核验。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IP限流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暂停平台、延长间隔；不绕过平台限制。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已发现链接失效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保留历史1和最后成功数据。</w:t>
            </w:r>
          </w:p>
        </w:tc>
      </w:tr>
    </w:tbl>
    <w:p>
      <w:pPr>
        <w:spacing w:after="0"/>
      </w:pPr>
    </w:p>
    <w:p>
      <w:pPr>
        <w:pStyle w:val="Heading1"/>
      </w:pPr>
      <w:r>
        <w:t>5. 任务维护</w:t>
      </w:r>
    </w:p>
    <w:p>
      <w:pPr>
        <w:pStyle w:val="ListBullet"/>
        <w:spacing w:after="60" w:line="276" w:lineRule="auto"/>
      </w:pPr>
      <w:r>
        <w:t>运行中任务查看平台子任务和错误。</w:t>
      </w:r>
    </w:p>
    <w:p>
      <w:pPr>
        <w:pStyle w:val="ListBullet"/>
        <w:spacing w:after="60" w:line="276" w:lineRule="auto"/>
      </w:pPr>
      <w:r>
        <w:t>同一批次不得手工启动多个并发轮次。</w:t>
      </w:r>
    </w:p>
    <w:p>
      <w:pPr>
        <w:pStyle w:val="ListBullet"/>
        <w:spacing w:after="60" w:line="276" w:lineRule="auto"/>
      </w:pPr>
      <w:r>
        <w:t>重试只针对失败平台，原记录保留。</w:t>
      </w:r>
    </w:p>
    <w:p>
      <w:pPr>
        <w:pStyle w:val="ListBullet"/>
        <w:spacing w:after="60" w:line="276" w:lineRule="auto"/>
      </w:pPr>
      <w:r>
        <w:t>暂停批次后不再调度，但当前轮次允许安全结束或明确取消。</w:t>
      </w:r>
    </w:p>
    <w:p>
      <w:pPr>
        <w:pStyle w:val="ListBullet"/>
        <w:spacing w:after="60" w:line="276" w:lineRule="auto"/>
      </w:pPr>
      <w:r>
        <w:t>周一结束后确认批次状态ENDED。</w:t>
      </w:r>
    </w:p>
    <w:p>
      <w:pPr>
        <w:pStyle w:val="Heading1"/>
      </w:pPr>
      <w:r>
        <w:t>6. 报表和邮件</w:t>
      </w:r>
    </w:p>
    <w:p>
      <w:pPr>
        <w:pStyle w:val="ListBullet"/>
        <w:spacing w:after="60" w:line="276" w:lineRule="auto"/>
      </w:pPr>
      <w:r>
        <w:t>日报生成失败可手工重试，日报不自动发邮件。</w:t>
      </w:r>
    </w:p>
    <w:p>
      <w:pPr>
        <w:pStyle w:val="ListBullet"/>
        <w:spacing w:after="60" w:line="276" w:lineRule="auto"/>
      </w:pPr>
      <w:r>
        <w:t>周报07:30未生成时先检查最后轮次是否完成。</w:t>
      </w:r>
    </w:p>
    <w:p>
      <w:pPr>
        <w:pStyle w:val="ListBullet"/>
        <w:spacing w:after="60" w:line="276" w:lineRule="auto"/>
      </w:pPr>
      <w:r>
        <w:t>邮件失败自动重试2次；仍失败时校验SMTP并手动重发。</w:t>
      </w:r>
    </w:p>
    <w:p>
      <w:pPr>
        <w:pStyle w:val="ListBullet"/>
        <w:spacing w:after="60" w:line="276" w:lineRule="auto"/>
      </w:pPr>
      <w:r>
        <w:t>重新生成历史报表创建新版本，不覆盖。</w:t>
      </w:r>
    </w:p>
    <w:p>
      <w:pPr>
        <w:pStyle w:val="ListBullet"/>
        <w:spacing w:after="60" w:line="276" w:lineRule="auto"/>
      </w:pPr>
      <w:r>
        <w:t>Excel过期后可基于数据库重新生成。</w:t>
      </w:r>
    </w:p>
    <w:p>
      <w:pPr>
        <w:pStyle w:val="Heading1"/>
      </w:pPr>
      <w:r>
        <w:t>7. 账号维护</w:t>
      </w:r>
    </w:p>
    <w:p>
      <w:pPr>
        <w:pStyle w:val="ListBullet"/>
        <w:spacing w:after="60" w:line="276" w:lineRule="auto"/>
      </w:pPr>
      <w:r>
        <w:t>管理员创建账号，不开放注册。</w:t>
      </w:r>
    </w:p>
    <w:p>
      <w:pPr>
        <w:pStyle w:val="ListBullet"/>
        <w:spacing w:after="60" w:line="276" w:lineRule="auto"/>
      </w:pPr>
      <w:r>
        <w:t>离职/不再使用账号立即禁用。</w:t>
      </w:r>
    </w:p>
    <w:p>
      <w:pPr>
        <w:pStyle w:val="ListBullet"/>
        <w:spacing w:after="60" w:line="276" w:lineRule="auto"/>
      </w:pPr>
      <w:r>
        <w:t>操作人员可补录但不可作废。</w:t>
      </w:r>
    </w:p>
    <w:p>
      <w:pPr>
        <w:pStyle w:val="ListBullet"/>
        <w:spacing w:after="60" w:line="276" w:lineRule="auto"/>
      </w:pPr>
      <w:r>
        <w:t>每月检查管理员数量和最近登录。</w:t>
      </w:r>
    </w:p>
    <w:p>
      <w:pPr>
        <w:pStyle w:val="ListBullet"/>
        <w:spacing w:after="60" w:line="276" w:lineRule="auto"/>
      </w:pPr>
      <w:r>
        <w:t>忘记密码由管理员重置临时密码并要求修改。</w:t>
      </w:r>
    </w:p>
    <w:p>
      <w:pPr>
        <w:pStyle w:val="Heading1"/>
      </w:pPr>
      <w:r>
        <w:t>8. 备份与恢复</w:t>
      </w:r>
    </w:p>
    <w:p>
      <w:pPr>
        <w:pStyle w:val="ListBullet"/>
        <w:spacing w:after="60" w:line="276" w:lineRule="auto"/>
      </w:pPr>
      <w:r>
        <w:t>每日查看备份记录和校验值。</w:t>
      </w:r>
    </w:p>
    <w:p>
      <w:pPr>
        <w:pStyle w:val="ListBullet"/>
        <w:spacing w:after="60" w:line="276" w:lineRule="auto"/>
      </w:pPr>
      <w:r>
        <w:t>备份失败当天修复，不可等下次覆盖。</w:t>
      </w:r>
    </w:p>
    <w:p>
      <w:pPr>
        <w:pStyle w:val="ListBullet"/>
        <w:spacing w:after="60" w:line="276" w:lineRule="auto"/>
      </w:pPr>
      <w:r>
        <w:t>每月将备份恢复到隔离环境并核对核心表数量。</w:t>
      </w:r>
    </w:p>
    <w:p>
      <w:pPr>
        <w:pStyle w:val="ListBullet"/>
        <w:spacing w:after="60" w:line="276" w:lineRule="auto"/>
      </w:pPr>
      <w:r>
        <w:t>恢复生产前停止写任务，先在隔离库确认。</w:t>
      </w:r>
    </w:p>
    <w:p>
      <w:pPr>
        <w:pStyle w:val="Heading1"/>
      </w:pPr>
      <w:r>
        <w:t>9. 常见故障速查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排查顺序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首页打不开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Nginx→web容器→数据库→磁盘→日志。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任务不运行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Beat单实例→Redis→Worker→批次时间/状态。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任务积压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队列长度→平台耗时→浏览器并发→资源。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全部平台—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服务器网络/DNS/证书/代理设置。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某平台全0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规则失效或结果索引延迟，立即人工抽样。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Excel失败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磁盘、权限、数据异常、文件名和内存。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邮件失败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SMTP地址、端口、TLS、授权码、附件大小。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磁盘满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日志、Excel、浏览器缓存、备份清理。</w:t>
            </w:r>
          </w:p>
        </w:tc>
      </w:tr>
    </w:tbl>
    <w:p>
      <w:pPr>
        <w:spacing w:after="0"/>
      </w:pPr>
    </w:p>
    <w:p>
      <w:pPr>
        <w:pStyle w:val="Heading1"/>
      </w:pPr>
      <w:r>
        <w:t>10. 重大故障升级</w:t>
      </w:r>
    </w:p>
    <w:p>
      <w:pPr>
        <w:spacing w:after="100" w:line="300" w:lineRule="auto"/>
      </w:pPr>
      <w:r>
        <w:rPr>
          <w:b w:val="0"/>
        </w:rPr>
        <w:t>数据丢失、越权、安全事件、重复调度导致错误统计、数据库不可用和周报大面积错误均按P0/P1处理：暂停写任务，保留证据，通知负责人，执行回滚/恢复并形成复盘。</w:t>
      </w:r>
    </w:p>
    <w:p>
      <w:pPr>
        <w:pStyle w:val="Heading1"/>
      </w:pPr>
      <w:r>
        <w:t>11. 维护记录模板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158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81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执行人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关联问题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58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81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运行维护手册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16_运行维护手册_V1.0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