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60AA42">
      <w:pPr>
        <w:pStyle w:val="2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项目2</w:t>
      </w:r>
    </w:p>
    <w:p w14:paraId="63BD8E48">
      <w:pPr>
        <w:pStyle w:val="13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b/>
          <w:bCs/>
          <w:sz w:val="24"/>
          <w:szCs w:val="24"/>
        </w:rPr>
      </w:pPr>
      <w:bookmarkStart w:id="0" w:name="heading_0"/>
      <w:r>
        <w:rPr>
          <w:rFonts w:hint="eastAsia" w:ascii="宋体" w:hAnsi="宋体" w:eastAsia="宋体" w:cs="宋体"/>
          <w:b/>
          <w:bCs/>
          <w:sz w:val="24"/>
          <w:szCs w:val="24"/>
        </w:rPr>
        <w:t>平安市商业银行幸福路支行客户交易数据RSA加密与签名系统开发项目</w:t>
      </w:r>
      <w:bookmarkEnd w:id="0"/>
    </w:p>
    <w:p w14:paraId="724B909F">
      <w:pPr>
        <w:pStyle w:val="2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bookmarkStart w:id="1" w:name="heading_1"/>
      <w:r>
        <w:rPr>
          <w:rFonts w:hint="eastAsia" w:ascii="宋体" w:hAnsi="宋体" w:eastAsia="宋体" w:cs="宋体"/>
          <w:sz w:val="24"/>
          <w:szCs w:val="24"/>
        </w:rPr>
        <w:t>项目背景</w:t>
      </w:r>
      <w:bookmarkEnd w:id="1"/>
    </w:p>
    <w:p w14:paraId="45412EB9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适用场景：平安市商业银行幸福路支行（社区支行，服务周边3个小区+20家小微企业，日均客户交易量约500笔，敏感数据存储量约10GB/年）；</w:t>
      </w:r>
    </w:p>
    <w:p w14:paraId="7D7E8639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量依据：支行现有客户约8000人，按每人年均12笔交易计算，年交易数据约9.6万条，每条交易记录含7个核心字段（敏感字段4个），单条记录约1KB，年数据量约96MB，叠加历史数据存储需求，按3年留存计算总敏感数据量约30GB，符合二级系统数据规模特征；</w:t>
      </w:r>
    </w:p>
    <w:p w14:paraId="54F4C1F0">
      <w:pPr>
        <w:spacing w:before="120" w:after="120" w:line="24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</w:p>
    <w:p w14:paraId="3A2FA461">
      <w:pPr>
        <w:pStyle w:val="2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bookmarkStart w:id="2" w:name="heading_2"/>
      <w:r>
        <w:rPr>
          <w:rFonts w:hint="eastAsia" w:ascii="宋体" w:hAnsi="宋体" w:eastAsia="宋体" w:cs="宋体"/>
          <w:sz w:val="24"/>
          <w:szCs w:val="24"/>
        </w:rPr>
        <w:t>实验一：密钥体系搭建与网点终端加密开发</w:t>
      </w:r>
      <w:bookmarkEnd w:id="2"/>
    </w:p>
    <w:p w14:paraId="326A383C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规模：按每人年均12笔交易计算，支行年交易数据约9.6万条，每条交易记录含7个核心字段（敏感字段4个），单条记录约1KB，年数据量约96MB。按3年数据留存要求，总敏感数据存储量约30GB，符合等保二级系统数据规模特征；</w:t>
      </w:r>
    </w:p>
    <w:p w14:paraId="6EF1B69C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建设需求：为保障客户身份证号、银行卡号、交易金额等敏感数据在传输及存储过程中的安全，防范数据泄露风险，同时满足等保二级相关条款要求，需开发客户交易数据RSA加密与签名系统。</w:t>
      </w:r>
    </w:p>
    <w:p w14:paraId="337616AF">
      <w:pPr>
        <w:pStyle w:val="2"/>
        <w:numPr>
          <w:ilvl w:val="0"/>
          <w:numId w:val="0"/>
        </w:numPr>
        <w:spacing w:line="240" w:lineRule="auto"/>
        <w:ind w:leftChars="0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3" w:name="heading_3"/>
      <w:r>
        <w:rPr>
          <w:rFonts w:hint="eastAsia" w:ascii="宋体" w:hAnsi="宋体" w:eastAsia="宋体" w:cs="宋体"/>
          <w:sz w:val="24"/>
          <w:szCs w:val="24"/>
        </w:rPr>
        <w:t>任务1：支行RSA密钥需求分析与安全规划</w:t>
      </w:r>
      <w:bookmarkEnd w:id="3"/>
    </w:p>
    <w:p w14:paraId="439A6853">
      <w:pPr>
        <w:numPr>
          <w:ilvl w:val="0"/>
          <w:numId w:val="0"/>
        </w:numPr>
        <w:spacing w:line="240" w:lineRule="auto"/>
        <w:ind w:leftChars="0"/>
        <w:outlineLvl w:val="9"/>
        <w:rPr>
          <w:rFonts w:hint="eastAsia" w:ascii="宋体" w:hAnsi="宋体" w:eastAsia="宋体" w:cs="宋体"/>
          <w:sz w:val="24"/>
          <w:szCs w:val="24"/>
        </w:rPr>
      </w:pPr>
      <w:bookmarkStart w:id="4" w:name="heading_4"/>
      <w:r>
        <w:rPr>
          <w:rFonts w:hint="eastAsia" w:ascii="宋体" w:hAnsi="宋体" w:eastAsia="宋体" w:cs="宋体"/>
          <w:sz w:val="24"/>
          <w:szCs w:val="24"/>
        </w:rPr>
        <w:t>任务单</w:t>
      </w:r>
      <w:bookmarkEnd w:id="4"/>
    </w:p>
    <w:tbl>
      <w:tblPr>
        <w:tblStyle w:val="14"/>
        <w:tblW w:w="82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30"/>
        <w:gridCol w:w="6150"/>
      </w:tblGrid>
      <w:tr w14:paraId="5387B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F0DDB">
            <w:pPr>
              <w:keepNext/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任务编号</w:t>
            </w:r>
          </w:p>
        </w:tc>
        <w:tc>
          <w:tcPr>
            <w:tcW w:w="61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B86B1">
            <w:pPr>
              <w:keepNext/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T1-01</w:t>
            </w:r>
          </w:p>
        </w:tc>
      </w:tr>
      <w:tr w14:paraId="63DB7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9EDAE">
            <w:pPr>
              <w:keepNext/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任务目标</w:t>
            </w:r>
          </w:p>
        </w:tc>
        <w:tc>
          <w:tcPr>
            <w:tcW w:w="61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BA078">
            <w:pPr>
              <w:keepNext/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明确幸福路支行RSA密钥角色分工、安全要求，对齐等保二级“密钥管理”条款，适配支行8000客户规模的数据安全需求</w:t>
            </w:r>
          </w:p>
        </w:tc>
      </w:tr>
      <w:tr w14:paraId="3E67A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7A5DD">
            <w:pPr>
              <w:keepNext/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核心步骤</w:t>
            </w:r>
          </w:p>
        </w:tc>
        <w:tc>
          <w:tcPr>
            <w:tcW w:w="61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0842E">
            <w:pPr>
              <w:keepNext/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1.角色划分</w:t>
            </w:r>
          </w:p>
          <w:p w14:paraId="10A2CE83">
            <w:pPr>
              <w:keepNext/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总行IT部：生成支行专属RSA密钥对（因支行客户量较小，无需独立密钥生成权限，由总行统一管理）；  </w:t>
            </w:r>
          </w:p>
          <w:p w14:paraId="3B33AE88">
            <w:pPr>
              <w:keepNext/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幸福路支行网点终端：持有总行分发的公钥，加密客户交易数据（日均500笔交易，需确保加密效率）；  总行服务器：持有私钥，解密支行上传的加密数据；</w:t>
            </w:r>
          </w:p>
          <w:p w14:paraId="3D34B5A3">
            <w:pPr>
              <w:keepNext/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2.安全要求</w:t>
            </w:r>
          </w:p>
          <w:p w14:paraId="05C8B3A3">
            <w:pPr>
              <w:keepNext/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密钥长度：2048位（适配支行30GB敏感数据加密需求，兼顾安全与效率）；  </w:t>
            </w:r>
          </w:p>
          <w:p w14:paraId="39BC8B63">
            <w:pPr>
              <w:keepNext/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私钥存储：AES-256加密存储（防止支行终端私钥泄露，总行集中管控）；  </w:t>
            </w:r>
          </w:p>
          <w:p w14:paraId="3226ADB7">
            <w:pPr>
              <w:keepNext/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轮换周期：90天（支行数据量较小，90天轮换可平衡安全与运维成本）；</w:t>
            </w:r>
          </w:p>
          <w:p w14:paraId="1CE490E3">
            <w:pPr>
              <w:keepNext/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等保映射</w:t>
            </w:r>
          </w:p>
          <w:p w14:paraId="256D69E4">
            <w:pPr>
              <w:keepNext/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对照GB/T 22239-2019](6.2.3.4)“密钥管理”条款，确认“定期轮换”“私钥加密存储”符合二级要求</w:t>
            </w:r>
          </w:p>
        </w:tc>
      </w:tr>
      <w:tr w14:paraId="48C17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B8793">
            <w:pPr>
              <w:keepNext/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工具/资源</w:t>
            </w:r>
          </w:p>
        </w:tc>
        <w:tc>
          <w:tcPr>
            <w:tcW w:w="61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0E4A8">
            <w:pPr>
              <w:keepNext/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等保二级技术要求文档（节选(6.2.3.4)条款）、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幸福路支行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客户规模与交易量统计表</w:t>
            </w:r>
          </w:p>
        </w:tc>
      </w:tr>
    </w:tbl>
    <w:p w14:paraId="435A0F9C">
      <w:pPr>
        <w:spacing w:line="240" w:lineRule="auto"/>
        <w:rPr>
          <w:rFonts w:hint="eastAsia" w:ascii="宋体" w:hAnsi="宋体" w:eastAsia="宋体" w:cs="宋体"/>
          <w:sz w:val="24"/>
          <w:szCs w:val="24"/>
        </w:rPr>
      </w:pPr>
      <w:bookmarkStart w:id="5" w:name="heading_5"/>
      <w:r>
        <w:rPr>
          <w:rFonts w:hint="eastAsia" w:ascii="宋体" w:hAnsi="宋体" w:eastAsia="宋体" w:cs="宋体"/>
          <w:sz w:val="24"/>
          <w:szCs w:val="24"/>
        </w:rPr>
        <w:t>实验一任务1输出文档：</w:t>
      </w:r>
      <w:bookmarkEnd w:id="5"/>
    </w:p>
    <w:p w14:paraId="3AC994F3">
      <w:pPr>
        <w:pStyle w:val="13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bookmarkStart w:id="6" w:name="heading_6"/>
      <w:r>
        <w:rPr>
          <w:rFonts w:hint="eastAsia" w:ascii="宋体" w:hAnsi="宋体" w:eastAsia="宋体" w:cs="宋体"/>
          <w:sz w:val="24"/>
          <w:szCs w:val="24"/>
        </w:rPr>
        <w:t>幸福路支行RSA密钥需求分析报告</w:t>
      </w:r>
      <w:bookmarkEnd w:id="6"/>
    </w:p>
    <w:p w14:paraId="184E7D62">
      <w:pPr>
        <w:numPr>
          <w:ilvl w:val="0"/>
          <w:numId w:val="0"/>
        </w:numPr>
        <w:spacing w:line="240" w:lineRule="auto"/>
        <w:ind w:leftChars="0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>角色分工：</w:t>
      </w:r>
    </w:p>
    <w:p w14:paraId="401C943C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总行IT部：为幸福路支行生成专属2048位RSA密钥对，负责私钥加密存储与90天轮换管理，适配支行8000客户、日均500笔交易的加密需求；</w:t>
      </w:r>
    </w:p>
    <w:p w14:paraId="740B2AE2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幸福路支行网点终端：持有总行分发的公钥，对客户转账等交易的敏感字段（身份证号、银行卡号、金额）进行加密，确保交易数据传输安全；</w:t>
      </w:r>
    </w:p>
    <w:p w14:paraId="42272723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总行服务器：持有支行专属私钥，接收支行加密数据后解密处理，同步完成数据完整性校验；</w:t>
      </w:r>
    </w:p>
    <w:p w14:paraId="1D733B8A">
      <w:pPr>
        <w:numPr>
          <w:ilvl w:val="0"/>
          <w:numId w:val="0"/>
        </w:numPr>
        <w:spacing w:line="240" w:lineRule="auto"/>
        <w:ind w:leftChars="0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2.安全要求清单：</w:t>
      </w:r>
    </w:p>
    <w:p w14:paraId="5006A06E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密钥长度：2048位（满足幸福路支行30GB敏感数据加密的安全强度，避免因密钥过短导致破解风险）；</w:t>
      </w:r>
    </w:p>
    <w:p w14:paraId="1FB1D721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私钥存储方式：AES-256加密存储（总行服务器专属目录，仅授权IT运维人员访问）；</w:t>
      </w:r>
    </w:p>
    <w:p w14:paraId="1827F3DF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密钥轮换周期：90天（幸福路支行数据量较小，90天轮换可降低运维成本，同时满足等保二级“定期更新”要求）；</w:t>
      </w:r>
    </w:p>
    <w:p w14:paraId="656AAB76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私钥存储方式：AES-256加密存储（总行服务器专属目录，仅授权IT运维人员访问）；</w:t>
      </w:r>
    </w:p>
    <w:p w14:paraId="6DAC60E9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密钥轮换周期：90天（支行数据量较小，90天轮换可降低运维成本，同时满足等保二级“定期更新”要求）；</w:t>
      </w:r>
    </w:p>
    <w:p w14:paraId="185CDAD5">
      <w:pPr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3.等保二级合规映射：</w:t>
      </w:r>
    </w:p>
    <w:p w14:paraId="56A0615D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符合条款：GB/T 22239-2019 第6章“安全计算环境”(6.2.3.4)条“密钥管理”；</w:t>
      </w:r>
    </w:p>
    <w:p w14:paraId="549773D1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合规风险点：无（支行无密钥生成权限，私钥由总行集中管控，降低泄露风险）。</w:t>
      </w:r>
    </w:p>
    <w:p w14:paraId="1814C42C">
      <w:pPr>
        <w:pStyle w:val="2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bookmarkStart w:id="7" w:name="heading_7"/>
      <w:r>
        <w:rPr>
          <w:rFonts w:hint="eastAsia" w:ascii="宋体" w:hAnsi="宋体" w:eastAsia="宋体" w:cs="宋体"/>
          <w:sz w:val="24"/>
          <w:szCs w:val="24"/>
        </w:rPr>
        <w:t>任务2：RSA密钥生成脚本开发</w:t>
      </w:r>
      <w:bookmarkEnd w:id="7"/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课后完成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</w:p>
    <w:p w14:paraId="472E48B9">
      <w:pPr>
        <w:spacing w:line="240" w:lineRule="auto"/>
        <w:rPr>
          <w:rFonts w:hint="eastAsia"/>
        </w:rPr>
      </w:pPr>
      <w:bookmarkStart w:id="8" w:name="heading_8"/>
      <w:r>
        <w:rPr>
          <w:rFonts w:hint="eastAsia"/>
        </w:rPr>
        <w:t>任务单</w:t>
      </w:r>
      <w:bookmarkEnd w:id="8"/>
    </w:p>
    <w:tbl>
      <w:tblPr>
        <w:tblStyle w:val="14"/>
        <w:tblW w:w="8280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41"/>
        <w:gridCol w:w="6439"/>
      </w:tblGrid>
      <w:tr w14:paraId="3E8F23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60ED0">
            <w:pPr>
              <w:keepNext/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任务编号</w:t>
            </w:r>
          </w:p>
        </w:tc>
        <w:tc>
          <w:tcPr>
            <w:tcW w:w="64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AD41B">
            <w:pPr>
              <w:keepNext/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T1-02</w:t>
            </w:r>
          </w:p>
        </w:tc>
      </w:tr>
      <w:tr w14:paraId="16DB5F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98607">
            <w:pPr>
              <w:keepNext/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任务目标</w:t>
            </w:r>
          </w:p>
        </w:tc>
        <w:tc>
          <w:tcPr>
            <w:tcW w:w="64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C9D7D">
            <w:pPr>
              <w:keepNext/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用Python实现幸福路支行专属RSA密钥对生成，私钥AES-256加密存储，公钥可分发至支行网点终端，适配支行日均500笔交易的加密效率需求</w:t>
            </w:r>
          </w:p>
        </w:tc>
      </w:tr>
      <w:tr w14:paraId="6CCD6B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3E605">
            <w:pPr>
              <w:keepNext/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核心步骤</w:t>
            </w:r>
          </w:p>
        </w:tc>
        <w:tc>
          <w:tcPr>
            <w:tcW w:w="64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8AD93">
            <w:pPr>
              <w:keepNext/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 环境准备：确认VS Code已安装pycryptodome库（命令：pip install pycryptodome），支行终端Python版本为3.9+；2. 代码开发：  编写</w:t>
            </w:r>
            <w:r>
              <w:rPr>
                <w:rFonts w:hint="eastAsia" w:ascii="宋体" w:hAnsi="宋体" w:eastAsia="宋体" w:cs="宋体"/>
                <w:sz w:val="24"/>
                <w:szCs w:val="24"/>
                <w:shd w:val="clear" w:fill="EFF0F1"/>
              </w:rPr>
              <w:t>generate_branch_rsa_keys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函数：参数含支行编号（“XF01”）、密钥长度（2048）、私钥加密密码（“XF_Bank_RSA_2024!”）；  生成密钥对：公钥命名为“XF01_branch_public.pem”，加密私钥命名为“XF01_private_encrypted.pem”；  编写</w:t>
            </w:r>
            <w:r>
              <w:rPr>
                <w:rFonts w:hint="eastAsia" w:ascii="宋体" w:hAnsi="宋体" w:eastAsia="宋体" w:cs="宋体"/>
                <w:sz w:val="24"/>
                <w:szCs w:val="24"/>
                <w:shd w:val="clear" w:fill="EFF0F1"/>
              </w:rPr>
              <w:t>decrypt_branch_private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函数：解密私钥供总行服务器使用；3. 测试验证：运行脚本，生成2个密钥文件，通过OpenSSL命令（openssl rsa -in XF01_branch_public.pem -pubin -text）验证公钥有效性</w:t>
            </w:r>
          </w:p>
        </w:tc>
      </w:tr>
      <w:tr w14:paraId="087E00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31D59">
            <w:pPr>
              <w:keepNext/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工具/资源</w:t>
            </w:r>
          </w:p>
        </w:tc>
        <w:tc>
          <w:tcPr>
            <w:tcW w:w="64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68CC5">
            <w:pPr>
              <w:keepNext/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VS Code、Python 3.9+、pycryptodome库、OpenSSL工具、幸福路支行编号（XF01）</w:t>
            </w:r>
          </w:p>
        </w:tc>
      </w:tr>
    </w:tbl>
    <w:p w14:paraId="73962179">
      <w:pPr>
        <w:pStyle w:val="13"/>
        <w:numPr>
          <w:ilvl w:val="0"/>
          <w:numId w:val="0"/>
        </w:numPr>
        <w:spacing w:line="240" w:lineRule="auto"/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9" w:name="heading_1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实验一任务2提交</w:t>
      </w:r>
    </w:p>
    <w:p w14:paraId="3D30F4D0">
      <w:pPr>
        <w:pStyle w:val="13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幸福路支行RSA密</w:t>
      </w:r>
      <w:bookmarkStart w:id="39" w:name="_GoBack"/>
      <w:r>
        <w:rPr>
          <w:rFonts w:hint="eastAsia" w:ascii="宋体" w:hAnsi="宋体" w:eastAsia="宋体" w:cs="宋体"/>
          <w:sz w:val="24"/>
          <w:szCs w:val="24"/>
        </w:rPr>
        <w:t>钥生成脚本</w:t>
      </w:r>
      <w:bookmarkEnd w:id="39"/>
      <w:r>
        <w:rPr>
          <w:rFonts w:hint="eastAsia" w:ascii="宋体" w:hAnsi="宋体" w:eastAsia="宋体" w:cs="宋体"/>
          <w:sz w:val="24"/>
          <w:szCs w:val="24"/>
        </w:rPr>
        <w:t>与验证报告</w:t>
      </w:r>
      <w:bookmarkEnd w:id="9"/>
    </w:p>
    <w:p w14:paraId="778DC3D4">
      <w:pPr>
        <w:spacing w:line="240" w:lineRule="auto"/>
        <w:rPr>
          <w:rFonts w:hint="eastAsia"/>
        </w:rPr>
      </w:pPr>
      <w:r>
        <w:rPr>
          <w:rFonts w:hint="eastAsia"/>
        </w:rPr>
        <w:t>代码文件：</w:t>
      </w:r>
    </w:p>
    <w:p w14:paraId="55D83957">
      <w:pPr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略</w:t>
      </w:r>
    </w:p>
    <w:p w14:paraId="2268F3CD">
      <w:pPr>
        <w:spacing w:line="240" w:lineRule="auto"/>
        <w:rPr>
          <w:rFonts w:hint="eastAsia"/>
        </w:rPr>
      </w:pPr>
      <w:r>
        <w:rPr>
          <w:rFonts w:hint="eastAsia"/>
        </w:rPr>
        <w:t>运行结果标注：</w:t>
      </w:r>
    </w:p>
    <w:p w14:paraId="73670F7B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密钥文件生成位置：./XX01_rsa_keys/（本地目录，可截图粘贴此处，标注“幸福路支行密钥文件目录”）；</w:t>
      </w:r>
    </w:p>
    <w:p w14:paraId="0B2AEC3D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公钥验证结果：通过OpenSSL命令查看，公钥模数长度为2048位（可截图粘贴此处，标注“幸福路支行公钥验证结果”）；</w:t>
      </w:r>
    </w:p>
    <w:p w14:paraId="29A9194E">
      <w:pPr>
        <w:spacing w:line="240" w:lineRule="auto"/>
        <w:rPr>
          <w:rFonts w:hint="eastAsia"/>
        </w:rPr>
      </w:pPr>
      <w:r>
        <w:rPr>
          <w:rFonts w:hint="eastAsia"/>
        </w:rPr>
        <w:t>适配性说明：</w:t>
      </w:r>
    </w:p>
    <w:p w14:paraId="0FA3F24E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密钥长度适配：2048位可支持支行日均500笔交易的加密需求，单条交易加密耗时约0.1秒，全天加密总耗时约50秒，不影响业务效率；</w:t>
      </w:r>
    </w:p>
    <w:p w14:paraId="00CFF7D1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存储适配：2个密钥文件总大小约1KB，支行终端存储无压力。</w:t>
      </w:r>
    </w:p>
    <w:p w14:paraId="39BBD947">
      <w:pPr>
        <w:pStyle w:val="2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bookmarkStart w:id="10" w:name="heading_11"/>
      <w:r>
        <w:rPr>
          <w:rFonts w:hint="eastAsia" w:ascii="宋体" w:hAnsi="宋体" w:eastAsia="宋体" w:cs="宋体"/>
          <w:sz w:val="24"/>
          <w:szCs w:val="24"/>
        </w:rPr>
        <w:t>任务3：幸福路支行网点终端交易数据字段梳理</w:t>
      </w:r>
      <w:bookmarkEnd w:id="10"/>
    </w:p>
    <w:tbl>
      <w:tblPr>
        <w:tblStyle w:val="14"/>
        <w:tblW w:w="8280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19"/>
        <w:gridCol w:w="6761"/>
      </w:tblGrid>
      <w:tr w14:paraId="007D2B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AFE47">
            <w:pPr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任务目标</w:t>
            </w:r>
          </w:p>
        </w:tc>
        <w:tc>
          <w:tcPr>
            <w:tcW w:w="67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35971">
            <w:pPr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梳理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幸福路支行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网点终端的客户交易数据字段，区分敏感/普通字段，适配支行8000客户的交易场景（转账、查询、开户），明确加密范围</w:t>
            </w:r>
          </w:p>
        </w:tc>
      </w:tr>
      <w:tr w14:paraId="22CF3E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A1DCA">
            <w:pPr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核心步骤</w:t>
            </w:r>
          </w:p>
        </w:tc>
        <w:tc>
          <w:tcPr>
            <w:tcW w:w="67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24954">
            <w:pPr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业务场景确认：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幸福路支行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主要交易场景为个人转账（占比60%）、小微企业收款（占比30%）、账户查询（占比10%），需重点加密转账场景的敏感数据；</w:t>
            </w:r>
          </w:p>
          <w:p w14:paraId="0ED936BB">
            <w:pPr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字段采集：  个人转账场景：客户身份证号、转出卡号、收款卡号、转账金额（敏感），交易时间、网点号、操作员ID（普通）；  小微企业收款场景：企业统一信用代码、企业账户号、收款金额（敏感），交易时间、网点号、操作员ID（普通）；</w:t>
            </w:r>
          </w:p>
          <w:p w14:paraId="0BB1304A">
            <w:pPr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 字段标准化：明确字段格式（如身份证号18位、银行卡号19位、金额保留2位小数），确保加密时数据长度统一</w:t>
            </w:r>
          </w:p>
        </w:tc>
      </w:tr>
      <w:tr w14:paraId="67895B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B1517">
            <w:pPr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工具/资源</w:t>
            </w:r>
          </w:p>
        </w:tc>
        <w:tc>
          <w:tcPr>
            <w:tcW w:w="67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715B8">
            <w:pPr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幸福路支行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2024年交易场景统计表（个人转账60%、小微企业收款30%、查询10%）、金融行业数据字段规范</w:t>
            </w:r>
          </w:p>
        </w:tc>
      </w:tr>
    </w:tbl>
    <w:p w14:paraId="29BF22FE">
      <w:pPr>
        <w:pStyle w:val="16"/>
        <w:numPr>
          <w:ilvl w:val="0"/>
          <w:numId w:val="0"/>
        </w:numPr>
        <w:spacing w:line="240" w:lineRule="auto"/>
        <w:ind w:left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实验一任务3提交</w:t>
      </w:r>
    </w:p>
    <w:p w14:paraId="1F0AEBE4">
      <w:pPr>
        <w:pStyle w:val="16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kern w:val="2"/>
          <w:sz w:val="24"/>
          <w:szCs w:val="24"/>
          <w:lang w:bidi="ar-SA"/>
        </w:rPr>
      </w:pPr>
      <w:bookmarkStart w:id="11" w:name="heading_14"/>
      <w:r>
        <w:rPr>
          <w:rFonts w:hint="eastAsia" w:ascii="宋体" w:hAnsi="宋体" w:eastAsia="宋体" w:cs="宋体"/>
          <w:kern w:val="2"/>
          <w:sz w:val="24"/>
          <w:szCs w:val="24"/>
          <w:lang w:bidi="ar-SA"/>
        </w:rPr>
        <w:t>幸福路支行网点终端交易数据字段梳理表</w:t>
      </w:r>
      <w:bookmarkEnd w:id="11"/>
    </w:p>
    <w:tbl>
      <w:tblPr>
        <w:tblStyle w:val="1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14:paraId="1E5858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209C3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字段名称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DAFCA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数据类型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52084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敏感类型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B23B7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加密方式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26EB0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字段说明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DA2C5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适用场景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F745E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数据量占比</w:t>
            </w:r>
          </w:p>
        </w:tc>
      </w:tr>
      <w:tr w14:paraId="548737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98EAD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idcard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F83DD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字符串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D68AA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敏感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B1821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RSA加密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85C65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个人客户身份证号（18位）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026BF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个人转账、开户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EE4F5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60%</w:t>
            </w:r>
          </w:p>
        </w:tc>
      </w:tr>
      <w:tr w14:paraId="6A0F90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D43F2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from_card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33359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字符串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B7E59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敏感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BE090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RSA加密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47318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个人/企业转出卡号（19位）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948C8F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个人转账、企业收款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3326C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90%</w:t>
            </w:r>
          </w:p>
        </w:tc>
      </w:tr>
      <w:tr w14:paraId="4F1BEA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BF85F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to_card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77870D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字符串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D412A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敏感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A42B4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RSA加密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0DF0D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收款卡号（19位）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DFFAE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个人转账、企业收款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3C379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90%</w:t>
            </w:r>
          </w:p>
        </w:tc>
      </w:tr>
      <w:tr w14:paraId="049B61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84911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amount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30259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浮点型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384B5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敏感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14E25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RSA加密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29B8A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交易金额（保留2位小数，最大100万）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1E8C6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个人转账、企业收款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15019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90%</w:t>
            </w:r>
          </w:p>
        </w:tc>
      </w:tr>
      <w:tr w14:paraId="4994C7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B8A41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credit_code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D1745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字符串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3F979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敏感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291D2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RSA加密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91529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企业统一信用代码（18位）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330E1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企业收款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BC1E1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30%</w:t>
            </w:r>
          </w:p>
        </w:tc>
      </w:tr>
      <w:tr w14:paraId="0C8AEC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40F48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trans_time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9CCA8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字符串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1736D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普通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9C63B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明文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E7D95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交易时间（YYYY-MM-DD HH:MM:SS）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CE599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所有场景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4A890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100%</w:t>
            </w:r>
          </w:p>
        </w:tc>
      </w:tr>
      <w:tr w14:paraId="1202E8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20A71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branch_no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14B9C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字符串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D2BBF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普通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20E48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明文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781EF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幸福路支行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编号（XX01）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09880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所有场景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24696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100%</w:t>
            </w:r>
          </w:p>
        </w:tc>
      </w:tr>
      <w:tr w14:paraId="4D70D7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5C69C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operator_id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3EA9E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字符串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A265C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普通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F084C5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明文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EFECF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操作员ID（3位，如OP01）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F8471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所有场景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19502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100%</w:t>
            </w:r>
          </w:p>
        </w:tc>
      </w:tr>
      <w:tr w14:paraId="0BC814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95" w:type="dxa"/>
            <w:gridSpan w:val="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89454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61C0B6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95" w:type="dxa"/>
            <w:gridSpan w:val="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7637D">
            <w:pPr>
              <w:numPr>
                <w:ilvl w:val="0"/>
                <w:numId w:val="0"/>
              </w:numPr>
              <w:spacing w:line="240" w:lineRule="auto"/>
              <w:ind w:left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备注：1. 数据量占比基于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幸福路支行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2024年交易场景统计（个人转账60%、企业收款30%、查询10%）；2. 敏感字段加密后，单条交易记录大小约512字节，适配支行日均500笔交易的传输需求（日均传输量约256KB）。</w:t>
            </w:r>
          </w:p>
        </w:tc>
      </w:tr>
    </w:tbl>
    <w:p w14:paraId="213CE329">
      <w:pPr>
        <w:pStyle w:val="2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bookmarkStart w:id="12" w:name="heading_15"/>
      <w:r>
        <w:rPr>
          <w:rFonts w:hint="eastAsia" w:ascii="宋体" w:hAnsi="宋体" w:eastAsia="宋体" w:cs="宋体"/>
          <w:sz w:val="24"/>
          <w:szCs w:val="24"/>
        </w:rPr>
        <w:t>任务4：幸福路支行网点终端加密函数开发</w:t>
      </w:r>
      <w:bookmarkEnd w:id="12"/>
    </w:p>
    <w:p w14:paraId="356A01CE">
      <w:pPr>
        <w:spacing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bookmarkStart w:id="13" w:name="heading_16"/>
      <w:r>
        <w:rPr>
          <w:rFonts w:hint="eastAsia" w:ascii="宋体" w:hAnsi="宋体" w:eastAsia="宋体" w:cs="宋体"/>
          <w:sz w:val="24"/>
          <w:szCs w:val="24"/>
        </w:rPr>
        <w:t>任务单</w:t>
      </w:r>
      <w:bookmarkEnd w:id="13"/>
    </w:p>
    <w:tbl>
      <w:tblPr>
        <w:tblStyle w:val="14"/>
        <w:tblW w:w="8280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31"/>
        <w:gridCol w:w="6849"/>
      </w:tblGrid>
      <w:tr w14:paraId="4D524F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1ED7F">
            <w:pPr>
              <w:keepNext/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任务编号</w:t>
            </w:r>
          </w:p>
        </w:tc>
        <w:tc>
          <w:tcPr>
            <w:tcW w:w="68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DBB13">
            <w:pPr>
              <w:keepNext/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T1-04</w:t>
            </w:r>
          </w:p>
        </w:tc>
      </w:tr>
      <w:tr w14:paraId="6DD473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60F60">
            <w:pPr>
              <w:keepNext/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任务目标</w:t>
            </w:r>
          </w:p>
        </w:tc>
        <w:tc>
          <w:tcPr>
            <w:tcW w:w="68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B14C7">
            <w:pPr>
              <w:keepNext/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实现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幸福路支行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网点终端交易数据加密函数，完成敏感字段RSA加密与交易哈希生成，适配支行日均500笔交易的批量加密需求</w:t>
            </w:r>
          </w:p>
        </w:tc>
      </w:tr>
      <w:tr w14:paraId="77D6F3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264C7">
            <w:pPr>
              <w:keepNext/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核心步骤</w:t>
            </w:r>
          </w:p>
        </w:tc>
        <w:tc>
          <w:tcPr>
            <w:tcW w:w="68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9FE41">
            <w:pPr>
              <w:keepNext/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 代码开发：  导入依赖库（Crypto.Cipher.PKCS1_OAEP、Crypto.Hash.SHA256）；  编写</w:t>
            </w:r>
            <w:r>
              <w:rPr>
                <w:rFonts w:hint="eastAsia" w:ascii="宋体" w:hAnsi="宋体" w:eastAsia="宋体" w:cs="宋体"/>
                <w:sz w:val="24"/>
                <w:szCs w:val="24"/>
                <w:shd w:val="clear" w:fill="EFF0F1"/>
              </w:rPr>
              <w:t>encrypt_xx_branch_trans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函数：参数为交易字典、支行公钥路径，返回加密后字典（含Base64格式加密字段、交易哈希）；  处理批量加密：支持传入交易列表（最多100笔/次，适配支行批量处理场景）；2. 测试验证：  构造2条测试数据（1条个人转账、1条企业收款）；  调用函数加密，验证加密字段格式（Base64）、哈希值长度（64位，SHA-256）；  测试批量加密（10笔交易），记录总耗时（需≤1秒）</w:t>
            </w:r>
          </w:p>
        </w:tc>
      </w:tr>
      <w:tr w14:paraId="064837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1EDCE">
            <w:pPr>
              <w:keepNext/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工具/资源</w:t>
            </w:r>
          </w:p>
        </w:tc>
        <w:tc>
          <w:tcPr>
            <w:tcW w:w="68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04219">
            <w:pPr>
              <w:keepNext/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幸福路支行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公钥文件（T1-02生成）、测试交易数据（个人转账+企业收款）、秒表工具（计时批量加密）</w:t>
            </w:r>
          </w:p>
        </w:tc>
      </w:tr>
    </w:tbl>
    <w:p w14:paraId="3C8D42E8">
      <w:pPr>
        <w:spacing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bookmarkStart w:id="14" w:name="heading_17"/>
      <w:r>
        <w:rPr>
          <w:rFonts w:hint="eastAsia" w:ascii="宋体" w:hAnsi="宋体" w:eastAsia="宋体" w:cs="宋体"/>
          <w:sz w:val="24"/>
          <w:szCs w:val="24"/>
        </w:rPr>
        <w:t>提交模板</w:t>
      </w:r>
      <w:bookmarkEnd w:id="14"/>
    </w:p>
    <w:p w14:paraId="60957BFD">
      <w:pPr>
        <w:pStyle w:val="13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bookmarkStart w:id="15" w:name="heading_18"/>
      <w:r>
        <w:rPr>
          <w:rFonts w:hint="eastAsia" w:ascii="宋体" w:hAnsi="宋体" w:eastAsia="宋体" w:cs="宋体"/>
          <w:sz w:val="24"/>
          <w:szCs w:val="24"/>
        </w:rPr>
        <w:t>幸福路支行网点终端加密函数与测试报告</w:t>
      </w:r>
      <w:bookmarkEnd w:id="15"/>
    </w:p>
    <w:p w14:paraId="7432D809">
      <w:pPr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代码文件（完整代码，含注释）：</w:t>
      </w:r>
    </w:p>
    <w:p w14:paraId="4418A26F">
      <w:p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截图</w:t>
      </w:r>
    </w:p>
    <w:p w14:paraId="7EEBEA51">
      <w:pPr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测试结果：</w:t>
      </w:r>
    </w:p>
    <w:p w14:paraId="0D8CD4EA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单条加密结果（个人转账）：</w:t>
      </w:r>
    </w:p>
    <w:p w14:paraId="6B1FBF57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enc_idcard：5L2g5aW95Yiw5Zu+5Lq65Yqh5Zyo...（Base64格式，完整长度约256字符）；</w:t>
      </w:r>
    </w:p>
    <w:p w14:paraId="16A722B8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trans_hash：a1b2c3d4e5f6a7b8c9d0e1f2a3b4c5d6e7f8a9b0c1d2e3f4a5b6c7d8e9f0a1b2（64位SHA-256哈希）；</w:t>
      </w:r>
    </w:p>
    <w:p w14:paraId="3FDEB98C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批量加密测试（10笔）：</w:t>
      </w:r>
    </w:p>
    <w:p w14:paraId="3E0C58C4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耗时：0.8秒（≤1秒，符合支行日均500笔交易的效率需求）；</w:t>
      </w:r>
    </w:p>
    <w:p w14:paraId="759A6C43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加密字段完整性：所有敏感字段均生成enc_前缀的加密字段，无缺失；</w:t>
      </w:r>
    </w:p>
    <w:p w14:paraId="587B50FF">
      <w:pPr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业务适配说明：</w:t>
      </w:r>
    </w:p>
    <w:p w14:paraId="535BC421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场景适配：支持个人转账、企业收款场景，覆盖支行90%的敏感交易；</w:t>
      </w:r>
    </w:p>
    <w:p w14:paraId="02BF986A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效率适配：10笔交易耗时0.8秒，推算日均500笔交易耗时约40秒，不影响网点业务办理效率。</w:t>
      </w:r>
    </w:p>
    <w:p w14:paraId="3A7A4B26">
      <w:pPr>
        <w:pStyle w:val="2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bookmarkStart w:id="16" w:name="heading_19"/>
      <w:r>
        <w:rPr>
          <w:rFonts w:hint="eastAsia" w:ascii="宋体" w:hAnsi="宋体" w:eastAsia="宋体" w:cs="宋体"/>
          <w:sz w:val="24"/>
          <w:szCs w:val="24"/>
        </w:rPr>
        <w:t>任务5：第一次实验成果整合与检查</w:t>
      </w:r>
      <w:bookmarkEnd w:id="16"/>
    </w:p>
    <w:p w14:paraId="3D040DA1">
      <w:pPr>
        <w:numPr>
          <w:ilvl w:val="0"/>
          <w:numId w:val="0"/>
        </w:numPr>
        <w:spacing w:line="240" w:lineRule="auto"/>
        <w:ind w:leftChars="0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bookmarkStart w:id="17" w:name="heading_20"/>
      <w:r>
        <w:rPr>
          <w:rFonts w:hint="eastAsia" w:ascii="宋体" w:hAnsi="宋体" w:eastAsia="宋体" w:cs="宋体"/>
          <w:sz w:val="24"/>
          <w:szCs w:val="24"/>
        </w:rPr>
        <w:t>任务单</w:t>
      </w:r>
      <w:bookmarkEnd w:id="17"/>
    </w:p>
    <w:tbl>
      <w:tblPr>
        <w:tblStyle w:val="14"/>
        <w:tblW w:w="8280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19"/>
        <w:gridCol w:w="6761"/>
      </w:tblGrid>
      <w:tr w14:paraId="617047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1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DB14B1E">
            <w:pPr>
              <w:keepNext/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任务编号</w:t>
            </w:r>
          </w:p>
        </w:tc>
        <w:tc>
          <w:tcPr>
            <w:tcW w:w="676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C39FC99">
            <w:pPr>
              <w:keepNext/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T1-05</w:t>
            </w:r>
          </w:p>
        </w:tc>
      </w:tr>
      <w:tr w14:paraId="0C6762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1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E017FD7">
            <w:pPr>
              <w:keepNext/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任务目标</w:t>
            </w:r>
          </w:p>
        </w:tc>
        <w:tc>
          <w:tcPr>
            <w:tcW w:w="676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0467DC0">
            <w:pPr>
              <w:keepNext/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整合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幸福路支行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第一次实验4个任务成果，检查代码可运行性、文档完整性，适配支行8000客户的后续开发需求</w:t>
            </w:r>
          </w:p>
        </w:tc>
      </w:tr>
      <w:tr w14:paraId="1BC493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1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FA02BD5">
            <w:pPr>
              <w:keepNext/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核心步骤</w:t>
            </w:r>
          </w:p>
        </w:tc>
        <w:tc>
          <w:tcPr>
            <w:tcW w:w="676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1BC94C4">
            <w:pPr>
              <w:keepNext/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 代码整合：  将T1-02（密钥生成）、T1-04（加密函数）代码按“密钥模块-加密模块”分类，创建“XX01_branch_code”文件夹；  编写“[run_xx_branch_encrypt.py](run_xx_branch_encrypt.py)”脚本，实现“生成密钥→加密交易”的完整流程调用；2. 运行检查：  执行整合脚本，生成密钥文件→加密10笔测试交易→输出加密结果，确认无报错；  验证加密结果：解密测试（预留总行服务器功能，暂用Base64解码确认格式）；3. 文档整理：  按任务编号归档T1-01至T1-04的提交模板；  补充“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幸福路支行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第一次实验README”，说明环境依赖、运行步骤</w:t>
            </w:r>
          </w:p>
        </w:tc>
      </w:tr>
      <w:tr w14:paraId="73E6A1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1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0763822">
            <w:pPr>
              <w:keepNext/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工具/资源</w:t>
            </w:r>
          </w:p>
        </w:tc>
        <w:tc>
          <w:tcPr>
            <w:tcW w:w="676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90ED9AA">
            <w:pPr>
              <w:keepNext/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前4任务提交物、整合脚本（[run_xx_branch_encrypt.py](run_xx_branch_encrypt.py)）、测试数据</w:t>
            </w:r>
          </w:p>
        </w:tc>
      </w:tr>
    </w:tbl>
    <w:p w14:paraId="52C90DD7">
      <w:pPr>
        <w:pStyle w:val="13"/>
        <w:numPr>
          <w:ilvl w:val="0"/>
          <w:numId w:val="0"/>
        </w:numPr>
        <w:spacing w:line="240" w:lineRule="auto"/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18" w:name="heading_22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提交</w:t>
      </w:r>
    </w:p>
    <w:p w14:paraId="79281B3F">
      <w:pPr>
        <w:pStyle w:val="13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幸福路支行第一次实验成果整合清单</w:t>
      </w:r>
      <w:bookmarkEnd w:id="18"/>
    </w:p>
    <w:p w14:paraId="5977CF33">
      <w:pPr>
        <w:spacing w:line="240" w:lineRule="auto"/>
        <w:rPr>
          <w:rFonts w:hint="eastAsia"/>
        </w:rPr>
      </w:pPr>
    </w:p>
    <w:tbl>
      <w:tblPr>
        <w:tblStyle w:val="14"/>
        <w:tblW w:w="8280" w:type="dxa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600"/>
        <w:gridCol w:w="1030"/>
        <w:gridCol w:w="2580"/>
      </w:tblGrid>
      <w:tr w14:paraId="2AE2F2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4719B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模块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B7785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包含文件</w:t>
            </w:r>
          </w:p>
        </w:tc>
        <w:tc>
          <w:tcPr>
            <w:tcW w:w="1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95649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数量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C4BF5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用途</w:t>
            </w:r>
          </w:p>
        </w:tc>
      </w:tr>
      <w:tr w14:paraId="64C2CB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7C02B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密钥管理模块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05176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[XX01_rsa_key_generator.py](XX01_rsa_key_generator.py)（T1-02代码）、XX01_rsa_keys文件夹（2个密钥文件）</w:t>
            </w:r>
          </w:p>
        </w:tc>
        <w:tc>
          <w:tcPr>
            <w:tcW w:w="1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462E6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3个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3F9FC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生成支行专属RSA密钥对</w:t>
            </w:r>
          </w:p>
        </w:tc>
      </w:tr>
      <w:tr w14:paraId="077041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455DD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加密模块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B2FAB9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[XX01_branch_encrypt.py](XX01_branch_encrypt.py)（T1-04代码）、[run_xx_branch_encrypt.py](run_xx_branch_encrypt.py)（整合脚本）</w:t>
            </w:r>
          </w:p>
        </w:tc>
        <w:tc>
          <w:tcPr>
            <w:tcW w:w="1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F6C0E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2个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119FD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支行终端交易数据加密、完整流程调用</w:t>
            </w:r>
          </w:p>
        </w:tc>
      </w:tr>
      <w:tr w14:paraId="45FFC5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A803E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文档模块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B039F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T1-01需求分析报告、T1-03字段梳理表、T1-04测试报告、[README.md](README.md)</w:t>
            </w:r>
          </w:p>
        </w:tc>
        <w:tc>
          <w:tcPr>
            <w:tcW w:w="1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39C45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4份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26904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记录需求、字段、测试结果、运行说明</w:t>
            </w:r>
          </w:p>
        </w:tc>
      </w:tr>
    </w:tbl>
    <w:p w14:paraId="6DDD40B0">
      <w:pPr>
        <w:spacing w:line="240" w:lineRule="auto"/>
        <w:rPr>
          <w:rFonts w:hint="eastAsia"/>
        </w:rPr>
      </w:pPr>
      <w:r>
        <w:rPr>
          <w:rFonts w:hint="eastAsia"/>
        </w:rPr>
        <w:t>运行检查结果（截图标注位置）：</w:t>
      </w:r>
    </w:p>
    <w:p w14:paraId="0564E810">
      <w:pPr>
        <w:pStyle w:val="11"/>
        <w:numPr>
          <w:ilvl w:val="0"/>
          <w:numId w:val="0"/>
        </w:numPr>
        <w:spacing w:line="240" w:lineRule="auto"/>
        <w:ind w:left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整合脚本运行截图：此处粘贴“[run_xx_branch_encrypt.py](run_xx_branch_encrypt.py)”运行成功截图，标注“幸福路支行第一次实验整合脚本运行结果”；</w:t>
      </w:r>
    </w:p>
    <w:p w14:paraId="76819B27">
      <w:pPr>
        <w:pStyle w:val="11"/>
        <w:numPr>
          <w:ilvl w:val="0"/>
          <w:numId w:val="0"/>
        </w:numPr>
        <w:spacing w:line="240" w:lineRule="auto"/>
        <w:ind w:left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关键验证点：</w:t>
      </w:r>
    </w:p>
    <w:p w14:paraId="52D94A54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bidi="ar-SA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>密钥生成：成功生成XX01_rsa_keys文件夹及2个密钥文件；</w:t>
      </w:r>
    </w:p>
    <w:p w14:paraId="29F303E8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bidi="ar-SA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>交易加密：10笔测试交易加密完成，耗时0.8秒；</w:t>
      </w:r>
    </w:p>
    <w:p w14:paraId="6B1D942C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bidi="ar-SA"/>
        </w:rPr>
        <w:t>3.</w:t>
      </w:r>
      <w:r>
        <w:rPr>
          <w:rFonts w:hint="eastAsia" w:ascii="宋体" w:hAnsi="宋体" w:eastAsia="宋体" w:cs="宋体"/>
          <w:sz w:val="24"/>
          <w:szCs w:val="24"/>
        </w:rPr>
        <w:t>结果完整性：加密后交易含enc_敏感字段、trans_hash，格式正确；</w:t>
      </w:r>
    </w:p>
    <w:p w14:paraId="528535AE">
      <w:pPr>
        <w:spacing w:line="240" w:lineRule="auto"/>
        <w:rPr>
          <w:rFonts w:hint="eastAsia"/>
        </w:rPr>
      </w:pPr>
      <w:r>
        <w:rPr>
          <w:rFonts w:hint="eastAsia"/>
        </w:rPr>
        <w:t>适配性与待解决：</w:t>
      </w:r>
    </w:p>
    <w:p w14:paraId="6C73E0B0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客户规模适配：当前代码支持支行8000客户的交易加密需求，批量处理能力满足日均500笔；</w:t>
      </w:r>
    </w:p>
    <w:p w14:paraId="5387B2FD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待解决问题：需在第二次实验开发总行服务器解密、签名功能，实现完整交易流程闭环；</w:t>
      </w:r>
    </w:p>
    <w:p w14:paraId="21CDEAD0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风险提示：支行公钥需妥善分发至网点终端，禁止随意外传，避免加密数据泄露。</w:t>
      </w:r>
    </w:p>
    <w:p w14:paraId="3DAE9AD2">
      <w:pPr>
        <w:pStyle w:val="2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bookmarkStart w:id="19" w:name="heading_23"/>
      <w:r>
        <w:rPr>
          <w:rFonts w:hint="eastAsia" w:ascii="宋体" w:hAnsi="宋体" w:eastAsia="宋体" w:cs="宋体"/>
          <w:sz w:val="24"/>
          <w:szCs w:val="24"/>
        </w:rPr>
        <w:t>实验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二</w:t>
      </w:r>
      <w:r>
        <w:rPr>
          <w:rFonts w:hint="eastAsia" w:ascii="宋体" w:hAnsi="宋体" w:eastAsia="宋体" w:cs="宋体"/>
          <w:sz w:val="24"/>
          <w:szCs w:val="24"/>
        </w:rPr>
        <w:t>：总行服务器开发与合规验证</w:t>
      </w:r>
      <w:bookmarkEnd w:id="19"/>
    </w:p>
    <w:p w14:paraId="25410C87">
      <w:pPr>
        <w:pStyle w:val="2"/>
        <w:numPr>
          <w:ilvl w:val="0"/>
          <w:numId w:val="0"/>
        </w:numPr>
        <w:spacing w:line="240" w:lineRule="auto"/>
        <w:ind w:leftChars="0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20" w:name="heading_24"/>
      <w:r>
        <w:rPr>
          <w:rFonts w:hint="eastAsia" w:ascii="宋体" w:hAnsi="宋体" w:eastAsia="宋体" w:cs="宋体"/>
          <w:sz w:val="24"/>
          <w:szCs w:val="24"/>
        </w:rPr>
        <w:t>任务6：总行服务器幸福路支行交易解密函数开发</w:t>
      </w:r>
      <w:bookmarkEnd w:id="20"/>
    </w:p>
    <w:p w14:paraId="7290D0F7">
      <w:pPr>
        <w:spacing w:line="240" w:lineRule="auto"/>
        <w:rPr>
          <w:rFonts w:hint="eastAsia"/>
          <w:lang w:eastAsia="zh-CN"/>
        </w:rPr>
      </w:pPr>
      <w:bookmarkStart w:id="21" w:name="heading_25"/>
      <w:r>
        <w:rPr>
          <w:rFonts w:hint="eastAsia"/>
        </w:rPr>
        <w:t>任务单</w:t>
      </w:r>
      <w:bookmarkEnd w:id="21"/>
    </w:p>
    <w:tbl>
      <w:tblPr>
        <w:tblStyle w:val="14"/>
        <w:tblW w:w="8280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41"/>
        <w:gridCol w:w="6439"/>
      </w:tblGrid>
      <w:tr w14:paraId="2306D0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56AC3">
            <w:pPr>
              <w:keepNext/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任务编号</w:t>
            </w:r>
          </w:p>
        </w:tc>
        <w:tc>
          <w:tcPr>
            <w:tcW w:w="64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7F0C8">
            <w:pPr>
              <w:keepNext/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T2-01</w:t>
            </w:r>
          </w:p>
        </w:tc>
      </w:tr>
      <w:tr w14:paraId="36B6C6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BE954">
            <w:pPr>
              <w:keepNext/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任务目标</w:t>
            </w:r>
          </w:p>
        </w:tc>
        <w:tc>
          <w:tcPr>
            <w:tcW w:w="64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8CE0A">
            <w:pPr>
              <w:keepNext/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实现总行服务器针对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幸福路支行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交易数据的解密函数，完成敏感字段解密与完整性验证，适配支行日均500笔交易的批量解密需求</w:t>
            </w:r>
          </w:p>
        </w:tc>
      </w:tr>
      <w:tr w14:paraId="403B54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08D880">
            <w:pPr>
              <w:keepNext/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核心步骤</w:t>
            </w:r>
          </w:p>
        </w:tc>
        <w:tc>
          <w:tcPr>
            <w:tcW w:w="64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9B472">
            <w:pPr>
              <w:keepNext/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 代码开发：  导入T1-02的私钥解密函数（decrypt_branch_private）；  编写</w:t>
            </w:r>
            <w:r>
              <w:rPr>
                <w:rFonts w:hint="eastAsia" w:ascii="宋体" w:hAnsi="宋体" w:eastAsia="宋体" w:cs="宋体"/>
                <w:sz w:val="24"/>
                <w:szCs w:val="24"/>
                <w:shd w:val="clear" w:fill="EFF0F1"/>
              </w:rPr>
              <w:t>decrypt_xx_branch_trans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函数：参数为支行加密交易列表、加密私钥路径、AES密钥/IV；  解密逻辑：按交易类型（transfer/collect）区分敏感字段，解密后比对trans_hash验证完整性；2. 测试验证：  用T1-04的10笔加密交易作为输入；  调用解密函数，验证解密后数据与原始测试数据一致（如身份证号、金额）；  测试篡改场景：修改1笔交易的enc_amount，验证完整性校验失败</w:t>
            </w:r>
          </w:p>
        </w:tc>
      </w:tr>
      <w:tr w14:paraId="29F389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83D24">
            <w:pPr>
              <w:keepNext/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工具/资源</w:t>
            </w:r>
          </w:p>
        </w:tc>
        <w:tc>
          <w:tcPr>
            <w:tcW w:w="64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0CD72">
            <w:pPr>
              <w:keepNext/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幸福路支行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加密私钥文件、T1-04的加密交易数据、篡改测试数据</w:t>
            </w:r>
          </w:p>
        </w:tc>
      </w:tr>
    </w:tbl>
    <w:p w14:paraId="64441F71">
      <w:pPr>
        <w:spacing w:line="240" w:lineRule="auto"/>
        <w:rPr>
          <w:rFonts w:hint="eastAsia"/>
          <w:lang w:eastAsia="zh-CN"/>
        </w:rPr>
      </w:pPr>
      <w:bookmarkStart w:id="22" w:name="heading_26"/>
      <w:r>
        <w:rPr>
          <w:rFonts w:hint="eastAsia"/>
        </w:rPr>
        <w:t>提交模板</w:t>
      </w:r>
      <w:bookmarkEnd w:id="22"/>
    </w:p>
    <w:p w14:paraId="4FF4D6B7">
      <w:pPr>
        <w:spacing w:line="240" w:lineRule="auto"/>
        <w:jc w:val="center"/>
        <w:rPr>
          <w:rFonts w:hint="eastAsia"/>
          <w:sz w:val="28"/>
          <w:szCs w:val="32"/>
        </w:rPr>
      </w:pPr>
      <w:bookmarkStart w:id="23" w:name="heading_27"/>
      <w:r>
        <w:rPr>
          <w:rFonts w:hint="eastAsia"/>
          <w:sz w:val="28"/>
          <w:szCs w:val="32"/>
        </w:rPr>
        <w:t>总行服务器幸福路支行交易解密函数与测试报告</w:t>
      </w:r>
      <w:bookmarkEnd w:id="23"/>
    </w:p>
    <w:p w14:paraId="6596D4F4">
      <w:pPr>
        <w:spacing w:line="240" w:lineRule="auto"/>
        <w:rPr>
          <w:rFonts w:hint="eastAsia"/>
        </w:rPr>
      </w:pPr>
      <w:r>
        <w:rPr>
          <w:rFonts w:hint="eastAsia"/>
        </w:rPr>
        <w:t>代码文件（解密相关完整代码）：</w:t>
      </w:r>
    </w:p>
    <w:p w14:paraId="6575141E">
      <w:pPr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截图</w:t>
      </w:r>
    </w:p>
    <w:p w14:paraId="4E1FEDC7">
      <w:pPr>
        <w:spacing w:line="240" w:lineRule="auto"/>
        <w:rPr>
          <w:rFonts w:hint="eastAsia"/>
        </w:rPr>
      </w:pPr>
      <w:r>
        <w:rPr>
          <w:rFonts w:hint="eastAsia"/>
        </w:rPr>
        <w:t>测试结果：</w:t>
      </w:r>
    </w:p>
    <w:p w14:paraId="5D7F70D1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正常解密（10笔交易）：</w:t>
      </w:r>
    </w:p>
    <w:p w14:paraId="4E38D8AD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耗时：0.9秒（≤1秒，适配支行日均500笔交易的总行处理效率）；</w:t>
      </w:r>
    </w:p>
    <w:p w14:paraId="076B9A85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完整性校验：成功10笔，解密后数据与原始测试数据完全一致（如身份证号440101198506123456、金额5000.00）；</w:t>
      </w:r>
    </w:p>
    <w:p w14:paraId="0DB4C611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篡改解密（1笔篡改）：</w:t>
      </w:r>
    </w:p>
    <w:p w14:paraId="3BE4181F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完整性校验：失败1笔，提示“哈希值不匹配”（符合预期，可截图粘贴此处标注“幸福路支行交易篡改检测结果”）；</w:t>
      </w:r>
    </w:p>
    <w:p w14:paraId="03B5FD3E">
      <w:pPr>
        <w:spacing w:line="240" w:lineRule="auto"/>
        <w:rPr>
          <w:rFonts w:hint="eastAsia"/>
        </w:rPr>
      </w:pPr>
      <w:r>
        <w:rPr>
          <w:rFonts w:hint="eastAsia"/>
        </w:rPr>
        <w:t>支行适配说明：</w:t>
      </w:r>
    </w:p>
    <w:p w14:paraId="25CF0A95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效率适配：10笔交易解密耗时0.9秒，推算日均500笔交易总行处理耗时约45秒，不影响总行系统性能；</w:t>
      </w:r>
    </w:p>
    <w:p w14:paraId="76F259BC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数据量适配：解密后单条交易约1KB，10笔约10KB，总行存储无压力。</w:t>
      </w:r>
    </w:p>
    <w:p w14:paraId="541A16C3">
      <w:pPr>
        <w:pStyle w:val="2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bookmarkStart w:id="24" w:name="heading_28"/>
      <w:r>
        <w:rPr>
          <w:rFonts w:hint="eastAsia" w:ascii="宋体" w:hAnsi="宋体" w:eastAsia="宋体" w:cs="宋体"/>
          <w:sz w:val="24"/>
          <w:szCs w:val="24"/>
        </w:rPr>
        <w:t>任务7：总行服务器幸福路支行交易签名函数开发</w:t>
      </w:r>
      <w:bookmarkEnd w:id="24"/>
    </w:p>
    <w:p w14:paraId="4511371F">
      <w:pPr>
        <w:spacing w:line="240" w:lineRule="auto"/>
        <w:rPr>
          <w:rFonts w:hint="eastAsia"/>
          <w:lang w:eastAsia="zh-CN"/>
        </w:rPr>
      </w:pPr>
      <w:bookmarkStart w:id="25" w:name="heading_29"/>
      <w:r>
        <w:rPr>
          <w:rFonts w:hint="eastAsia"/>
        </w:rPr>
        <w:t>任务单</w:t>
      </w:r>
      <w:bookmarkEnd w:id="25"/>
    </w:p>
    <w:tbl>
      <w:tblPr>
        <w:tblStyle w:val="14"/>
        <w:tblW w:w="8280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1"/>
        <w:gridCol w:w="6479"/>
      </w:tblGrid>
      <w:tr w14:paraId="131CB2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0205D">
            <w:pPr>
              <w:keepNext/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任务编号</w:t>
            </w:r>
          </w:p>
        </w:tc>
        <w:tc>
          <w:tcPr>
            <w:tcW w:w="64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92683">
            <w:pPr>
              <w:keepNext/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T2-02</w:t>
            </w:r>
          </w:p>
        </w:tc>
      </w:tr>
      <w:tr w14:paraId="7EB1D2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384DD">
            <w:pPr>
              <w:keepNext/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任务目标</w:t>
            </w:r>
          </w:p>
        </w:tc>
        <w:tc>
          <w:tcPr>
            <w:tcW w:w="64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B6AE54">
            <w:pPr>
              <w:keepNext/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实现总行服务器针对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幸福路支行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交易数据的签名函数，生成抗抵赖签名，供支行确认交易已被总行接收，适配支行日均500笔交易的签名需求</w:t>
            </w:r>
          </w:p>
        </w:tc>
      </w:tr>
      <w:tr w14:paraId="44991A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CBF2F">
            <w:pPr>
              <w:keepNext/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核心步骤</w:t>
            </w:r>
          </w:p>
        </w:tc>
        <w:tc>
          <w:tcPr>
            <w:tcW w:w="64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CB21F">
            <w:pPr>
              <w:keepNext/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 代码开发：  编写</w:t>
            </w:r>
            <w:r>
              <w:rPr>
                <w:rFonts w:hint="eastAsia" w:ascii="宋体" w:hAnsi="宋体" w:eastAsia="宋体" w:cs="宋体"/>
                <w:sz w:val="24"/>
                <w:szCs w:val="24"/>
                <w:shd w:val="clear" w:fill="EFF0F1"/>
              </w:rPr>
              <w:t>sign_xx_branch_trans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函数：用支行私钥对解密后的交易数据生成RSA签名（SHA-256哈希）；  签名格式：Base64编码，便于支行终端验证；  批量签名：支持传入解密后的交易列表，批量生成签名；2. 测试验证：  对T2-01解密后的10笔交易生成签名；  用支行公钥验证签名（编写</w:t>
            </w:r>
            <w:r>
              <w:rPr>
                <w:rFonts w:hint="eastAsia" w:ascii="宋体" w:hAnsi="宋体" w:eastAsia="宋体" w:cs="宋体"/>
                <w:sz w:val="24"/>
                <w:szCs w:val="24"/>
                <w:shd w:val="clear" w:fill="EFF0F1"/>
              </w:rPr>
              <w:t>verify_xx_branch_sign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函数）；  记录批量签名耗时（需≤1秒）</w:t>
            </w:r>
          </w:p>
        </w:tc>
      </w:tr>
      <w:tr w14:paraId="6F458B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B4AC3">
            <w:pPr>
              <w:keepNext/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工具/资源</w:t>
            </w:r>
          </w:p>
        </w:tc>
        <w:tc>
          <w:tcPr>
            <w:tcW w:w="64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33D52">
            <w:pPr>
              <w:keepNext/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幸福路支行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私钥文件、T2-01解密后的交易数据、支行公钥文件</w:t>
            </w:r>
          </w:p>
        </w:tc>
      </w:tr>
    </w:tbl>
    <w:p w14:paraId="4749CF22">
      <w:pPr>
        <w:spacing w:line="240" w:lineRule="auto"/>
        <w:rPr>
          <w:rFonts w:hint="eastAsia"/>
          <w:lang w:eastAsia="zh-CN"/>
        </w:rPr>
      </w:pPr>
      <w:bookmarkStart w:id="26" w:name="heading_30"/>
      <w:r>
        <w:rPr>
          <w:rFonts w:hint="eastAsia"/>
        </w:rPr>
        <w:t>提交模板</w:t>
      </w:r>
      <w:bookmarkEnd w:id="26"/>
    </w:p>
    <w:p w14:paraId="47B6FB54">
      <w:pPr>
        <w:pStyle w:val="13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bookmarkStart w:id="27" w:name="heading_31"/>
      <w:r>
        <w:rPr>
          <w:rFonts w:hint="eastAsia" w:ascii="宋体" w:hAnsi="宋体" w:eastAsia="宋体" w:cs="宋体"/>
          <w:sz w:val="24"/>
          <w:szCs w:val="24"/>
        </w:rPr>
        <w:t>总行服务器幸福路支行交易签名函数与测试报告</w:t>
      </w:r>
      <w:bookmarkEnd w:id="27"/>
    </w:p>
    <w:p w14:paraId="033F3683">
      <w:pPr>
        <w:spacing w:line="240" w:lineRule="auto"/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代码文件（签名与验证完整代码）：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截图</w:t>
      </w:r>
    </w:p>
    <w:p w14:paraId="747A045C">
      <w:pPr>
        <w:spacing w:line="240" w:lineRule="auto"/>
        <w:rPr>
          <w:rFonts w:hint="eastAsia"/>
        </w:rPr>
      </w:pPr>
      <w:r>
        <w:rPr>
          <w:rFonts w:hint="eastAsia"/>
        </w:rPr>
        <w:t>测试结果：</w:t>
      </w:r>
    </w:p>
    <w:p w14:paraId="35A33308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批量签名（10笔交易）：</w:t>
      </w:r>
    </w:p>
    <w:p w14:paraId="12BB778E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耗时：0.7秒（≤1秒，适配支行日均500笔交易的总行签名效率）；</w:t>
      </w:r>
    </w:p>
    <w:p w14:paraId="3FB4D24D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签名格式：Base64编码，单条签名长度约256字符（符合传输要求）；</w:t>
      </w:r>
    </w:p>
    <w:p w14:paraId="4F150608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签名验证（1笔交易）：</w:t>
      </w:r>
    </w:p>
    <w:p w14:paraId="767C060E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结果：有效（支行终端用公钥验证通过，可截图粘贴此处标注“幸福路支行交易签名验证结果”）；</w:t>
      </w:r>
    </w:p>
    <w:p w14:paraId="46CD99ED">
      <w:pPr>
        <w:spacing w:line="240" w:lineRule="auto"/>
        <w:rPr>
          <w:rFonts w:hint="eastAsia"/>
        </w:rPr>
      </w:pPr>
      <w:r>
        <w:rPr>
          <w:rFonts w:hint="eastAsia"/>
        </w:rPr>
        <w:t>业务价值说明：</w:t>
      </w:r>
    </w:p>
    <w:p w14:paraId="2A1C0D9A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抗抵赖：总行签名可证明交易已被接收，避免支行与总行的交易归属争议，适配支行8000客户的交易追溯需求；</w:t>
      </w:r>
    </w:p>
    <w:p w14:paraId="65C9D3B4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效率：日均500笔交易签名总耗时约35秒，总行可在非业务高峰时段批量处理，不影响实时业务。</w:t>
      </w:r>
    </w:p>
    <w:p w14:paraId="753EB126">
      <w:pPr>
        <w:pStyle w:val="2"/>
        <w:numPr>
          <w:ilvl w:val="0"/>
          <w:numId w:val="0"/>
        </w:numPr>
        <w:spacing w:line="240" w:lineRule="auto"/>
        <w:ind w:leftChars="0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28" w:name="heading_32"/>
      <w:r>
        <w:rPr>
          <w:rFonts w:hint="eastAsia" w:ascii="宋体" w:hAnsi="宋体" w:eastAsia="宋体" w:cs="宋体"/>
          <w:sz w:val="24"/>
          <w:szCs w:val="24"/>
        </w:rPr>
        <w:t>任务8：幸福路支行交易数据加密存储测试</w:t>
      </w:r>
      <w:bookmarkEnd w:id="28"/>
    </w:p>
    <w:p w14:paraId="4ED6576E">
      <w:pPr>
        <w:rPr>
          <w:rFonts w:hint="eastAsia"/>
          <w:lang w:eastAsia="zh-CN"/>
        </w:rPr>
      </w:pPr>
    </w:p>
    <w:tbl>
      <w:tblPr>
        <w:tblStyle w:val="14"/>
        <w:tblW w:w="8280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91"/>
        <w:gridCol w:w="6789"/>
      </w:tblGrid>
      <w:tr w14:paraId="6B52C2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2A294">
            <w:pPr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任务编号</w:t>
            </w:r>
          </w:p>
        </w:tc>
        <w:tc>
          <w:tcPr>
            <w:tcW w:w="67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51B82">
            <w:pPr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T2-03</w:t>
            </w:r>
          </w:p>
        </w:tc>
      </w:tr>
      <w:tr w14:paraId="21C753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63122">
            <w:pPr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任务目标</w:t>
            </w:r>
          </w:p>
        </w:tc>
        <w:tc>
          <w:tcPr>
            <w:tcW w:w="67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40369">
            <w:pPr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实现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幸福路支行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加密交易数据写入MySQL数据库，验证敏感数据无明文存储，适配支行3年敏感数据（约30GB）的存储需求</w:t>
            </w:r>
          </w:p>
        </w:tc>
      </w:tr>
      <w:tr w14:paraId="71BAAD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08D78">
            <w:pPr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核心步骤</w:t>
            </w:r>
          </w:p>
        </w:tc>
        <w:tc>
          <w:tcPr>
            <w:tcW w:w="67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E661F">
            <w:pPr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 数据库准备：  登录MySQL，创建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幸福路支行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专属数据库（xx_branch_trans）；  创建交易表（xx_customer_trans），字段含加密敏感字段、哈希值、签名（适配支行交易场景）；2. 代码开发：  编写</w:t>
            </w:r>
            <w:r>
              <w:rPr>
                <w:rFonts w:hint="eastAsia" w:ascii="宋体" w:hAnsi="宋体" w:eastAsia="宋体" w:cs="宋体"/>
                <w:sz w:val="24"/>
                <w:szCs w:val="24"/>
                <w:shd w:val="clear" w:fill="EFF0F1"/>
              </w:rPr>
              <w:t>insert_xx_trans_to_db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函数：用pymysql连接数据库，插入T1-04的加密交易数据；3. 测试验证：  插入10笔加密交易；  查询数据库，确认enc_敏感字段为密文，无明文；  验证存储量：计算10笔交易存储大小（约5KB），推算3年存储量（约30GB）是否适配数据库容量</w:t>
            </w:r>
          </w:p>
        </w:tc>
      </w:tr>
      <w:tr w14:paraId="43FB38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87816">
            <w:pPr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工具/资源</w:t>
            </w:r>
          </w:p>
        </w:tc>
        <w:tc>
          <w:tcPr>
            <w:tcW w:w="67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1D880">
            <w:pPr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MySQL 8.0、pymysql库、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幸福路支行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加密交易数据</w:t>
            </w:r>
          </w:p>
        </w:tc>
      </w:tr>
    </w:tbl>
    <w:p w14:paraId="74F6CCA4">
      <w:pPr>
        <w:spacing w:line="240" w:lineRule="auto"/>
        <w:rPr>
          <w:rFonts w:hint="eastAsia"/>
          <w:lang w:eastAsia="zh-CN"/>
        </w:rPr>
      </w:pPr>
      <w:bookmarkStart w:id="29" w:name="heading_34"/>
      <w:r>
        <w:rPr>
          <w:rFonts w:hint="eastAsia"/>
        </w:rPr>
        <w:t>提交模板</w:t>
      </w:r>
      <w:bookmarkEnd w:id="29"/>
    </w:p>
    <w:p w14:paraId="008DD796">
      <w:pPr>
        <w:pStyle w:val="13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bookmarkStart w:id="30" w:name="heading_35"/>
      <w:r>
        <w:rPr>
          <w:rFonts w:hint="eastAsia" w:ascii="宋体" w:hAnsi="宋体" w:eastAsia="宋体" w:cs="宋体"/>
          <w:sz w:val="24"/>
          <w:szCs w:val="24"/>
        </w:rPr>
        <w:t>幸福路支行交易数据加密存储测试报告</w:t>
      </w:r>
      <w:bookmarkEnd w:id="30"/>
    </w:p>
    <w:p w14:paraId="15C182C4">
      <w:pPr>
        <w:spacing w:line="240" w:lineRule="auto"/>
        <w:rPr>
          <w:rFonts w:hint="eastAsia"/>
        </w:rPr>
      </w:pPr>
      <w:r>
        <w:rPr>
          <w:rFonts w:hint="eastAsia"/>
        </w:rPr>
        <w:t>数据库表结构SQL：</w:t>
      </w:r>
    </w:p>
    <w:p w14:paraId="385E3F3E">
      <w:pPr>
        <w:spacing w:line="240" w:lineRule="auto"/>
        <w:rPr>
          <w:rFonts w:hint="eastAsia"/>
        </w:rPr>
      </w:pPr>
      <w:r>
        <w:rPr>
          <w:rFonts w:hint="eastAsia"/>
        </w:rPr>
        <w:t>插入代码（完整代码）：</w:t>
      </w:r>
    </w:p>
    <w:p w14:paraId="18395B49">
      <w:pPr>
        <w:spacing w:line="240" w:lineRule="auto"/>
        <w:rPr>
          <w:rFonts w:hint="eastAsia"/>
        </w:rPr>
      </w:pPr>
      <w:r>
        <w:rPr>
          <w:rFonts w:hint="eastAsia"/>
        </w:rPr>
        <w:t>测试结果：</w:t>
      </w:r>
    </w:p>
    <w:p w14:paraId="23391853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插入结果：10笔加密交易成功插入数据库，无报错（可截图粘贴此处标注“幸福路支行交易入库结果”）；</w:t>
      </w:r>
    </w:p>
    <w:p w14:paraId="01BE9643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查询结果：所有敏感字段（enc_idcard、enc_from_card等）均为Base64格式密文，无明文（可截图粘贴此处标注“幸福路支行加密存储查询结果”）；</w:t>
      </w:r>
    </w:p>
    <w:p w14:paraId="344AAFD2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存储适配性：</w:t>
      </w:r>
    </w:p>
    <w:p w14:paraId="2AACA5C2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单条交易存储大小约512字节，10笔约5KB；</w:t>
      </w:r>
    </w:p>
    <w:p w14:paraId="570E95D9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日均500笔交易：500×512字节=256KB/天；</w:t>
      </w:r>
    </w:p>
    <w:p w14:paraId="3FCC09A9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3年存储量：256KB×365×3≈274MB（远小于30GB预留容量，适配支行长期存储需求）。</w:t>
      </w:r>
    </w:p>
    <w:p w14:paraId="680AD7A3">
      <w:pPr>
        <w:pStyle w:val="2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bookmarkStart w:id="31" w:name="heading_36"/>
      <w:r>
        <w:rPr>
          <w:rFonts w:hint="eastAsia" w:ascii="宋体" w:hAnsi="宋体" w:eastAsia="宋体" w:cs="宋体"/>
          <w:sz w:val="24"/>
          <w:szCs w:val="24"/>
        </w:rPr>
        <w:t>任务9：幸福路支行系统等保二级合规性测试</w:t>
      </w:r>
      <w:bookmarkEnd w:id="31"/>
    </w:p>
    <w:p w14:paraId="53C64BFE">
      <w:pPr>
        <w:spacing w:line="240" w:lineRule="auto"/>
        <w:rPr>
          <w:rFonts w:hint="eastAsia"/>
          <w:lang w:eastAsia="zh-CN"/>
        </w:rPr>
      </w:pPr>
    </w:p>
    <w:tbl>
      <w:tblPr>
        <w:tblStyle w:val="14"/>
        <w:tblW w:w="8280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1"/>
        <w:gridCol w:w="6869"/>
      </w:tblGrid>
      <w:tr w14:paraId="17F1B2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B2E11">
            <w:pPr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任务编号</w:t>
            </w:r>
          </w:p>
        </w:tc>
        <w:tc>
          <w:tcPr>
            <w:tcW w:w="686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3BD85">
            <w:pPr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T2-04</w:t>
            </w:r>
          </w:p>
        </w:tc>
      </w:tr>
      <w:tr w14:paraId="36A22B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E3513">
            <w:pPr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任务目标</w:t>
            </w:r>
          </w:p>
        </w:tc>
        <w:tc>
          <w:tcPr>
            <w:tcW w:w="686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80F3E">
            <w:pPr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针对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幸福路支行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RSA系统，开展等保二级合规性测试，验证“数据安全”“抗抵赖”“密钥管理”等条款符合性，适配支行8000客户的安全需求</w:t>
            </w:r>
          </w:p>
        </w:tc>
      </w:tr>
      <w:tr w14:paraId="71189F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A29F8">
            <w:pPr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核心步骤</w:t>
            </w:r>
          </w:p>
        </w:tc>
        <w:tc>
          <w:tcPr>
            <w:tcW w:w="686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B26E1B">
            <w:pPr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 测试用例设计：  用例1：敏感数据存储加密（GB/T 22239-2019 [6.2.3.3](6.2.3.3)）；  用例2：数据传输完整性（GB/T 22239-2019 [6.2.2.3](6.2.2.3)）；  用例3：抗抵赖（GB/T 22239-2019 [6.2.3.5](6.2.3.5)）；  用例4：密钥定期轮换（GB/T 22239-2019 [6.2.3.4](6.2.3.4)）；2. 测试执行：  用例1：查询数据库，确认无明文敏感数据；  用例2：篡改加密交易，验证完整性校验失败；  用例3：验证总行签名可追溯、不可伪造；  用例4：模拟密钥轮换（修改密钥生成周期为1天，验证轮换功能）；3. 结果记录：填写测试结果表，标注合规性</w:t>
            </w:r>
          </w:p>
        </w:tc>
      </w:tr>
      <w:tr w14:paraId="636508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87B59">
            <w:pPr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工具/资源</w:t>
            </w:r>
          </w:p>
        </w:tc>
        <w:tc>
          <w:tcPr>
            <w:tcW w:w="686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E4B7C">
            <w:pPr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等保二级技术要求文档、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幸福路支行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系统代码、数据库查询权限、密钥轮换测试脚本</w:t>
            </w:r>
          </w:p>
        </w:tc>
      </w:tr>
    </w:tbl>
    <w:p w14:paraId="41B0C772">
      <w:pPr>
        <w:spacing w:line="240" w:lineRule="auto"/>
        <w:rPr>
          <w:rFonts w:hint="eastAsia"/>
          <w:lang w:eastAsia="zh-CN"/>
        </w:rPr>
      </w:pPr>
      <w:bookmarkStart w:id="32" w:name="heading_38"/>
      <w:r>
        <w:rPr>
          <w:rFonts w:hint="eastAsia"/>
        </w:rPr>
        <w:t>提交模板</w:t>
      </w:r>
      <w:bookmarkEnd w:id="32"/>
    </w:p>
    <w:p w14:paraId="657C8635">
      <w:pPr>
        <w:pStyle w:val="11"/>
        <w:numPr>
          <w:ilvl w:val="0"/>
          <w:numId w:val="0"/>
        </w:numPr>
        <w:spacing w:line="240" w:lineRule="auto"/>
        <w:ind w:leftChars="0"/>
        <w:jc w:val="center"/>
        <w:rPr>
          <w:rFonts w:hint="eastAsia" w:ascii="宋体" w:hAnsi="宋体" w:eastAsia="宋体" w:cs="宋体"/>
          <w:sz w:val="24"/>
          <w:szCs w:val="24"/>
        </w:rPr>
      </w:pPr>
      <w:bookmarkStart w:id="33" w:name="heading_39"/>
      <w:r>
        <w:rPr>
          <w:rFonts w:hint="eastAsia" w:ascii="宋体" w:hAnsi="宋体" w:eastAsia="宋体" w:cs="宋体"/>
          <w:b/>
          <w:sz w:val="24"/>
          <w:szCs w:val="24"/>
        </w:rPr>
        <w:t>幸福路支行RSA系统等保二级合规性测试报告</w:t>
      </w:r>
      <w:bookmarkEnd w:id="33"/>
    </w:p>
    <w:p w14:paraId="7903AB0C">
      <w:pPr>
        <w:spacing w:line="240" w:lineRule="auto"/>
        <w:rPr>
          <w:rFonts w:hint="eastAsia"/>
        </w:rPr>
      </w:pPr>
      <w:r>
        <w:rPr>
          <w:rFonts w:hint="eastAsia"/>
        </w:rPr>
        <w:t>测试用例与结果表：</w:t>
      </w:r>
    </w:p>
    <w:tbl>
      <w:tblPr>
        <w:tblStyle w:val="1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14:paraId="266CA2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153A3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测试用例编号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C47DB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测试目标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C4CBD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等保条款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84D11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测试步骤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EE57D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预期结果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B9FEE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实际结果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35B27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合规性</w:t>
            </w:r>
          </w:p>
        </w:tc>
      </w:tr>
      <w:tr w14:paraId="53013D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C71EB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UC01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13FE0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敏感数据存储加密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495EB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[6.2.3.3](6.2.3.3) 数据存储安全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F0FE5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 登录MySQL查询xx_customer_trans表；2. 检查enc_字段是否为密文。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B5EB3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所有敏感字段均为密文，无明文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79E9B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符合预期，enc_字段均为Base64密文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C2272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符合</w:t>
            </w:r>
          </w:p>
        </w:tc>
      </w:tr>
      <w:tr w14:paraId="455B47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1E475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UC02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A00E6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数据传输完整性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82845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[6.2.2.3](6.2.2.3) 传输完整性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43BA7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 篡改T1-04加密交易的enc_amount；2. 总行解密并验证哈希。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1F59D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完整性校验失败，拒绝处理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A39D5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符合预期，提示“哈希不匹配”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A37EA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符合</w:t>
            </w:r>
          </w:p>
        </w:tc>
      </w:tr>
      <w:tr w14:paraId="5BCA74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5A7D3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UC03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092A9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抗抵赖（签名可追溯）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95221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[6.2.3.5](6.2.3.5) 抗抵赖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E4A3C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 用总行签名验证函数验证支行交易；2. 伪造签名后重新验证。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A1F36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合法签名通过，伪造签名失败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E77A5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符合预期，伪造签名验证无效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D2B0F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符合</w:t>
            </w:r>
          </w:p>
        </w:tc>
      </w:tr>
      <w:tr w14:paraId="2E51C5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536D7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UC04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516FC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密钥定期轮换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36263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[6.2.3.4](6.2.3.4) 密钥管理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32D3E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 修改密钥生成周期为1天；2. 生成新密钥，验证旧密钥失效。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A644B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新密钥可用，旧密钥解密失败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32720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符合预期，旧密钥无法解密新加密数据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AE3AB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符合</w:t>
            </w:r>
          </w:p>
        </w:tc>
      </w:tr>
      <w:tr w14:paraId="68C1F6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1B91C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UC05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9B4D5B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交易数据留存（90天）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250CF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[6.2.4.1](6.2.4.1) 日志留存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4F17D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 检查数据库xx_customer_trans表的create_time字段；2. 验证数据未被自动删除。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366A6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数据留存≥90天，无自动删除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982A1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符合预期，测试数据正常留存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63421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符合</w:t>
            </w:r>
          </w:p>
        </w:tc>
      </w:tr>
      <w:tr w14:paraId="226F53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95" w:type="dxa"/>
            <w:gridSpan w:val="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FB551">
            <w:pPr>
              <w:numPr>
                <w:ilvl w:val="0"/>
                <w:numId w:val="0"/>
              </w:numPr>
              <w:spacing w:line="240" w:lineRule="auto"/>
              <w:ind w:left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备注：所有测试用例基于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幸福路支行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8000客户、日均500笔交易的场景设计，测试结果均符合等保二级要求。</w:t>
            </w:r>
          </w:p>
        </w:tc>
      </w:tr>
    </w:tbl>
    <w:p w14:paraId="0A9D2FA1">
      <w:pPr>
        <w:spacing w:line="240" w:lineRule="auto"/>
        <w:rPr>
          <w:rFonts w:hint="eastAsia"/>
        </w:rPr>
      </w:pPr>
    </w:p>
    <w:p w14:paraId="679979F0">
      <w:pPr>
        <w:spacing w:line="240" w:lineRule="auto"/>
        <w:rPr>
          <w:rFonts w:hint="eastAsia" w:ascii="宋体" w:hAnsi="宋体" w:eastAsia="宋体" w:cs="宋体"/>
          <w:b w:val="0"/>
          <w:sz w:val="24"/>
          <w:szCs w:val="24"/>
        </w:rPr>
      </w:pPr>
    </w:p>
    <w:p w14:paraId="4105FD33">
      <w:pPr>
        <w:numPr>
          <w:ilvl w:val="0"/>
          <w:numId w:val="0"/>
        </w:numPr>
        <w:spacing w:before="120" w:after="120" w:line="240" w:lineRule="auto"/>
        <w:ind w:leftChars="0"/>
        <w:jc w:val="left"/>
        <w:rPr>
          <w:rFonts w:hint="eastAsia" w:ascii="宋体" w:hAnsi="宋体" w:eastAsia="宋体" w:cs="宋体"/>
          <w:sz w:val="24"/>
          <w:szCs w:val="24"/>
          <w:shd w:val="clear" w:color="FFFFFF" w:fill="D9D9D9"/>
        </w:rPr>
      </w:pPr>
      <w:r>
        <w:rPr>
          <w:rFonts w:hint="eastAsia" w:ascii="宋体" w:hAnsi="宋体" w:eastAsia="宋体" w:cs="宋体"/>
          <w:color w:val="646A73"/>
          <w:sz w:val="24"/>
          <w:szCs w:val="24"/>
          <w:lang w:val="en-US" w:eastAsia="zh-CN"/>
        </w:rPr>
        <w:t>代码示例：</w:t>
      </w:r>
      <w:r>
        <w:rPr>
          <w:rFonts w:hint="eastAsia" w:ascii="宋体" w:hAnsi="宋体" w:eastAsia="宋体" w:cs="宋体"/>
          <w:color w:val="646A73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>from Crypto.Signature import pkcs1_15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>from Crypto.Hash import SHA256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>from Crypto.PublicKey import RSA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>import base64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>import time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>def sign_xx_branch_trans(decrypted_list, private_path, aes_key, aes_iv):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 xml:space="preserve">    """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 xml:space="preserve">    总行服务器签名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eastAsia="zh-CN"/>
        </w:rPr>
        <w:t>幸福路支行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>解密后的交易数据（抗抵赖）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 xml:space="preserve">    decrypted_list：解密后的交易列表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 xml:space="preserve">    private_path：支行加密私钥路径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 xml:space="preserve">    return：带签名的交易列表、签名耗时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 xml:space="preserve">    """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 xml:space="preserve">    # 解密支行私钥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 xml:space="preserve">    from T2_01_decrypt import decrypt_branch_private  # 导入T2-01的私钥解密函数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 xml:space="preserve">    branch_private = decrypt_branch_private(private_path, aes_key, aes_iv)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 xml:space="preserve">    signed_list = []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 xml:space="preserve">    start_time = time.time()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 xml:space="preserve">    for trans in decrypted_list: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 xml:space="preserve">        # 生成交易数据字符串（排序确保一致性）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 xml:space="preserve">        trans_str = "|".join([f"{k}={v}" for k, v in sorted(trans.items())])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 xml:space="preserve">        # 计算哈希并签名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 xml:space="preserve">        trans_hash = SHA256.new(trans_str.encode())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 xml:space="preserve">        signature = pkcs1_15.new(branch_private).sign(trans_hash)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 xml:space="preserve">        # 签名转Base64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 xml:space="preserve">        trans["server_sign"] = base64.b64encode(signature).decode()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 xml:space="preserve">        signed_list.append(trans)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 xml:space="preserve">    total_time = time.time()start_time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 xml:space="preserve">    print(f"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eastAsia="zh-CN"/>
        </w:rPr>
        <w:t>幸福路支行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>{len(decrypted_list)}笔交易签名完成，耗时：{total_time:.2f}秒")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 xml:space="preserve">    return signed_list, total_time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>def verify_xx_branch_sign(signed_trans, public_key_path):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 xml:space="preserve">    """支行终端验证总行签名（确认接收）"""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 xml:space="preserve">    public_key = RSA.import_key(open(public_key_path).read())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 xml:space="preserve">    trans_str = "|".join([f"{k}={v}" for k, v in sorted(signed_trans.items()) if k != "server_sign"])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 xml:space="preserve">    trans_hash = SHA256.new(trans_str.encode())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 xml:space="preserve">    try: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 xml:space="preserve">        signature = base64.b64decode(signed_trans["server_sign"])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 xml:space="preserve">        pkcs1_15.new(public_key).verify(trans_hash, signature)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 xml:space="preserve">        return True  # 签名有效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 xml:space="preserve">    except: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 xml:space="preserve">        return False  # 签名无效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># 测试代码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>if __name__ == "__main__":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 xml:space="preserve">    # 1. 准备参数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 xml:space="preserve">    private_path = "./XX01_rsa_keys/XX01_private_encrypted.pem"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 xml:space="preserve">    public_path = "./XX01_rsa_keys/XX01_branch_public.pem"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 xml:space="preserve">    aes_key = "XX_Bank_RSA_2024!".ljust(32, '#').encode()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 xml:space="preserve">    aes_iv = b"XX_Branch_IV_16!"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 xml:space="preserve">    # 2. 导入T2-01解密后的10笔交易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 xml:space="preserve">    from T2_01_decrypt import decrypt_xx_branch_trans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 xml:space="preserve">    encrypted_test = [{"enc_idcard": "...", "trans_hash": "...", "trans_type": "transfer", "trans_time": "2025-01-01 10:00:00", "branch_no": "XX01", "operator_id": "OP01", "enc_from_card": "...", "enc_to_card": "...", "enc_amount": "..."}]  # 替换为实际加密数据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 xml:space="preserve">    decrypted_list, _, _ = decrypt_xx_branch_trans(encrypted_test, private_path, aes_key, aes_iv)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 xml:space="preserve">    # 3. 批量签名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 xml:space="preserve">    signed_list, cost_time = sign_xx_branch_trans(decrypted_list, private_path, aes_key, aes_iv)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 xml:space="preserve">    # 4. 签名验证（模拟支行终端）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 xml:space="preserve">    verify_result = verify_xx_branch_sign(signed_list[0], public_path)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 xml:space="preserve">    # 输出结果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 xml:space="preserve">    print(f"批量签名耗时：{cost_time:.2f}秒")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 xml:space="preserve">    print(f"第1笔交易签名（前50字符）：{signed_list[0]['server_sign'][:50]}...")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 xml:space="preserve">    print(f"签名验证结果：{'有效' if verify_result else '无效'}（需为有效）")</w:t>
      </w:r>
    </w:p>
    <w:p w14:paraId="51011628">
      <w:pPr>
        <w:spacing w:line="240" w:lineRule="auto"/>
        <w:rPr>
          <w:rFonts w:hint="eastAsia" w:ascii="宋体" w:hAnsi="宋体" w:eastAsia="宋体" w:cs="宋体"/>
          <w:b w:val="0"/>
          <w:sz w:val="24"/>
          <w:szCs w:val="24"/>
        </w:rPr>
      </w:pPr>
    </w:p>
    <w:p w14:paraId="566FA999">
      <w:pPr>
        <w:spacing w:line="240" w:lineRule="auto"/>
        <w:rPr>
          <w:rFonts w:hint="eastAsia"/>
        </w:rPr>
      </w:pPr>
      <w:r>
        <w:rPr>
          <w:rFonts w:hint="eastAsia"/>
        </w:rPr>
        <w:t>测试截图标注：</w:t>
      </w:r>
    </w:p>
    <w:p w14:paraId="59FF7D6B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UC01存储加密截图：此处粘贴数据库查询结果截图，标注“幸福路支行敏感数据存储加密验证”；</w:t>
      </w:r>
    </w:p>
    <w:p w14:paraId="00DCE2E2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UC03签名验证截图：此处粘贴伪造签名失败截图，标注“幸福路支行抗抵赖验证结果”；</w:t>
      </w:r>
    </w:p>
    <w:p w14:paraId="7671FC63">
      <w:pPr>
        <w:spacing w:line="240" w:lineRule="auto"/>
        <w:rPr>
          <w:rFonts w:hint="eastAsia"/>
        </w:rPr>
      </w:pPr>
      <w:r>
        <w:rPr>
          <w:rFonts w:hint="eastAsia"/>
        </w:rPr>
        <w:t>合规结论：</w:t>
      </w:r>
    </w:p>
    <w:p w14:paraId="1A5D4819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幸福路支行RSA系统通过等保二级“数据安全”“抗抵赖”“密钥管理”核心条款测试，适配支行8000客户的敏感数据安全需求；</w:t>
      </w:r>
    </w:p>
    <w:p w14:paraId="5FFDD987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无不合规项，可投入实际使用，后续需按90天周期进行密钥轮换，定期备份数据库。</w:t>
      </w:r>
    </w:p>
    <w:p w14:paraId="4269474B">
      <w:pPr>
        <w:pStyle w:val="2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bookmarkStart w:id="34" w:name="heading_40"/>
      <w:r>
        <w:rPr>
          <w:rFonts w:hint="eastAsia" w:ascii="宋体" w:hAnsi="宋体" w:eastAsia="宋体" w:cs="宋体"/>
          <w:sz w:val="24"/>
          <w:szCs w:val="24"/>
        </w:rPr>
        <w:t>任务10：幸福路支行项目成果整合</w:t>
      </w:r>
      <w:bookmarkEnd w:id="34"/>
    </w:p>
    <w:p w14:paraId="17B34C36">
      <w:pPr>
        <w:spacing w:line="240" w:lineRule="auto"/>
        <w:rPr>
          <w:rFonts w:hint="eastAsia"/>
          <w:lang w:eastAsia="zh-CN"/>
        </w:rPr>
      </w:pPr>
    </w:p>
    <w:tbl>
      <w:tblPr>
        <w:tblStyle w:val="14"/>
        <w:tblW w:w="8280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1"/>
        <w:gridCol w:w="6719"/>
      </w:tblGrid>
      <w:tr w14:paraId="3E815C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rPr>
          <w:trHeight w:val="0" w:hRule="atLeast"/>
          <w:jc w:val="center"/>
        </w:trPr>
        <w:tc>
          <w:tcPr>
            <w:tcW w:w="15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7F5FE">
            <w:pPr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任务编号</w:t>
            </w:r>
          </w:p>
        </w:tc>
        <w:tc>
          <w:tcPr>
            <w:tcW w:w="67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8F6FC">
            <w:pPr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T2-05</w:t>
            </w:r>
          </w:p>
        </w:tc>
      </w:tr>
      <w:tr w14:paraId="23E99C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F03B7">
            <w:pPr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任务目标</w:t>
            </w:r>
          </w:p>
        </w:tc>
        <w:tc>
          <w:tcPr>
            <w:tcW w:w="67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2D521B">
            <w:pPr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整合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幸福路支行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两次实验所有成果，按“代码-文档-测试”分类归档，形成完整项目交付包，适配支行实际部署需求</w:t>
            </w:r>
          </w:p>
        </w:tc>
      </w:tr>
      <w:tr w14:paraId="682F05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3387D">
            <w:pPr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核心步骤</w:t>
            </w:r>
          </w:p>
        </w:tc>
        <w:tc>
          <w:tcPr>
            <w:tcW w:w="67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9BC07">
            <w:pPr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 成果分类：  代码包：按“密钥-加密-解密-签名-存储-测试”模块整理，含所有Python脚本；  文档包：含需求分析、字段梳理、测试报告、合规报告、数据库表结构；  配置包：含支行密钥文件、数据库配置模板、运行脚本；2. 部署说明：编写“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幸福路支行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RSA系统部署指南”，说明环境依赖、部署步骤、运维要点（如密钥轮换、数据备份）；3. 交付检查：确认所有文件可打开、代码可运行、文档完整</w:t>
            </w:r>
          </w:p>
        </w:tc>
      </w:tr>
      <w:tr w14:paraId="1EF77B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F278D8">
            <w:pPr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工具/资源</w:t>
            </w:r>
          </w:p>
        </w:tc>
        <w:tc>
          <w:tcPr>
            <w:tcW w:w="67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709C24">
            <w:pPr>
              <w:numPr>
                <w:ilvl w:val="0"/>
                <w:numId w:val="0"/>
              </w:numPr>
              <w:snapToGrid w:val="0"/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两次实验所有提交物、部署指南模板</w:t>
            </w:r>
          </w:p>
        </w:tc>
      </w:tr>
    </w:tbl>
    <w:p w14:paraId="4121AE29">
      <w:pPr>
        <w:spacing w:line="240" w:lineRule="auto"/>
        <w:rPr>
          <w:rFonts w:hint="eastAsia"/>
          <w:lang w:eastAsia="zh-CN"/>
        </w:rPr>
      </w:pPr>
      <w:bookmarkStart w:id="35" w:name="heading_42"/>
      <w:r>
        <w:rPr>
          <w:rFonts w:hint="eastAsia"/>
        </w:rPr>
        <w:t>提交模板</w:t>
      </w:r>
      <w:bookmarkEnd w:id="35"/>
    </w:p>
    <w:p w14:paraId="2D565851">
      <w:pPr>
        <w:pStyle w:val="13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bookmarkStart w:id="36" w:name="heading_43"/>
      <w:r>
        <w:rPr>
          <w:rFonts w:hint="eastAsia" w:ascii="宋体" w:hAnsi="宋体" w:eastAsia="宋体" w:cs="宋体"/>
          <w:sz w:val="24"/>
          <w:szCs w:val="24"/>
        </w:rPr>
        <w:t>幸福路支行客户交易数据RSA系统项目交付包清单</w:t>
      </w:r>
      <w:bookmarkEnd w:id="36"/>
    </w:p>
    <w:tbl>
      <w:tblPr>
        <w:tblStyle w:val="1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3ADC9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97973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交付物名称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C9DF6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B734D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支行适配性</w:t>
            </w:r>
          </w:p>
        </w:tc>
      </w:tr>
      <w:tr w14:paraId="27E61A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DA3E2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[XX01_branch_encrypt.py](XX01_branch_encrypt.py)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42D79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支行终端交易加密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2D3AB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支持日均500笔交易，适配8000客户</w:t>
            </w:r>
          </w:p>
        </w:tc>
      </w:tr>
      <w:tr w14:paraId="38100D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D5A0D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[XX01_server_decrypt.py](XX01_server_decrypt.py)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D768A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总行服务器解密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A814C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解密耗时≤1秒/10笔，不影响总行性能</w:t>
            </w:r>
          </w:p>
        </w:tc>
      </w:tr>
      <w:tr w14:paraId="5E5DF6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E0187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[XX01_db_insert.py](XX01_db_insert.py)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DABEF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加密数据入库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BFD10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3年存储量约274MB，适配支行需求</w:t>
            </w:r>
          </w:p>
        </w:tc>
      </w:tr>
      <w:tr w14:paraId="3AA2C7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74C28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等保合规测试报告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FA58A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证明系统符合二级要求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91F3C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覆盖支行核心安全需求</w:t>
            </w:r>
          </w:p>
        </w:tc>
      </w:tr>
      <w:tr w14:paraId="0BB76B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C53BC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部署指南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DBDD1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指导支行终端与总行服务器部署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ADAE4">
            <w:pPr>
              <w:numPr>
                <w:ilvl w:val="0"/>
                <w:numId w:val="0"/>
              </w:numPr>
              <w:spacing w:before="120" w:after="120" w:line="240" w:lineRule="auto"/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含环境依赖、步骤，运维人员可直接使用</w:t>
            </w:r>
          </w:p>
        </w:tc>
      </w:tr>
    </w:tbl>
    <w:p w14:paraId="1684AA79">
      <w:pPr>
        <w:spacing w:line="240" w:lineRule="auto"/>
        <w:rPr>
          <w:rFonts w:hint="eastAsia"/>
        </w:rPr>
      </w:pPr>
      <w:bookmarkStart w:id="37" w:name="heading_46"/>
      <w:r>
        <w:rPr>
          <w:rFonts w:hint="eastAsia"/>
        </w:rPr>
        <w:t>部署与运维要点</w:t>
      </w:r>
      <w:bookmarkEnd w:id="37"/>
    </w:p>
    <w:p w14:paraId="243545F0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b w:val="0"/>
          <w:color w:val="3370FF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环境依赖：Python 3.9+、pycryptodome、pymysql、MySQL 8.0；</w:t>
      </w:r>
    </w:p>
    <w:p w14:paraId="0D73D004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b w:val="0"/>
          <w:color w:val="3370FF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密钥运维：按90天周期运行XX01_rsa_key_generator.py生成新密钥，旧密钥保留1个月后删除；</w:t>
      </w:r>
    </w:p>
    <w:p w14:paraId="2E73CB9D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b w:val="0"/>
          <w:color w:val="3370FF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数据备份：每日凌晨3点备份xx_branch_trans数据库，备份文件保留3个月；</w:t>
      </w:r>
    </w:p>
    <w:p w14:paraId="6516C10F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b w:val="0"/>
          <w:color w:val="3370FF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故障处理：加密/解密失败优先检查密钥路径、数据库连接，参考部署指南“故障排查”章节。</w:t>
      </w:r>
    </w:p>
    <w:p w14:paraId="33DAC2D6">
      <w:pPr>
        <w:spacing w:line="240" w:lineRule="auto"/>
        <w:rPr>
          <w:rFonts w:hint="eastAsia"/>
        </w:rPr>
      </w:pPr>
      <w:bookmarkStart w:id="38" w:name="heading_47"/>
      <w:r>
        <w:rPr>
          <w:rFonts w:hint="eastAsia"/>
        </w:rPr>
        <w:t>项目总结</w:t>
      </w:r>
      <w:bookmarkEnd w:id="38"/>
    </w:p>
    <w:p w14:paraId="4EB44E3E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b w:val="0"/>
          <w:color w:val="3370FF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功能完整性：实现幸福路支行“交易加密→总行解密→签名验证→加密存储”全流程，覆盖支行90%的敏感交易场景；</w:t>
      </w:r>
    </w:p>
    <w:p w14:paraId="7987CCE7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b w:val="0"/>
          <w:color w:val="3370FF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安全合规性：通过等保二级5项核心条款测试，敏感数据无泄露风险；</w:t>
      </w:r>
    </w:p>
    <w:p w14:paraId="180C7384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b w:val="0"/>
          <w:color w:val="3370FF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业务适配性：支持支行8000客户、日均500笔交易，效率与存储均满足需求；</w:t>
      </w:r>
    </w:p>
    <w:p w14:paraId="0BFBCB52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b w:val="0"/>
          <w:color w:val="3370FF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后续建议：每季度开展一次合规性复测，每年升级一次加密算法（如迁移至国密SM2）。</w:t>
      </w:r>
    </w:p>
    <w:p w14:paraId="0B0F5C69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sz w:val="24"/>
          <w:szCs w:val="24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8C22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B577F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4321D6"/>
    <w:rsid w:val="059D0B36"/>
    <w:rsid w:val="4ADF3B5F"/>
    <w:rsid w:val="50483F54"/>
    <w:rsid w:val="52654636"/>
    <w:rsid w:val="5A907342"/>
    <w:rsid w:val="5D862F31"/>
    <w:rsid w:val="5F2303A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paragraph" w:customStyle="1" w:styleId="16">
    <w:name w:val="题注1"/>
    <w:next w:val="1"/>
    <w:uiPriority w:val="0"/>
    <w:pPr>
      <w:widowControl w:val="0"/>
      <w:adjustRightInd w:val="0"/>
      <w:spacing w:before="240" w:after="120" w:line="288" w:lineRule="auto"/>
      <w:jc w:val="center"/>
    </w:pPr>
    <w:rPr>
      <w:rFonts w:ascii="Times New Roman" w:hAnsi="Times New Roman" w:eastAsia="宋体" w:cs="宋体"/>
      <w:kern w:val="2"/>
      <w:sz w:val="24"/>
      <w:szCs w:val="2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2591</Words>
  <Characters>3212</Characters>
  <TotalTime>64</TotalTime>
  <ScaleCrop>false</ScaleCrop>
  <LinksUpToDate>false</LinksUpToDate>
  <CharactersWithSpaces>3252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2025-12-03T01:13:00Z</dcterms:created>
  <dc:creator>Apache POI</dc:creator>
  <cp:lastModifiedBy> 响</cp:lastModifiedBy>
  <dcterms:modified xsi:type="dcterms:W3CDTF">2025-12-10T03:51:14Z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eyJoZGlkIjoiYzc0MzM1ZGUxY2VjMjFiMDZjNjFhOTQ1YTE1NzQ3YzEiLCJ1c2VySWQiOiI1Nzc4NjYxNzEifQ==</vt:lpwstr>
  </property>
  <property fmtid="{D5CDD505-2E9C-101B-9397-08002B2CF9AE}" pid="3" name="KSOProductBuildVer">
    <vt:lpwstr>2052-12.1.0.23542</vt:lpwstr>
  </property>
  <property fmtid="{D5CDD505-2E9C-101B-9397-08002B2CF9AE}" pid="4" name="ICV">
    <vt:lpwstr>2D466102D541413787E2E0BEC44EDE62_13</vt:lpwstr>
  </property>
</Properties>
</file>