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E75B5">
      <w:pPr>
        <w:pStyle w:val="3"/>
      </w:pPr>
      <w:r>
        <w:rPr>
          <w:rFonts w:ascii="微软雅黑" w:hAnsi="微软雅黑"/>
        </w:rPr>
        <w:t>外汇风险管理AI助手 — 客户常问Case清单</w:t>
      </w:r>
    </w:p>
    <w:p w14:paraId="5054E8A0">
      <w:r>
        <w:rPr>
          <w:rFonts w:ascii="微软雅黑" w:hAnsi="微软雅黑"/>
        </w:rPr>
        <w:t>&gt; 基于真实业务场景梳理，覆盖企业外汇管理团队（外汇专员、财务经理、CFO）的高频问题与应急场景。</w:t>
      </w:r>
    </w:p>
    <w:p w14:paraId="7DE278E7">
      <w:r>
        <w:rPr>
          <w:rFonts w:ascii="微软雅黑" w:hAnsi="微软雅黑"/>
        </w:rPr>
        <w:t>---</w:t>
      </w:r>
    </w:p>
    <w:p w14:paraId="6A3B17CC">
      <w:pPr>
        <w:pStyle w:val="4"/>
      </w:pPr>
      <w:r>
        <w:rPr>
          <w:rFonts w:ascii="微软雅黑" w:hAnsi="微软雅黑"/>
        </w:rPr>
        <w:t>Case分类总览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87D6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22677C">
            <w:pPr>
              <w:spacing w:after="0" w:line="240" w:lineRule="auto"/>
            </w:pPr>
            <w:r>
              <w:t>分类</w:t>
            </w:r>
          </w:p>
        </w:tc>
        <w:tc>
          <w:tcPr>
            <w:tcW w:w="2160" w:type="dxa"/>
          </w:tcPr>
          <w:p w14:paraId="00569C63">
            <w:pPr>
              <w:spacing w:after="0" w:line="240" w:lineRule="auto"/>
            </w:pPr>
            <w:r>
              <w:t>Case数量</w:t>
            </w:r>
          </w:p>
        </w:tc>
        <w:tc>
          <w:tcPr>
            <w:tcW w:w="2160" w:type="dxa"/>
          </w:tcPr>
          <w:p w14:paraId="2A6E8E0F">
            <w:pPr>
              <w:spacing w:after="0" w:line="240" w:lineRule="auto"/>
            </w:pPr>
            <w:r>
              <w:t>典型用户</w:t>
            </w:r>
          </w:p>
        </w:tc>
        <w:tc>
          <w:tcPr>
            <w:tcW w:w="2160" w:type="dxa"/>
          </w:tcPr>
          <w:p w14:paraId="1AD5A296">
            <w:pPr>
              <w:spacing w:after="0" w:line="240" w:lineRule="auto"/>
            </w:pPr>
            <w:r>
              <w:t>紧急程度</w:t>
            </w:r>
          </w:p>
        </w:tc>
      </w:tr>
      <w:tr w14:paraId="54CF2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2DE12E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日常监控类</w:t>
            </w:r>
          </w:p>
        </w:tc>
        <w:tc>
          <w:tcPr>
            <w:tcW w:w="2160" w:type="dxa"/>
          </w:tcPr>
          <w:p w14:paraId="3C429908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39881AFC">
            <w:pPr>
              <w:spacing w:after="0" w:line="240" w:lineRule="auto"/>
            </w:pPr>
            <w:r>
              <w:t>外汇专员</w:t>
            </w:r>
          </w:p>
        </w:tc>
        <w:tc>
          <w:tcPr>
            <w:tcW w:w="2160" w:type="dxa"/>
          </w:tcPr>
          <w:p w14:paraId="35A90A0A">
            <w:pPr>
              <w:spacing w:after="0" w:line="240" w:lineRule="auto"/>
            </w:pPr>
            <w:r>
              <w:t>常规</w:t>
            </w:r>
          </w:p>
        </w:tc>
      </w:tr>
      <w:tr w14:paraId="64CE2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97C7D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套保决策类</w:t>
            </w:r>
          </w:p>
        </w:tc>
        <w:tc>
          <w:tcPr>
            <w:tcW w:w="2160" w:type="dxa"/>
          </w:tcPr>
          <w:p w14:paraId="4293CD16">
            <w:pPr>
              <w:spacing w:after="0" w:line="240" w:lineRule="auto"/>
            </w:pPr>
            <w:r>
              <w:t>6</w:t>
            </w:r>
          </w:p>
        </w:tc>
        <w:tc>
          <w:tcPr>
            <w:tcW w:w="2160" w:type="dxa"/>
          </w:tcPr>
          <w:p w14:paraId="61719788">
            <w:pPr>
              <w:spacing w:after="0" w:line="240" w:lineRule="auto"/>
            </w:pPr>
            <w:r>
              <w:t>外汇专员/财务经理</w:t>
            </w:r>
          </w:p>
        </w:tc>
        <w:tc>
          <w:tcPr>
            <w:tcW w:w="2160" w:type="dxa"/>
          </w:tcPr>
          <w:p w14:paraId="0BC2A4E9">
            <w:pPr>
              <w:spacing w:after="0" w:line="240" w:lineRule="auto"/>
            </w:pPr>
            <w:r>
              <w:t>中等</w:t>
            </w:r>
          </w:p>
        </w:tc>
      </w:tr>
      <w:tr w14:paraId="76D18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59F68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敞口应急类</w:t>
            </w:r>
          </w:p>
        </w:tc>
        <w:tc>
          <w:tcPr>
            <w:tcW w:w="2160" w:type="dxa"/>
          </w:tcPr>
          <w:p w14:paraId="23AF1126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752BD25D">
            <w:pPr>
              <w:spacing w:after="0" w:line="240" w:lineRule="auto"/>
            </w:pPr>
            <w:r>
              <w:t>财务经理/CFO</w:t>
            </w:r>
          </w:p>
        </w:tc>
        <w:tc>
          <w:tcPr>
            <w:tcW w:w="2160" w:type="dxa"/>
          </w:tcPr>
          <w:p w14:paraId="08A73DD5">
            <w:pPr>
              <w:spacing w:after="0" w:line="240" w:lineRule="auto"/>
            </w:pPr>
            <w:r>
              <w:t>高/紧急</w:t>
            </w:r>
          </w:p>
        </w:tc>
      </w:tr>
      <w:tr w14:paraId="22BF8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5406A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策略诊断类</w:t>
            </w:r>
          </w:p>
        </w:tc>
        <w:tc>
          <w:tcPr>
            <w:tcW w:w="2160" w:type="dxa"/>
          </w:tcPr>
          <w:p w14:paraId="5347CD4F">
            <w:pPr>
              <w:spacing w:after="0" w:line="240" w:lineRule="auto"/>
            </w:pPr>
            <w:r>
              <w:t>5</w:t>
            </w:r>
          </w:p>
        </w:tc>
        <w:tc>
          <w:tcPr>
            <w:tcW w:w="2160" w:type="dxa"/>
          </w:tcPr>
          <w:p w14:paraId="4E89FDB6">
            <w:pPr>
              <w:spacing w:after="0" w:line="240" w:lineRule="auto"/>
            </w:pPr>
            <w:r>
              <w:t>财务经理/CFO</w:t>
            </w:r>
          </w:p>
        </w:tc>
        <w:tc>
          <w:tcPr>
            <w:tcW w:w="2160" w:type="dxa"/>
          </w:tcPr>
          <w:p w14:paraId="63014625">
            <w:pPr>
              <w:spacing w:after="0" w:line="240" w:lineRule="auto"/>
            </w:pPr>
            <w:r>
              <w:t>高</w:t>
            </w:r>
          </w:p>
        </w:tc>
      </w:tr>
      <w:tr w14:paraId="0EC2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5CA1A6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报表与汇报类</w:t>
            </w:r>
          </w:p>
        </w:tc>
        <w:tc>
          <w:tcPr>
            <w:tcW w:w="2160" w:type="dxa"/>
          </w:tcPr>
          <w:p w14:paraId="59B563C0">
            <w:pPr>
              <w:spacing w:after="0" w:line="240" w:lineRule="auto"/>
            </w:pPr>
            <w:r>
              <w:t>4</w:t>
            </w:r>
          </w:p>
        </w:tc>
        <w:tc>
          <w:tcPr>
            <w:tcW w:w="2160" w:type="dxa"/>
          </w:tcPr>
          <w:p w14:paraId="25B0971C">
            <w:pPr>
              <w:spacing w:after="0" w:line="240" w:lineRule="auto"/>
            </w:pPr>
            <w:r>
              <w:t>外汇专员/财务经理</w:t>
            </w:r>
          </w:p>
        </w:tc>
        <w:tc>
          <w:tcPr>
            <w:tcW w:w="2160" w:type="dxa"/>
          </w:tcPr>
          <w:p w14:paraId="32E667B9">
            <w:pPr>
              <w:spacing w:after="0" w:line="240" w:lineRule="auto"/>
            </w:pPr>
            <w:r>
              <w:t>常规</w:t>
            </w:r>
          </w:p>
        </w:tc>
      </w:tr>
      <w:tr w14:paraId="78C7B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0FF82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合并报表分析类</w:t>
            </w:r>
          </w:p>
        </w:tc>
        <w:tc>
          <w:tcPr>
            <w:tcW w:w="2160" w:type="dxa"/>
          </w:tcPr>
          <w:p w14:paraId="3269080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4982E27">
            <w:pPr>
              <w:spacing w:after="0" w:line="240" w:lineRule="auto"/>
            </w:pPr>
            <w:r>
              <w:t>CFO/财务总监</w:t>
            </w:r>
          </w:p>
        </w:tc>
        <w:tc>
          <w:tcPr>
            <w:tcW w:w="2160" w:type="dxa"/>
          </w:tcPr>
          <w:p w14:paraId="19D276DF">
            <w:pPr>
              <w:spacing w:after="0" w:line="240" w:lineRule="auto"/>
            </w:pPr>
            <w:r>
              <w:t>高</w:t>
            </w:r>
          </w:p>
        </w:tc>
      </w:tr>
    </w:tbl>
    <w:p w14:paraId="1A262896">
      <w:r>
        <w:rPr>
          <w:rFonts w:ascii="微软雅黑" w:hAnsi="微软雅黑"/>
        </w:rPr>
        <w:t>---</w:t>
      </w:r>
    </w:p>
    <w:p w14:paraId="3C2327E4">
      <w:pPr>
        <w:pStyle w:val="4"/>
      </w:pPr>
      <w:r>
        <w:rPr>
          <w:rFonts w:ascii="微软雅黑" w:hAnsi="微软雅黑"/>
        </w:rPr>
        <w:t>一、日常监控类（5个Case）</w:t>
      </w:r>
    </w:p>
    <w:p w14:paraId="7585A5E5">
      <w:pPr>
        <w:pStyle w:val="5"/>
      </w:pPr>
      <w:r>
        <w:rPr>
          <w:rFonts w:ascii="微软雅黑" w:hAnsi="微软雅黑"/>
        </w:rPr>
        <w:t>Case 1：今天各币种汇率什么情况？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FE3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6BC9299E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57D99A89">
            <w:pPr>
              <w:spacing w:after="0" w:line="240" w:lineRule="auto"/>
            </w:pPr>
            <w:r>
              <w:t>内容</w:t>
            </w:r>
          </w:p>
        </w:tc>
      </w:tr>
      <w:tr w14:paraId="3CDD5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6CFB0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1FF8D712">
            <w:pPr>
              <w:spacing w:after="0" w:line="240" w:lineRule="auto"/>
            </w:pPr>
            <w:r>
              <w:t>"今天汇率怎么样？" / "各币种中间价出了吗？" / "帮我看下今天的晨报"</w:t>
            </w:r>
          </w:p>
        </w:tc>
      </w:tr>
      <w:tr w14:paraId="2EE88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9A6AF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0C8C543C">
            <w:pPr>
              <w:spacing w:after="0" w:line="240" w:lineRule="auto"/>
            </w:pPr>
            <w:r>
              <w:t>外汇专员（每日9:30前必问）</w:t>
            </w:r>
          </w:p>
        </w:tc>
      </w:tr>
      <w:tr w14:paraId="5490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F496B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203541B3">
            <w:pPr>
              <w:spacing w:after="0" w:line="240" w:lineRule="auto"/>
            </w:pPr>
            <w:r>
              <w:t>信息查询</w:t>
            </w:r>
          </w:p>
        </w:tc>
      </w:tr>
      <w:tr w14:paraId="49AB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DC662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4895EC42">
            <w:pPr>
              <w:spacing w:after="0" w:line="240" w:lineRule="auto"/>
            </w:pPr>
            <w:r>
              <w:t>需手动打开多个网站（CFETS、路透、央行官网）汇总，耗时2-3小时编制晨报</w:t>
            </w:r>
          </w:p>
        </w:tc>
      </w:tr>
      <w:tr w14:paraId="786F0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29113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6D16D0D3">
            <w:pPr>
              <w:spacing w:after="0" w:line="240" w:lineRule="auto"/>
            </w:pPr>
            <w:r>
              <w:t>结构化晨报：9大货币对中间价+在岸/离岸+变动幅度+关键事件+"管理启示"（自动关联企业敞口）</w:t>
            </w:r>
          </w:p>
        </w:tc>
      </w:tr>
      <w:tr w14:paraId="3B354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15E1F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21621CC5">
            <w:pPr>
              <w:spacing w:after="0" w:line="240" w:lineRule="auto"/>
            </w:pPr>
            <w:r>
              <w:t>早报/晚报自动生成</w:t>
            </w:r>
          </w:p>
        </w:tc>
      </w:tr>
      <w:tr w14:paraId="0BA6B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2D720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6CFDE3AD">
            <w:pPr>
              <w:spacing w:after="0" w:line="240" w:lineRule="auto"/>
            </w:pPr>
            <w:r>
              <w:t>每日1-2次</w:t>
            </w:r>
          </w:p>
        </w:tc>
      </w:tr>
    </w:tbl>
    <w:p w14:paraId="021DC0C6">
      <w:pPr>
        <w:pStyle w:val="5"/>
      </w:pPr>
      <w:r>
        <w:rPr>
          <w:rFonts w:ascii="微软雅黑" w:hAnsi="微软雅黑"/>
        </w:rPr>
        <w:t>Case 2：美元指数今天什么水平？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DC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A4FB4F4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6546431C">
            <w:pPr>
              <w:spacing w:after="0" w:line="240" w:lineRule="auto"/>
            </w:pPr>
            <w:r>
              <w:t>内容</w:t>
            </w:r>
          </w:p>
        </w:tc>
      </w:tr>
      <w:tr w14:paraId="6616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0F030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0D80244F">
            <w:pPr>
              <w:spacing w:after="0" w:line="240" w:lineRule="auto"/>
            </w:pPr>
            <w:r>
              <w:t>"DXY现在多少？" / "美元强还是弱？"</w:t>
            </w:r>
          </w:p>
        </w:tc>
      </w:tr>
      <w:tr w14:paraId="42EF1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7354E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349CD7CA">
            <w:pPr>
              <w:spacing w:after="0" w:line="240" w:lineRule="auto"/>
            </w:pPr>
            <w:r>
              <w:t>外汇专员/财务经理</w:t>
            </w:r>
          </w:p>
        </w:tc>
      </w:tr>
      <w:tr w14:paraId="37770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E35ED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7DC694A5">
            <w:pPr>
              <w:spacing w:after="0" w:line="240" w:lineRule="auto"/>
            </w:pPr>
            <w:r>
              <w:t>信息查询</w:t>
            </w:r>
          </w:p>
        </w:tc>
      </w:tr>
      <w:tr w14:paraId="41E5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4D822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5D3F5966">
            <w:pPr>
              <w:spacing w:after="0" w:line="240" w:lineRule="auto"/>
            </w:pPr>
            <w:r>
              <w:t>需单独打开Bloomberg或路透查DXY，无法快速关联到对人民币的影响</w:t>
            </w:r>
          </w:p>
        </w:tc>
      </w:tr>
      <w:tr w14:paraId="487FB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B9138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0A8B5B04">
            <w:pPr>
              <w:spacing w:after="0" w:line="240" w:lineRule="auto"/>
            </w:pPr>
            <w:r>
              <w:t>DXY当前值+日内变动+年内趋势+对USD/CNY的传导逻辑+企业USD敞口影响提示</w:t>
            </w:r>
          </w:p>
        </w:tc>
      </w:tr>
      <w:tr w14:paraId="03B63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0AC05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4D03EE08">
            <w:pPr>
              <w:spacing w:after="0" w:line="240" w:lineRule="auto"/>
            </w:pPr>
            <w:r>
              <w:t>汇率区间预测与波动预警</w:t>
            </w:r>
          </w:p>
        </w:tc>
      </w:tr>
      <w:tr w14:paraId="3EF1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452A7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6C432CA9">
            <w:pPr>
              <w:spacing w:after="0" w:line="240" w:lineRule="auto"/>
            </w:pPr>
            <w:r>
              <w:t>每日多次</w:t>
            </w:r>
          </w:p>
        </w:tc>
      </w:tr>
    </w:tbl>
    <w:p w14:paraId="726A0193">
      <w:pPr>
        <w:pStyle w:val="5"/>
      </w:pPr>
      <w:r>
        <w:rPr>
          <w:rFonts w:ascii="微软雅黑" w:hAnsi="微软雅黑"/>
        </w:rPr>
        <w:t>Case 3：本周有哪些重要事件可能影响汇率？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C656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751A4A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03B8870A">
            <w:pPr>
              <w:spacing w:after="0" w:line="240" w:lineRule="auto"/>
            </w:pPr>
            <w:r>
              <w:t>内容</w:t>
            </w:r>
          </w:p>
        </w:tc>
      </w:tr>
      <w:tr w14:paraId="4A38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C9C45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1784CF01">
            <w:pPr>
              <w:spacing w:after="0" w:line="240" w:lineRule="auto"/>
            </w:pPr>
            <w:r>
              <w:t>"这周有什么大事？" / "下周央妈开会吗？" / "非农数据什么时候出？"</w:t>
            </w:r>
          </w:p>
        </w:tc>
      </w:tr>
      <w:tr w14:paraId="41571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0B256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221B7006">
            <w:pPr>
              <w:spacing w:after="0" w:line="240" w:lineRule="auto"/>
            </w:pPr>
            <w:r>
              <w:t>外汇专员/财务经理</w:t>
            </w:r>
          </w:p>
        </w:tc>
      </w:tr>
      <w:tr w14:paraId="3008F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9E92B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2A016AF3">
            <w:pPr>
              <w:spacing w:after="0" w:line="240" w:lineRule="auto"/>
            </w:pPr>
            <w:r>
              <w:t>前瞻查询</w:t>
            </w:r>
          </w:p>
        </w:tc>
      </w:tr>
      <w:tr w14:paraId="71986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02EE6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7D8335BA">
            <w:pPr>
              <w:spacing w:after="0" w:line="240" w:lineRule="auto"/>
            </w:pPr>
            <w:r>
              <w:t>需手动查阅各国央行日程、财经日历，容易遗漏</w:t>
            </w:r>
          </w:p>
        </w:tc>
      </w:tr>
      <w:tr w14:paraId="0B37D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257FE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3DB64A43">
            <w:pPr>
              <w:spacing w:after="0" w:line="240" w:lineRule="auto"/>
            </w:pPr>
            <w:r>
              <w:t>本周/下周关键事件日历（央行决议、数据发布、官员讲话）+ 各事件对9大币种的影响方向预判</w:t>
            </w:r>
          </w:p>
        </w:tc>
      </w:tr>
      <w:tr w14:paraId="3EAB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ABFDF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43A480F">
            <w:pPr>
              <w:spacing w:after="0" w:line="240" w:lineRule="auto"/>
            </w:pPr>
            <w:r>
              <w:t>定向资讯实时采集</w:t>
            </w:r>
          </w:p>
        </w:tc>
      </w:tr>
      <w:tr w14:paraId="774FE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8E058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76AA6BDF">
            <w:pPr>
              <w:spacing w:after="0" w:line="240" w:lineRule="auto"/>
            </w:pPr>
            <w:r>
              <w:t>每周1次（周一）</w:t>
            </w:r>
          </w:p>
        </w:tc>
      </w:tr>
    </w:tbl>
    <w:p w14:paraId="748878AD">
      <w:pPr>
        <w:pStyle w:val="5"/>
      </w:pPr>
      <w:r>
        <w:rPr>
          <w:rFonts w:ascii="微软雅黑" w:hAnsi="微软雅黑"/>
        </w:rPr>
        <w:t>Case 4：最近有什么新闻可能影响我们的敞口？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7643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4D351B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43EEB8AE">
            <w:pPr>
              <w:spacing w:after="0" w:line="240" w:lineRule="auto"/>
            </w:pPr>
            <w:r>
              <w:t>内容</w:t>
            </w:r>
          </w:p>
        </w:tc>
      </w:tr>
      <w:tr w14:paraId="546CC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38B0D4A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158FA8DE">
            <w:pPr>
              <w:spacing w:after="0" w:line="240" w:lineRule="auto"/>
            </w:pPr>
            <w:r>
              <w:t>"最近有什么利空/利好？" / "巴西那边什么情况？" / "俄乌局势对卢布有影响吗？"</w:t>
            </w:r>
          </w:p>
        </w:tc>
      </w:tr>
      <w:tr w14:paraId="095D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A0015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5DB0E5E8">
            <w:pPr>
              <w:spacing w:after="0" w:line="240" w:lineRule="auto"/>
            </w:pPr>
            <w:r>
              <w:t>财务经理</w:t>
            </w:r>
          </w:p>
        </w:tc>
      </w:tr>
      <w:tr w14:paraId="667B8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70FBE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595B9402">
            <w:pPr>
              <w:spacing w:after="0" w:line="240" w:lineRule="auto"/>
            </w:pPr>
            <w:r>
              <w:t>资讯筛选</w:t>
            </w:r>
          </w:p>
        </w:tc>
      </w:tr>
      <w:tr w14:paraId="4A63C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C6C2C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4815817D">
            <w:pPr>
              <w:spacing w:after="0" w:line="240" w:lineRule="auto"/>
            </w:pPr>
            <w:r>
              <w:t>新闻太多无法筛选，不知道哪些与自身敞口相关</w:t>
            </w:r>
          </w:p>
        </w:tc>
      </w:tr>
      <w:tr w14:paraId="00780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C451C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3B9B6550">
            <w:pPr>
              <w:spacing w:after="0" w:line="240" w:lineRule="auto"/>
            </w:pPr>
            <w:r>
              <w:t>按敞口币种分类的精选新闻摘要 + 影响方向标记（利多/利空）+ 影响程度评级（高/中/低）</w:t>
            </w:r>
          </w:p>
        </w:tc>
      </w:tr>
      <w:tr w14:paraId="5519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6FF38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71166B69">
            <w:pPr>
              <w:spacing w:after="0" w:line="240" w:lineRule="auto"/>
            </w:pPr>
            <w:r>
              <w:t>定向资讯实时采集</w:t>
            </w:r>
          </w:p>
        </w:tc>
      </w:tr>
      <w:tr w14:paraId="3CD82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34BC1D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4443EDFA">
            <w:pPr>
              <w:spacing w:after="0" w:line="240" w:lineRule="auto"/>
            </w:pPr>
            <w:r>
              <w:t>不定期（事件驱动）</w:t>
            </w:r>
          </w:p>
        </w:tc>
      </w:tr>
    </w:tbl>
    <w:p w14:paraId="7610F56D">
      <w:pPr>
        <w:pStyle w:val="5"/>
      </w:pPr>
      <w:r>
        <w:rPr>
          <w:rFonts w:ascii="微软雅黑" w:hAnsi="微软雅黑"/>
        </w:rPr>
        <w:t>Case 5：某个币种最近走势如何？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2E93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93B0D9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7AEF43AB">
            <w:pPr>
              <w:spacing w:after="0" w:line="240" w:lineRule="auto"/>
            </w:pPr>
            <w:r>
              <w:t>内容</w:t>
            </w:r>
          </w:p>
        </w:tc>
      </w:tr>
      <w:tr w14:paraId="70626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B36A2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34379AAF">
            <w:pPr>
              <w:spacing w:after="0" w:line="240" w:lineRule="auto"/>
            </w:pPr>
            <w:r>
              <w:t>"卢布最近怎么样？" / "印尼盾这个月是升值还是贬值？" / "巴西雷亚尔年初到现在变化了多少？"</w:t>
            </w:r>
          </w:p>
        </w:tc>
      </w:tr>
      <w:tr w14:paraId="7583C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F6565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4373A950">
            <w:pPr>
              <w:spacing w:after="0" w:line="240" w:lineRule="auto"/>
            </w:pPr>
            <w:r>
              <w:t>外汇专员/财务经理</w:t>
            </w:r>
          </w:p>
        </w:tc>
      </w:tr>
      <w:tr w14:paraId="12A08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EC573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12CEC2FA">
            <w:pPr>
              <w:spacing w:after="0" w:line="240" w:lineRule="auto"/>
            </w:pPr>
            <w:r>
              <w:t>趋势查询</w:t>
            </w:r>
          </w:p>
        </w:tc>
      </w:tr>
      <w:tr w14:paraId="3D056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0326F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01B93071">
            <w:pPr>
              <w:spacing w:after="0" w:line="240" w:lineRule="auto"/>
            </w:pPr>
            <w:r>
              <w:t>需手动计算涨跌幅，无法快速看到对敞口的实际影响金额</w:t>
            </w:r>
          </w:p>
        </w:tc>
      </w:tr>
      <w:tr w14:paraId="74427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77E4D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7476B038">
            <w:pPr>
              <w:spacing w:after="0" w:line="240" w:lineRule="auto"/>
            </w:pPr>
            <w:r>
              <w:t>该币种近期走势（日/周/月/年）+ 关键驱动因素 + 对企业敞口的实际损益影响金额</w:t>
            </w:r>
          </w:p>
        </w:tc>
      </w:tr>
      <w:tr w14:paraId="6553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B9634E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69A5DF25">
            <w:pPr>
              <w:spacing w:after="0" w:line="240" w:lineRule="auto"/>
            </w:pPr>
            <w:r>
              <w:t>交易情况智能概览</w:t>
            </w:r>
          </w:p>
        </w:tc>
      </w:tr>
      <w:tr w14:paraId="21E61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1640B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55A78FD7">
            <w:pPr>
              <w:spacing w:after="0" w:line="240" w:lineRule="auto"/>
            </w:pPr>
            <w:r>
              <w:t>每日多次</w:t>
            </w:r>
          </w:p>
        </w:tc>
      </w:tr>
    </w:tbl>
    <w:p w14:paraId="35DE9C0C">
      <w:r>
        <w:rPr>
          <w:rFonts w:ascii="微软雅黑" w:hAnsi="微软雅黑"/>
        </w:rPr>
        <w:t>---</w:t>
      </w:r>
    </w:p>
    <w:p w14:paraId="1385EC69">
      <w:pPr>
        <w:pStyle w:val="4"/>
      </w:pPr>
      <w:r>
        <w:rPr>
          <w:rFonts w:ascii="微软雅黑" w:hAnsi="微软雅黑"/>
        </w:rPr>
        <w:t>二、套保决策类（6个Case）</w:t>
      </w:r>
    </w:p>
    <w:p w14:paraId="0F5D896E">
      <w:pPr>
        <w:pStyle w:val="5"/>
      </w:pPr>
      <w:r>
        <w:rPr>
          <w:rFonts w:ascii="微软雅黑" w:hAnsi="微软雅黑"/>
        </w:rPr>
        <w:t>Case 6：现在要不要做远期锁汇？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3C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829CB4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598B4F5D">
            <w:pPr>
              <w:spacing w:after="0" w:line="240" w:lineRule="auto"/>
            </w:pPr>
            <w:r>
              <w:t>内容</w:t>
            </w:r>
          </w:p>
        </w:tc>
      </w:tr>
      <w:tr w14:paraId="52E1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78BC8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6FAB980F">
            <w:pPr>
              <w:spacing w:after="0" w:line="240" w:lineRule="auto"/>
            </w:pPr>
            <w:r>
              <w:t>"现在锁汇合适吗？" / "USD/CNY到这个位置要不要锁？" / "这周有非农数据，是先等等还是直接锁？"</w:t>
            </w:r>
          </w:p>
        </w:tc>
      </w:tr>
      <w:tr w14:paraId="527A0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5F757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286720AC">
            <w:pPr>
              <w:spacing w:after="0" w:line="240" w:lineRule="auto"/>
            </w:pPr>
            <w:r>
              <w:t>外汇专员/财务经理</w:t>
            </w:r>
          </w:p>
        </w:tc>
      </w:tr>
      <w:tr w14:paraId="20A70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A9858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6B392695">
            <w:pPr>
              <w:spacing w:after="0" w:line="240" w:lineRule="auto"/>
            </w:pPr>
            <w:r>
              <w:t>时机决策</w:t>
            </w:r>
          </w:p>
        </w:tc>
      </w:tr>
      <w:tr w14:paraId="47BB4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7B0BC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76CB1322">
            <w:pPr>
              <w:spacing w:after="0" w:line="240" w:lineRule="auto"/>
            </w:pPr>
            <w:r>
              <w:t>凭经验判断，缺乏数据支撑；怕锁在高位也怕错过机会</w:t>
            </w:r>
          </w:p>
        </w:tc>
      </w:tr>
      <w:tr w14:paraId="59F03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51F0C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32D15FAB">
            <w:pPr>
              <w:spacing w:after="0" w:line="240" w:lineRule="auto"/>
            </w:pPr>
            <w:r>
              <w:t>①当前远期报价 vs 历史分位（近1年/3年）；②未来1-3月预测区间；③事件日历影响；④3套方案（立即锁/分批锁/观望）的成本测算对比</w:t>
            </w:r>
          </w:p>
        </w:tc>
      </w:tr>
      <w:tr w14:paraId="6B2F9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158169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4DD977C3">
            <w:pPr>
              <w:spacing w:after="0" w:line="240" w:lineRule="auto"/>
            </w:pPr>
            <w:r>
              <w:t>远期合约与套保策略分析 + 汇率区间预测</w:t>
            </w:r>
          </w:p>
        </w:tc>
      </w:tr>
      <w:tr w14:paraId="5573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32B86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712E1348">
            <w:pPr>
              <w:spacing w:after="0" w:line="240" w:lineRule="auto"/>
            </w:pPr>
            <w:r>
              <w:t>每周2-3次</w:t>
            </w:r>
          </w:p>
        </w:tc>
      </w:tr>
    </w:tbl>
    <w:p w14:paraId="138077DE">
      <w:pPr>
        <w:pStyle w:val="5"/>
      </w:pPr>
      <w:r>
        <w:rPr>
          <w:rFonts w:ascii="微软雅黑" w:hAnsi="微软雅黑"/>
        </w:rPr>
        <w:t>Case 7：我已经做了远期，还要不要再追加？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C36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910B14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5BA9E823">
            <w:pPr>
              <w:spacing w:after="0" w:line="240" w:lineRule="auto"/>
            </w:pPr>
            <w:r>
              <w:t>内容</w:t>
            </w:r>
          </w:p>
        </w:tc>
      </w:tr>
      <w:tr w14:paraId="2CE0F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60F96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3440E13B">
            <w:pPr>
              <w:spacing w:after="0" w:line="240" w:lineRule="auto"/>
            </w:pPr>
            <w:r>
              <w:t>"我已经锁了300万，还有700万没锁，要不要再锁一点？" / "远期到期了要不要展期？"</w:t>
            </w:r>
          </w:p>
        </w:tc>
      </w:tr>
      <w:tr w14:paraId="0CF48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68421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22A29A5D">
            <w:pPr>
              <w:spacing w:after="0" w:line="240" w:lineRule="auto"/>
            </w:pPr>
            <w:r>
              <w:t>外汇专员/财务经理</w:t>
            </w:r>
          </w:p>
        </w:tc>
      </w:tr>
      <w:tr w14:paraId="3C6FE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D77C7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2F620E22">
            <w:pPr>
              <w:spacing w:after="0" w:line="240" w:lineRule="auto"/>
            </w:pPr>
            <w:r>
              <w:t>追加决策</w:t>
            </w:r>
          </w:p>
        </w:tc>
      </w:tr>
      <w:tr w14:paraId="027F6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ECCCD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真实场景</w:t>
            </w:r>
          </w:p>
        </w:tc>
        <w:tc>
          <w:tcPr>
            <w:tcW w:w="4320" w:type="dxa"/>
          </w:tcPr>
          <w:p w14:paraId="6B9162AB">
            <w:pPr>
              <w:spacing w:after="0" w:line="240" w:lineRule="auto"/>
            </w:pPr>
            <w:r>
              <w:t>1000万美元应收敞口，6/2锁定300万远期@6.7210，当前已套保浮盈+11.1万，未套保700万浮亏-20.1万</w:t>
            </w:r>
          </w:p>
        </w:tc>
      </w:tr>
      <w:tr w14:paraId="6E747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8E00A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1255AD1A">
            <w:pPr>
              <w:spacing w:after="0" w:line="240" w:lineRule="auto"/>
            </w:pPr>
            <w:r>
              <w:t>不知道追加多少比例最优，追加成本是否划算</w:t>
            </w:r>
          </w:p>
        </w:tc>
      </w:tr>
      <w:tr w14:paraId="5B714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F17E5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5ED9D037">
            <w:pPr>
              <w:spacing w:after="0" w:line="240" w:lineRule="auto"/>
            </w:pPr>
            <w:r>
              <w:t>①当前套保效果回溯（浮盈/浮亏）；②剩余敞口风险测算（VAR、压力测试）；③3套追加方案（不追加/追加200万/追加500万）的成本、覆盖率、风险对比；④推荐方案</w:t>
            </w:r>
          </w:p>
        </w:tc>
      </w:tr>
      <w:tr w14:paraId="173A2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15544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7BF34A71">
            <w:pPr>
              <w:spacing w:after="0" w:line="240" w:lineRule="auto"/>
            </w:pPr>
            <w:r>
              <w:t>远期合约与套保策略分析</w:t>
            </w:r>
          </w:p>
        </w:tc>
      </w:tr>
      <w:tr w14:paraId="693E9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1B7B4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1CBB55DC">
            <w:pPr>
              <w:spacing w:after="0" w:line="240" w:lineRule="auto"/>
            </w:pPr>
            <w:r>
              <w:t>每月2-4次</w:t>
            </w:r>
          </w:p>
        </w:tc>
      </w:tr>
    </w:tbl>
    <w:p w14:paraId="6B6C57EC">
      <w:pPr>
        <w:pStyle w:val="5"/>
      </w:pPr>
      <w:r>
        <w:rPr>
          <w:rFonts w:ascii="微软雅黑" w:hAnsi="微软雅黑"/>
        </w:rPr>
        <w:t>Case 8：这个远期价格好不好？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76B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007E24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799E7DDF">
            <w:pPr>
              <w:spacing w:after="0" w:line="240" w:lineRule="auto"/>
            </w:pPr>
            <w:r>
              <w:t>内容</w:t>
            </w:r>
          </w:p>
        </w:tc>
      </w:tr>
      <w:tr w14:paraId="56F47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7A282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6746309F">
            <w:pPr>
              <w:spacing w:after="0" w:line="240" w:lineRule="auto"/>
            </w:pPr>
            <w:r>
              <w:t>"银行给我报的远期6.85，好不好？" / "这个NDF价格能不能接？" / "掉期点-440是什么意思？"</w:t>
            </w:r>
          </w:p>
        </w:tc>
      </w:tr>
      <w:tr w14:paraId="4DB27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404FC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46923F2B">
            <w:pPr>
              <w:spacing w:after="0" w:line="240" w:lineRule="auto"/>
            </w:pPr>
            <w:r>
              <w:t>外汇专员</w:t>
            </w:r>
          </w:p>
        </w:tc>
      </w:tr>
      <w:tr w14:paraId="7C7A7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9B25F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188234F3">
            <w:pPr>
              <w:spacing w:after="0" w:line="240" w:lineRule="auto"/>
            </w:pPr>
            <w:r>
              <w:t>定价评估</w:t>
            </w:r>
          </w:p>
        </w:tc>
      </w:tr>
      <w:tr w14:paraId="2EFBB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D8024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58699939">
            <w:pPr>
              <w:spacing w:after="0" w:line="240" w:lineRule="auto"/>
            </w:pPr>
            <w:r>
              <w:t>不了解远期定价原理，无法判断银行报价是否合理</w:t>
            </w:r>
          </w:p>
        </w:tc>
      </w:tr>
      <w:tr w14:paraId="2C94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2E212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4A9FC8D6">
            <w:pPr>
              <w:spacing w:after="0" w:line="240" w:lineRule="auto"/>
            </w:pPr>
            <w:r>
              <w:t>①远期理论价计算（即期+掉期点/利率平价）；②银行报价 vs 理论价偏差；③历史同期限远期报价分位；④是否可接受的判断建议</w:t>
            </w:r>
          </w:p>
        </w:tc>
      </w:tr>
      <w:tr w14:paraId="2801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D3305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3B3A9FB">
            <w:pPr>
              <w:spacing w:after="0" w:line="240" w:lineRule="auto"/>
            </w:pPr>
            <w:r>
              <w:t>远期合约与套保策略分析</w:t>
            </w:r>
          </w:p>
        </w:tc>
      </w:tr>
      <w:tr w14:paraId="5E074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A808D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04B5452C">
            <w:pPr>
              <w:spacing w:after="0" w:line="240" w:lineRule="auto"/>
            </w:pPr>
            <w:r>
              <w:t>每周1-2次</w:t>
            </w:r>
          </w:p>
        </w:tc>
      </w:tr>
    </w:tbl>
    <w:p w14:paraId="0D99BE19">
      <w:pPr>
        <w:pStyle w:val="5"/>
      </w:pPr>
      <w:r>
        <w:rPr>
          <w:rFonts w:ascii="微软雅黑" w:hAnsi="微软雅黑"/>
        </w:rPr>
        <w:t>Case 9：用远期好还是NDF好？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082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A78179C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274B6075">
            <w:pPr>
              <w:spacing w:after="0" w:line="240" w:lineRule="auto"/>
            </w:pPr>
            <w:r>
              <w:t>内容</w:t>
            </w:r>
          </w:p>
        </w:tc>
      </w:tr>
      <w:tr w14:paraId="050ED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4CFBD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141B18F9">
            <w:pPr>
              <w:spacing w:after="0" w:line="240" w:lineRule="auto"/>
            </w:pPr>
            <w:r>
              <w:t>"IDR这个敞口做DF还是NDF？" / "印度卢比能做CCS吗？" / "卢布除了NDF还有什么工具？"</w:t>
            </w:r>
          </w:p>
        </w:tc>
      </w:tr>
      <w:tr w14:paraId="7C71B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6765B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6A5A8C27">
            <w:pPr>
              <w:spacing w:after="0" w:line="240" w:lineRule="auto"/>
            </w:pPr>
            <w:r>
              <w:t>外汇专员/财务经理</w:t>
            </w:r>
          </w:p>
        </w:tc>
      </w:tr>
      <w:tr w14:paraId="0CA2B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49C201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76B48950">
            <w:pPr>
              <w:spacing w:after="0" w:line="240" w:lineRule="auto"/>
            </w:pPr>
            <w:r>
              <w:t>工具选择</w:t>
            </w:r>
          </w:p>
        </w:tc>
      </w:tr>
      <w:tr w14:paraId="1808B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59401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真实场景</w:t>
            </w:r>
          </w:p>
        </w:tc>
        <w:tc>
          <w:tcPr>
            <w:tcW w:w="4320" w:type="dxa"/>
          </w:tcPr>
          <w:p w14:paraId="35276881">
            <w:pPr>
              <w:spacing w:after="0" w:line="240" w:lineRule="auto"/>
            </w:pPr>
            <w:r>
              <w:t>印尼200亿IDR应收账款，可选工具：即期结汇/远期/NDF/期权</w:t>
            </w:r>
          </w:p>
        </w:tc>
      </w:tr>
      <w:tr w14:paraId="035A9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DAEA6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181CDCBE">
            <w:pPr>
              <w:spacing w:after="0" w:line="240" w:lineRule="auto"/>
            </w:pPr>
            <w:r>
              <w:t>对小币种可用工具不熟悉，各工具成本收益不清楚</w:t>
            </w:r>
          </w:p>
        </w:tc>
      </w:tr>
      <w:tr w14:paraId="6A1F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4E140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5BFED2E3">
            <w:pPr>
              <w:spacing w:after="0" w:line="240" w:lineRule="auto"/>
            </w:pPr>
            <w:r>
              <w:t>①该币种当前可用工具清单（境内/境外/银行渠道）；②各工具成本对比（点差、利率、期权费）；③各工具优缺点；④推荐工具及执行方案</w:t>
            </w:r>
          </w:p>
        </w:tc>
      </w:tr>
      <w:tr w14:paraId="5326D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03834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03289BFC">
            <w:pPr>
              <w:spacing w:after="0" w:line="240" w:lineRule="auto"/>
            </w:pPr>
            <w:r>
              <w:t>远期合约与套保策略分析</w:t>
            </w:r>
          </w:p>
        </w:tc>
      </w:tr>
      <w:tr w14:paraId="59D4E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9F61B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4A68D18C">
            <w:pPr>
              <w:spacing w:after="0" w:line="240" w:lineRule="auto"/>
            </w:pPr>
            <w:r>
              <w:t>每月1-2次</w:t>
            </w:r>
          </w:p>
        </w:tc>
      </w:tr>
    </w:tbl>
    <w:p w14:paraId="3F9B012F">
      <w:pPr>
        <w:pStyle w:val="5"/>
      </w:pPr>
      <w:r>
        <w:rPr>
          <w:rFonts w:ascii="微软雅黑" w:hAnsi="微软雅黑"/>
        </w:rPr>
        <w:t>Case 10：套保浮亏了怎么办？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BBE6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58D797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7A40D5A6">
            <w:pPr>
              <w:spacing w:after="0" w:line="240" w:lineRule="auto"/>
            </w:pPr>
            <w:r>
              <w:t>内容</w:t>
            </w:r>
          </w:p>
        </w:tc>
      </w:tr>
      <w:tr w14:paraId="1B00F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1721B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4E954D96">
            <w:pPr>
              <w:spacing w:after="0" w:line="240" w:lineRule="auto"/>
            </w:pPr>
            <w:r>
              <w:t>"我的NDF浮亏了，要不要平仓？" / "远期锁的价格比市场差很多，怎么办？" / "卢布NDF亏了3%，要不要止损？"</w:t>
            </w:r>
          </w:p>
        </w:tc>
      </w:tr>
      <w:tr w14:paraId="68F4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B729B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6C12FAAE">
            <w:pPr>
              <w:spacing w:after="0" w:line="240" w:lineRule="auto"/>
            </w:pPr>
            <w:r>
              <w:t>财务经理/CFO</w:t>
            </w:r>
          </w:p>
        </w:tc>
      </w:tr>
      <w:tr w14:paraId="53E25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9563D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48884132">
            <w:pPr>
              <w:spacing w:after="0" w:line="240" w:lineRule="auto"/>
            </w:pPr>
            <w:r>
              <w:t>止损决策</w:t>
            </w:r>
          </w:p>
        </w:tc>
      </w:tr>
      <w:tr w14:paraId="52B97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B3CE3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真实场景</w:t>
            </w:r>
          </w:p>
        </w:tc>
        <w:tc>
          <w:tcPr>
            <w:tcW w:w="4320" w:type="dxa"/>
          </w:tcPr>
          <w:p w14:paraId="719185AA">
            <w:pPr>
              <w:spacing w:after="0" w:line="240" w:lineRule="auto"/>
            </w:pPr>
            <w:r>
              <w:t>CNY/RUB 6.20亿敞口，NDF加权均价11.21，当前11.56，浮亏约3%</w:t>
            </w:r>
          </w:p>
        </w:tc>
      </w:tr>
      <w:tr w14:paraId="10C43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C1153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7F7962A6">
            <w:pPr>
              <w:spacing w:after="0" w:line="240" w:lineRule="auto"/>
            </w:pPr>
            <w:r>
              <w:t>平仓怕损失实化，不平仓怕继续亏；不知道有没有更好的替代方案</w:t>
            </w:r>
          </w:p>
        </w:tc>
      </w:tr>
      <w:tr w14:paraId="54E79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BA442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0E4C1196">
            <w:pPr>
              <w:spacing w:after="0" w:line="240" w:lineRule="auto"/>
            </w:pPr>
            <w:r>
              <w:t>①浮亏原因分析（市场因素 vs 决策因素）；②3套应对方案（平仓止损/部分平仓+期权保护/持有观望）的盈亏测算；③未来走势预测与情景分析；④推荐方案</w:t>
            </w:r>
          </w:p>
        </w:tc>
      </w:tr>
      <w:tr w14:paraId="124A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A2A3F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773BD7EA">
            <w:pPr>
              <w:spacing w:after="0" w:line="240" w:lineRule="auto"/>
            </w:pPr>
            <w:r>
              <w:t>远期合约与套保策略分析 + 智能问答与策略引擎</w:t>
            </w:r>
          </w:p>
        </w:tc>
      </w:tr>
      <w:tr w14:paraId="533DB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9BBCC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72E31ACD">
            <w:pPr>
              <w:spacing w:after="0" w:line="240" w:lineRule="auto"/>
            </w:pPr>
            <w:r>
              <w:t>不定期（亏损触发）</w:t>
            </w:r>
          </w:p>
        </w:tc>
      </w:tr>
    </w:tbl>
    <w:p w14:paraId="01216491">
      <w:pPr>
        <w:pStyle w:val="5"/>
      </w:pPr>
      <w:r>
        <w:rPr>
          <w:rFonts w:ascii="微软雅黑" w:hAnsi="微软雅黑"/>
        </w:rPr>
        <w:t>Case 11：套保到期了要不要展期？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9A90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D814B0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21626ABB">
            <w:pPr>
              <w:spacing w:after="0" w:line="240" w:lineRule="auto"/>
            </w:pPr>
            <w:r>
              <w:t>内容</w:t>
            </w:r>
          </w:p>
        </w:tc>
      </w:tr>
      <w:tr w14:paraId="4FA12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F62CA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37B2CDD8">
            <w:pPr>
              <w:spacing w:after="0" w:line="240" w:lineRule="auto"/>
            </w:pPr>
            <w:r>
              <w:t>"我的远期下个月到期，要不要展期？" / "展期成本怎么算？"</w:t>
            </w:r>
          </w:p>
        </w:tc>
      </w:tr>
      <w:tr w14:paraId="71118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2527D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7D653ACD">
            <w:pPr>
              <w:spacing w:after="0" w:line="240" w:lineRule="auto"/>
            </w:pPr>
            <w:r>
              <w:t>外汇专员</w:t>
            </w:r>
          </w:p>
        </w:tc>
      </w:tr>
      <w:tr w14:paraId="46956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2801C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12582F64">
            <w:pPr>
              <w:spacing w:after="0" w:line="240" w:lineRule="auto"/>
            </w:pPr>
            <w:r>
              <w:t>展期决策</w:t>
            </w:r>
          </w:p>
        </w:tc>
      </w:tr>
      <w:tr w14:paraId="268AB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3ECAA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1B6956FD">
            <w:pPr>
              <w:spacing w:after="0" w:line="240" w:lineRule="auto"/>
            </w:pPr>
            <w:r>
              <w:t>展期成本不透明，不知道展期是否划算</w:t>
            </w:r>
          </w:p>
        </w:tc>
      </w:tr>
      <w:tr w14:paraId="4A2E1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D7181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59D3208F">
            <w:pPr>
              <w:spacing w:after="0" w:line="240" w:lineRule="auto"/>
            </w:pPr>
            <w:r>
              <w:t>①到期敞口金额与币种；②当前市场远期报价 vs 原锁定价；③展期成本测算；④到期交割 vs 展期 vs 反向平仓的对比；⑤建议</w:t>
            </w:r>
          </w:p>
        </w:tc>
      </w:tr>
      <w:tr w14:paraId="353E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43CD0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28721E6">
            <w:pPr>
              <w:spacing w:after="0" w:line="240" w:lineRule="auto"/>
            </w:pPr>
            <w:r>
              <w:t>远期合约与套保策略分析</w:t>
            </w:r>
          </w:p>
        </w:tc>
      </w:tr>
      <w:tr w14:paraId="6597A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90DD4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1AEE553C">
            <w:pPr>
              <w:spacing w:after="0" w:line="240" w:lineRule="auto"/>
            </w:pPr>
            <w:r>
              <w:t>每月多次（按到期日）</w:t>
            </w:r>
          </w:p>
        </w:tc>
      </w:tr>
    </w:tbl>
    <w:p w14:paraId="70F0CCCB">
      <w:r>
        <w:rPr>
          <w:rFonts w:ascii="微软雅黑" w:hAnsi="微软雅黑"/>
        </w:rPr>
        <w:t>---</w:t>
      </w:r>
    </w:p>
    <w:p w14:paraId="44D3975C">
      <w:pPr>
        <w:pStyle w:val="4"/>
      </w:pPr>
      <w:r>
        <w:rPr>
          <w:rFonts w:ascii="微软雅黑" w:hAnsi="微软雅黑"/>
        </w:rPr>
        <w:t>三、敞口应急类（5个Case）</w:t>
      </w:r>
    </w:p>
    <w:p w14:paraId="42FDA58F">
      <w:pPr>
        <w:pStyle w:val="5"/>
      </w:pPr>
      <w:r>
        <w:rPr>
          <w:rFonts w:ascii="微软雅黑" w:hAnsi="微软雅黑"/>
        </w:rPr>
        <w:t>Case 12：某个币种突然大幅波动，我该怎么办？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948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345A93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266860C7">
            <w:pPr>
              <w:spacing w:after="0" w:line="240" w:lineRule="auto"/>
            </w:pPr>
            <w:r>
              <w:t>内容</w:t>
            </w:r>
          </w:p>
        </w:tc>
      </w:tr>
      <w:tr w14:paraId="3DF52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DAA7D1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4DAE3802">
            <w:pPr>
              <w:spacing w:after="0" w:line="240" w:lineRule="auto"/>
            </w:pPr>
            <w:r>
              <w:t>"卢布今天跳了4%，怎么办？" / "巴西雷亚尔突然暴跌，我的敞口安全吗？" / "印尼盾突破18000了，要不要行动？"</w:t>
            </w:r>
          </w:p>
        </w:tc>
      </w:tr>
      <w:tr w14:paraId="4CB0D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6D23C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7A4EDC92">
            <w:pPr>
              <w:spacing w:after="0" w:line="240" w:lineRule="auto"/>
            </w:pPr>
            <w:r>
              <w:t>财务经理/CFO</w:t>
            </w:r>
          </w:p>
        </w:tc>
      </w:tr>
      <w:tr w14:paraId="48E0D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8A1F5C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47857A5B">
            <w:pPr>
              <w:spacing w:after="0" w:line="240" w:lineRule="auto"/>
            </w:pPr>
            <w:r>
              <w:t>应急响应</w:t>
            </w:r>
          </w:p>
        </w:tc>
      </w:tr>
      <w:tr w14:paraId="4304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8F719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真实场景</w:t>
            </w:r>
          </w:p>
        </w:tc>
        <w:tc>
          <w:tcPr>
            <w:tcW w:w="4320" w:type="dxa"/>
          </w:tcPr>
          <w:p w14:paraId="0248EFEB">
            <w:pPr>
              <w:spacing w:after="0" w:line="240" w:lineRule="auto"/>
            </w:pPr>
            <w:r>
              <w:t>CNY/RUB单日跳升4.1%（从11.1023→11.5591），管理层紧急询问</w:t>
            </w:r>
          </w:p>
        </w:tc>
      </w:tr>
      <w:tr w14:paraId="556FB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12A59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7BE1839B">
            <w:pPr>
              <w:spacing w:after="0" w:line="240" w:lineRule="auto"/>
            </w:pPr>
            <w:r>
              <w:t>信息混乱，不知道波动原因、影响金额、应对措施</w:t>
            </w:r>
          </w:p>
        </w:tc>
      </w:tr>
      <w:tr w14:paraId="7828F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0D620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56CC393E">
            <w:pPr>
              <w:spacing w:after="0" w:line="240" w:lineRule="auto"/>
            </w:pPr>
            <w:r>
              <w:t>①波动原因拆解（3-5个核心驱动）；②对企业敞口的实际影响金额（分已套保/未套保）；③VAR与压力测试（再贬5%/10%亏多少）；④3套应急方案（立即对冲/部分对冲/观望）+ 执行步骤；⑤关键后续事件节点</w:t>
            </w:r>
          </w:p>
        </w:tc>
      </w:tr>
      <w:tr w14:paraId="32EA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13A43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29CBA37F">
            <w:pPr>
              <w:spacing w:after="0" w:line="240" w:lineRule="auto"/>
            </w:pPr>
            <w:r>
              <w:t>汇率区间预测与波动预警 + VAR与压力测试 + 智能问答与策略引擎</w:t>
            </w:r>
          </w:p>
        </w:tc>
      </w:tr>
      <w:tr w14:paraId="0BA8A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5D435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5332414F">
            <w:pPr>
              <w:spacing w:after="0" w:line="240" w:lineRule="auto"/>
            </w:pPr>
            <w:r>
              <w:t>不定期（事件驱动，高紧急）</w:t>
            </w:r>
          </w:p>
        </w:tc>
      </w:tr>
    </w:tbl>
    <w:p w14:paraId="7EA5C050">
      <w:pPr>
        <w:pStyle w:val="5"/>
      </w:pPr>
      <w:r>
        <w:rPr>
          <w:rFonts w:ascii="微软雅黑" w:hAnsi="微软雅黑"/>
        </w:rPr>
        <w:t>Case 13：我有X亿某币种敞口，现在该怎么办？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4B8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38144D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6A084EC0">
            <w:pPr>
              <w:spacing w:after="0" w:line="240" w:lineRule="auto"/>
            </w:pPr>
            <w:r>
              <w:t>内容</w:t>
            </w:r>
          </w:p>
        </w:tc>
      </w:tr>
      <w:tr w14:paraId="2196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0B317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748457B4">
            <w:pPr>
              <w:spacing w:after="0" w:line="240" w:lineRule="auto"/>
            </w:pPr>
            <w:r>
              <w:t>"我有1个亿的巴西雷亚尔敞口，我该怎么办？" / "200亿印尼盾应收账款怎么处理？" / "俄罗斯那边有6.2亿CNY敞口，有什么建议？"</w:t>
            </w:r>
          </w:p>
        </w:tc>
      </w:tr>
      <w:tr w14:paraId="401D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E9F160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691DF85D">
            <w:pPr>
              <w:spacing w:after="0" w:line="240" w:lineRule="auto"/>
            </w:pPr>
            <w:r>
              <w:t>CFO/财务总监</w:t>
            </w:r>
          </w:p>
        </w:tc>
      </w:tr>
      <w:tr w14:paraId="3ABAB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59EA6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3C26CEEF">
            <w:pPr>
              <w:spacing w:after="0" w:line="240" w:lineRule="auto"/>
            </w:pPr>
            <w:r>
              <w:t>敞口处置</w:t>
            </w:r>
          </w:p>
        </w:tc>
      </w:tr>
      <w:tr w14:paraId="018D4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0FC82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真实场景</w:t>
            </w:r>
          </w:p>
        </w:tc>
        <w:tc>
          <w:tcPr>
            <w:tcW w:w="4320" w:type="dxa"/>
          </w:tcPr>
          <w:p w14:paraId="567A508B">
            <w:pPr>
              <w:spacing w:after="0" w:line="240" w:lineRule="auto"/>
            </w:pPr>
            <w:r>
              <w:t>200亿IDR应收账款（约759万CNY），年内浮亏-12.1%，30日VAR 64.64万</w:t>
            </w:r>
          </w:p>
        </w:tc>
      </w:tr>
      <w:tr w14:paraId="1662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947B77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7340CDAF">
            <w:pPr>
              <w:spacing w:after="0" w:line="240" w:lineRule="auto"/>
            </w:pPr>
            <w:r>
              <w:t>敞口金额大，币种不熟悉，不知道最优处置方案</w:t>
            </w:r>
          </w:p>
        </w:tc>
      </w:tr>
      <w:tr w14:paraId="76D8E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35257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28E6BB69">
            <w:pPr>
              <w:spacing w:after="0" w:line="240" w:lineRule="auto"/>
            </w:pPr>
            <w:r>
              <w:t>①敞口方向确认（资产/负债）及影响逻辑；②当前市场环境评估；③5套处置方案（全额即期/全额远期/组合/期权/自然对冲）的成本、收益、风险对比；④推荐方案+执行步骤+风险提示；⑤止损/止盈线建议</w:t>
            </w:r>
          </w:p>
        </w:tc>
      </w:tr>
      <w:tr w14:paraId="4AE1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079AC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19B1DF3E">
            <w:pPr>
              <w:spacing w:after="0" w:line="240" w:lineRule="auto"/>
            </w:pPr>
            <w:r>
              <w:t>智能问答与策略引擎</w:t>
            </w:r>
          </w:p>
        </w:tc>
      </w:tr>
      <w:tr w14:paraId="462DA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BDEC4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20680DC2">
            <w:pPr>
              <w:spacing w:after="0" w:line="240" w:lineRule="auto"/>
            </w:pPr>
            <w:r>
              <w:t>不定期（大额敞口形成时）</w:t>
            </w:r>
          </w:p>
        </w:tc>
      </w:tr>
    </w:tbl>
    <w:p w14:paraId="7C45E560">
      <w:pPr>
        <w:pStyle w:val="5"/>
      </w:pPr>
      <w:r>
        <w:rPr>
          <w:rFonts w:ascii="微软雅黑" w:hAnsi="微软雅黑"/>
        </w:rPr>
        <w:t>Case 14：某个国家出了政策变化，会影响我的敞口吗？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EE5D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88AA0D9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68B7F57F">
            <w:pPr>
              <w:spacing w:after="0" w:line="240" w:lineRule="auto"/>
            </w:pPr>
            <w:r>
              <w:t>内容</w:t>
            </w:r>
          </w:p>
        </w:tc>
      </w:tr>
      <w:tr w14:paraId="704B8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5178A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607280A6">
            <w:pPr>
              <w:spacing w:after="0" w:line="240" w:lineRule="auto"/>
            </w:pPr>
            <w:r>
              <w:t>"印尼7月1日外汇新规对我们有影响吗？" / "俄罗斯央行又降息了，卢布会怎么样？" / "巴西大选结果出来，雷亚尔怎么走？"</w:t>
            </w:r>
          </w:p>
        </w:tc>
      </w:tr>
      <w:tr w14:paraId="56045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E142C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3091CA4E">
            <w:pPr>
              <w:spacing w:after="0" w:line="240" w:lineRule="auto"/>
            </w:pPr>
            <w:r>
              <w:t>财务经理</w:t>
            </w:r>
          </w:p>
        </w:tc>
      </w:tr>
      <w:tr w14:paraId="56A63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1589B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3186B368">
            <w:pPr>
              <w:spacing w:after="0" w:line="240" w:lineRule="auto"/>
            </w:pPr>
            <w:r>
              <w:t>政策影响评估</w:t>
            </w:r>
          </w:p>
        </w:tc>
      </w:tr>
      <w:tr w14:paraId="61D21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E29F2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40A2E96B">
            <w:pPr>
              <w:spacing w:after="0" w:line="240" w:lineRule="auto"/>
            </w:pPr>
            <w:r>
              <w:t>政策文本看不懂，不知道对实际业务的影响</w:t>
            </w:r>
          </w:p>
        </w:tc>
      </w:tr>
      <w:tr w14:paraId="10C6E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EA3A9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2C1CE41A">
            <w:pPr>
              <w:spacing w:after="0" w:line="240" w:lineRule="auto"/>
            </w:pPr>
            <w:r>
              <w:t>①政策核心内容摘要（3-5条）；②对该国汇率的直接影响路径；③对企业敞口（如有）的具体影响评估；④应对建议</w:t>
            </w:r>
          </w:p>
        </w:tc>
      </w:tr>
      <w:tr w14:paraId="7DC7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2144F1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60BBB2A7">
            <w:pPr>
              <w:spacing w:after="0" w:line="240" w:lineRule="auto"/>
            </w:pPr>
            <w:r>
              <w:t>定向资讯实时采集 + 智能问答与策略引擎</w:t>
            </w:r>
          </w:p>
        </w:tc>
      </w:tr>
      <w:tr w14:paraId="529E6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128E7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06202904">
            <w:pPr>
              <w:spacing w:after="0" w:line="240" w:lineRule="auto"/>
            </w:pPr>
            <w:r>
              <w:t>不定期（政策驱动）</w:t>
            </w:r>
          </w:p>
        </w:tc>
      </w:tr>
    </w:tbl>
    <w:p w14:paraId="451FEC8A">
      <w:pPr>
        <w:pStyle w:val="5"/>
      </w:pPr>
      <w:r>
        <w:rPr>
          <w:rFonts w:ascii="微软雅黑" w:hAnsi="微软雅黑"/>
        </w:rPr>
        <w:t>Case 15：我的敞口已经超过预算汇率了，怎么办？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476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BDB79B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19CFD781">
            <w:pPr>
              <w:spacing w:after="0" w:line="240" w:lineRule="auto"/>
            </w:pPr>
            <w:r>
              <w:t>内容</w:t>
            </w:r>
          </w:p>
        </w:tc>
      </w:tr>
      <w:tr w14:paraId="06795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EFE84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5152260B">
            <w:pPr>
              <w:spacing w:after="0" w:line="240" w:lineRule="auto"/>
            </w:pPr>
            <w:r>
              <w:t>"预算汇率6.96，现在已经6.78了，我们是不是亏了？" / "即期比预算汇率低很多，要不要调整预算？"</w:t>
            </w:r>
          </w:p>
        </w:tc>
      </w:tr>
      <w:tr w14:paraId="61416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DCC1F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738D2D22">
            <w:pPr>
              <w:spacing w:after="0" w:line="240" w:lineRule="auto"/>
            </w:pPr>
            <w:r>
              <w:t>财务经理/CFO</w:t>
            </w:r>
          </w:p>
        </w:tc>
      </w:tr>
      <w:tr w14:paraId="7E94E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AF5CD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5B9C5872">
            <w:pPr>
              <w:spacing w:after="0" w:line="240" w:lineRule="auto"/>
            </w:pPr>
            <w:r>
              <w:t>预算偏差处理</w:t>
            </w:r>
          </w:p>
        </w:tc>
      </w:tr>
      <w:tr w14:paraId="7CF5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25623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2027D6A8">
            <w:pPr>
              <w:spacing w:after="0" w:line="240" w:lineRule="auto"/>
            </w:pPr>
            <w:r>
              <w:t>预算汇率与实际偏离大，不知道怎么跟管理层解释</w:t>
            </w:r>
          </w:p>
        </w:tc>
      </w:tr>
      <w:tr w14:paraId="621E7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A12B3A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7BF11D0F">
            <w:pPr>
              <w:spacing w:after="0" w:line="240" w:lineRule="auto"/>
            </w:pPr>
            <w:r>
              <w:t>①预算汇率 vs 即期/锁汇均价对比；②偏离原因分析（市场因素 vs 套保效果）；③对财务报表的实际影响；④预算调整建议（是否需要年中调整）</w:t>
            </w:r>
          </w:p>
        </w:tc>
      </w:tr>
      <w:tr w14:paraId="7CC9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E4602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9C59646">
            <w:pPr>
              <w:spacing w:after="0" w:line="240" w:lineRule="auto"/>
            </w:pPr>
            <w:r>
              <w:t>覆盖率动态诊断与策略推荐</w:t>
            </w:r>
          </w:p>
        </w:tc>
      </w:tr>
      <w:tr w14:paraId="6E87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36120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6BB6A116">
            <w:pPr>
              <w:spacing w:after="0" w:line="240" w:lineRule="auto"/>
            </w:pPr>
            <w:r>
              <w:t>每季度</w:t>
            </w:r>
          </w:p>
        </w:tc>
      </w:tr>
    </w:tbl>
    <w:p w14:paraId="24BDECC8">
      <w:pPr>
        <w:pStyle w:val="5"/>
      </w:pPr>
      <w:r>
        <w:rPr>
          <w:rFonts w:ascii="微软雅黑" w:hAnsi="微软雅黑"/>
        </w:rPr>
        <w:t>Case 16：汇率波动导致月度汇兑损益异常，怎么解释？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237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F253E5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4CCF1194">
            <w:pPr>
              <w:spacing w:after="0" w:line="240" w:lineRule="auto"/>
            </w:pPr>
            <w:r>
              <w:t>内容</w:t>
            </w:r>
          </w:p>
        </w:tc>
      </w:tr>
      <w:tr w14:paraId="1E3A4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1A2047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4CABE1DB">
            <w:pPr>
              <w:spacing w:after="0" w:line="240" w:lineRule="auto"/>
            </w:pPr>
            <w:r>
              <w:t>"这个月汇兑损益多了2000万，能给个解释吗？" / "合并报表上汇兑损失怎么来的？"</w:t>
            </w:r>
          </w:p>
        </w:tc>
      </w:tr>
      <w:tr w14:paraId="14F6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AC7D5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5A6DEEA2">
            <w:pPr>
              <w:spacing w:after="0" w:line="240" w:lineRule="auto"/>
            </w:pPr>
            <w:r>
              <w:t>CFO/财务总监</w:t>
            </w:r>
          </w:p>
        </w:tc>
      </w:tr>
      <w:tr w14:paraId="31BAB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74D8D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791F2075">
            <w:pPr>
              <w:spacing w:after="0" w:line="240" w:lineRule="auto"/>
            </w:pPr>
            <w:r>
              <w:t>损益归因</w:t>
            </w:r>
          </w:p>
        </w:tc>
      </w:tr>
      <w:tr w14:paraId="025A6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791DB8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667B14EC">
            <w:pPr>
              <w:spacing w:after="0" w:line="240" w:lineRule="auto"/>
            </w:pPr>
            <w:r>
              <w:t>需要快速给管理层/董事会解释大额汇兑损益的来源</w:t>
            </w:r>
          </w:p>
        </w:tc>
      </w:tr>
      <w:tr w14:paraId="5E6A0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4C68C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7AD281AB">
            <w:pPr>
              <w:spacing w:after="0" w:line="240" w:lineRule="auto"/>
            </w:pPr>
            <w:r>
              <w:t>①月度汇兑损益拆分（分币种、分资产/负债方向、分已套保/未套保）；②主要贡献因子（哪些币种波动最大）；③与预算/上月的对比；④归因说明（可直接用于汇报）</w:t>
            </w:r>
          </w:p>
        </w:tc>
      </w:tr>
      <w:tr w14:paraId="1627C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608D1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7C3657BE">
            <w:pPr>
              <w:spacing w:after="0" w:line="240" w:lineRule="auto"/>
            </w:pPr>
            <w:r>
              <w:t>敞口方向智能区分</w:t>
            </w:r>
          </w:p>
        </w:tc>
      </w:tr>
      <w:tr w14:paraId="3C4D5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6F532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1697BC3B">
            <w:pPr>
              <w:spacing w:after="0" w:line="240" w:lineRule="auto"/>
            </w:pPr>
            <w:r>
              <w:t>每月（关账后）</w:t>
            </w:r>
          </w:p>
        </w:tc>
      </w:tr>
    </w:tbl>
    <w:p w14:paraId="6E3E4D59">
      <w:r>
        <w:rPr>
          <w:rFonts w:ascii="微软雅黑" w:hAnsi="微软雅黑"/>
        </w:rPr>
        <w:t>---</w:t>
      </w:r>
    </w:p>
    <w:p w14:paraId="0DF2701E">
      <w:pPr>
        <w:pStyle w:val="4"/>
      </w:pPr>
      <w:r>
        <w:rPr>
          <w:rFonts w:ascii="微软雅黑" w:hAnsi="微软雅黑"/>
        </w:rPr>
        <w:t>四、策略诊断类（5个Case）</w:t>
      </w:r>
    </w:p>
    <w:p w14:paraId="10302AE2">
      <w:pPr>
        <w:pStyle w:val="5"/>
      </w:pPr>
      <w:r>
        <w:rPr>
          <w:rFonts w:ascii="微软雅黑" w:hAnsi="微软雅黑"/>
        </w:rPr>
        <w:t>Case 17：我们的覆盖率达标了吗？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1A3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3A4A39C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3BEFE44D">
            <w:pPr>
              <w:spacing w:after="0" w:line="240" w:lineRule="auto"/>
            </w:pPr>
            <w:r>
              <w:t>内容</w:t>
            </w:r>
          </w:p>
        </w:tc>
      </w:tr>
      <w:tr w14:paraId="4BB0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DA6C5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52AE6C0D">
            <w:pPr>
              <w:spacing w:after="0" w:line="240" w:lineRule="auto"/>
            </w:pPr>
            <w:r>
              <w:t>"印尼盾覆盖率83%，距离目标85%还差2%，要不要追加？" / "各币种覆盖率现在什么水平？" / "整体覆盖率到70%了吗？"</w:t>
            </w:r>
          </w:p>
        </w:tc>
      </w:tr>
      <w:tr w14:paraId="52432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3F229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22F3200B">
            <w:pPr>
              <w:spacing w:after="0" w:line="240" w:lineRule="auto"/>
            </w:pPr>
            <w:r>
              <w:t>财务经理</w:t>
            </w:r>
          </w:p>
        </w:tc>
      </w:tr>
      <w:tr w14:paraId="08027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DE6B8B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3ACAB851">
            <w:pPr>
              <w:spacing w:after="0" w:line="240" w:lineRule="auto"/>
            </w:pPr>
            <w:r>
              <w:t>覆盖率评估</w:t>
            </w:r>
          </w:p>
        </w:tc>
      </w:tr>
      <w:tr w14:paraId="6EAAE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058D6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真实场景</w:t>
            </w:r>
          </w:p>
        </w:tc>
        <w:tc>
          <w:tcPr>
            <w:tcW w:w="4320" w:type="dxa"/>
          </w:tcPr>
          <w:p w14:paraId="1E4761D4">
            <w:pPr>
              <w:spacing w:after="0" w:line="240" w:lineRule="auto"/>
            </w:pPr>
            <w:r>
              <w:t>IDR覆盖率83%距目标85%差2%，但IDR年内已贬值10%，追加覆盖成本变高</w:t>
            </w:r>
          </w:p>
        </w:tc>
      </w:tr>
      <w:tr w14:paraId="61CD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445D9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0509DA8B">
            <w:pPr>
              <w:spacing w:after="0" w:line="240" w:lineRule="auto"/>
            </w:pPr>
            <w:r>
              <w:t>机械追求目标覆盖率，未考虑市场环境；不知道当前覆盖率是否"恰当"</w:t>
            </w:r>
          </w:p>
        </w:tc>
      </w:tr>
      <w:tr w14:paraId="4D999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469D1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2C956C1D">
            <w:pPr>
              <w:spacing w:after="0" w:line="240" w:lineRule="auto"/>
            </w:pPr>
            <w:r>
              <w:t>①当前各币种覆盖率 vs 基础目标 vs 理想目标；②覆盖率偏差原因分析；③动态诊断（结合最新汇率、融资成本、历史波动判断目标是否仍恰当）；④3套方案（维持/追加/暂缓）的成本、效果对比；⑤推荐方案</w:t>
            </w:r>
          </w:p>
        </w:tc>
      </w:tr>
      <w:tr w14:paraId="24BD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D83FB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7B51F3AA">
            <w:pPr>
              <w:spacing w:after="0" w:line="240" w:lineRule="auto"/>
            </w:pPr>
            <w:r>
              <w:t>覆盖率动态诊断与策略推荐</w:t>
            </w:r>
          </w:p>
        </w:tc>
      </w:tr>
      <w:tr w14:paraId="5D02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21FE5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752F676C">
            <w:pPr>
              <w:spacing w:after="0" w:line="240" w:lineRule="auto"/>
            </w:pPr>
            <w:r>
              <w:t>每周1次</w:t>
            </w:r>
          </w:p>
        </w:tc>
      </w:tr>
    </w:tbl>
    <w:p w14:paraId="5CAAB9E7">
      <w:pPr>
        <w:pStyle w:val="5"/>
      </w:pPr>
      <w:r>
        <w:rPr>
          <w:rFonts w:ascii="微软雅黑" w:hAnsi="微软雅黑"/>
        </w:rPr>
        <w:t>Case 18：人民币升值/贬值1%，对我们有什么影响？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996B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5C483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5AE0D54B">
            <w:pPr>
              <w:spacing w:after="0" w:line="240" w:lineRule="auto"/>
            </w:pPr>
            <w:r>
              <w:t>内容</w:t>
            </w:r>
          </w:p>
        </w:tc>
      </w:tr>
      <w:tr w14:paraId="4FAC1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47531ED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4366E74D">
            <w:pPr>
              <w:spacing w:after="0" w:line="240" w:lineRule="auto"/>
            </w:pPr>
            <w:r>
              <w:t>"人民币升值1%，我们亏多少？" / "如果美元走强，我们合并报表会怎么样？" / "各币种波动1%对损益的影响？"</w:t>
            </w:r>
          </w:p>
        </w:tc>
      </w:tr>
      <w:tr w14:paraId="6ECE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5CC409E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3878EA68">
            <w:pPr>
              <w:spacing w:after="0" w:line="240" w:lineRule="auto"/>
            </w:pPr>
            <w:r>
              <w:t>CFO/财务总监</w:t>
            </w:r>
          </w:p>
        </w:tc>
      </w:tr>
      <w:tr w14:paraId="5C2AE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803F2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7CB13A24">
            <w:pPr>
              <w:spacing w:after="0" w:line="240" w:lineRule="auto"/>
            </w:pPr>
            <w:r>
              <w:t>敏感性分析</w:t>
            </w:r>
          </w:p>
        </w:tc>
      </w:tr>
      <w:tr w14:paraId="6CB28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47ADD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632932BD">
            <w:pPr>
              <w:spacing w:after="0" w:line="240" w:lineRule="auto"/>
            </w:pPr>
            <w:r>
              <w:t>之前问AI助手，回答混乱不清，未区分资产端/负债端</w:t>
            </w:r>
          </w:p>
        </w:tc>
      </w:tr>
      <w:tr w14:paraId="5EA1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2B6EE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017088E8">
            <w:pPr>
              <w:spacing w:after="0" w:line="240" w:lineRule="auto"/>
            </w:pPr>
            <w:r>
              <w:t>①分币种、分方向（资产/负债）的1%波动损益测算；②合并报表净影响（资产端损失 - 负债端收益）；③各币种敏感度排名；④可视化损益矩阵</w:t>
            </w:r>
          </w:p>
        </w:tc>
      </w:tr>
      <w:tr w14:paraId="6CD71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1E0F1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6BC93DD">
            <w:pPr>
              <w:spacing w:after="0" w:line="240" w:lineRule="auto"/>
            </w:pPr>
            <w:r>
              <w:t>敞口方向智能区分</w:t>
            </w:r>
          </w:p>
        </w:tc>
      </w:tr>
      <w:tr w14:paraId="7741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62CA3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51ABA71E">
            <w:pPr>
              <w:spacing w:after="0" w:line="240" w:lineRule="auto"/>
            </w:pPr>
            <w:r>
              <w:t>每月1-2次</w:t>
            </w:r>
          </w:p>
        </w:tc>
      </w:tr>
    </w:tbl>
    <w:p w14:paraId="4D1BACB1">
      <w:pPr>
        <w:pStyle w:val="5"/>
      </w:pPr>
      <w:r>
        <w:rPr>
          <w:rFonts w:ascii="微软雅黑" w:hAnsi="微软雅黑"/>
        </w:rPr>
        <w:t>Case 19：如果某币种再贬5%，我们亏多少？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2489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8D96B6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6E1CA037">
            <w:pPr>
              <w:spacing w:after="0" w:line="240" w:lineRule="auto"/>
            </w:pPr>
            <w:r>
              <w:t>内容</w:t>
            </w:r>
          </w:p>
        </w:tc>
      </w:tr>
      <w:tr w14:paraId="0D2C4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45B65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0ED3732F">
            <w:pPr>
              <w:spacing w:after="0" w:line="240" w:lineRule="auto"/>
            </w:pPr>
            <w:r>
              <w:t>"卢布再贬5%，我们亏多少？" / "如果巴西雷亚尔跌到5.5，影响多大？" / "IDR跌到2700，损失多少？"</w:t>
            </w:r>
          </w:p>
        </w:tc>
      </w:tr>
      <w:tr w14:paraId="7830D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060E2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0D9E1F7F">
            <w:pPr>
              <w:spacing w:after="0" w:line="240" w:lineRule="auto"/>
            </w:pPr>
            <w:r>
              <w:t>CFO/财务总监</w:t>
            </w:r>
          </w:p>
        </w:tc>
      </w:tr>
      <w:tr w14:paraId="39B47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B6F4D4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4E10AD3D">
            <w:pPr>
              <w:spacing w:after="0" w:line="240" w:lineRule="auto"/>
            </w:pPr>
            <w:r>
              <w:t>压力测试</w:t>
            </w:r>
          </w:p>
        </w:tc>
      </w:tr>
      <w:tr w14:paraId="5C35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A214E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6DB58638">
            <w:pPr>
              <w:spacing w:after="0" w:line="240" w:lineRule="auto"/>
            </w:pPr>
            <w:r>
              <w:t>管理层需要具体金额而非抽象百分比</w:t>
            </w:r>
          </w:p>
        </w:tc>
      </w:tr>
      <w:tr w14:paraId="19EBC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4103C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148D06AE">
            <w:pPr>
              <w:spacing w:after="0" w:line="240" w:lineRule="auto"/>
            </w:pPr>
            <w:r>
              <w:t>①指定情景下的具体损失金额（精确到万元）；②损失拆分（已套保部分 vs 未套保部分）；③风险等级（绿/黄/红）；④应急建议</w:t>
            </w:r>
          </w:p>
        </w:tc>
      </w:tr>
      <w:tr w14:paraId="49A7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0E05C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32A6EF77">
            <w:pPr>
              <w:spacing w:after="0" w:line="240" w:lineRule="auto"/>
            </w:pPr>
            <w:r>
              <w:t>VAR与压力测试</w:t>
            </w:r>
          </w:p>
        </w:tc>
      </w:tr>
      <w:tr w14:paraId="3CEF2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BBFA5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3F729FE0">
            <w:pPr>
              <w:spacing w:after="0" w:line="240" w:lineRule="auto"/>
            </w:pPr>
            <w:r>
              <w:t>不定期（风险事件时）</w:t>
            </w:r>
          </w:p>
        </w:tc>
      </w:tr>
    </w:tbl>
    <w:p w14:paraId="760B4AB5">
      <w:pPr>
        <w:pStyle w:val="5"/>
      </w:pPr>
      <w:r>
        <w:rPr>
          <w:rFonts w:ascii="微软雅黑" w:hAnsi="微软雅黑"/>
        </w:rPr>
        <w:t>Case 20：下半年汇率怎么看？我们应该怎么准备？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C7E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3A694A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009D0164">
            <w:pPr>
              <w:spacing w:after="0" w:line="240" w:lineRule="auto"/>
            </w:pPr>
            <w:r>
              <w:t>内容</w:t>
            </w:r>
          </w:p>
        </w:tc>
      </w:tr>
      <w:tr w14:paraId="5392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ECC139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6CBA5743">
            <w:pPr>
              <w:spacing w:after="0" w:line="240" w:lineRule="auto"/>
            </w:pPr>
            <w:r>
              <w:t>"下半年美元怎么走？" / "Q3各币种汇率预测？" / "明年预算汇率怎么定？"</w:t>
            </w:r>
          </w:p>
        </w:tc>
      </w:tr>
      <w:tr w14:paraId="7DA44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F1114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4CE90707">
            <w:pPr>
              <w:spacing w:after="0" w:line="240" w:lineRule="auto"/>
            </w:pPr>
            <w:r>
              <w:t>CFO/财务总监</w:t>
            </w:r>
          </w:p>
        </w:tc>
      </w:tr>
      <w:tr w14:paraId="1DBA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4B04A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1A5C778B">
            <w:pPr>
              <w:spacing w:after="0" w:line="240" w:lineRule="auto"/>
            </w:pPr>
            <w:r>
              <w:t>中长期策略</w:t>
            </w:r>
          </w:p>
        </w:tc>
      </w:tr>
      <w:tr w14:paraId="5CC20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64A8B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150A4DE9">
            <w:pPr>
              <w:spacing w:after="0" w:line="240" w:lineRule="auto"/>
            </w:pPr>
            <w:r>
              <w:t>缺乏系统性的中长期汇率展望，预算汇率靠拍脑袋</w:t>
            </w:r>
          </w:p>
        </w:tc>
      </w:tr>
      <w:tr w14:paraId="7407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54E57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0E2A5E85">
            <w:pPr>
              <w:spacing w:after="0" w:line="240" w:lineRule="auto"/>
            </w:pPr>
            <w:r>
              <w:t>①各币种Q3/Q4预测区间（含置信度）；②关键驱动因素与事件节点；③对企业各币种敞口的影响预判；④下半年套保策略建议（时机、工具、比例）；⑤明年预算汇率建议区间</w:t>
            </w:r>
          </w:p>
        </w:tc>
      </w:tr>
      <w:tr w14:paraId="0B1A5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1AE2E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4A4BF93F">
            <w:pPr>
              <w:spacing w:after="0" w:line="240" w:lineRule="auto"/>
            </w:pPr>
            <w:r>
              <w:t>汇率区间预测与波动预警 + 覆盖率动态诊断</w:t>
            </w:r>
          </w:p>
        </w:tc>
      </w:tr>
      <w:tr w14:paraId="0B515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88301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368391A6">
            <w:pPr>
              <w:spacing w:after="0" w:line="240" w:lineRule="auto"/>
            </w:pPr>
            <w:r>
              <w:t>每季度</w:t>
            </w:r>
          </w:p>
        </w:tc>
      </w:tr>
    </w:tbl>
    <w:p w14:paraId="4D31CA37">
      <w:pPr>
        <w:pStyle w:val="5"/>
      </w:pPr>
      <w:r>
        <w:rPr>
          <w:rFonts w:ascii="微软雅黑" w:hAnsi="微软雅黑"/>
        </w:rPr>
        <w:t>Case 21：我们的套保策略效果如何？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A275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4BD32D5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44EE9BFC">
            <w:pPr>
              <w:spacing w:after="0" w:line="240" w:lineRule="auto"/>
            </w:pPr>
            <w:r>
              <w:t>内容</w:t>
            </w:r>
          </w:p>
        </w:tc>
      </w:tr>
      <w:tr w14:paraId="6DE9B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A809B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674A0EED">
            <w:pPr>
              <w:spacing w:after="0" w:line="240" w:lineRule="auto"/>
            </w:pPr>
            <w:r>
              <w:t>"今年的套保效果怎么样？" / "锁汇均价跟市场比好不好？" / "如果不做套保，我们会多亏多少？"</w:t>
            </w:r>
          </w:p>
        </w:tc>
      </w:tr>
      <w:tr w14:paraId="2B391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31AF09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36BAE6B9">
            <w:pPr>
              <w:spacing w:after="0" w:line="240" w:lineRule="auto"/>
            </w:pPr>
            <w:r>
              <w:t>财务经理/CFO</w:t>
            </w:r>
          </w:p>
        </w:tc>
      </w:tr>
      <w:tr w14:paraId="37727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7FDE9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28651628">
            <w:pPr>
              <w:spacing w:after="0" w:line="240" w:lineRule="auto"/>
            </w:pPr>
            <w:r>
              <w:t>效果回溯</w:t>
            </w:r>
          </w:p>
        </w:tc>
      </w:tr>
      <w:tr w14:paraId="0CFD0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D3754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3032813F">
            <w:pPr>
              <w:spacing w:after="0" w:line="240" w:lineRule="auto"/>
            </w:pPr>
            <w:r>
              <w:t>无法量化套保的价值，管理层质疑套保必要性</w:t>
            </w:r>
          </w:p>
        </w:tc>
      </w:tr>
      <w:tr w14:paraId="4734A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5807C4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2D928E46">
            <w:pPr>
              <w:spacing w:after="0" w:line="240" w:lineRule="auto"/>
            </w:pPr>
            <w:r>
              <w:t>①套保vs不套保的损益对比（"套保减少了多少损失"）；②各币种锁汇均价 vs 市场均价对比；③覆盖率变化趋势；④套保策略有效性评分；⑤优化建议</w:t>
            </w:r>
          </w:p>
        </w:tc>
      </w:tr>
      <w:tr w14:paraId="4A68A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0BE531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68E2DCC7">
            <w:pPr>
              <w:spacing w:after="0" w:line="240" w:lineRule="auto"/>
            </w:pPr>
            <w:r>
              <w:t>远期合约与套保策略分析</w:t>
            </w:r>
          </w:p>
        </w:tc>
      </w:tr>
      <w:tr w14:paraId="4B5C4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CF52F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206F9547">
            <w:pPr>
              <w:spacing w:after="0" w:line="240" w:lineRule="auto"/>
            </w:pPr>
            <w:r>
              <w:t>每季度/年度</w:t>
            </w:r>
          </w:p>
        </w:tc>
      </w:tr>
    </w:tbl>
    <w:p w14:paraId="30959409">
      <w:r>
        <w:rPr>
          <w:rFonts w:ascii="微软雅黑" w:hAnsi="微软雅黑"/>
        </w:rPr>
        <w:t>---</w:t>
      </w:r>
    </w:p>
    <w:p w14:paraId="620CEC97">
      <w:pPr>
        <w:pStyle w:val="4"/>
      </w:pPr>
      <w:r>
        <w:rPr>
          <w:rFonts w:ascii="微软雅黑" w:hAnsi="微软雅黑"/>
        </w:rPr>
        <w:t>五、报表与汇报类（4个Case）</w:t>
      </w:r>
    </w:p>
    <w:p w14:paraId="7278B28D">
      <w:pPr>
        <w:pStyle w:val="5"/>
      </w:pPr>
      <w:r>
        <w:rPr>
          <w:rFonts w:ascii="微软雅黑" w:hAnsi="微软雅黑"/>
        </w:rPr>
        <w:t>Case 22：给我一份月度外汇管理报告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1DB9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945869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0CAACBDC">
            <w:pPr>
              <w:spacing w:after="0" w:line="240" w:lineRule="auto"/>
            </w:pPr>
            <w:r>
              <w:t>内容</w:t>
            </w:r>
          </w:p>
        </w:tc>
      </w:tr>
      <w:tr w14:paraId="3EC2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9348BD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600CAF32">
            <w:pPr>
              <w:spacing w:after="0" w:line="240" w:lineRule="auto"/>
            </w:pPr>
            <w:r>
              <w:t>"生成6月份的外汇管理报告" / "月度敞口和对冲情况汇总" / "给CFO看的月度汇报"</w:t>
            </w:r>
          </w:p>
        </w:tc>
      </w:tr>
      <w:tr w14:paraId="780D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EB842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7800BC3D">
            <w:pPr>
              <w:spacing w:after="0" w:line="240" w:lineRule="auto"/>
            </w:pPr>
            <w:r>
              <w:t>外汇专员/财务经理</w:t>
            </w:r>
          </w:p>
        </w:tc>
      </w:tr>
      <w:tr w14:paraId="5EB0F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EE1A4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029B4172">
            <w:pPr>
              <w:spacing w:after="0" w:line="240" w:lineRule="auto"/>
            </w:pPr>
            <w:r>
              <w:t>报告生成</w:t>
            </w:r>
          </w:p>
        </w:tc>
      </w:tr>
      <w:tr w14:paraId="22981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DC0DC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2C4F4BCB">
            <w:pPr>
              <w:spacing w:after="0" w:line="240" w:lineRule="auto"/>
            </w:pPr>
            <w:r>
              <w:t>需从多个系统导出数据，手动汇总制表，耗时半天</w:t>
            </w:r>
          </w:p>
        </w:tc>
      </w:tr>
      <w:tr w14:paraId="5A4DB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F355D2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1C7F4567">
            <w:pPr>
              <w:spacing w:after="0" w:line="240" w:lineRule="auto"/>
            </w:pPr>
            <w:r>
              <w:t>完整月度报告：①市场回顾（各币种走势）；②敞口全景（分币种、分方向、分到期）；③对冲情况（融资/交易规模、成本、均价）；④覆盖率达成情况；⑤VAR与压力测试；⑥汇兑损益归因；⑦下月策略建议</w:t>
            </w:r>
          </w:p>
        </w:tc>
      </w:tr>
      <w:tr w14:paraId="62E9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48EB979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001AC650">
            <w:pPr>
              <w:spacing w:after="0" w:line="240" w:lineRule="auto"/>
            </w:pPr>
            <w:r>
              <w:t>交易情况智能概览 + 早报/晚报自动生成</w:t>
            </w:r>
          </w:p>
        </w:tc>
      </w:tr>
      <w:tr w14:paraId="49E63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1D85B8A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389E571F">
            <w:pPr>
              <w:spacing w:after="0" w:line="240" w:lineRule="auto"/>
            </w:pPr>
            <w:r>
              <w:t>每月1次</w:t>
            </w:r>
          </w:p>
        </w:tc>
      </w:tr>
    </w:tbl>
    <w:p w14:paraId="37696021">
      <w:pPr>
        <w:pStyle w:val="5"/>
      </w:pPr>
      <w:r>
        <w:rPr>
          <w:rFonts w:ascii="微软雅黑" w:hAnsi="微软雅黑"/>
        </w:rPr>
        <w:t>Case 23：各月到期敞口有多少？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DF4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FCDBA3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30FEE97D">
            <w:pPr>
              <w:spacing w:after="0" w:line="240" w:lineRule="auto"/>
            </w:pPr>
            <w:r>
              <w:t>内容</w:t>
            </w:r>
          </w:p>
        </w:tc>
      </w:tr>
      <w:tr w14:paraId="4D513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A1EA0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5B58F98B">
            <w:pPr>
              <w:spacing w:after="0" w:line="240" w:lineRule="auto"/>
            </w:pPr>
            <w:r>
              <w:t>"7月有多少远期到期？" / "下半年各月敞口到期分布？" / "Q3需要准备多少资金？"</w:t>
            </w:r>
          </w:p>
        </w:tc>
      </w:tr>
      <w:tr w14:paraId="74AD5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3EA65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02E6992C">
            <w:pPr>
              <w:spacing w:after="0" w:line="240" w:lineRule="auto"/>
            </w:pPr>
            <w:r>
              <w:t>外汇专员/财务经理</w:t>
            </w:r>
          </w:p>
        </w:tc>
      </w:tr>
      <w:tr w14:paraId="252C4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4E7016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59C3E904">
            <w:pPr>
              <w:spacing w:after="0" w:line="240" w:lineRule="auto"/>
            </w:pPr>
            <w:r>
              <w:t>到期查询</w:t>
            </w:r>
          </w:p>
        </w:tc>
      </w:tr>
      <w:tr w14:paraId="51872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F07AB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378DB0FD">
            <w:pPr>
              <w:spacing w:after="0" w:line="240" w:lineRule="auto"/>
            </w:pPr>
            <w:r>
              <w:t>需手动翻台账，无法快速看到时间分布</w:t>
            </w:r>
          </w:p>
        </w:tc>
      </w:tr>
      <w:tr w14:paraId="173B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6382D4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767CE54F">
            <w:pPr>
              <w:spacing w:after="0" w:line="240" w:lineRule="auto"/>
            </w:pPr>
            <w:r>
              <w:t>到期日历（分币种、分月份、分已套保/未套保）、到期金额汇总、需准备的资金/外汇头寸提示</w:t>
            </w:r>
          </w:p>
        </w:tc>
      </w:tr>
      <w:tr w14:paraId="0C400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AA1A13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9852D50">
            <w:pPr>
              <w:spacing w:after="0" w:line="240" w:lineRule="auto"/>
            </w:pPr>
            <w:r>
              <w:t>交易情况智能概览</w:t>
            </w:r>
          </w:p>
        </w:tc>
      </w:tr>
      <w:tr w14:paraId="11F44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3AFBE0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46B40120">
            <w:pPr>
              <w:spacing w:after="0" w:line="240" w:lineRule="auto"/>
            </w:pPr>
            <w:r>
              <w:t>每周1次</w:t>
            </w:r>
          </w:p>
        </w:tc>
      </w:tr>
    </w:tbl>
    <w:p w14:paraId="5A562A6A">
      <w:pPr>
        <w:pStyle w:val="5"/>
      </w:pPr>
      <w:r>
        <w:rPr>
          <w:rFonts w:ascii="微软雅黑" w:hAnsi="微软雅黑"/>
        </w:rPr>
        <w:t>Case 24：这个报表的数据是从哪来的？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B78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887CF0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项目</w:t>
            </w:r>
          </w:p>
        </w:tc>
        <w:tc>
          <w:tcPr>
            <w:tcW w:w="4320" w:type="dxa"/>
          </w:tcPr>
          <w:p w14:paraId="3A5A276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</w:t>
            </w:r>
          </w:p>
        </w:tc>
      </w:tr>
      <w:tr w14:paraId="0144E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CF419E">
            <w:pPr>
              <w:spacing w:after="0"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提问方式</w:t>
            </w:r>
          </w:p>
        </w:tc>
        <w:tc>
          <w:tcPr>
            <w:tcW w:w="4320" w:type="dxa"/>
          </w:tcPr>
          <w:p w14:paraId="1CCC9F2A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"这个数怎么来的？" / "中间价数据来源？" / "VAR是怎么算的？"</w:t>
            </w:r>
          </w:p>
        </w:tc>
      </w:tr>
      <w:tr w14:paraId="53B53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50ABD04">
            <w:pPr>
              <w:spacing w:after="0"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用户角色</w:t>
            </w:r>
          </w:p>
        </w:tc>
        <w:tc>
          <w:tcPr>
            <w:tcW w:w="4320" w:type="dxa"/>
          </w:tcPr>
          <w:p w14:paraId="067FBBA7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CFO/审计/财务经理</w:t>
            </w:r>
          </w:p>
        </w:tc>
      </w:tr>
      <w:tr w14:paraId="266B3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B4AD5BD">
            <w:pPr>
              <w:spacing w:after="0"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问题类型</w:t>
            </w:r>
          </w:p>
        </w:tc>
        <w:tc>
          <w:tcPr>
            <w:tcW w:w="4320" w:type="dxa"/>
          </w:tcPr>
          <w:p w14:paraId="349B9E0B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数据溯源</w:t>
            </w:r>
          </w:p>
        </w:tc>
      </w:tr>
      <w:tr w14:paraId="3BE09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4DDF1C">
            <w:pPr>
              <w:spacing w:after="0"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当前痛点</w:t>
            </w:r>
          </w:p>
        </w:tc>
        <w:tc>
          <w:tcPr>
            <w:tcW w:w="4320" w:type="dxa"/>
          </w:tcPr>
          <w:p w14:paraId="04E0778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AI黑盒输出，无法解释数据来源和计算逻辑</w:t>
            </w:r>
          </w:p>
        </w:tc>
      </w:tr>
      <w:tr w14:paraId="59DA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DACE76">
            <w:pPr>
              <w:spacing w:after="0"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AI应输出</w:t>
            </w:r>
          </w:p>
        </w:tc>
        <w:tc>
          <w:tcPr>
            <w:tcW w:w="4320" w:type="dxa"/>
          </w:tcPr>
          <w:p w14:paraId="160A5BDE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每个数据点的来源标注（CFETS/路透/央行API/系统计算）、计算公式说明、更新时间戳、置信度/准确性评级</w:t>
            </w:r>
          </w:p>
        </w:tc>
      </w:tr>
      <w:tr w14:paraId="60AE3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C10958">
            <w:pPr>
              <w:spacing w:after="0"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对应模块</w:t>
            </w:r>
          </w:p>
        </w:tc>
        <w:tc>
          <w:tcPr>
            <w:tcW w:w="4320" w:type="dxa"/>
          </w:tcPr>
          <w:p w14:paraId="5F8D288C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全模块</w:t>
            </w:r>
          </w:p>
        </w:tc>
      </w:tr>
      <w:tr w14:paraId="7326D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70A20BC">
            <w:pPr>
              <w:spacing w:after="0" w:line="360" w:lineRule="auto"/>
              <w:rPr>
                <w:rFonts w:hint="eastAsia" w:ascii="微软雅黑" w:hAnsi="微软雅黑" w:eastAsia="微软雅黑" w:cs="微软雅黑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</w:rPr>
              <w:t>触发频率</w:t>
            </w:r>
          </w:p>
        </w:tc>
        <w:tc>
          <w:tcPr>
            <w:tcW w:w="4320" w:type="dxa"/>
          </w:tcPr>
          <w:p w14:paraId="76424CF1">
            <w:pPr>
              <w:spacing w:after="0" w:line="36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不定期（审计/质疑时）</w:t>
            </w:r>
          </w:p>
        </w:tc>
      </w:tr>
    </w:tbl>
    <w:p w14:paraId="58CDE458">
      <w:pPr>
        <w:pStyle w:val="5"/>
      </w:pPr>
      <w:r>
        <w:rPr>
          <w:rFonts w:ascii="微软雅黑" w:hAnsi="微软雅黑"/>
        </w:rPr>
        <w:t>Case 25：给我生成一个PPT/汇报材料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9208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215158">
            <w:pPr>
              <w:spacing w:after="0" w:line="360" w:lineRule="auto"/>
            </w:pPr>
            <w:r>
              <w:t>项目</w:t>
            </w:r>
          </w:p>
        </w:tc>
        <w:tc>
          <w:tcPr>
            <w:tcW w:w="4320" w:type="dxa"/>
          </w:tcPr>
          <w:p w14:paraId="1401C14E">
            <w:pPr>
              <w:spacing w:after="0" w:line="360" w:lineRule="auto"/>
            </w:pPr>
            <w:r>
              <w:t>内容</w:t>
            </w:r>
          </w:p>
        </w:tc>
      </w:tr>
      <w:tr w14:paraId="77C8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892A739">
            <w:pPr>
              <w:spacing w:after="0" w:line="36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782145D7">
            <w:pPr>
              <w:spacing w:after="0" w:line="360" w:lineRule="auto"/>
            </w:pPr>
            <w:r>
              <w:t>"帮我做个给董事会的汇报PPT" / "外汇风险情况的汇报材料" / "月度外汇管理的可视化报告"</w:t>
            </w:r>
          </w:p>
        </w:tc>
      </w:tr>
      <w:tr w14:paraId="11719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167CDF8F">
            <w:pPr>
              <w:spacing w:after="0" w:line="36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1CA02109">
            <w:pPr>
              <w:spacing w:after="0" w:line="360" w:lineRule="auto"/>
            </w:pPr>
            <w:r>
              <w:t>财务经理</w:t>
            </w:r>
          </w:p>
        </w:tc>
      </w:tr>
      <w:tr w14:paraId="1E64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8AC68D">
            <w:pPr>
              <w:spacing w:after="0" w:line="36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4FC392B8">
            <w:pPr>
              <w:spacing w:after="0" w:line="360" w:lineRule="auto"/>
            </w:pPr>
            <w:r>
              <w:t>汇报材料生成</w:t>
            </w:r>
          </w:p>
        </w:tc>
      </w:tr>
      <w:tr w14:paraId="7ECD2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DD97478">
            <w:pPr>
              <w:spacing w:after="0" w:line="36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  <w:bookmarkStart w:id="0" w:name="_GoBack"/>
            <w:bookmarkEnd w:id="0"/>
          </w:p>
        </w:tc>
        <w:tc>
          <w:tcPr>
            <w:tcW w:w="4320" w:type="dxa"/>
          </w:tcPr>
          <w:p w14:paraId="779F1964">
            <w:pPr>
              <w:spacing w:after="0" w:line="360" w:lineRule="auto"/>
            </w:pPr>
            <w:r>
              <w:t>数据有了但做PPT耗时，图表不专业</w:t>
            </w:r>
          </w:p>
        </w:tc>
      </w:tr>
      <w:tr w14:paraId="6786B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4214DD">
            <w:pPr>
              <w:spacing w:after="0" w:line="36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18837062">
            <w:pPr>
              <w:spacing w:after="0" w:line="360" w:lineRule="auto"/>
            </w:pPr>
            <w:r>
              <w:t>自动生成可视化汇报材料：关键指标卡片、趋势图、覆盖率仪表盘、VAR热力图、策略建议页</w:t>
            </w:r>
          </w:p>
        </w:tc>
      </w:tr>
      <w:tr w14:paraId="24F32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57666B">
            <w:pPr>
              <w:spacing w:after="0" w:line="36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BE5FBB9">
            <w:pPr>
              <w:spacing w:after="0" w:line="360" w:lineRule="auto"/>
            </w:pPr>
            <w:r>
              <w:t>全模块（综合输出）</w:t>
            </w:r>
          </w:p>
        </w:tc>
      </w:tr>
      <w:tr w14:paraId="5860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7136810">
            <w:pPr>
              <w:spacing w:after="0" w:line="36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423751C7">
            <w:pPr>
              <w:spacing w:after="0" w:line="360" w:lineRule="auto"/>
            </w:pPr>
            <w:r>
              <w:t>每季度/年度</w:t>
            </w:r>
          </w:p>
        </w:tc>
      </w:tr>
    </w:tbl>
    <w:p w14:paraId="2D15B3BA">
      <w:r>
        <w:rPr>
          <w:rFonts w:ascii="微软雅黑" w:hAnsi="微软雅黑"/>
        </w:rPr>
        <w:t>---</w:t>
      </w:r>
    </w:p>
    <w:p w14:paraId="59D60ABB">
      <w:pPr>
        <w:pStyle w:val="4"/>
      </w:pPr>
      <w:r>
        <w:rPr>
          <w:rFonts w:ascii="微软雅黑" w:hAnsi="微软雅黑"/>
        </w:rPr>
        <w:t>六、合并报表分析类（3个Case）</w:t>
      </w:r>
    </w:p>
    <w:p w14:paraId="07C15585">
      <w:pPr>
        <w:pStyle w:val="5"/>
      </w:pPr>
      <w:r>
        <w:rPr>
          <w:rFonts w:ascii="微软雅黑" w:hAnsi="微软雅黑"/>
        </w:rPr>
        <w:t>Case 26：合并报表层面，汇率波动对我们的净影响是什么？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98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2438F2A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116192DF">
            <w:pPr>
              <w:spacing w:after="0" w:line="240" w:lineRule="auto"/>
            </w:pPr>
            <w:r>
              <w:t>内容</w:t>
            </w:r>
          </w:p>
        </w:tc>
      </w:tr>
      <w:tr w14:paraId="00FB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BC7B54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360044AD">
            <w:pPr>
              <w:spacing w:after="0" w:line="240" w:lineRule="auto"/>
            </w:pPr>
            <w:r>
              <w:t>"人民币升值，合并报表是赚还是亏？" / "资产端和负债端怎么抵消的？" / "净敞口是多少？"</w:t>
            </w:r>
          </w:p>
        </w:tc>
      </w:tr>
      <w:tr w14:paraId="18551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E8609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3331F98F">
            <w:pPr>
              <w:spacing w:after="0" w:line="240" w:lineRule="auto"/>
            </w:pPr>
            <w:r>
              <w:t>CFO/财务总监</w:t>
            </w:r>
          </w:p>
        </w:tc>
      </w:tr>
      <w:tr w14:paraId="1EC60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BEFED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7C393D83">
            <w:pPr>
              <w:spacing w:after="0" w:line="240" w:lineRule="auto"/>
            </w:pPr>
            <w:r>
              <w:t>合并层面分析</w:t>
            </w:r>
          </w:p>
        </w:tc>
      </w:tr>
      <w:tr w14:paraId="060C4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75C76AB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653645F1">
            <w:pPr>
              <w:spacing w:after="0" w:line="240" w:lineRule="auto"/>
            </w:pPr>
            <w:r>
              <w:t>之前问AI，回答混乱，未区分股司（资产端）和子公司（负债端）的抵消关系</w:t>
            </w:r>
          </w:p>
        </w:tc>
      </w:tr>
      <w:tr w14:paraId="5E4D4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252993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47E8B736">
            <w:pPr>
              <w:spacing w:after="0" w:line="240" w:lineRule="auto"/>
            </w:pPr>
            <w:r>
              <w:t>①分主体（股司/子公司）的敞口方向与金额；②合并净敞口计算（资产 - 负债）；③汇率波动对合并报表的净损益；④币种间的自然对冲效果</w:t>
            </w:r>
          </w:p>
        </w:tc>
      </w:tr>
      <w:tr w14:paraId="3A52E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C86EC7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6970CA7F">
            <w:pPr>
              <w:spacing w:after="0" w:line="240" w:lineRule="auto"/>
            </w:pPr>
            <w:r>
              <w:t>敞口方向智能区分</w:t>
            </w:r>
          </w:p>
        </w:tc>
      </w:tr>
      <w:tr w14:paraId="0D650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0B42BE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5BFEA840">
            <w:pPr>
              <w:spacing w:after="0" w:line="240" w:lineRule="auto"/>
            </w:pPr>
            <w:r>
              <w:t>每月1次</w:t>
            </w:r>
          </w:p>
        </w:tc>
      </w:tr>
    </w:tbl>
    <w:p w14:paraId="34DF8717">
      <w:pPr>
        <w:pStyle w:val="5"/>
      </w:pPr>
      <w:r>
        <w:rPr>
          <w:rFonts w:ascii="微软雅黑" w:hAnsi="微软雅黑"/>
        </w:rPr>
        <w:t>Case 27：各子公司的敞口情况分别怎么样？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25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005FC2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74BC35EC">
            <w:pPr>
              <w:spacing w:after="0" w:line="240" w:lineRule="auto"/>
            </w:pPr>
            <w:r>
              <w:t>内容</w:t>
            </w:r>
          </w:p>
        </w:tc>
      </w:tr>
      <w:tr w14:paraId="077A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05910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1489A040">
            <w:pPr>
              <w:spacing w:after="0" w:line="240" w:lineRule="auto"/>
            </w:pPr>
            <w:r>
              <w:t>"俄罗斯子公司那边什么情况？" / "印度和印尼的敞口哪个风险更大？" / "各子公司覆盖率排名？"</w:t>
            </w:r>
          </w:p>
        </w:tc>
      </w:tr>
      <w:tr w14:paraId="1442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FE620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69B6B884">
            <w:pPr>
              <w:spacing w:after="0" w:line="240" w:lineRule="auto"/>
            </w:pPr>
            <w:r>
              <w:t>CFO/财务总监</w:t>
            </w:r>
          </w:p>
        </w:tc>
      </w:tr>
      <w:tr w14:paraId="63C2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58E567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3A98432B">
            <w:pPr>
              <w:spacing w:after="0" w:line="240" w:lineRule="auto"/>
            </w:pPr>
            <w:r>
              <w:t>子公司敞口查询</w:t>
            </w:r>
          </w:p>
        </w:tc>
      </w:tr>
      <w:tr w14:paraId="46DA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D40C2C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79E8B1B4">
            <w:pPr>
              <w:spacing w:after="0" w:line="240" w:lineRule="auto"/>
            </w:pPr>
            <w:r>
              <w:t>需分别联系各子公司财务，信息汇总慢</w:t>
            </w:r>
          </w:p>
        </w:tc>
      </w:tr>
      <w:tr w14:paraId="4DF9F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F4A72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02E1C804">
            <w:pPr>
              <w:spacing w:after="0" w:line="240" w:lineRule="auto"/>
            </w:pPr>
            <w:r>
              <w:t>各子公司敞口汇总表（分币种、分金额、分覆盖率、分风险等级）、风险排名、重点关注提示</w:t>
            </w:r>
          </w:p>
        </w:tc>
      </w:tr>
      <w:tr w14:paraId="3AB73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E6146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4717AAFC">
            <w:pPr>
              <w:spacing w:after="0" w:line="240" w:lineRule="auto"/>
            </w:pPr>
            <w:r>
              <w:t>交易情况智能概览</w:t>
            </w:r>
          </w:p>
        </w:tc>
      </w:tr>
      <w:tr w14:paraId="17009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BA7D14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51496659">
            <w:pPr>
              <w:spacing w:after="0" w:line="240" w:lineRule="auto"/>
            </w:pPr>
            <w:r>
              <w:t>每月1次</w:t>
            </w:r>
          </w:p>
        </w:tc>
      </w:tr>
    </w:tbl>
    <w:p w14:paraId="699A2D6F">
      <w:pPr>
        <w:pStyle w:val="5"/>
      </w:pPr>
      <w:r>
        <w:rPr>
          <w:rFonts w:ascii="微软雅黑" w:hAnsi="微软雅黑"/>
        </w:rPr>
        <w:t>Case 28：自然对冲机会在哪里？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432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8732DD">
            <w:pPr>
              <w:spacing w:after="0" w:line="240" w:lineRule="auto"/>
            </w:pPr>
            <w:r>
              <w:t>项目</w:t>
            </w:r>
          </w:p>
        </w:tc>
        <w:tc>
          <w:tcPr>
            <w:tcW w:w="4320" w:type="dxa"/>
          </w:tcPr>
          <w:p w14:paraId="3E0698AC">
            <w:pPr>
              <w:spacing w:after="0" w:line="240" w:lineRule="auto"/>
            </w:pPr>
            <w:r>
              <w:t>内容</w:t>
            </w:r>
          </w:p>
        </w:tc>
      </w:tr>
      <w:tr w14:paraId="299B6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2158A8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提问方式</w:t>
            </w:r>
          </w:p>
        </w:tc>
        <w:tc>
          <w:tcPr>
            <w:tcW w:w="4320" w:type="dxa"/>
          </w:tcPr>
          <w:p w14:paraId="754F3FED">
            <w:pPr>
              <w:spacing w:after="0" w:line="240" w:lineRule="auto"/>
            </w:pPr>
            <w:r>
              <w:t>"我们有币种可以互相抵消吗？" / "自然对冲的机会有哪些？" / "怎么减少对冲成本？"</w:t>
            </w:r>
          </w:p>
        </w:tc>
      </w:tr>
      <w:tr w14:paraId="37FB2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8FD5D1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用户角色</w:t>
            </w:r>
          </w:p>
        </w:tc>
        <w:tc>
          <w:tcPr>
            <w:tcW w:w="4320" w:type="dxa"/>
          </w:tcPr>
          <w:p w14:paraId="50276C99">
            <w:pPr>
              <w:spacing w:after="0" w:line="240" w:lineRule="auto"/>
            </w:pPr>
            <w:r>
              <w:t>财务经理/CFO</w:t>
            </w:r>
          </w:p>
        </w:tc>
      </w:tr>
      <w:tr w14:paraId="006FE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C1FCE7F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问题类型</w:t>
            </w:r>
          </w:p>
        </w:tc>
        <w:tc>
          <w:tcPr>
            <w:tcW w:w="4320" w:type="dxa"/>
          </w:tcPr>
          <w:p w14:paraId="255AC1D9">
            <w:pPr>
              <w:spacing w:after="0" w:line="240" w:lineRule="auto"/>
            </w:pPr>
            <w:r>
              <w:t>对冲优化</w:t>
            </w:r>
          </w:p>
        </w:tc>
      </w:tr>
      <w:tr w14:paraId="7061E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4D9392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当前痛点</w:t>
            </w:r>
          </w:p>
        </w:tc>
        <w:tc>
          <w:tcPr>
            <w:tcW w:w="4320" w:type="dxa"/>
          </w:tcPr>
          <w:p w14:paraId="3D2F654F">
            <w:pPr>
              <w:spacing w:after="0" w:line="240" w:lineRule="auto"/>
            </w:pPr>
            <w:r>
              <w:t>不知道集团内部哪些敞口可以自然抵消，过度依赖衍生品</w:t>
            </w:r>
          </w:p>
        </w:tc>
      </w:tr>
      <w:tr w14:paraId="3400F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7FC55C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AI应输出</w:t>
            </w:r>
          </w:p>
        </w:tc>
        <w:tc>
          <w:tcPr>
            <w:tcW w:w="4320" w:type="dxa"/>
          </w:tcPr>
          <w:p w14:paraId="4C278EF0">
            <w:pPr>
              <w:spacing w:after="0" w:line="240" w:lineRule="auto"/>
            </w:pPr>
            <w:r>
              <w:t>①集团内同币种资产/负债匹配情况；②可自然对冲的金额与比例；③自然对冲后的净敞口；④剩余净敞口的对冲建议</w:t>
            </w:r>
          </w:p>
        </w:tc>
      </w:tr>
      <w:tr w14:paraId="6AED2F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981E95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对应模块</w:t>
            </w:r>
          </w:p>
        </w:tc>
        <w:tc>
          <w:tcPr>
            <w:tcW w:w="4320" w:type="dxa"/>
          </w:tcPr>
          <w:p w14:paraId="59988788">
            <w:pPr>
              <w:spacing w:after="0" w:line="240" w:lineRule="auto"/>
            </w:pPr>
            <w:r>
              <w:t>敞口方向智能区分 + 覆盖率动态诊断</w:t>
            </w:r>
          </w:p>
        </w:tc>
      </w:tr>
      <w:tr w14:paraId="341C1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30017E">
            <w:pPr>
              <w:spacing w:after="0" w:line="240" w:lineRule="auto"/>
              <w:rPr>
                <w:rFonts w:hint="eastAsia" w:eastAsia="宋体"/>
                <w:lang w:eastAsia="zh-CN"/>
              </w:rPr>
            </w:pPr>
            <w:r>
              <w:t>触发频率</w:t>
            </w:r>
          </w:p>
        </w:tc>
        <w:tc>
          <w:tcPr>
            <w:tcW w:w="4320" w:type="dxa"/>
          </w:tcPr>
          <w:p w14:paraId="64860AAE">
            <w:pPr>
              <w:spacing w:after="0" w:line="240" w:lineRule="auto"/>
            </w:pPr>
            <w:r>
              <w:t>每季度</w:t>
            </w:r>
          </w:p>
        </w:tc>
      </w:tr>
    </w:tbl>
    <w:p w14:paraId="58B180C5">
      <w:r>
        <w:rPr>
          <w:rFonts w:ascii="微软雅黑" w:hAnsi="微软雅黑"/>
        </w:rPr>
        <w:t>---</w:t>
      </w:r>
    </w:p>
    <w:p w14:paraId="610E87FA">
      <w:pPr>
        <w:pStyle w:val="4"/>
      </w:pPr>
      <w:r>
        <w:rPr>
          <w:rFonts w:ascii="微软雅黑" w:hAnsi="微软雅黑"/>
        </w:rPr>
        <w:t>附录：Case与产品模块映射矩阵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28396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723945D">
            <w:pPr>
              <w:spacing w:after="0" w:line="240" w:lineRule="auto"/>
            </w:pPr>
            <w:r>
              <w:t>Case编号</w:t>
            </w:r>
          </w:p>
        </w:tc>
        <w:tc>
          <w:tcPr>
            <w:tcW w:w="960" w:type="dxa"/>
          </w:tcPr>
          <w:p w14:paraId="700F492C">
            <w:pPr>
              <w:spacing w:after="0" w:line="240" w:lineRule="auto"/>
            </w:pPr>
            <w:r>
              <w:t>早报晚报</w:t>
            </w:r>
          </w:p>
        </w:tc>
        <w:tc>
          <w:tcPr>
            <w:tcW w:w="960" w:type="dxa"/>
          </w:tcPr>
          <w:p w14:paraId="17767FE8">
            <w:pPr>
              <w:spacing w:after="0" w:line="240" w:lineRule="auto"/>
            </w:pPr>
            <w:r>
              <w:t>交易概览</w:t>
            </w:r>
          </w:p>
        </w:tc>
        <w:tc>
          <w:tcPr>
            <w:tcW w:w="960" w:type="dxa"/>
          </w:tcPr>
          <w:p w14:paraId="0021EA48">
            <w:pPr>
              <w:spacing w:after="0" w:line="240" w:lineRule="auto"/>
            </w:pPr>
            <w:r>
              <w:t>方向区分</w:t>
            </w:r>
          </w:p>
        </w:tc>
        <w:tc>
          <w:tcPr>
            <w:tcW w:w="960" w:type="dxa"/>
          </w:tcPr>
          <w:p w14:paraId="698628E6">
            <w:pPr>
              <w:spacing w:after="0" w:line="240" w:lineRule="auto"/>
            </w:pPr>
            <w:r>
              <w:t>覆盖率诊断</w:t>
            </w:r>
          </w:p>
        </w:tc>
        <w:tc>
          <w:tcPr>
            <w:tcW w:w="960" w:type="dxa"/>
          </w:tcPr>
          <w:p w14:paraId="6A8358C3">
            <w:pPr>
              <w:spacing w:after="0" w:line="240" w:lineRule="auto"/>
            </w:pPr>
            <w:r>
              <w:t>汇率预测</w:t>
            </w:r>
          </w:p>
        </w:tc>
        <w:tc>
          <w:tcPr>
            <w:tcW w:w="960" w:type="dxa"/>
          </w:tcPr>
          <w:p w14:paraId="08531798">
            <w:pPr>
              <w:spacing w:after="0" w:line="240" w:lineRule="auto"/>
            </w:pPr>
            <w:r>
              <w:t>VAR/压力测试</w:t>
            </w:r>
          </w:p>
        </w:tc>
        <w:tc>
          <w:tcPr>
            <w:tcW w:w="960" w:type="dxa"/>
          </w:tcPr>
          <w:p w14:paraId="14E210DB">
            <w:pPr>
              <w:spacing w:after="0" w:line="240" w:lineRule="auto"/>
            </w:pPr>
            <w:r>
              <w:t>远期策略</w:t>
            </w:r>
          </w:p>
        </w:tc>
        <w:tc>
          <w:tcPr>
            <w:tcW w:w="960" w:type="dxa"/>
          </w:tcPr>
          <w:p w14:paraId="0A43C76E">
            <w:pPr>
              <w:spacing w:after="0" w:line="240" w:lineRule="auto"/>
            </w:pPr>
            <w:r>
              <w:t>智能问答</w:t>
            </w:r>
          </w:p>
        </w:tc>
      </w:tr>
      <w:tr w14:paraId="43EE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A04AE61">
            <w:pPr>
              <w:spacing w:after="0" w:line="240" w:lineRule="auto"/>
            </w:pPr>
            <w:r>
              <w:t>1 晨报</w:t>
            </w:r>
          </w:p>
        </w:tc>
        <w:tc>
          <w:tcPr>
            <w:tcW w:w="960" w:type="dxa"/>
          </w:tcPr>
          <w:p w14:paraId="3CE3D28F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022DF4B">
            <w:pPr>
              <w:spacing w:after="0" w:line="240" w:lineRule="auto"/>
            </w:pPr>
          </w:p>
        </w:tc>
        <w:tc>
          <w:tcPr>
            <w:tcW w:w="960" w:type="dxa"/>
          </w:tcPr>
          <w:p w14:paraId="0DB2659F">
            <w:pPr>
              <w:spacing w:after="0" w:line="240" w:lineRule="auto"/>
            </w:pPr>
          </w:p>
        </w:tc>
        <w:tc>
          <w:tcPr>
            <w:tcW w:w="960" w:type="dxa"/>
          </w:tcPr>
          <w:p w14:paraId="50E0BC23">
            <w:pPr>
              <w:spacing w:after="0" w:line="240" w:lineRule="auto"/>
            </w:pPr>
          </w:p>
        </w:tc>
        <w:tc>
          <w:tcPr>
            <w:tcW w:w="960" w:type="dxa"/>
          </w:tcPr>
          <w:p w14:paraId="037C0807">
            <w:pPr>
              <w:spacing w:after="0" w:line="240" w:lineRule="auto"/>
            </w:pPr>
          </w:p>
        </w:tc>
        <w:tc>
          <w:tcPr>
            <w:tcW w:w="960" w:type="dxa"/>
          </w:tcPr>
          <w:p w14:paraId="21F5294D">
            <w:pPr>
              <w:spacing w:after="0" w:line="240" w:lineRule="auto"/>
            </w:pPr>
          </w:p>
        </w:tc>
        <w:tc>
          <w:tcPr>
            <w:tcW w:w="960" w:type="dxa"/>
          </w:tcPr>
          <w:p w14:paraId="498E11D4">
            <w:pPr>
              <w:spacing w:after="0" w:line="240" w:lineRule="auto"/>
            </w:pPr>
          </w:p>
        </w:tc>
        <w:tc>
          <w:tcPr>
            <w:tcW w:w="960" w:type="dxa"/>
          </w:tcPr>
          <w:p w14:paraId="7D79428C">
            <w:pPr>
              <w:spacing w:after="0" w:line="240" w:lineRule="auto"/>
            </w:pPr>
          </w:p>
        </w:tc>
      </w:tr>
      <w:tr w14:paraId="50CC8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7E1B0473">
            <w:pPr>
              <w:spacing w:after="0" w:line="240" w:lineRule="auto"/>
            </w:pPr>
            <w:r>
              <w:t>2 美元指数</w:t>
            </w:r>
          </w:p>
        </w:tc>
        <w:tc>
          <w:tcPr>
            <w:tcW w:w="960" w:type="dxa"/>
          </w:tcPr>
          <w:p w14:paraId="6A8B4D35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4A05A1B">
            <w:pPr>
              <w:spacing w:after="0" w:line="240" w:lineRule="auto"/>
            </w:pPr>
          </w:p>
        </w:tc>
        <w:tc>
          <w:tcPr>
            <w:tcW w:w="960" w:type="dxa"/>
          </w:tcPr>
          <w:p w14:paraId="4D0B7CCD">
            <w:pPr>
              <w:spacing w:after="0" w:line="240" w:lineRule="auto"/>
            </w:pPr>
          </w:p>
        </w:tc>
        <w:tc>
          <w:tcPr>
            <w:tcW w:w="960" w:type="dxa"/>
          </w:tcPr>
          <w:p w14:paraId="57B88ED7">
            <w:pPr>
              <w:spacing w:after="0" w:line="240" w:lineRule="auto"/>
            </w:pPr>
          </w:p>
        </w:tc>
        <w:tc>
          <w:tcPr>
            <w:tcW w:w="960" w:type="dxa"/>
          </w:tcPr>
          <w:p w14:paraId="4AFFE62C">
            <w:pPr>
              <w:spacing w:after="0" w:line="240" w:lineRule="auto"/>
            </w:pPr>
          </w:p>
        </w:tc>
        <w:tc>
          <w:tcPr>
            <w:tcW w:w="960" w:type="dxa"/>
          </w:tcPr>
          <w:p w14:paraId="3C2B3050">
            <w:pPr>
              <w:spacing w:after="0" w:line="240" w:lineRule="auto"/>
            </w:pPr>
          </w:p>
        </w:tc>
        <w:tc>
          <w:tcPr>
            <w:tcW w:w="960" w:type="dxa"/>
          </w:tcPr>
          <w:p w14:paraId="02E0AE62">
            <w:pPr>
              <w:spacing w:after="0" w:line="240" w:lineRule="auto"/>
            </w:pPr>
          </w:p>
        </w:tc>
        <w:tc>
          <w:tcPr>
            <w:tcW w:w="960" w:type="dxa"/>
          </w:tcPr>
          <w:p w14:paraId="057B5239">
            <w:pPr>
              <w:spacing w:after="0" w:line="240" w:lineRule="auto"/>
            </w:pPr>
          </w:p>
        </w:tc>
      </w:tr>
      <w:tr w14:paraId="3D4C2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C0C7B84">
            <w:pPr>
              <w:spacing w:after="0" w:line="240" w:lineRule="auto"/>
            </w:pPr>
            <w:r>
              <w:t>3 事件日历</w:t>
            </w:r>
          </w:p>
        </w:tc>
        <w:tc>
          <w:tcPr>
            <w:tcW w:w="960" w:type="dxa"/>
          </w:tcPr>
          <w:p w14:paraId="0E909550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637F97AA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0592E126">
            <w:pPr>
              <w:spacing w:after="0" w:line="240" w:lineRule="auto"/>
            </w:pPr>
          </w:p>
        </w:tc>
        <w:tc>
          <w:tcPr>
            <w:tcW w:w="960" w:type="dxa"/>
          </w:tcPr>
          <w:p w14:paraId="5F6029D9">
            <w:pPr>
              <w:spacing w:after="0" w:line="240" w:lineRule="auto"/>
            </w:pPr>
          </w:p>
        </w:tc>
        <w:tc>
          <w:tcPr>
            <w:tcW w:w="960" w:type="dxa"/>
          </w:tcPr>
          <w:p w14:paraId="75574662">
            <w:pPr>
              <w:spacing w:after="0" w:line="240" w:lineRule="auto"/>
            </w:pPr>
          </w:p>
        </w:tc>
        <w:tc>
          <w:tcPr>
            <w:tcW w:w="960" w:type="dxa"/>
          </w:tcPr>
          <w:p w14:paraId="7E03045B">
            <w:pPr>
              <w:spacing w:after="0" w:line="240" w:lineRule="auto"/>
            </w:pPr>
          </w:p>
        </w:tc>
        <w:tc>
          <w:tcPr>
            <w:tcW w:w="960" w:type="dxa"/>
          </w:tcPr>
          <w:p w14:paraId="2889471C">
            <w:pPr>
              <w:spacing w:after="0" w:line="240" w:lineRule="auto"/>
            </w:pPr>
          </w:p>
        </w:tc>
        <w:tc>
          <w:tcPr>
            <w:tcW w:w="960" w:type="dxa"/>
          </w:tcPr>
          <w:p w14:paraId="1F827547">
            <w:pPr>
              <w:spacing w:after="0" w:line="240" w:lineRule="auto"/>
            </w:pPr>
          </w:p>
        </w:tc>
      </w:tr>
      <w:tr w14:paraId="5DED6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17CE8C4">
            <w:pPr>
              <w:spacing w:after="0" w:line="240" w:lineRule="auto"/>
            </w:pPr>
            <w:r>
              <w:t>4 新闻筛选</w:t>
            </w:r>
          </w:p>
        </w:tc>
        <w:tc>
          <w:tcPr>
            <w:tcW w:w="960" w:type="dxa"/>
          </w:tcPr>
          <w:p w14:paraId="438AC087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301F54B">
            <w:pPr>
              <w:spacing w:after="0" w:line="240" w:lineRule="auto"/>
            </w:pPr>
          </w:p>
        </w:tc>
        <w:tc>
          <w:tcPr>
            <w:tcW w:w="960" w:type="dxa"/>
          </w:tcPr>
          <w:p w14:paraId="4CAC0A4C">
            <w:pPr>
              <w:spacing w:after="0" w:line="240" w:lineRule="auto"/>
            </w:pPr>
          </w:p>
        </w:tc>
        <w:tc>
          <w:tcPr>
            <w:tcW w:w="960" w:type="dxa"/>
          </w:tcPr>
          <w:p w14:paraId="48422929">
            <w:pPr>
              <w:spacing w:after="0" w:line="240" w:lineRule="auto"/>
            </w:pPr>
          </w:p>
        </w:tc>
        <w:tc>
          <w:tcPr>
            <w:tcW w:w="960" w:type="dxa"/>
          </w:tcPr>
          <w:p w14:paraId="6DBBD159">
            <w:pPr>
              <w:spacing w:after="0" w:line="240" w:lineRule="auto"/>
            </w:pPr>
          </w:p>
        </w:tc>
        <w:tc>
          <w:tcPr>
            <w:tcW w:w="960" w:type="dxa"/>
          </w:tcPr>
          <w:p w14:paraId="78846B14">
            <w:pPr>
              <w:spacing w:after="0" w:line="240" w:lineRule="auto"/>
            </w:pPr>
          </w:p>
        </w:tc>
        <w:tc>
          <w:tcPr>
            <w:tcW w:w="960" w:type="dxa"/>
          </w:tcPr>
          <w:p w14:paraId="53D17967">
            <w:pPr>
              <w:spacing w:after="0" w:line="240" w:lineRule="auto"/>
            </w:pPr>
          </w:p>
        </w:tc>
        <w:tc>
          <w:tcPr>
            <w:tcW w:w="960" w:type="dxa"/>
          </w:tcPr>
          <w:p w14:paraId="757E0DD9">
            <w:pPr>
              <w:spacing w:after="0" w:line="240" w:lineRule="auto"/>
            </w:pPr>
          </w:p>
        </w:tc>
      </w:tr>
      <w:tr w14:paraId="1BE2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D8B41D9">
            <w:pPr>
              <w:spacing w:after="0" w:line="240" w:lineRule="auto"/>
            </w:pPr>
            <w:r>
              <w:t>5 币种走势</w:t>
            </w:r>
          </w:p>
        </w:tc>
        <w:tc>
          <w:tcPr>
            <w:tcW w:w="960" w:type="dxa"/>
          </w:tcPr>
          <w:p w14:paraId="7405607F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5A217B7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1D28413">
            <w:pPr>
              <w:spacing w:after="0" w:line="240" w:lineRule="auto"/>
            </w:pPr>
          </w:p>
        </w:tc>
        <w:tc>
          <w:tcPr>
            <w:tcW w:w="960" w:type="dxa"/>
          </w:tcPr>
          <w:p w14:paraId="77F73EFA">
            <w:pPr>
              <w:spacing w:after="0" w:line="240" w:lineRule="auto"/>
            </w:pPr>
          </w:p>
        </w:tc>
        <w:tc>
          <w:tcPr>
            <w:tcW w:w="960" w:type="dxa"/>
          </w:tcPr>
          <w:p w14:paraId="5A432FF3">
            <w:pPr>
              <w:spacing w:after="0" w:line="240" w:lineRule="auto"/>
            </w:pPr>
          </w:p>
        </w:tc>
        <w:tc>
          <w:tcPr>
            <w:tcW w:w="960" w:type="dxa"/>
          </w:tcPr>
          <w:p w14:paraId="74BD014A">
            <w:pPr>
              <w:spacing w:after="0" w:line="240" w:lineRule="auto"/>
            </w:pPr>
          </w:p>
        </w:tc>
        <w:tc>
          <w:tcPr>
            <w:tcW w:w="960" w:type="dxa"/>
          </w:tcPr>
          <w:p w14:paraId="5589DD5C">
            <w:pPr>
              <w:spacing w:after="0" w:line="240" w:lineRule="auto"/>
            </w:pPr>
          </w:p>
        </w:tc>
        <w:tc>
          <w:tcPr>
            <w:tcW w:w="960" w:type="dxa"/>
          </w:tcPr>
          <w:p w14:paraId="6784892B">
            <w:pPr>
              <w:spacing w:after="0" w:line="240" w:lineRule="auto"/>
            </w:pPr>
          </w:p>
        </w:tc>
      </w:tr>
      <w:tr w14:paraId="29FCE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E811B48">
            <w:pPr>
              <w:spacing w:after="0" w:line="240" w:lineRule="auto"/>
            </w:pPr>
            <w:r>
              <w:t>6 远期时机</w:t>
            </w:r>
          </w:p>
        </w:tc>
        <w:tc>
          <w:tcPr>
            <w:tcW w:w="960" w:type="dxa"/>
          </w:tcPr>
          <w:p w14:paraId="52840F08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D8D9589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EB1D7E5">
            <w:pPr>
              <w:spacing w:after="0" w:line="240" w:lineRule="auto"/>
            </w:pPr>
          </w:p>
        </w:tc>
        <w:tc>
          <w:tcPr>
            <w:tcW w:w="960" w:type="dxa"/>
          </w:tcPr>
          <w:p w14:paraId="58AEDB8E">
            <w:pPr>
              <w:spacing w:after="0" w:line="240" w:lineRule="auto"/>
            </w:pPr>
          </w:p>
        </w:tc>
        <w:tc>
          <w:tcPr>
            <w:tcW w:w="960" w:type="dxa"/>
          </w:tcPr>
          <w:p w14:paraId="7C254438">
            <w:pPr>
              <w:spacing w:after="0" w:line="240" w:lineRule="auto"/>
            </w:pPr>
          </w:p>
        </w:tc>
        <w:tc>
          <w:tcPr>
            <w:tcW w:w="960" w:type="dxa"/>
          </w:tcPr>
          <w:p w14:paraId="4803F898">
            <w:pPr>
              <w:spacing w:after="0" w:line="240" w:lineRule="auto"/>
            </w:pPr>
          </w:p>
        </w:tc>
        <w:tc>
          <w:tcPr>
            <w:tcW w:w="960" w:type="dxa"/>
          </w:tcPr>
          <w:p w14:paraId="2A50B94F">
            <w:pPr>
              <w:spacing w:after="0" w:line="240" w:lineRule="auto"/>
            </w:pPr>
          </w:p>
        </w:tc>
        <w:tc>
          <w:tcPr>
            <w:tcW w:w="960" w:type="dxa"/>
          </w:tcPr>
          <w:p w14:paraId="4BA37AE4">
            <w:pPr>
              <w:spacing w:after="0" w:line="240" w:lineRule="auto"/>
            </w:pPr>
          </w:p>
        </w:tc>
      </w:tr>
      <w:tr w14:paraId="2AB6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A1BDFFA">
            <w:pPr>
              <w:spacing w:after="0" w:line="240" w:lineRule="auto"/>
            </w:pPr>
            <w:r>
              <w:t>7 追加套保</w:t>
            </w:r>
          </w:p>
        </w:tc>
        <w:tc>
          <w:tcPr>
            <w:tcW w:w="960" w:type="dxa"/>
          </w:tcPr>
          <w:p w14:paraId="47A2FD1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1875256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FC11480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234AA06">
            <w:pPr>
              <w:spacing w:after="0" w:line="240" w:lineRule="auto"/>
            </w:pPr>
          </w:p>
        </w:tc>
        <w:tc>
          <w:tcPr>
            <w:tcW w:w="960" w:type="dxa"/>
          </w:tcPr>
          <w:p w14:paraId="635633EF">
            <w:pPr>
              <w:spacing w:after="0" w:line="240" w:lineRule="auto"/>
            </w:pPr>
          </w:p>
        </w:tc>
        <w:tc>
          <w:tcPr>
            <w:tcW w:w="960" w:type="dxa"/>
          </w:tcPr>
          <w:p w14:paraId="768FC5E7">
            <w:pPr>
              <w:spacing w:after="0" w:line="240" w:lineRule="auto"/>
            </w:pPr>
          </w:p>
        </w:tc>
        <w:tc>
          <w:tcPr>
            <w:tcW w:w="960" w:type="dxa"/>
          </w:tcPr>
          <w:p w14:paraId="38A30A2D">
            <w:pPr>
              <w:spacing w:after="0" w:line="240" w:lineRule="auto"/>
            </w:pPr>
          </w:p>
        </w:tc>
        <w:tc>
          <w:tcPr>
            <w:tcW w:w="960" w:type="dxa"/>
          </w:tcPr>
          <w:p w14:paraId="38D48292">
            <w:pPr>
              <w:spacing w:after="0" w:line="240" w:lineRule="auto"/>
            </w:pPr>
          </w:p>
        </w:tc>
      </w:tr>
      <w:tr w14:paraId="03313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E7DD434">
            <w:pPr>
              <w:spacing w:after="0" w:line="240" w:lineRule="auto"/>
            </w:pPr>
            <w:r>
              <w:t>8 远期定价</w:t>
            </w:r>
          </w:p>
        </w:tc>
        <w:tc>
          <w:tcPr>
            <w:tcW w:w="960" w:type="dxa"/>
          </w:tcPr>
          <w:p w14:paraId="0390DAE1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2350B20">
            <w:pPr>
              <w:spacing w:after="0" w:line="240" w:lineRule="auto"/>
            </w:pPr>
          </w:p>
        </w:tc>
        <w:tc>
          <w:tcPr>
            <w:tcW w:w="960" w:type="dxa"/>
          </w:tcPr>
          <w:p w14:paraId="6A5EFB61">
            <w:pPr>
              <w:spacing w:after="0" w:line="240" w:lineRule="auto"/>
            </w:pPr>
          </w:p>
        </w:tc>
        <w:tc>
          <w:tcPr>
            <w:tcW w:w="960" w:type="dxa"/>
          </w:tcPr>
          <w:p w14:paraId="3100BCDB">
            <w:pPr>
              <w:spacing w:after="0" w:line="240" w:lineRule="auto"/>
            </w:pPr>
          </w:p>
        </w:tc>
        <w:tc>
          <w:tcPr>
            <w:tcW w:w="960" w:type="dxa"/>
          </w:tcPr>
          <w:p w14:paraId="1B3BC791">
            <w:pPr>
              <w:spacing w:after="0" w:line="240" w:lineRule="auto"/>
            </w:pPr>
          </w:p>
        </w:tc>
        <w:tc>
          <w:tcPr>
            <w:tcW w:w="960" w:type="dxa"/>
          </w:tcPr>
          <w:p w14:paraId="28BA525C">
            <w:pPr>
              <w:spacing w:after="0" w:line="240" w:lineRule="auto"/>
            </w:pPr>
          </w:p>
        </w:tc>
        <w:tc>
          <w:tcPr>
            <w:tcW w:w="960" w:type="dxa"/>
          </w:tcPr>
          <w:p w14:paraId="73DCB518">
            <w:pPr>
              <w:spacing w:after="0" w:line="240" w:lineRule="auto"/>
            </w:pPr>
          </w:p>
        </w:tc>
        <w:tc>
          <w:tcPr>
            <w:tcW w:w="960" w:type="dxa"/>
          </w:tcPr>
          <w:p w14:paraId="3D233135">
            <w:pPr>
              <w:spacing w:after="0" w:line="240" w:lineRule="auto"/>
            </w:pPr>
          </w:p>
        </w:tc>
      </w:tr>
      <w:tr w14:paraId="660EED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081B668">
            <w:pPr>
              <w:spacing w:after="0" w:line="240" w:lineRule="auto"/>
            </w:pPr>
            <w:r>
              <w:t>9 工具选择</w:t>
            </w:r>
          </w:p>
        </w:tc>
        <w:tc>
          <w:tcPr>
            <w:tcW w:w="960" w:type="dxa"/>
          </w:tcPr>
          <w:p w14:paraId="48191B10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5CFC637">
            <w:pPr>
              <w:spacing w:after="0" w:line="240" w:lineRule="auto"/>
            </w:pPr>
          </w:p>
        </w:tc>
        <w:tc>
          <w:tcPr>
            <w:tcW w:w="960" w:type="dxa"/>
          </w:tcPr>
          <w:p w14:paraId="22B54908">
            <w:pPr>
              <w:spacing w:after="0" w:line="240" w:lineRule="auto"/>
            </w:pPr>
          </w:p>
        </w:tc>
        <w:tc>
          <w:tcPr>
            <w:tcW w:w="960" w:type="dxa"/>
          </w:tcPr>
          <w:p w14:paraId="592A108B">
            <w:pPr>
              <w:spacing w:after="0" w:line="240" w:lineRule="auto"/>
            </w:pPr>
          </w:p>
        </w:tc>
        <w:tc>
          <w:tcPr>
            <w:tcW w:w="960" w:type="dxa"/>
          </w:tcPr>
          <w:p w14:paraId="330CF15F">
            <w:pPr>
              <w:spacing w:after="0" w:line="240" w:lineRule="auto"/>
            </w:pPr>
          </w:p>
        </w:tc>
        <w:tc>
          <w:tcPr>
            <w:tcW w:w="960" w:type="dxa"/>
          </w:tcPr>
          <w:p w14:paraId="477DE951">
            <w:pPr>
              <w:spacing w:after="0" w:line="240" w:lineRule="auto"/>
            </w:pPr>
          </w:p>
        </w:tc>
        <w:tc>
          <w:tcPr>
            <w:tcW w:w="960" w:type="dxa"/>
          </w:tcPr>
          <w:p w14:paraId="73415A32">
            <w:pPr>
              <w:spacing w:after="0" w:line="240" w:lineRule="auto"/>
            </w:pPr>
          </w:p>
        </w:tc>
        <w:tc>
          <w:tcPr>
            <w:tcW w:w="960" w:type="dxa"/>
          </w:tcPr>
          <w:p w14:paraId="04860356">
            <w:pPr>
              <w:spacing w:after="0" w:line="240" w:lineRule="auto"/>
            </w:pPr>
          </w:p>
        </w:tc>
      </w:tr>
      <w:tr w14:paraId="5432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2F6FAE4">
            <w:pPr>
              <w:spacing w:after="0" w:line="240" w:lineRule="auto"/>
            </w:pPr>
            <w:r>
              <w:t>10 浮亏处理</w:t>
            </w:r>
          </w:p>
        </w:tc>
        <w:tc>
          <w:tcPr>
            <w:tcW w:w="960" w:type="dxa"/>
          </w:tcPr>
          <w:p w14:paraId="6516F493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6E96C76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08CE37C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76DB695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A3B8F30">
            <w:pPr>
              <w:spacing w:after="0" w:line="240" w:lineRule="auto"/>
            </w:pPr>
          </w:p>
        </w:tc>
        <w:tc>
          <w:tcPr>
            <w:tcW w:w="960" w:type="dxa"/>
          </w:tcPr>
          <w:p w14:paraId="3606730B">
            <w:pPr>
              <w:spacing w:after="0" w:line="240" w:lineRule="auto"/>
            </w:pPr>
          </w:p>
        </w:tc>
        <w:tc>
          <w:tcPr>
            <w:tcW w:w="960" w:type="dxa"/>
          </w:tcPr>
          <w:p w14:paraId="08D9BCF5">
            <w:pPr>
              <w:spacing w:after="0" w:line="240" w:lineRule="auto"/>
            </w:pPr>
          </w:p>
        </w:tc>
        <w:tc>
          <w:tcPr>
            <w:tcW w:w="960" w:type="dxa"/>
          </w:tcPr>
          <w:p w14:paraId="6F4AA3CF">
            <w:pPr>
              <w:spacing w:after="0" w:line="240" w:lineRule="auto"/>
            </w:pPr>
          </w:p>
        </w:tc>
      </w:tr>
      <w:tr w14:paraId="3BB2A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40465609">
            <w:pPr>
              <w:spacing w:after="0" w:line="240" w:lineRule="auto"/>
            </w:pPr>
            <w:r>
              <w:t>11 展期决策</w:t>
            </w:r>
          </w:p>
        </w:tc>
        <w:tc>
          <w:tcPr>
            <w:tcW w:w="960" w:type="dxa"/>
          </w:tcPr>
          <w:p w14:paraId="0D3BB42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5BF4A24">
            <w:pPr>
              <w:spacing w:after="0" w:line="240" w:lineRule="auto"/>
            </w:pPr>
          </w:p>
        </w:tc>
        <w:tc>
          <w:tcPr>
            <w:tcW w:w="960" w:type="dxa"/>
          </w:tcPr>
          <w:p w14:paraId="01FA50FB">
            <w:pPr>
              <w:spacing w:after="0" w:line="240" w:lineRule="auto"/>
            </w:pPr>
          </w:p>
        </w:tc>
        <w:tc>
          <w:tcPr>
            <w:tcW w:w="960" w:type="dxa"/>
          </w:tcPr>
          <w:p w14:paraId="422C23DD">
            <w:pPr>
              <w:spacing w:after="0" w:line="240" w:lineRule="auto"/>
            </w:pPr>
          </w:p>
        </w:tc>
        <w:tc>
          <w:tcPr>
            <w:tcW w:w="960" w:type="dxa"/>
          </w:tcPr>
          <w:p w14:paraId="583133C4">
            <w:pPr>
              <w:spacing w:after="0" w:line="240" w:lineRule="auto"/>
            </w:pPr>
          </w:p>
        </w:tc>
        <w:tc>
          <w:tcPr>
            <w:tcW w:w="960" w:type="dxa"/>
          </w:tcPr>
          <w:p w14:paraId="3E3160AE">
            <w:pPr>
              <w:spacing w:after="0" w:line="240" w:lineRule="auto"/>
            </w:pPr>
          </w:p>
        </w:tc>
        <w:tc>
          <w:tcPr>
            <w:tcW w:w="960" w:type="dxa"/>
          </w:tcPr>
          <w:p w14:paraId="425C9402">
            <w:pPr>
              <w:spacing w:after="0" w:line="240" w:lineRule="auto"/>
            </w:pPr>
          </w:p>
        </w:tc>
        <w:tc>
          <w:tcPr>
            <w:tcW w:w="960" w:type="dxa"/>
          </w:tcPr>
          <w:p w14:paraId="2D1E54E7">
            <w:pPr>
              <w:spacing w:after="0" w:line="240" w:lineRule="auto"/>
            </w:pPr>
          </w:p>
        </w:tc>
      </w:tr>
      <w:tr w14:paraId="46535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FB285D4">
            <w:pPr>
              <w:spacing w:after="0" w:line="240" w:lineRule="auto"/>
            </w:pPr>
            <w:r>
              <w:t>12 大幅波动</w:t>
            </w:r>
          </w:p>
        </w:tc>
        <w:tc>
          <w:tcPr>
            <w:tcW w:w="960" w:type="dxa"/>
          </w:tcPr>
          <w:p w14:paraId="64C8E986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3695492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600D8265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D58E581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297B08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224745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608C1BEB">
            <w:pPr>
              <w:spacing w:after="0" w:line="240" w:lineRule="auto"/>
            </w:pPr>
          </w:p>
        </w:tc>
        <w:tc>
          <w:tcPr>
            <w:tcW w:w="960" w:type="dxa"/>
          </w:tcPr>
          <w:p w14:paraId="0783ABDE">
            <w:pPr>
              <w:spacing w:after="0" w:line="240" w:lineRule="auto"/>
            </w:pPr>
          </w:p>
        </w:tc>
      </w:tr>
      <w:tr w14:paraId="5C24E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176D20C">
            <w:pPr>
              <w:spacing w:after="0" w:line="240" w:lineRule="auto"/>
            </w:pPr>
            <w:r>
              <w:t>13 大额敞口</w:t>
            </w:r>
          </w:p>
        </w:tc>
        <w:tc>
          <w:tcPr>
            <w:tcW w:w="960" w:type="dxa"/>
          </w:tcPr>
          <w:p w14:paraId="267E2C91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9BF62E3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E1FC6DC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DB518CC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08C998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8261B6A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D5657FE">
            <w:pPr>
              <w:spacing w:after="0" w:line="240" w:lineRule="auto"/>
            </w:pPr>
          </w:p>
        </w:tc>
        <w:tc>
          <w:tcPr>
            <w:tcW w:w="960" w:type="dxa"/>
          </w:tcPr>
          <w:p w14:paraId="0A78DE8C">
            <w:pPr>
              <w:spacing w:after="0" w:line="240" w:lineRule="auto"/>
            </w:pPr>
          </w:p>
        </w:tc>
      </w:tr>
      <w:tr w14:paraId="74E1B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4A5BC4D">
            <w:pPr>
              <w:spacing w:after="0" w:line="240" w:lineRule="auto"/>
            </w:pPr>
            <w:r>
              <w:t>14 政策影响</w:t>
            </w:r>
          </w:p>
        </w:tc>
        <w:tc>
          <w:tcPr>
            <w:tcW w:w="960" w:type="dxa"/>
          </w:tcPr>
          <w:p w14:paraId="28123541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B80CE3A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5CE9D7A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0BA876F8">
            <w:pPr>
              <w:spacing w:after="0" w:line="240" w:lineRule="auto"/>
            </w:pPr>
          </w:p>
        </w:tc>
        <w:tc>
          <w:tcPr>
            <w:tcW w:w="960" w:type="dxa"/>
          </w:tcPr>
          <w:p w14:paraId="11840782">
            <w:pPr>
              <w:spacing w:after="0" w:line="240" w:lineRule="auto"/>
            </w:pPr>
          </w:p>
        </w:tc>
        <w:tc>
          <w:tcPr>
            <w:tcW w:w="960" w:type="dxa"/>
          </w:tcPr>
          <w:p w14:paraId="37B5CF53">
            <w:pPr>
              <w:spacing w:after="0" w:line="240" w:lineRule="auto"/>
            </w:pPr>
          </w:p>
        </w:tc>
        <w:tc>
          <w:tcPr>
            <w:tcW w:w="960" w:type="dxa"/>
          </w:tcPr>
          <w:p w14:paraId="28CCA9B0">
            <w:pPr>
              <w:spacing w:after="0" w:line="240" w:lineRule="auto"/>
            </w:pPr>
          </w:p>
        </w:tc>
        <w:tc>
          <w:tcPr>
            <w:tcW w:w="960" w:type="dxa"/>
          </w:tcPr>
          <w:p w14:paraId="44CEE754">
            <w:pPr>
              <w:spacing w:after="0" w:line="240" w:lineRule="auto"/>
            </w:pPr>
          </w:p>
        </w:tc>
      </w:tr>
      <w:tr w14:paraId="1F2E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58DD0DD">
            <w:pPr>
              <w:spacing w:after="0" w:line="240" w:lineRule="auto"/>
            </w:pPr>
            <w:r>
              <w:t>15 预算偏差</w:t>
            </w:r>
          </w:p>
        </w:tc>
        <w:tc>
          <w:tcPr>
            <w:tcW w:w="960" w:type="dxa"/>
          </w:tcPr>
          <w:p w14:paraId="5063A680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BBBEB0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0B43D398">
            <w:pPr>
              <w:spacing w:after="0" w:line="240" w:lineRule="auto"/>
            </w:pPr>
          </w:p>
        </w:tc>
        <w:tc>
          <w:tcPr>
            <w:tcW w:w="960" w:type="dxa"/>
          </w:tcPr>
          <w:p w14:paraId="6DCEE3BB">
            <w:pPr>
              <w:spacing w:after="0" w:line="240" w:lineRule="auto"/>
            </w:pPr>
          </w:p>
        </w:tc>
        <w:tc>
          <w:tcPr>
            <w:tcW w:w="960" w:type="dxa"/>
          </w:tcPr>
          <w:p w14:paraId="3A4B3104">
            <w:pPr>
              <w:spacing w:after="0" w:line="240" w:lineRule="auto"/>
            </w:pPr>
          </w:p>
        </w:tc>
        <w:tc>
          <w:tcPr>
            <w:tcW w:w="960" w:type="dxa"/>
          </w:tcPr>
          <w:p w14:paraId="03147F79">
            <w:pPr>
              <w:spacing w:after="0" w:line="240" w:lineRule="auto"/>
            </w:pPr>
          </w:p>
        </w:tc>
        <w:tc>
          <w:tcPr>
            <w:tcW w:w="960" w:type="dxa"/>
          </w:tcPr>
          <w:p w14:paraId="213BF044">
            <w:pPr>
              <w:spacing w:after="0" w:line="240" w:lineRule="auto"/>
            </w:pPr>
          </w:p>
        </w:tc>
        <w:tc>
          <w:tcPr>
            <w:tcW w:w="960" w:type="dxa"/>
          </w:tcPr>
          <w:p w14:paraId="174865D3">
            <w:pPr>
              <w:spacing w:after="0" w:line="240" w:lineRule="auto"/>
            </w:pPr>
          </w:p>
        </w:tc>
      </w:tr>
      <w:tr w14:paraId="35AC8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1D03510">
            <w:pPr>
              <w:spacing w:after="0" w:line="240" w:lineRule="auto"/>
            </w:pPr>
            <w:r>
              <w:t>16 损益归因</w:t>
            </w:r>
          </w:p>
        </w:tc>
        <w:tc>
          <w:tcPr>
            <w:tcW w:w="960" w:type="dxa"/>
          </w:tcPr>
          <w:p w14:paraId="3EBDD347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99907D3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2AE119A">
            <w:pPr>
              <w:spacing w:after="0" w:line="240" w:lineRule="auto"/>
            </w:pPr>
          </w:p>
        </w:tc>
        <w:tc>
          <w:tcPr>
            <w:tcW w:w="960" w:type="dxa"/>
          </w:tcPr>
          <w:p w14:paraId="2BB9EEBF">
            <w:pPr>
              <w:spacing w:after="0" w:line="240" w:lineRule="auto"/>
            </w:pPr>
          </w:p>
        </w:tc>
        <w:tc>
          <w:tcPr>
            <w:tcW w:w="960" w:type="dxa"/>
          </w:tcPr>
          <w:p w14:paraId="64AD57D8">
            <w:pPr>
              <w:spacing w:after="0" w:line="240" w:lineRule="auto"/>
            </w:pPr>
          </w:p>
        </w:tc>
        <w:tc>
          <w:tcPr>
            <w:tcW w:w="960" w:type="dxa"/>
          </w:tcPr>
          <w:p w14:paraId="40CC9026">
            <w:pPr>
              <w:spacing w:after="0" w:line="240" w:lineRule="auto"/>
            </w:pPr>
          </w:p>
        </w:tc>
        <w:tc>
          <w:tcPr>
            <w:tcW w:w="960" w:type="dxa"/>
          </w:tcPr>
          <w:p w14:paraId="6E59282C">
            <w:pPr>
              <w:spacing w:after="0" w:line="240" w:lineRule="auto"/>
            </w:pPr>
          </w:p>
        </w:tc>
        <w:tc>
          <w:tcPr>
            <w:tcW w:w="960" w:type="dxa"/>
          </w:tcPr>
          <w:p w14:paraId="5EB70A28">
            <w:pPr>
              <w:spacing w:after="0" w:line="240" w:lineRule="auto"/>
            </w:pPr>
          </w:p>
        </w:tc>
      </w:tr>
      <w:tr w14:paraId="068636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A448997">
            <w:pPr>
              <w:spacing w:after="0" w:line="240" w:lineRule="auto"/>
            </w:pPr>
            <w:r>
              <w:t>17 覆盖率诊断</w:t>
            </w:r>
          </w:p>
        </w:tc>
        <w:tc>
          <w:tcPr>
            <w:tcW w:w="960" w:type="dxa"/>
          </w:tcPr>
          <w:p w14:paraId="1DC2FC38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BB31F3E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43DE303">
            <w:pPr>
              <w:spacing w:after="0" w:line="240" w:lineRule="auto"/>
            </w:pPr>
          </w:p>
        </w:tc>
        <w:tc>
          <w:tcPr>
            <w:tcW w:w="960" w:type="dxa"/>
          </w:tcPr>
          <w:p w14:paraId="14593022">
            <w:pPr>
              <w:spacing w:after="0" w:line="240" w:lineRule="auto"/>
            </w:pPr>
          </w:p>
        </w:tc>
        <w:tc>
          <w:tcPr>
            <w:tcW w:w="960" w:type="dxa"/>
          </w:tcPr>
          <w:p w14:paraId="66D4CF8D">
            <w:pPr>
              <w:spacing w:after="0" w:line="240" w:lineRule="auto"/>
            </w:pPr>
          </w:p>
        </w:tc>
        <w:tc>
          <w:tcPr>
            <w:tcW w:w="960" w:type="dxa"/>
          </w:tcPr>
          <w:p w14:paraId="4387A991">
            <w:pPr>
              <w:spacing w:after="0" w:line="240" w:lineRule="auto"/>
            </w:pPr>
          </w:p>
        </w:tc>
        <w:tc>
          <w:tcPr>
            <w:tcW w:w="960" w:type="dxa"/>
          </w:tcPr>
          <w:p w14:paraId="6034D513">
            <w:pPr>
              <w:spacing w:after="0" w:line="240" w:lineRule="auto"/>
            </w:pPr>
          </w:p>
        </w:tc>
        <w:tc>
          <w:tcPr>
            <w:tcW w:w="960" w:type="dxa"/>
          </w:tcPr>
          <w:p w14:paraId="623D6A73">
            <w:pPr>
              <w:spacing w:after="0" w:line="240" w:lineRule="auto"/>
            </w:pPr>
          </w:p>
        </w:tc>
      </w:tr>
      <w:tr w14:paraId="17924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C7D111F">
            <w:pPr>
              <w:spacing w:after="0" w:line="240" w:lineRule="auto"/>
            </w:pPr>
            <w:r>
              <w:t>18 1%影响</w:t>
            </w:r>
          </w:p>
        </w:tc>
        <w:tc>
          <w:tcPr>
            <w:tcW w:w="960" w:type="dxa"/>
          </w:tcPr>
          <w:p w14:paraId="0E4208E7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7401A3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38E7E3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1B881FC">
            <w:pPr>
              <w:spacing w:after="0" w:line="240" w:lineRule="auto"/>
            </w:pPr>
          </w:p>
        </w:tc>
        <w:tc>
          <w:tcPr>
            <w:tcW w:w="960" w:type="dxa"/>
          </w:tcPr>
          <w:p w14:paraId="2B10CD66">
            <w:pPr>
              <w:spacing w:after="0" w:line="240" w:lineRule="auto"/>
            </w:pPr>
          </w:p>
        </w:tc>
        <w:tc>
          <w:tcPr>
            <w:tcW w:w="960" w:type="dxa"/>
          </w:tcPr>
          <w:p w14:paraId="3DD3B945">
            <w:pPr>
              <w:spacing w:after="0" w:line="240" w:lineRule="auto"/>
            </w:pPr>
          </w:p>
        </w:tc>
        <w:tc>
          <w:tcPr>
            <w:tcW w:w="960" w:type="dxa"/>
          </w:tcPr>
          <w:p w14:paraId="05036BCC">
            <w:pPr>
              <w:spacing w:after="0" w:line="240" w:lineRule="auto"/>
            </w:pPr>
          </w:p>
        </w:tc>
        <w:tc>
          <w:tcPr>
            <w:tcW w:w="960" w:type="dxa"/>
          </w:tcPr>
          <w:p w14:paraId="7A532F88">
            <w:pPr>
              <w:spacing w:after="0" w:line="240" w:lineRule="auto"/>
            </w:pPr>
          </w:p>
        </w:tc>
      </w:tr>
      <w:tr w14:paraId="09BC7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0FCFFB9">
            <w:pPr>
              <w:spacing w:after="0" w:line="240" w:lineRule="auto"/>
            </w:pPr>
            <w:r>
              <w:t>19 压力测试</w:t>
            </w:r>
          </w:p>
        </w:tc>
        <w:tc>
          <w:tcPr>
            <w:tcW w:w="960" w:type="dxa"/>
          </w:tcPr>
          <w:p w14:paraId="6CDBBCD8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16C215E">
            <w:pPr>
              <w:spacing w:after="0" w:line="240" w:lineRule="auto"/>
            </w:pPr>
          </w:p>
        </w:tc>
        <w:tc>
          <w:tcPr>
            <w:tcW w:w="960" w:type="dxa"/>
          </w:tcPr>
          <w:p w14:paraId="786EFC67">
            <w:pPr>
              <w:spacing w:after="0" w:line="240" w:lineRule="auto"/>
            </w:pPr>
          </w:p>
        </w:tc>
        <w:tc>
          <w:tcPr>
            <w:tcW w:w="960" w:type="dxa"/>
          </w:tcPr>
          <w:p w14:paraId="16BB9B20">
            <w:pPr>
              <w:spacing w:after="0" w:line="240" w:lineRule="auto"/>
            </w:pPr>
          </w:p>
        </w:tc>
        <w:tc>
          <w:tcPr>
            <w:tcW w:w="960" w:type="dxa"/>
          </w:tcPr>
          <w:p w14:paraId="1568BD73">
            <w:pPr>
              <w:spacing w:after="0" w:line="240" w:lineRule="auto"/>
            </w:pPr>
          </w:p>
        </w:tc>
        <w:tc>
          <w:tcPr>
            <w:tcW w:w="960" w:type="dxa"/>
          </w:tcPr>
          <w:p w14:paraId="62D27C83">
            <w:pPr>
              <w:spacing w:after="0" w:line="240" w:lineRule="auto"/>
            </w:pPr>
          </w:p>
        </w:tc>
        <w:tc>
          <w:tcPr>
            <w:tcW w:w="960" w:type="dxa"/>
          </w:tcPr>
          <w:p w14:paraId="314E046B">
            <w:pPr>
              <w:spacing w:after="0" w:line="240" w:lineRule="auto"/>
            </w:pPr>
          </w:p>
        </w:tc>
        <w:tc>
          <w:tcPr>
            <w:tcW w:w="960" w:type="dxa"/>
          </w:tcPr>
          <w:p w14:paraId="77AC940D">
            <w:pPr>
              <w:spacing w:after="0" w:line="240" w:lineRule="auto"/>
            </w:pPr>
          </w:p>
        </w:tc>
      </w:tr>
      <w:tr w14:paraId="68A52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7584E038">
            <w:pPr>
              <w:spacing w:after="0" w:line="240" w:lineRule="auto"/>
            </w:pPr>
            <w:r>
              <w:t>20 中长期策略</w:t>
            </w:r>
          </w:p>
        </w:tc>
        <w:tc>
          <w:tcPr>
            <w:tcW w:w="960" w:type="dxa"/>
          </w:tcPr>
          <w:p w14:paraId="43C0148A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197BED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8CB640A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7F22396">
            <w:pPr>
              <w:spacing w:after="0" w:line="240" w:lineRule="auto"/>
            </w:pPr>
          </w:p>
        </w:tc>
        <w:tc>
          <w:tcPr>
            <w:tcW w:w="960" w:type="dxa"/>
          </w:tcPr>
          <w:p w14:paraId="3F5F4A5A">
            <w:pPr>
              <w:spacing w:after="0" w:line="240" w:lineRule="auto"/>
            </w:pPr>
          </w:p>
        </w:tc>
        <w:tc>
          <w:tcPr>
            <w:tcW w:w="960" w:type="dxa"/>
          </w:tcPr>
          <w:p w14:paraId="1C1068B9">
            <w:pPr>
              <w:spacing w:after="0" w:line="240" w:lineRule="auto"/>
            </w:pPr>
          </w:p>
        </w:tc>
        <w:tc>
          <w:tcPr>
            <w:tcW w:w="960" w:type="dxa"/>
          </w:tcPr>
          <w:p w14:paraId="1DD39961">
            <w:pPr>
              <w:spacing w:after="0" w:line="240" w:lineRule="auto"/>
            </w:pPr>
          </w:p>
        </w:tc>
        <w:tc>
          <w:tcPr>
            <w:tcW w:w="960" w:type="dxa"/>
          </w:tcPr>
          <w:p w14:paraId="00874F55">
            <w:pPr>
              <w:spacing w:after="0" w:line="240" w:lineRule="auto"/>
            </w:pPr>
          </w:p>
        </w:tc>
      </w:tr>
      <w:tr w14:paraId="16E0C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37F24A0">
            <w:pPr>
              <w:spacing w:after="0" w:line="240" w:lineRule="auto"/>
            </w:pPr>
            <w:r>
              <w:t>21 套保效果</w:t>
            </w:r>
          </w:p>
        </w:tc>
        <w:tc>
          <w:tcPr>
            <w:tcW w:w="960" w:type="dxa"/>
          </w:tcPr>
          <w:p w14:paraId="2C1EF6C1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8F46105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7251769D">
            <w:pPr>
              <w:spacing w:after="0" w:line="240" w:lineRule="auto"/>
            </w:pPr>
          </w:p>
        </w:tc>
        <w:tc>
          <w:tcPr>
            <w:tcW w:w="960" w:type="dxa"/>
          </w:tcPr>
          <w:p w14:paraId="79ED568E">
            <w:pPr>
              <w:spacing w:after="0" w:line="240" w:lineRule="auto"/>
            </w:pPr>
          </w:p>
        </w:tc>
        <w:tc>
          <w:tcPr>
            <w:tcW w:w="960" w:type="dxa"/>
          </w:tcPr>
          <w:p w14:paraId="3612DCB3">
            <w:pPr>
              <w:spacing w:after="0" w:line="240" w:lineRule="auto"/>
            </w:pPr>
          </w:p>
        </w:tc>
        <w:tc>
          <w:tcPr>
            <w:tcW w:w="960" w:type="dxa"/>
          </w:tcPr>
          <w:p w14:paraId="188D2D24">
            <w:pPr>
              <w:spacing w:after="0" w:line="240" w:lineRule="auto"/>
            </w:pPr>
          </w:p>
        </w:tc>
        <w:tc>
          <w:tcPr>
            <w:tcW w:w="960" w:type="dxa"/>
          </w:tcPr>
          <w:p w14:paraId="26076838">
            <w:pPr>
              <w:spacing w:after="0" w:line="240" w:lineRule="auto"/>
            </w:pPr>
          </w:p>
        </w:tc>
        <w:tc>
          <w:tcPr>
            <w:tcW w:w="960" w:type="dxa"/>
          </w:tcPr>
          <w:p w14:paraId="76EB6F39">
            <w:pPr>
              <w:spacing w:after="0" w:line="240" w:lineRule="auto"/>
            </w:pPr>
          </w:p>
        </w:tc>
      </w:tr>
      <w:tr w14:paraId="6465B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9F00712">
            <w:pPr>
              <w:spacing w:after="0" w:line="240" w:lineRule="auto"/>
            </w:pPr>
            <w:r>
              <w:t>22 月度报告</w:t>
            </w:r>
          </w:p>
        </w:tc>
        <w:tc>
          <w:tcPr>
            <w:tcW w:w="960" w:type="dxa"/>
          </w:tcPr>
          <w:p w14:paraId="6FE4C4D8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8A215F2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948D46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7DE4A8F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0E8B46D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6AD4E4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FAECBE8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C415E73">
            <w:pPr>
              <w:spacing w:after="0" w:line="240" w:lineRule="auto"/>
            </w:pPr>
          </w:p>
        </w:tc>
      </w:tr>
      <w:tr w14:paraId="39E20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</w:tcPr>
          <w:p w14:paraId="42E23C21">
            <w:pPr>
              <w:spacing w:after="0" w:line="240" w:lineRule="auto"/>
            </w:pPr>
            <w:r>
              <w:t>23 到期查询</w:t>
            </w:r>
          </w:p>
        </w:tc>
        <w:tc>
          <w:tcPr>
            <w:tcW w:w="960" w:type="dxa"/>
          </w:tcPr>
          <w:p w14:paraId="61EB2CC3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0227C8B">
            <w:pPr>
              <w:spacing w:after="0" w:line="240" w:lineRule="auto"/>
            </w:pPr>
          </w:p>
        </w:tc>
        <w:tc>
          <w:tcPr>
            <w:tcW w:w="960" w:type="dxa"/>
          </w:tcPr>
          <w:p w14:paraId="5839383C">
            <w:pPr>
              <w:spacing w:after="0" w:line="240" w:lineRule="auto"/>
            </w:pPr>
          </w:p>
        </w:tc>
        <w:tc>
          <w:tcPr>
            <w:tcW w:w="960" w:type="dxa"/>
          </w:tcPr>
          <w:p w14:paraId="4FCAFFB2">
            <w:pPr>
              <w:spacing w:after="0" w:line="240" w:lineRule="auto"/>
            </w:pPr>
          </w:p>
        </w:tc>
        <w:tc>
          <w:tcPr>
            <w:tcW w:w="960" w:type="dxa"/>
          </w:tcPr>
          <w:p w14:paraId="2FEFCC12">
            <w:pPr>
              <w:spacing w:after="0" w:line="240" w:lineRule="auto"/>
            </w:pPr>
          </w:p>
        </w:tc>
        <w:tc>
          <w:tcPr>
            <w:tcW w:w="960" w:type="dxa"/>
          </w:tcPr>
          <w:p w14:paraId="42C30433">
            <w:pPr>
              <w:spacing w:after="0" w:line="240" w:lineRule="auto"/>
            </w:pPr>
          </w:p>
        </w:tc>
        <w:tc>
          <w:tcPr>
            <w:tcW w:w="960" w:type="dxa"/>
          </w:tcPr>
          <w:p w14:paraId="29AE39C7">
            <w:pPr>
              <w:spacing w:after="0" w:line="240" w:lineRule="auto"/>
            </w:pPr>
          </w:p>
        </w:tc>
        <w:tc>
          <w:tcPr>
            <w:tcW w:w="960" w:type="dxa"/>
          </w:tcPr>
          <w:p w14:paraId="3F868A22">
            <w:pPr>
              <w:spacing w:after="0" w:line="240" w:lineRule="auto"/>
            </w:pPr>
          </w:p>
        </w:tc>
      </w:tr>
      <w:tr w14:paraId="09DB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C094C02">
            <w:pPr>
              <w:spacing w:after="0" w:line="240" w:lineRule="auto"/>
            </w:pPr>
            <w:r>
              <w:t>24 数据溯源</w:t>
            </w:r>
          </w:p>
        </w:tc>
        <w:tc>
          <w:tcPr>
            <w:tcW w:w="960" w:type="dxa"/>
          </w:tcPr>
          <w:p w14:paraId="3C3392F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9DE3986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633C757E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0DD4059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C9BDD43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D0D4D24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11F982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4A28D22">
            <w:pPr>
              <w:spacing w:after="0" w:line="240" w:lineRule="auto"/>
            </w:pPr>
            <w:r>
              <w:t>✅</w:t>
            </w:r>
          </w:p>
        </w:tc>
      </w:tr>
      <w:tr w14:paraId="4285E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C86B206">
            <w:pPr>
              <w:spacing w:after="0" w:line="240" w:lineRule="auto"/>
            </w:pPr>
            <w:r>
              <w:t>25 汇报PPT</w:t>
            </w:r>
          </w:p>
        </w:tc>
        <w:tc>
          <w:tcPr>
            <w:tcW w:w="960" w:type="dxa"/>
          </w:tcPr>
          <w:p w14:paraId="583541F2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DF6EEAA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1641BE51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027E3D0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6D00624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6524E1A6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2473939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0330CD3">
            <w:pPr>
              <w:spacing w:after="0" w:line="240" w:lineRule="auto"/>
            </w:pPr>
            <w:r>
              <w:t>✅</w:t>
            </w:r>
          </w:p>
        </w:tc>
      </w:tr>
      <w:tr w14:paraId="2AD52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2800A51">
            <w:pPr>
              <w:spacing w:after="0" w:line="240" w:lineRule="auto"/>
            </w:pPr>
            <w:r>
              <w:t>26 合并影响</w:t>
            </w:r>
          </w:p>
        </w:tc>
        <w:tc>
          <w:tcPr>
            <w:tcW w:w="960" w:type="dxa"/>
          </w:tcPr>
          <w:p w14:paraId="68A8558D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6A588B9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6C4FE5EC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4541B1EF">
            <w:pPr>
              <w:spacing w:after="0" w:line="240" w:lineRule="auto"/>
            </w:pPr>
          </w:p>
        </w:tc>
        <w:tc>
          <w:tcPr>
            <w:tcW w:w="960" w:type="dxa"/>
          </w:tcPr>
          <w:p w14:paraId="4168C66A">
            <w:pPr>
              <w:spacing w:after="0" w:line="240" w:lineRule="auto"/>
            </w:pPr>
          </w:p>
        </w:tc>
        <w:tc>
          <w:tcPr>
            <w:tcW w:w="960" w:type="dxa"/>
          </w:tcPr>
          <w:p w14:paraId="4E4BB8CD">
            <w:pPr>
              <w:spacing w:after="0" w:line="240" w:lineRule="auto"/>
            </w:pPr>
          </w:p>
        </w:tc>
        <w:tc>
          <w:tcPr>
            <w:tcW w:w="960" w:type="dxa"/>
          </w:tcPr>
          <w:p w14:paraId="2C8703D9">
            <w:pPr>
              <w:spacing w:after="0" w:line="240" w:lineRule="auto"/>
            </w:pPr>
          </w:p>
        </w:tc>
        <w:tc>
          <w:tcPr>
            <w:tcW w:w="960" w:type="dxa"/>
          </w:tcPr>
          <w:p w14:paraId="79B5A555">
            <w:pPr>
              <w:spacing w:after="0" w:line="240" w:lineRule="auto"/>
            </w:pPr>
          </w:p>
        </w:tc>
      </w:tr>
      <w:tr w14:paraId="3D2A9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2BF796E">
            <w:pPr>
              <w:spacing w:after="0" w:line="240" w:lineRule="auto"/>
            </w:pPr>
            <w:r>
              <w:t>27 子公司敞口</w:t>
            </w:r>
          </w:p>
        </w:tc>
        <w:tc>
          <w:tcPr>
            <w:tcW w:w="960" w:type="dxa"/>
          </w:tcPr>
          <w:p w14:paraId="337CBE70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05A97B26">
            <w:pPr>
              <w:spacing w:after="0" w:line="240" w:lineRule="auto"/>
            </w:pPr>
          </w:p>
        </w:tc>
        <w:tc>
          <w:tcPr>
            <w:tcW w:w="960" w:type="dxa"/>
          </w:tcPr>
          <w:p w14:paraId="27C005A2">
            <w:pPr>
              <w:spacing w:after="0" w:line="240" w:lineRule="auto"/>
            </w:pPr>
          </w:p>
        </w:tc>
        <w:tc>
          <w:tcPr>
            <w:tcW w:w="960" w:type="dxa"/>
          </w:tcPr>
          <w:p w14:paraId="5D0E918B">
            <w:pPr>
              <w:spacing w:after="0" w:line="240" w:lineRule="auto"/>
            </w:pPr>
          </w:p>
        </w:tc>
        <w:tc>
          <w:tcPr>
            <w:tcW w:w="960" w:type="dxa"/>
          </w:tcPr>
          <w:p w14:paraId="6A5FB9D1">
            <w:pPr>
              <w:spacing w:after="0" w:line="240" w:lineRule="auto"/>
            </w:pPr>
          </w:p>
        </w:tc>
        <w:tc>
          <w:tcPr>
            <w:tcW w:w="960" w:type="dxa"/>
          </w:tcPr>
          <w:p w14:paraId="00F9E14F">
            <w:pPr>
              <w:spacing w:after="0" w:line="240" w:lineRule="auto"/>
            </w:pPr>
          </w:p>
        </w:tc>
        <w:tc>
          <w:tcPr>
            <w:tcW w:w="960" w:type="dxa"/>
          </w:tcPr>
          <w:p w14:paraId="5C8FA453">
            <w:pPr>
              <w:spacing w:after="0" w:line="240" w:lineRule="auto"/>
            </w:pPr>
          </w:p>
        </w:tc>
        <w:tc>
          <w:tcPr>
            <w:tcW w:w="960" w:type="dxa"/>
          </w:tcPr>
          <w:p w14:paraId="7C6A9DE0">
            <w:pPr>
              <w:spacing w:after="0" w:line="240" w:lineRule="auto"/>
            </w:pPr>
          </w:p>
        </w:tc>
      </w:tr>
      <w:tr w14:paraId="51B5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70697401">
            <w:pPr>
              <w:spacing w:after="0" w:line="240" w:lineRule="auto"/>
            </w:pPr>
            <w:r>
              <w:t>28 自然对冲</w:t>
            </w:r>
          </w:p>
        </w:tc>
        <w:tc>
          <w:tcPr>
            <w:tcW w:w="960" w:type="dxa"/>
          </w:tcPr>
          <w:p w14:paraId="2A687D3B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811A396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37136D32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5835E1EE">
            <w:pPr>
              <w:spacing w:after="0" w:line="240" w:lineRule="auto"/>
            </w:pPr>
            <w:r>
              <w:t>✅</w:t>
            </w:r>
          </w:p>
        </w:tc>
        <w:tc>
          <w:tcPr>
            <w:tcW w:w="960" w:type="dxa"/>
          </w:tcPr>
          <w:p w14:paraId="0B4C7077">
            <w:pPr>
              <w:spacing w:after="0" w:line="240" w:lineRule="auto"/>
            </w:pPr>
          </w:p>
        </w:tc>
        <w:tc>
          <w:tcPr>
            <w:tcW w:w="960" w:type="dxa"/>
          </w:tcPr>
          <w:p w14:paraId="4F9D68B9">
            <w:pPr>
              <w:spacing w:after="0" w:line="240" w:lineRule="auto"/>
            </w:pPr>
          </w:p>
        </w:tc>
        <w:tc>
          <w:tcPr>
            <w:tcW w:w="960" w:type="dxa"/>
          </w:tcPr>
          <w:p w14:paraId="3E46D8EA">
            <w:pPr>
              <w:spacing w:after="0" w:line="240" w:lineRule="auto"/>
            </w:pPr>
          </w:p>
        </w:tc>
        <w:tc>
          <w:tcPr>
            <w:tcW w:w="960" w:type="dxa"/>
          </w:tcPr>
          <w:p w14:paraId="53102C6A">
            <w:pPr>
              <w:spacing w:after="0" w:line="240" w:lineRule="auto"/>
            </w:pPr>
          </w:p>
        </w:tc>
      </w:tr>
    </w:tbl>
    <w:p w14:paraId="3E2B5944">
      <w:r>
        <w:rPr>
          <w:rFonts w:ascii="微软雅黑" w:hAnsi="微软雅黑"/>
        </w:rPr>
        <w:t>---</w:t>
      </w:r>
    </w:p>
    <w:p w14:paraId="26BEAB97">
      <w:r>
        <w:rPr>
          <w:rFonts w:ascii="微软雅黑" w:hAnsi="微软雅黑"/>
        </w:rPr>
        <w:t>&gt; 本清单基于真实业务场景梳理，覆盖企业外汇管理团队从日常监控到应急响应的全链路需求。可作为产品功能优先级排序、用户测试用例设计、以及销售/售前场景演示的参考手册。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43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622</Words>
  <Characters>740</Characters>
  <Lines>0</Lines>
  <Paragraphs>0</Paragraphs>
  <TotalTime>5</TotalTime>
  <ScaleCrop>false</ScaleCrop>
  <LinksUpToDate>false</LinksUpToDate>
  <CharactersWithSpaces>756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东山</cp:lastModifiedBy>
  <dcterms:modified xsi:type="dcterms:W3CDTF">2026-07-03T10:44:35Z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eyJoZGlkIjoiZDNhZDhlOWYxMzk3MjZkNDQ2ZDRhODRhMDE1ZWQ4ZjkiLCJ1c2VySWQiOiIxNTI5MjU0NzExIn0=</vt:lpwstr>
  </property>
  <property fmtid="{D5CDD505-2E9C-101B-9397-08002B2CF9AE}" pid="3" name="KSOProductBuildVer">
    <vt:lpwstr>2052-12.1.0.26895</vt:lpwstr>
  </property>
  <property fmtid="{D5CDD505-2E9C-101B-9397-08002B2CF9AE}" pid="4" name="ICV">
    <vt:lpwstr>C5035F8919E7446FA257B63C3F798125_12</vt:lpwstr>
  </property>
</Properties>
</file>