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44C66">
      <w:pPr>
        <w:spacing w:before="480" w:after="480" w:line="288" w:lineRule="auto"/>
        <w:ind w:left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52"/>
        </w:rPr>
        <w:t>「福帮帮」项目内部说明文档</w:t>
      </w:r>
    </w:p>
    <w:p w14:paraId="2B5E0421">
      <w:pPr>
        <w:spacing w:before="320" w:after="120" w:line="288" w:lineRule="auto"/>
        <w:ind w:left="0"/>
        <w:jc w:val="left"/>
        <w:outlineLvl w:val="1"/>
        <w:rPr>
          <w:rFonts w:hint="eastAsia" w:ascii="等线" w:hAnsi="等线" w:eastAsia="等线" w:cs="等线"/>
        </w:rPr>
      </w:pPr>
      <w:bookmarkStart w:id="0" w:name="heading_0"/>
      <w:r>
        <w:rPr>
          <w:rFonts w:hint="eastAsia" w:ascii="等线" w:hAnsi="等线" w:eastAsia="等线" w:cs="等线"/>
          <w:b/>
          <w:sz w:val="32"/>
        </w:rPr>
        <w:t>一、项目概述</w:t>
      </w:r>
      <w:bookmarkEnd w:id="0"/>
    </w:p>
    <w:p w14:paraId="545861E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项目定位：</w:t>
      </w:r>
      <w:r>
        <w:rPr>
          <w:rFonts w:hint="eastAsia" w:ascii="等线" w:hAnsi="等线" w:eastAsia="等线" w:cs="等线"/>
          <w:sz w:val="22"/>
        </w:rPr>
        <w:t>面向福州大学学生的校园资源互助与生活服务平台</w:t>
      </w:r>
    </w:p>
    <w:p w14:paraId="4B30A6AC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核心双模块</w:t>
      </w:r>
      <w:r>
        <w:rPr>
          <w:rFonts w:hint="eastAsia" w:ascii="等线" w:hAnsi="等线" w:eastAsia="等线" w:cs="等线"/>
          <w:sz w:val="22"/>
        </w:rPr>
        <w:t>：闲置物品交易 + 校园攻略分享</w:t>
      </w:r>
    </w:p>
    <w:p w14:paraId="4D5BCEB0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核心痛点</w:t>
      </w:r>
      <w:r>
        <w:rPr>
          <w:rFonts w:hint="eastAsia" w:ascii="等线" w:hAnsi="等线" w:eastAsia="等线" w:cs="等线"/>
          <w:sz w:val="22"/>
        </w:rPr>
        <w:t>：</w:t>
      </w:r>
    </w:p>
    <w:p w14:paraId="210BABEC"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rFonts w:hint="eastAsia" w:ascii="等线" w:hAnsi="等线" w:eastAsia="等线" w:cs="等线"/>
        </w:rPr>
      </w:pPr>
      <w:bookmarkStart w:id="11" w:name="_GoBack"/>
      <w:r>
        <w:rPr>
          <w:rFonts w:hint="eastAsia" w:ascii="等线" w:hAnsi="等线" w:eastAsia="等线" w:cs="等线"/>
          <w:sz w:val="22"/>
        </w:rPr>
        <w:t>信息分散：二手交易、学习攻略和生活信息分布在 QQ 群、小红书等多个平</w:t>
      </w:r>
      <w:bookmarkEnd w:id="11"/>
      <w:r>
        <w:rPr>
          <w:rFonts w:hint="eastAsia" w:ascii="等线" w:hAnsi="等线" w:eastAsia="等线" w:cs="等线"/>
          <w:sz w:val="22"/>
        </w:rPr>
        <w:t>台，查找不便</w:t>
      </w:r>
    </w:p>
    <w:p w14:paraId="38A20F88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时效模糊：二手物品是否仍在售、攻略内容是否过时，难以快速确认</w:t>
      </w:r>
    </w:p>
    <w:p w14:paraId="31874F78">
      <w:pPr>
        <w:numPr>
          <w:ilvl w:val="0"/>
          <w:numId w:val="6"/>
        </w:numPr>
        <w:spacing w:before="120" w:after="120" w:line="288" w:lineRule="auto"/>
        <w:ind w:left="453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资源割裂：看完备考经验后仍需单独搜索教材，信息与物品缺少关联</w:t>
      </w:r>
    </w:p>
    <w:p w14:paraId="23A712BE">
      <w:pPr>
        <w:numPr>
          <w:ilvl w:val="0"/>
          <w:numId w:val="7"/>
        </w:numPr>
        <w:spacing w:before="120" w:after="120" w:line="288" w:lineRule="auto"/>
        <w:ind w:left="453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流程断裂：查找信息、联系卖家和线下面交需要跨多个平台，操作繁琐</w:t>
      </w:r>
    </w:p>
    <w:p w14:paraId="22C45A8A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核心价值：</w:t>
      </w:r>
      <w:r>
        <w:rPr>
          <w:rFonts w:hint="eastAsia" w:ascii="等线" w:hAnsi="等线" w:eastAsia="等线" w:cs="等线"/>
          <w:sz w:val="22"/>
        </w:rPr>
        <w:t>打造集交易与分享于一体的校内便民互助社区；区别于闲鱼、小红书等通用平台，主打校园垂直场景与资源联动，更贴近本校学生需求。</w:t>
      </w:r>
    </w:p>
    <w:p w14:paraId="6E56FAFD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第一版范围：</w:t>
      </w:r>
      <w:r>
        <w:rPr>
          <w:rFonts w:hint="eastAsia" w:ascii="等线" w:hAnsi="等线" w:eastAsia="等线" w:cs="等线"/>
          <w:sz w:val="22"/>
        </w:rPr>
        <w:t>采用平台独立账号注册登录，优先完成商品管理、搜索筛选和攻略发布；暂不接入学校数据库或学号认证。</w:t>
      </w:r>
    </w:p>
    <w:p w14:paraId="7937126E">
      <w:pPr>
        <w:spacing w:before="320" w:after="120" w:line="288" w:lineRule="auto"/>
        <w:ind w:left="0"/>
        <w:jc w:val="left"/>
        <w:outlineLvl w:val="1"/>
        <w:rPr>
          <w:rFonts w:hint="eastAsia" w:ascii="等线" w:hAnsi="等线" w:eastAsia="等线" w:cs="等线"/>
        </w:rPr>
      </w:pPr>
      <w:bookmarkStart w:id="1" w:name="heading_1"/>
      <w:r>
        <w:rPr>
          <w:rFonts w:hint="eastAsia" w:ascii="等线" w:hAnsi="等线" w:eastAsia="等线" w:cs="等线"/>
          <w:b/>
          <w:sz w:val="32"/>
        </w:rPr>
        <w:t>二、核心功能说明</w:t>
      </w:r>
      <w:bookmarkEnd w:id="1"/>
    </w:p>
    <w:p w14:paraId="20E637DF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</w:rPr>
      </w:pPr>
      <w:bookmarkStart w:id="2" w:name="heading_2"/>
      <w:r>
        <w:rPr>
          <w:rFonts w:hint="eastAsia" w:ascii="等线" w:hAnsi="等线" w:eastAsia="等线" w:cs="等线"/>
          <w:b/>
          <w:sz w:val="30"/>
        </w:rPr>
        <w:t>2.1 校园闲置物品交易</w:t>
      </w:r>
      <w:bookmarkEnd w:id="2"/>
    </w:p>
    <w:p w14:paraId="3913B89E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基础功能：</w:t>
      </w:r>
      <w:r>
        <w:rPr>
          <w:rFonts w:hint="eastAsia" w:ascii="等线" w:hAnsi="等线" w:eastAsia="等线" w:cs="等线"/>
          <w:sz w:val="22"/>
        </w:rPr>
        <w:t>物品发布 / 求购、搜索与分类筛选、在售状态管理、联系卖家</w:t>
      </w:r>
    </w:p>
    <w:p w14:paraId="7A870D48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校园特色：</w:t>
      </w:r>
      <w:r>
        <w:rPr>
          <w:rFonts w:hint="eastAsia" w:ascii="等线" w:hAnsi="等线" w:eastAsia="等线" w:cs="等线"/>
          <w:sz w:val="22"/>
        </w:rPr>
        <w:t>教材 / 毕业季 / 备考资料专属分类、校内面交点文字指引</w:t>
      </w:r>
    </w:p>
    <w:p w14:paraId="33F01225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</w:rPr>
      </w:pPr>
      <w:bookmarkStart w:id="3" w:name="heading_3"/>
      <w:r>
        <w:rPr>
          <w:rFonts w:hint="eastAsia" w:ascii="等线" w:hAnsi="等线" w:eastAsia="等线" w:cs="等线"/>
          <w:b/>
          <w:sz w:val="30"/>
        </w:rPr>
        <w:t>2.2 校园攻略分享社区</w:t>
      </w:r>
      <w:bookmarkEnd w:id="3"/>
    </w:p>
    <w:p w14:paraId="2FCB0D16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内容方向</w:t>
      </w:r>
      <w:r>
        <w:rPr>
          <w:rFonts w:hint="eastAsia" w:ascii="等线" w:hAnsi="等线" w:eastAsia="等线" w:cs="等线"/>
          <w:sz w:val="22"/>
        </w:rPr>
        <w:t>：学习攻略（选课 / 复习 / 保研）、生活指南（食堂 / 宿舍 / 快递）、新生入学、活动周边</w:t>
      </w:r>
    </w:p>
    <w:p w14:paraId="6BDFA591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基础功能：</w:t>
      </w:r>
      <w:r>
        <w:rPr>
          <w:rFonts w:hint="eastAsia" w:ascii="等线" w:hAnsi="等线" w:eastAsia="等线" w:cs="等线"/>
          <w:sz w:val="22"/>
        </w:rPr>
        <w:t>图文发布、标签分类、搜索、点赞收藏评论（按进度选做）；攻略与闲置可先通过标签简单关联</w:t>
      </w:r>
    </w:p>
    <w:p w14:paraId="4EA7B9FD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</w:rPr>
      </w:pPr>
      <w:bookmarkStart w:id="4" w:name="heading_4"/>
      <w:r>
        <w:rPr>
          <w:rFonts w:hint="eastAsia" w:ascii="等线" w:hAnsi="等线" w:eastAsia="等线" w:cs="等线"/>
          <w:b/>
          <w:sz w:val="30"/>
        </w:rPr>
        <w:t>2.3 典型使用场景</w:t>
      </w:r>
      <w:bookmarkEnd w:id="4"/>
    </w:p>
    <w:p w14:paraId="0416FD23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考研备考：查询复习经验 → 查看推荐书目 → 搜索二手教材 → 联系卖家线下面交</w:t>
      </w:r>
    </w:p>
    <w:p w14:paraId="5EE2870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新生入学：阅读入学攻略 → 整理宿舍用品清单 → 淘校园闲置 → 线下自取</w:t>
      </w:r>
    </w:p>
    <w:p w14:paraId="533D6C01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毕业离校：整理闲置物品 → 一键发布上架 → 对接低年级买家 → 完成交易</w:t>
      </w:r>
    </w:p>
    <w:p w14:paraId="005F19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等线" w:hAnsi="等线" w:eastAsia="等线" w:cs="等线"/>
        </w:rPr>
      </w:pPr>
    </w:p>
    <w:p w14:paraId="0B207678">
      <w:pPr>
        <w:spacing w:before="320" w:after="120" w:line="288" w:lineRule="auto"/>
        <w:ind w:left="0"/>
        <w:jc w:val="left"/>
        <w:outlineLvl w:val="1"/>
        <w:rPr>
          <w:rFonts w:hint="eastAsia" w:ascii="等线" w:hAnsi="等线" w:eastAsia="等线" w:cs="等线"/>
        </w:rPr>
      </w:pPr>
      <w:bookmarkStart w:id="5" w:name="heading_5"/>
      <w:r>
        <w:rPr>
          <w:rFonts w:hint="eastAsia" w:ascii="等线" w:hAnsi="等线" w:eastAsia="等线" w:cs="等线"/>
          <w:b/>
          <w:sz w:val="32"/>
        </w:rPr>
        <w:t>三、小组分工与职责</w:t>
      </w:r>
      <w:bookmarkEnd w:id="5"/>
    </w:p>
    <w:p w14:paraId="0B2137D1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总负责人</w:t>
      </w:r>
      <w:r>
        <w:rPr>
          <w:rFonts w:hint="eastAsia" w:ascii="等线" w:hAnsi="等线" w:eastAsia="等线" w:cs="等线"/>
          <w:sz w:val="22"/>
        </w:rPr>
        <w:t>：陈嘉源 —— 整体需求把控、进度管理、对外对接</w:t>
      </w:r>
    </w:p>
    <w:p w14:paraId="55CD75A9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</w:rPr>
      </w:pPr>
      <w:bookmarkStart w:id="6" w:name="heading_6"/>
      <w:r>
        <w:rPr>
          <w:rFonts w:hint="eastAsia" w:ascii="等线" w:hAnsi="等线" w:eastAsia="等线" w:cs="等线"/>
          <w:b/>
          <w:sz w:val="30"/>
        </w:rPr>
        <w:t>1. 后端组（3 人）</w:t>
      </w:r>
      <w:bookmarkEnd w:id="6"/>
    </w:p>
    <w:p w14:paraId="321D6A8E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负责人</w:t>
      </w:r>
      <w:r>
        <w:rPr>
          <w:rFonts w:hint="eastAsia" w:ascii="等线" w:hAnsi="等线" w:eastAsia="等线" w:cs="等线"/>
          <w:sz w:val="22"/>
        </w:rPr>
        <w:t>：[</w:t>
      </w:r>
      <w:r>
        <w:rPr>
          <w:rFonts w:hint="eastAsia" w:ascii="等线" w:hAnsi="等线" w:eastAsia="等线" w:cs="等线"/>
          <w:sz w:val="22"/>
          <w:lang w:val="en-US" w:eastAsia="zh-CN"/>
        </w:rPr>
        <w:t>陈浩洋</w:t>
      </w:r>
      <w:r>
        <w:rPr>
          <w:rFonts w:hint="eastAsia" w:ascii="等线" w:hAnsi="等线" w:eastAsia="等线" w:cs="等线"/>
          <w:sz w:val="22"/>
        </w:rPr>
        <w:t>]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b/>
          <w:sz w:val="22"/>
        </w:rPr>
        <w:t>成员</w:t>
      </w:r>
      <w:r>
        <w:rPr>
          <w:rFonts w:hint="eastAsia" w:ascii="等线" w:hAnsi="等线" w:eastAsia="等线" w:cs="等线"/>
          <w:sz w:val="22"/>
        </w:rPr>
        <w:t>：[</w:t>
      </w:r>
      <w:r>
        <w:rPr>
          <w:rFonts w:hint="eastAsia" w:ascii="等线" w:hAnsi="等线" w:eastAsia="等线" w:cs="等线"/>
          <w:sz w:val="22"/>
          <w:lang w:val="en-US" w:eastAsia="zh-CN"/>
        </w:rPr>
        <w:t>陈嘉源</w:t>
      </w:r>
      <w:r>
        <w:rPr>
          <w:rFonts w:hint="eastAsia" w:ascii="等线" w:hAnsi="等线" w:eastAsia="等线" w:cs="等线"/>
          <w:sz w:val="22"/>
        </w:rPr>
        <w:t>]、[</w:t>
      </w:r>
      <w:r>
        <w:rPr>
          <w:rFonts w:hint="eastAsia" w:ascii="等线" w:hAnsi="等线" w:eastAsia="等线" w:cs="等线"/>
          <w:sz w:val="22"/>
          <w:lang w:val="en-US" w:eastAsia="zh-CN"/>
        </w:rPr>
        <w:t>陈俊洁</w:t>
      </w:r>
      <w:r>
        <w:rPr>
          <w:rFonts w:hint="eastAsia" w:ascii="等线" w:hAnsi="等线" w:eastAsia="等线" w:cs="等线"/>
          <w:sz w:val="22"/>
        </w:rPr>
        <w:t>]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b/>
          <w:sz w:val="22"/>
        </w:rPr>
        <w:t>核心职责</w:t>
      </w:r>
      <w:r>
        <w:rPr>
          <w:rFonts w:hint="eastAsia" w:ascii="等线" w:hAnsi="等线" w:eastAsia="等线" w:cs="等线"/>
          <w:sz w:val="22"/>
        </w:rPr>
        <w:t>：</w:t>
      </w:r>
    </w:p>
    <w:p w14:paraId="1FBF627B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用户、物品、攻略等基础数据库设计与维护</w:t>
      </w:r>
    </w:p>
    <w:p w14:paraId="1FD34739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两大模块的后端接口与业务逻辑实现</w:t>
      </w:r>
    </w:p>
    <w:p w14:paraId="5B5F1F19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接口说明、基础数据校验与前后端联调支持</w:t>
      </w:r>
    </w:p>
    <w:p w14:paraId="2C723EB7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</w:rPr>
      </w:pPr>
      <w:bookmarkStart w:id="7" w:name="heading_7"/>
      <w:r>
        <w:rPr>
          <w:rFonts w:hint="eastAsia" w:ascii="等线" w:hAnsi="等线" w:eastAsia="等线" w:cs="等线"/>
          <w:b/>
          <w:sz w:val="30"/>
        </w:rPr>
        <w:t>2. 前端组（3 人）</w:t>
      </w:r>
      <w:bookmarkEnd w:id="7"/>
    </w:p>
    <w:p w14:paraId="7A20FC6E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负责人</w:t>
      </w:r>
      <w:r>
        <w:rPr>
          <w:rFonts w:hint="eastAsia" w:ascii="等线" w:hAnsi="等线" w:eastAsia="等线" w:cs="等线"/>
          <w:sz w:val="22"/>
        </w:rPr>
        <w:t>：[</w:t>
      </w:r>
      <w:r>
        <w:rPr>
          <w:rFonts w:hint="eastAsia" w:ascii="等线" w:hAnsi="等线" w:eastAsia="等线" w:cs="等线"/>
          <w:sz w:val="22"/>
          <w:lang w:val="en-US" w:eastAsia="zh-CN"/>
        </w:rPr>
        <w:t>朱朝阳</w:t>
      </w:r>
      <w:r>
        <w:rPr>
          <w:rFonts w:hint="eastAsia" w:ascii="等线" w:hAnsi="等线" w:eastAsia="等线" w:cs="等线"/>
          <w:sz w:val="22"/>
        </w:rPr>
        <w:t>]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b/>
          <w:sz w:val="22"/>
        </w:rPr>
        <w:t>成员</w:t>
      </w:r>
      <w:r>
        <w:rPr>
          <w:rFonts w:hint="eastAsia" w:ascii="等线" w:hAnsi="等线" w:eastAsia="等线" w:cs="等线"/>
          <w:sz w:val="22"/>
        </w:rPr>
        <w:t>：[</w:t>
      </w:r>
      <w:r>
        <w:rPr>
          <w:rFonts w:hint="eastAsia" w:ascii="等线" w:hAnsi="等线" w:eastAsia="等线" w:cs="等线"/>
          <w:sz w:val="22"/>
          <w:lang w:val="en-US" w:eastAsia="zh-CN"/>
        </w:rPr>
        <w:t>周祺粲</w:t>
      </w:r>
      <w:r>
        <w:rPr>
          <w:rFonts w:hint="eastAsia" w:ascii="等线" w:hAnsi="等线" w:eastAsia="等线" w:cs="等线"/>
          <w:sz w:val="22"/>
        </w:rPr>
        <w:t>]、[</w:t>
      </w:r>
      <w:r>
        <w:rPr>
          <w:rFonts w:hint="eastAsia" w:ascii="等线" w:hAnsi="等线" w:eastAsia="等线" w:cs="等线"/>
          <w:sz w:val="22"/>
          <w:lang w:val="en-US" w:eastAsia="zh-CN"/>
        </w:rPr>
        <w:t>朱鸣谦</w:t>
      </w:r>
      <w:r>
        <w:rPr>
          <w:rFonts w:hint="eastAsia" w:ascii="等线" w:hAnsi="等线" w:eastAsia="等线" w:cs="等线"/>
          <w:sz w:val="22"/>
        </w:rPr>
        <w:t>]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b/>
          <w:sz w:val="22"/>
        </w:rPr>
        <w:t>核心职责</w:t>
      </w:r>
      <w:r>
        <w:rPr>
          <w:rFonts w:hint="eastAsia" w:ascii="等线" w:hAnsi="等线" w:eastAsia="等线" w:cs="等线"/>
          <w:sz w:val="22"/>
        </w:rPr>
        <w:t>：</w:t>
      </w:r>
    </w:p>
    <w:p w14:paraId="4F8E1DCA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1 人负责闲置交易模块全页面开发与交互</w:t>
      </w:r>
    </w:p>
    <w:p w14:paraId="5880455B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1 人负责攻略分享模块全页面开发与交互</w:t>
      </w:r>
    </w:p>
    <w:p w14:paraId="6D16E6E5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1 人负责公共组件、页面适配、前后端联调配合</w:t>
      </w:r>
    </w:p>
    <w:p w14:paraId="431A8AF2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</w:rPr>
      </w:pPr>
      <w:bookmarkStart w:id="8" w:name="heading_8"/>
      <w:r>
        <w:rPr>
          <w:rFonts w:hint="eastAsia" w:ascii="等线" w:hAnsi="等线" w:eastAsia="等线" w:cs="等线"/>
          <w:b/>
          <w:sz w:val="30"/>
        </w:rPr>
        <w:t>3. UI &amp; 汇报组（4 人）</w:t>
      </w:r>
      <w:bookmarkEnd w:id="8"/>
    </w:p>
    <w:p w14:paraId="761252DC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负责人</w:t>
      </w:r>
      <w:r>
        <w:rPr>
          <w:rFonts w:hint="eastAsia" w:ascii="等线" w:hAnsi="等线" w:eastAsia="等线" w:cs="等线"/>
          <w:sz w:val="22"/>
        </w:rPr>
        <w:t>：叶嘉辉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b/>
          <w:sz w:val="22"/>
        </w:rPr>
        <w:t>成员</w:t>
      </w:r>
      <w:r>
        <w:rPr>
          <w:rFonts w:hint="eastAsia" w:ascii="等线" w:hAnsi="等线" w:eastAsia="等线" w:cs="等线"/>
          <w:sz w:val="22"/>
        </w:rPr>
        <w:t>：张溯昉、陈致均、吴思凡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b/>
          <w:sz w:val="22"/>
        </w:rPr>
        <w:t>核心职责</w:t>
      </w:r>
      <w:r>
        <w:rPr>
          <w:rFonts w:hint="eastAsia" w:ascii="等线" w:hAnsi="等线" w:eastAsia="等线" w:cs="等线"/>
          <w:sz w:val="22"/>
        </w:rPr>
        <w:t>：</w:t>
      </w:r>
    </w:p>
    <w:p w14:paraId="76E00A39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整体视觉风格、界面设计、交互规范制定</w:t>
      </w:r>
    </w:p>
    <w:p w14:paraId="608E23C8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答辩 PPT、博客排版、项目物料的视觉美化</w:t>
      </w:r>
    </w:p>
    <w:p w14:paraId="208C83B1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答辩稿撰写与现场汇报展示</w:t>
      </w:r>
    </w:p>
    <w:p w14:paraId="3F0E7A6E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</w:rPr>
      </w:pPr>
      <w:bookmarkStart w:id="9" w:name="heading_9"/>
      <w:r>
        <w:rPr>
          <w:rFonts w:hint="eastAsia" w:ascii="等线" w:hAnsi="等线" w:eastAsia="等线" w:cs="等线"/>
          <w:b/>
          <w:sz w:val="30"/>
        </w:rPr>
        <w:t>4. 执行支持组（3 人）</w:t>
      </w:r>
      <w:bookmarkEnd w:id="9"/>
    </w:p>
    <w:p w14:paraId="11916654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22"/>
        </w:rPr>
        <w:t>负责人</w:t>
      </w:r>
      <w:r>
        <w:rPr>
          <w:rFonts w:hint="eastAsia" w:ascii="等线" w:hAnsi="等线" w:eastAsia="等线" w:cs="等线"/>
          <w:sz w:val="22"/>
        </w:rPr>
        <w:t>：陈墨涵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b/>
          <w:sz w:val="22"/>
        </w:rPr>
        <w:t>成员</w:t>
      </w:r>
      <w:r>
        <w:rPr>
          <w:rFonts w:hint="eastAsia" w:ascii="等线" w:hAnsi="等线" w:eastAsia="等线" w:cs="等线"/>
          <w:sz w:val="22"/>
        </w:rPr>
        <w:t>：陈唯、曾文涵</w:t>
      </w:r>
      <w:r>
        <w:rPr>
          <w:rFonts w:hint="eastAsia" w:ascii="等线" w:hAnsi="等线" w:eastAsia="等线" w:cs="等线"/>
          <w:sz w:val="22"/>
        </w:rPr>
        <w:br w:type="textWrapping"/>
      </w:r>
      <w:r>
        <w:rPr>
          <w:rFonts w:hint="eastAsia" w:ascii="等线" w:hAnsi="等线" w:eastAsia="等线" w:cs="等线"/>
          <w:b/>
          <w:sz w:val="22"/>
        </w:rPr>
        <w:t>核心职责</w:t>
      </w:r>
      <w:r>
        <w:rPr>
          <w:rFonts w:hint="eastAsia" w:ascii="等线" w:hAnsi="等线" w:eastAsia="等线" w:cs="等线"/>
          <w:sz w:val="22"/>
        </w:rPr>
        <w:t>：</w:t>
      </w:r>
    </w:p>
    <w:p w14:paraId="6F8D53ED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测试岗（2 人）：按清单进行功能测试、Bug 截图记录与复测、测试用例整理</w:t>
      </w:r>
    </w:p>
    <w:p w14:paraId="4D3016C5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文档岗（1 人）：文档排版、种子内容填充、关键截图整理、演示资料准备</w:t>
      </w:r>
    </w:p>
    <w:p w14:paraId="36B436B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等线" w:hAnsi="等线" w:eastAsia="等线" w:cs="等线"/>
        </w:rPr>
      </w:pPr>
    </w:p>
    <w:p w14:paraId="766FDE3B">
      <w:pPr>
        <w:spacing w:before="320" w:after="120" w:line="288" w:lineRule="auto"/>
        <w:ind w:left="0"/>
        <w:jc w:val="left"/>
        <w:outlineLvl w:val="1"/>
        <w:rPr>
          <w:rFonts w:hint="eastAsia" w:ascii="等线" w:hAnsi="等线" w:eastAsia="等线" w:cs="等线"/>
        </w:rPr>
      </w:pPr>
      <w:bookmarkStart w:id="10" w:name="heading_10"/>
      <w:r>
        <w:rPr>
          <w:rFonts w:hint="eastAsia" w:ascii="等线" w:hAnsi="等线" w:eastAsia="等线" w:cs="等线"/>
          <w:b/>
          <w:sz w:val="32"/>
        </w:rPr>
        <w:t>四、项目整体里程碑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C333C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4510D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8C07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09F7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核心产出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3582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主要负责</w:t>
            </w:r>
          </w:p>
        </w:tc>
      </w:tr>
      <w:tr w14:paraId="118F24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ABEC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立项阶段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15C4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  <w:lang w:val="en-US" w:eastAsia="zh-CN"/>
              </w:rPr>
              <w:t>W6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9E259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项目说明文档、产品原型、任务分工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098FB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总负责人 + 全体</w:t>
            </w:r>
          </w:p>
        </w:tc>
      </w:tr>
      <w:tr w14:paraId="29698A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1799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核心开发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1EEC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W7-W10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064E4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普通注册登录、闲置交易核心流程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2C51E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UI 组 + 前后端组</w:t>
            </w:r>
          </w:p>
        </w:tc>
      </w:tr>
      <w:tr w14:paraId="377A19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31F9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拓展联调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C0AF2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W11-W12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2BD87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攻略模块、标签关联、整体联调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BEF7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技术全体</w:t>
            </w:r>
          </w:p>
        </w:tc>
      </w:tr>
      <w:tr w14:paraId="60564C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FDD0C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测试优化/迭代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2560F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W13-W14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BC95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功能测试修复、内容与演示准备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0466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支持组 + 技术组</w:t>
            </w:r>
          </w:p>
        </w:tc>
      </w:tr>
      <w:tr w14:paraId="691E59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6F013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收尾答辩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CD726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W15-W16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EBA35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最终项目交付、答辩 PPT、结题博客提交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309DA">
            <w:pPr>
              <w:spacing w:before="120" w:after="120" w:line="288" w:lineRule="auto"/>
              <w:ind w:left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22"/>
              </w:rPr>
              <w:t>全体</w:t>
            </w:r>
          </w:p>
        </w:tc>
      </w:tr>
    </w:tbl>
    <w:p w14:paraId="679BE55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等线" w:hAnsi="等线" w:eastAsia="等线" w:cs="等线"/>
        </w:rPr>
      </w:pPr>
    </w:p>
    <w:p w14:paraId="05B2A48D">
      <w:pPr>
        <w:spacing w:before="320" w:after="120" w:line="288" w:lineRule="auto"/>
        <w:ind w:left="0"/>
        <w:jc w:val="left"/>
        <w:outlineLvl w:val="1"/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b/>
          <w:sz w:val="32"/>
        </w:rPr>
        <w:t>五、内部协作规则</w:t>
      </w:r>
      <w:r>
        <w:rPr>
          <w:rFonts w:hint="eastAsia" w:ascii="等线" w:hAnsi="等线" w:eastAsia="等线" w:cs="等线"/>
          <w:b/>
          <w:sz w:val="32"/>
          <w:lang w:eastAsia="zh-CN"/>
        </w:rPr>
        <w:t>（</w:t>
      </w:r>
      <w:r>
        <w:rPr>
          <w:rFonts w:hint="eastAsia" w:ascii="等线" w:hAnsi="等线" w:eastAsia="等线" w:cs="等线"/>
          <w:b/>
          <w:sz w:val="32"/>
          <w:lang w:val="en-US" w:eastAsia="zh-CN"/>
        </w:rPr>
        <w:t>AI生成</w:t>
      </w:r>
      <w:r>
        <w:rPr>
          <w:rFonts w:hint="eastAsia" w:ascii="等线" w:hAnsi="等线" w:eastAsia="等线" w:cs="等线"/>
          <w:b/>
          <w:sz w:val="32"/>
          <w:lang w:eastAsia="zh-CN"/>
        </w:rPr>
        <w:t>）</w:t>
      </w:r>
    </w:p>
    <w:p w14:paraId="376F0200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每周固定开 1 次短会（暂定周日晚），各小组同步进度、反馈问题</w:t>
      </w:r>
    </w:p>
    <w:p w14:paraId="0C4A8486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各小组负责人每 2 至 3 天在群内同步进度，有阻塞风险及时上报</w:t>
      </w:r>
    </w:p>
    <w:p w14:paraId="4C7111D8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所有文档、设计稿、代码统一归档到共享文件夹，命名规范清晰</w:t>
      </w:r>
    </w:p>
    <w:p w14:paraId="3D788AC0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问题先在小组内解决；如超过 1 天仍无进展，及时上报总负责人协调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4E54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EF67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2"/>
  </w:num>
  <w:num w:numId="2">
    <w:abstractNumId w:val="9"/>
  </w:num>
  <w:num w:numId="3">
    <w:abstractNumId w:val="23"/>
  </w:num>
  <w:num w:numId="4">
    <w:abstractNumId w:val="7"/>
  </w:num>
  <w:num w:numId="5">
    <w:abstractNumId w:val="5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1"/>
  </w:num>
  <w:num w:numId="11">
    <w:abstractNumId w:val="18"/>
  </w:num>
  <w:num w:numId="12">
    <w:abstractNumId w:val="24"/>
  </w:num>
  <w:num w:numId="13">
    <w:abstractNumId w:val="8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3"/>
  </w:num>
  <w:num w:numId="19">
    <w:abstractNumId w:val="21"/>
  </w:num>
  <w:num w:numId="20">
    <w:abstractNumId w:val="25"/>
  </w:num>
  <w:num w:numId="21">
    <w:abstractNumId w:val="15"/>
  </w:num>
  <w:num w:numId="22">
    <w:abstractNumId w:val="20"/>
  </w:num>
  <w:num w:numId="23">
    <w:abstractNumId w:val="4"/>
  </w:num>
  <w:num w:numId="24">
    <w:abstractNumId w:val="29"/>
  </w:num>
  <w:num w:numId="25">
    <w:abstractNumId w:val="28"/>
  </w:num>
  <w:num w:numId="26">
    <w:abstractNumId w:val="6"/>
  </w:num>
  <w:num w:numId="27">
    <w:abstractNumId w:val="26"/>
  </w:num>
  <w:num w:numId="28">
    <w:abstractNumId w:val="2"/>
  </w:num>
  <w:num w:numId="29">
    <w:abstractNumId w:val="19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496EC7"/>
    <w:rsid w:val="43BF53F6"/>
    <w:rsid w:val="6FC262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1272</Words>
  <Characters>1316</Characters>
  <TotalTime>145</TotalTime>
  <ScaleCrop>false</ScaleCrop>
  <LinksUpToDate>false</LinksUpToDate>
  <CharactersWithSpaces>1390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2026-10-09T08:49:00Z</dcterms:created>
  <dc:creator>Apache POI</dc:creator>
  <cp:lastModifiedBy>陈嘉源</cp:lastModifiedBy>
  <dcterms:modified xsi:type="dcterms:W3CDTF">2026-10-09T13:22:47Z</dcterms:modified>
  <dc:subject>项目内容与小组分工说明</dc:subject>
  <dc:title>福帮帮项目内部说明文档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{"Label":"1","ContentProducer":"001191110102MACQD9K64010000","ProduceID":"7694587421006318783","ReservedCode1":"","ContentPropagator":"","PropagateID":"","ReservedCode2":""}</vt:lpwstr>
  </property>
  <property fmtid="{D5CDD505-2E9C-101B-9397-08002B2CF9AE}" pid="3" name="KSOTemplateDocerSaveRecord">
    <vt:lpwstr>eyJoZGlkIjoiNTg1MWQ2MzFiNTYxMDQ3YzllMjgxNWYzZTE5MTRlYmEiLCJ1c2VySWQiOiIxNjMyMzQ3OTI0In0=</vt:lpwstr>
  </property>
  <property fmtid="{D5CDD505-2E9C-101B-9397-08002B2CF9AE}" pid="4" name="KSOProductBuildVer">
    <vt:lpwstr>2052-12.1.0.28505</vt:lpwstr>
  </property>
  <property fmtid="{D5CDD505-2E9C-101B-9397-08002B2CF9AE}" pid="5" name="ICV">
    <vt:lpwstr>42A5E88694D64D4DAA3D7B12CF73874B_13</vt:lpwstr>
  </property>
</Properties>
</file>