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Las dificultades que he enfrentado en mi proyecto las he abordado viendo el código y las fallas que he tenido al escribir nuevamente. En ocasiones ha sido frustrante el no entender en ocasiones como avanzar en el código pero con unos minutos de descanso me ha servido. También ha habido problemas de documentación y sobre cómo vender el producto entre otras cosas, esto lo he afrontado investigando cómo sacar provecho al proyecto y cómo funciona la documentación como tal.</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b w:val="1"/>
                <w:bCs w:val="1"/>
                <w:color w:val="1f4e79"/>
                <w:rtl w:val="0"/>
              </w:rPr>
              <w:t xml:space="preserve">Lo evaluaría de una manera competente. Siento que estoy haciendo un buen trabajo en la programación y las ideas de nuevas funciones para poder vender mi proyecto de una manera más accesible. Podría mejorar en la documentación ya que es algo que actualmente no me estoy enfocando tanto sino me estoy centrando en programar más que nada.</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Sinceramente tengo inquietud sobre qué mi aplicación se parezca a otras. Se que tiene funciones que destacan en comparación de otras pero aun así tengo un poco de aprehensión frente a lo que estoy creando. Las preguntas que haría seria como poder vender más el producto o cómo responder frente a las preguntas que comparen mi producto, se que es dando a comparar las funciones que tiene mi aplicacion pero aun asi tengo aprensión frente a esto.</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color w:val="767171"/>
                <w:sz w:val="24"/>
                <w:szCs w:val="24"/>
                <w:rtl w:val="0"/>
              </w:rPr>
              <w:t xml:space="preserve">No, no siento que las actividades deban ser retribuidas o al menos no tanto. Siento que mientras yo me enfoque en la programación y mi compañero se centre en la documentación y que cada uno esté haciendo su parte y entendiendo lo que está haciendo el otro con llamadas y mostrando lo que hace cada uno nos vamos llevando bien así. Pero igual dentro de poco mi compañero se centrará en el código.</w:t>
            </w: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bookmarkStart w:colFirst="0" w:colLast="0" w:name="_heading=h.672u4rycnq3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Lo evaluó de una manera positiva. Me gusta que mi compañero me vaya guiando con la documentación y me enseñe quizás técnicas o me diga que falta  y lo concretamos con llamadas para que él pueda completar la documentación y estar siempre acorde mutuamente. Los aspectos que podríamos mejorar quizás es un poco la manera de entendernos siento que cuando le respondo preguntas él no las entiende y cuando en ocasiones él me pregunta no le entiendo entonces faltaría un poco más de comunicación en ese aspecto entre ambos.</w:t>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u4pMI3ilnJ5TFZoHBpw+FF+MuQ==">CgMxLjAyDmguNjcydTRyeWNucTN0OAByITEtNEF2SHRLemRDMUZlelNqekdQTHViaG00RjV1cXE3eQ==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