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i w:val="0"/>
          <w:color w:val="1B365D"/>
          <w:sz w:val="48"/>
        </w:rPr>
        <w:t>PROYECTO APT: GEOTRAIL</w:t>
      </w:r>
    </w:p>
    <w:p>
      <w:pPr>
        <w:spacing w:after="400"/>
        <w:jc w:val="center"/>
      </w:pPr>
      <w:r>
        <w:rPr>
          <w:rFonts w:ascii="Calibri" w:hAnsi="Calibri"/>
          <w:b w:val="0"/>
          <w:i/>
          <w:color w:val="2980B9"/>
          <w:sz w:val="26"/>
        </w:rPr>
        <w:t>Sistema Móvil de Geolocalización y Seguridad en Desplazamientos</w:t>
      </w:r>
    </w:p>
    <w:p>
      <w:pPr>
        <w:spacing w:after="320"/>
        <w:pBdr>
          <w:bottom w:val="single" w:sz="12" w:space="1" w:color="1B365D"/>
        </w:pBdr>
      </w:pPr>
    </w:p>
    <w:p>
      <w:pPr>
        <w:keepNext/>
        <w:spacing w:before="320" w:after="120"/>
      </w:pPr>
      <w:r>
        <w:rPr>
          <w:rFonts w:ascii="Calibri" w:hAnsi="Calibri"/>
          <w:b/>
          <w:i w:val="0"/>
          <w:color w:val="1B365D"/>
          <w:sz w:val="30"/>
        </w:rPr>
        <w:t>1. Descripción del Proyecto APT</w:t>
      </w:r>
    </w:p>
    <w:p>
      <w:pPr>
        <w:spacing w:before="0" w:after="120" w:line="276" w:lineRule="auto"/>
      </w:pPr>
      <w:r>
        <w:rPr>
          <w:rFonts w:ascii="Calibri" w:hAnsi="Calibri"/>
          <w:b w:val="0"/>
          <w:i w:val="0"/>
          <w:color w:val="2C3E50"/>
          <w:sz w:val="22"/>
        </w:rPr>
        <w:t>GeoTrail es una solución tecnológica para dispositivos móviles ideada para resguardar la seguridad de los usuarios durante trayectos urbanos y recorridos al aire libre. La aplicación permite compartir la posición geográfica en tiempo real con contactos autorizados y activar alertas ante eventuales situaciones de riesgo o emergencia.</w:t>
      </w:r>
    </w:p>
    <w:p>
      <w:pPr>
        <w:spacing w:before="0" w:after="120" w:line="276" w:lineRule="auto"/>
      </w:pPr>
      <w:r>
        <w:rPr>
          <w:rFonts w:ascii="Calibri" w:hAnsi="Calibri"/>
          <w:b w:val="0"/>
          <w:i w:val="0"/>
          <w:color w:val="2C3E50"/>
          <w:sz w:val="22"/>
        </w:rPr>
        <w:t>Dentro del ámbito profesional de la informática, esta iniciativa resulta sumamente relevante, ya que integra múltiples disciplinas fundamentales: ingeniería de software, tecnologías de geolocalización, diseño de bases de datos, integración de sistemas y metodologías de aseguramiento de calidad.</w:t>
      </w:r>
    </w:p>
    <w:p>
      <w:pPr>
        <w:keepNext/>
        <w:spacing w:before="320" w:after="120"/>
      </w:pPr>
      <w:r>
        <w:rPr>
          <w:rFonts w:ascii="Calibri" w:hAnsi="Calibri"/>
          <w:b/>
          <w:i w:val="0"/>
          <w:color w:val="1B365D"/>
          <w:sz w:val="30"/>
        </w:rPr>
        <w:t>2. Relación con las Competencias del Perfil de Egreso</w:t>
      </w:r>
    </w:p>
    <w:p>
      <w:pPr>
        <w:spacing w:before="0" w:after="120" w:line="276" w:lineRule="auto"/>
      </w:pPr>
      <w:r>
        <w:rPr>
          <w:rFonts w:ascii="Calibri" w:hAnsi="Calibri"/>
          <w:b w:val="0"/>
          <w:i w:val="0"/>
          <w:color w:val="2C3E50"/>
          <w:sz w:val="22"/>
        </w:rPr>
        <w:t>El desarrollo de GeoTrail fortalece cuatro áreas de competencia centrales del perfil profesional:</w:t>
      </w:r>
    </w:p>
    <w:p>
      <w:pPr>
        <w:pStyle w:val="ListBullet"/>
        <w:spacing w:before="0" w:after="80" w:line="276" w:lineRule="auto"/>
      </w:pPr>
      <w:r>
        <w:rPr>
          <w:rFonts w:ascii="Calibri" w:hAnsi="Calibri"/>
          <w:b/>
          <w:i w:val="0"/>
          <w:color w:val="2C3E50"/>
          <w:sz w:val="22"/>
        </w:rPr>
        <w:t xml:space="preserve">Pruebas de Certificación: </w:t>
      </w:r>
      <w:r>
        <w:rPr>
          <w:rFonts w:ascii="Calibri" w:hAnsi="Calibri"/>
          <w:b w:val="0"/>
          <w:i w:val="0"/>
          <w:color w:val="2C3E50"/>
          <w:sz w:val="22"/>
        </w:rPr>
        <w:t>Diseño y ejecución de pruebas de validación funcional con el objetivo de verificar la operatividad del sistema y depurar incidencias.</w:t>
      </w:r>
    </w:p>
    <w:p>
      <w:pPr>
        <w:pStyle w:val="ListBullet"/>
        <w:spacing w:before="0" w:after="80" w:line="276" w:lineRule="auto"/>
      </w:pPr>
      <w:r>
        <w:rPr>
          <w:rFonts w:ascii="Calibri" w:hAnsi="Calibri"/>
          <w:b/>
          <w:i w:val="0"/>
          <w:color w:val="2C3E50"/>
          <w:sz w:val="22"/>
        </w:rPr>
        <w:t xml:space="preserve">Gestión de Proyectos Informáticos: </w:t>
      </w:r>
      <w:r>
        <w:rPr>
          <w:rFonts w:ascii="Calibri" w:hAnsi="Calibri"/>
          <w:b w:val="0"/>
          <w:i w:val="0"/>
          <w:color w:val="2C3E50"/>
          <w:sz w:val="22"/>
        </w:rPr>
        <w:t>Planificación de actividades, asignación de recursos, definición de responsables y cronogramas, asegurando un monitoreo continuo del proyecto.</w:t>
      </w:r>
    </w:p>
    <w:p>
      <w:pPr>
        <w:pStyle w:val="ListBullet"/>
        <w:spacing w:before="0" w:after="80" w:line="276" w:lineRule="auto"/>
      </w:pPr>
      <w:r>
        <w:rPr>
          <w:rFonts w:ascii="Calibri" w:hAnsi="Calibri"/>
          <w:b/>
          <w:i w:val="0"/>
          <w:color w:val="2C3E50"/>
          <w:sz w:val="22"/>
        </w:rPr>
        <w:t xml:space="preserve">Modelos de Datos: </w:t>
      </w:r>
      <w:r>
        <w:rPr>
          <w:rFonts w:ascii="Calibri" w:hAnsi="Calibri"/>
          <w:b w:val="0"/>
          <w:i w:val="0"/>
          <w:color w:val="2C3E50"/>
          <w:sz w:val="22"/>
        </w:rPr>
        <w:t>Modelamiento e implementación de la base de datos necesaria para administrar usuarios, registros de localización, rutas y notificaciones de alerta.</w:t>
      </w:r>
    </w:p>
    <w:p>
      <w:pPr>
        <w:pStyle w:val="ListBullet"/>
        <w:spacing w:before="0" w:after="80" w:line="276" w:lineRule="auto"/>
      </w:pPr>
      <w:r>
        <w:rPr>
          <w:rFonts w:ascii="Calibri" w:hAnsi="Calibri"/>
          <w:b/>
          <w:i w:val="0"/>
          <w:color w:val="2C3E50"/>
          <w:sz w:val="22"/>
        </w:rPr>
        <w:t xml:space="preserve">Desarrollo de Software: </w:t>
      </w:r>
      <w:r>
        <w:rPr>
          <w:rFonts w:ascii="Calibri" w:hAnsi="Calibri"/>
          <w:b w:val="0"/>
          <w:i w:val="0"/>
          <w:color w:val="2C3E50"/>
          <w:sz w:val="22"/>
        </w:rPr>
        <w:t>Construcción e integración de los módulos de software orientados a la entrega de una aplicación móvil robusta e integral.</w:t>
      </w:r>
    </w:p>
    <w:p>
      <w:pPr>
        <w:keepNext/>
        <w:spacing w:before="320" w:after="120"/>
      </w:pPr>
      <w:r>
        <w:rPr>
          <w:rFonts w:ascii="Calibri" w:hAnsi="Calibri"/>
          <w:b/>
          <w:i w:val="0"/>
          <w:color w:val="1B365D"/>
          <w:sz w:val="30"/>
        </w:rPr>
        <w:t>3. Relación con Intereses Profesionales</w:t>
      </w:r>
    </w:p>
    <w:p>
      <w:pPr>
        <w:spacing w:before="0" w:after="120" w:line="276" w:lineRule="auto"/>
      </w:pPr>
      <w:r>
        <w:rPr>
          <w:rFonts w:ascii="Calibri" w:hAnsi="Calibri"/>
          <w:b w:val="0"/>
          <w:i w:val="0"/>
          <w:color w:val="2C3E50"/>
          <w:sz w:val="22"/>
        </w:rPr>
        <w:t>Este proyecto converge directamente con mi interés en la ingeniería de software y la creación de soluciones tecnológicas de impacto práctico. Asimismo, me permite consolidar destrezas técnicas en arquitectura de software, gestión de datos, desarrollo móvil, integración de componentes y testing.</w:t>
      </w:r>
    </w:p>
    <w:p>
      <w:pPr>
        <w:keepNext/>
        <w:spacing w:before="320" w:after="120"/>
      </w:pPr>
      <w:r>
        <w:rPr>
          <w:rFonts w:ascii="Calibri" w:hAnsi="Calibri"/>
          <w:b/>
          <w:i w:val="0"/>
          <w:color w:val="1B365D"/>
          <w:sz w:val="30"/>
        </w:rPr>
        <w:t>4. Factibilidad del Proyecto</w:t>
      </w:r>
    </w:p>
    <w:p>
      <w:pPr>
        <w:spacing w:before="0" w:after="120" w:line="276" w:lineRule="auto"/>
      </w:pPr>
      <w:r>
        <w:rPr>
          <w:rFonts w:ascii="Calibri" w:hAnsi="Calibri"/>
          <w:b w:val="0"/>
          <w:i w:val="0"/>
          <w:color w:val="2C3E50"/>
          <w:sz w:val="22"/>
        </w:rPr>
        <w:t>La ejecución de GeoTrail es plenamente factible en el marco de la asignatura, dado que se cuenta con el equipamiento informático y las herramientas de desarrollo requeridas. Para asegurar el cumplimiento de las metas en el plazo estipulado, se dará prioridad a la implementación del núcleo de funcionalidades principales.</w:t>
      </w:r>
    </w:p>
    <w:p>
      <w:pPr>
        <w:spacing w:before="0" w:after="120" w:line="276" w:lineRule="auto"/>
      </w:pPr>
      <w:r>
        <w:rPr>
          <w:rFonts w:ascii="Calibri" w:hAnsi="Calibri"/>
          <w:b w:val="0"/>
          <w:i w:val="0"/>
          <w:color w:val="2C3E50"/>
          <w:sz w:val="22"/>
        </w:rPr>
        <w:t>Se reconocen posibles desafíos vinculados al manejo preciso de la geolocalización, la integración de módulos y la gestión del tiempo. Para mitigar estos factores de riesgo, se adoptará un enfoque iterativo: se construirá inicialmente un Producto Mínimo Viable (MVP) funcional, sobre el cual se incorporarán progresivamente características complementarias.</w:t>
      </w:r>
    </w:p>
    <w:p>
      <w:pPr>
        <w:keepNext/>
        <w:spacing w:before="320" w:after="120"/>
      </w:pPr>
      <w:r>
        <w:rPr>
          <w:rFonts w:ascii="Calibri" w:hAnsi="Calibri"/>
          <w:b/>
          <w:i w:val="0"/>
          <w:color w:val="1B365D"/>
          <w:sz w:val="30"/>
        </w:rPr>
        <w:t>5. Objetivos</w:t>
      </w:r>
    </w:p>
    <w:p>
      <w:pPr>
        <w:keepNext/>
        <w:spacing w:before="240" w:after="80"/>
      </w:pPr>
      <w:r>
        <w:rPr>
          <w:rFonts w:ascii="Calibri" w:hAnsi="Calibri"/>
          <w:b/>
          <w:i w:val="0"/>
          <w:color w:val="2980B9"/>
          <w:sz w:val="25"/>
        </w:rPr>
        <w:t>Objetivo General</w:t>
      </w:r>
    </w:p>
    <w:p>
      <w:pPr>
        <w:spacing w:before="0" w:after="120" w:line="276" w:lineRule="auto"/>
      </w:pPr>
      <w:r>
        <w:rPr>
          <w:rFonts w:ascii="Calibri" w:hAnsi="Calibri"/>
          <w:b w:val="0"/>
          <w:i w:val="0"/>
          <w:color w:val="2C3E50"/>
          <w:sz w:val="22"/>
        </w:rPr>
        <w:t>Desarrollar una aplicación móvil orientada al monitoreo y resguardo de personas mediante geolocalización en tiempo real durante sus desplazamientos y actividades al aire libre.</w:t>
      </w:r>
    </w:p>
    <w:p>
      <w:pPr>
        <w:keepNext/>
        <w:spacing w:before="240" w:after="80"/>
      </w:pPr>
      <w:r>
        <w:rPr>
          <w:rFonts w:ascii="Calibri" w:hAnsi="Calibri"/>
          <w:b/>
          <w:i w:val="0"/>
          <w:color w:val="2980B9"/>
          <w:sz w:val="25"/>
        </w:rPr>
        <w:t>Objetivos Específicos</w:t>
      </w:r>
    </w:p>
    <w:p>
      <w:pPr>
        <w:pStyle w:val="ListBullet"/>
        <w:spacing w:before="0" w:after="80" w:line="276" w:lineRule="auto"/>
      </w:pPr>
      <w:r>
        <w:rPr>
          <w:rFonts w:ascii="Calibri" w:hAnsi="Calibri"/>
          <w:b w:val="0"/>
          <w:i w:val="0"/>
          <w:color w:val="2C3E50"/>
          <w:sz w:val="22"/>
        </w:rPr>
        <w:t>Establecer el levantamiento de requerimientos y acotar el alcance operativo del proyecto.</w:t>
      </w:r>
    </w:p>
    <w:p>
      <w:pPr>
        <w:pStyle w:val="ListBullet"/>
        <w:spacing w:before="0" w:after="80" w:line="276" w:lineRule="auto"/>
      </w:pPr>
      <w:r>
        <w:rPr>
          <w:rFonts w:ascii="Calibri" w:hAnsi="Calibri"/>
          <w:b w:val="0"/>
          <w:i w:val="0"/>
          <w:color w:val="2C3E50"/>
          <w:sz w:val="22"/>
        </w:rPr>
        <w:t>Diseñar la arquitectura tecnológica de la solución móvil.</w:t>
      </w:r>
    </w:p>
    <w:p>
      <w:pPr>
        <w:pStyle w:val="ListBullet"/>
        <w:spacing w:before="0" w:after="80" w:line="276" w:lineRule="auto"/>
      </w:pPr>
      <w:r>
        <w:rPr>
          <w:rFonts w:ascii="Calibri" w:hAnsi="Calibri"/>
          <w:b w:val="0"/>
          <w:i w:val="0"/>
          <w:color w:val="2C3E50"/>
          <w:sz w:val="22"/>
        </w:rPr>
        <w:t>Modelar e implementar la base de datos relacional para el almacenamiento del sistema.</w:t>
      </w:r>
    </w:p>
    <w:p>
      <w:pPr>
        <w:pStyle w:val="ListBullet"/>
        <w:spacing w:before="0" w:after="80" w:line="276" w:lineRule="auto"/>
      </w:pPr>
      <w:r>
        <w:rPr>
          <w:rFonts w:ascii="Calibri" w:hAnsi="Calibri"/>
          <w:b w:val="0"/>
          <w:i w:val="0"/>
          <w:color w:val="2C3E50"/>
          <w:sz w:val="22"/>
        </w:rPr>
        <w:t>Desarrollar las funcionalidades esenciales de la aplicación.</w:t>
      </w:r>
    </w:p>
    <w:p>
      <w:pPr>
        <w:pStyle w:val="ListBullet"/>
        <w:spacing w:before="0" w:after="80" w:line="276" w:lineRule="auto"/>
      </w:pPr>
      <w:r>
        <w:rPr>
          <w:rFonts w:ascii="Calibri" w:hAnsi="Calibri"/>
          <w:b w:val="0"/>
          <w:i w:val="0"/>
          <w:color w:val="2C3E50"/>
          <w:sz w:val="22"/>
        </w:rPr>
        <w:t>Integrar de forma coherente los distintos módulos del sistema.</w:t>
      </w:r>
    </w:p>
    <w:p>
      <w:pPr>
        <w:pStyle w:val="ListBullet"/>
        <w:spacing w:before="0" w:after="80" w:line="276" w:lineRule="auto"/>
      </w:pPr>
      <w:r>
        <w:rPr>
          <w:rFonts w:ascii="Calibri" w:hAnsi="Calibri"/>
          <w:b w:val="0"/>
          <w:i w:val="0"/>
          <w:color w:val="2C3E50"/>
          <w:sz w:val="22"/>
        </w:rPr>
        <w:t>Diseñar y ejecutar un plan de pruebas de software para validar el funcionamiento.</w:t>
      </w:r>
    </w:p>
    <w:p>
      <w:pPr>
        <w:pStyle w:val="ListBullet"/>
        <w:spacing w:before="0" w:after="80" w:line="276" w:lineRule="auto"/>
      </w:pPr>
      <w:r>
        <w:rPr>
          <w:rFonts w:ascii="Calibri" w:hAnsi="Calibri"/>
          <w:b w:val="0"/>
          <w:i w:val="0"/>
          <w:color w:val="2C3E50"/>
          <w:sz w:val="22"/>
        </w:rPr>
        <w:t>Resolver hallazgos y optimizar la plataforma en función de los resultados obtenidos.</w:t>
      </w:r>
    </w:p>
    <w:p>
      <w:pPr>
        <w:keepNext/>
        <w:spacing w:before="320" w:after="120"/>
      </w:pPr>
      <w:r>
        <w:rPr>
          <w:rFonts w:ascii="Calibri" w:hAnsi="Calibri"/>
          <w:b/>
          <w:i w:val="0"/>
          <w:color w:val="1B365D"/>
          <w:sz w:val="30"/>
        </w:rPr>
        <w:t>6. Metodología de Trabajo</w:t>
      </w:r>
    </w:p>
    <w:p>
      <w:pPr>
        <w:spacing w:before="0" w:after="120" w:line="276" w:lineRule="auto"/>
      </w:pPr>
      <w:r>
        <w:rPr>
          <w:rFonts w:ascii="Calibri" w:hAnsi="Calibri"/>
          <w:b w:val="0"/>
          <w:i w:val="0"/>
          <w:color w:val="2C3E50"/>
          <w:sz w:val="22"/>
        </w:rPr>
        <w:t>Se aplicará una metodología ágil apoyada en el marco Kanban. El proceso iniciará con la definición detallada de requerimientos y el diseño conceptual de la arquitectura. A continuación, el desarrollo de funcionalidades se abordará de manera focalizada (con un límite de 2 tareas en paralelo como máximo). Los módulos completados se integrarán secuencialmente, se someterán a validación y pasarán a la etapa de pruebas finales.</w:t>
      </w:r>
    </w:p>
    <w:p>
      <w:pPr>
        <w:spacing w:before="0" w:after="120" w:line="276" w:lineRule="auto"/>
      </w:pPr>
      <w:r>
        <w:rPr>
          <w:rFonts w:ascii="Calibri" w:hAnsi="Calibri"/>
          <w:b w:val="0"/>
          <w:i w:val="0"/>
          <w:color w:val="2C3E50"/>
          <w:sz w:val="22"/>
        </w:rPr>
        <w:t>Cualquier anomalía detectada en el proceso de testing será corregida oportunamente para garantizar la estabilidad y calidad de la versión final.</w:t>
      </w:r>
    </w:p>
    <w:p>
      <w:pPr>
        <w:keepNext/>
        <w:spacing w:before="320" w:after="120"/>
      </w:pPr>
      <w:r>
        <w:rPr>
          <w:rFonts w:ascii="Calibri" w:hAnsi="Calibri"/>
          <w:b/>
          <w:i w:val="0"/>
          <w:color w:val="1B365D"/>
          <w:sz w:val="30"/>
        </w:rPr>
        <w:t>7. Plan de Trabajo</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Calibri" w:hAnsi="Calibri"/>
                <w:b/>
                <w:i w:val="0"/>
                <w:color w:val="FFFFFF"/>
                <w:sz w:val="21"/>
              </w:rPr>
              <w:t>Etapa</w:t>
            </w:r>
          </w:p>
        </w:tc>
        <w:tc>
          <w:tcPr>
            <w:tcW w:type="dxa" w:w="3888"/>
            <w:shd w:fill="1B365D"/>
            <w:tcMar>
              <w:top w:w="120" w:type="dxa"/>
              <w:bottom w:w="120" w:type="dxa"/>
              <w:left w:w="150" w:type="dxa"/>
              <w:right w:w="150" w:type="dxa"/>
            </w:tcMar>
          </w:tcPr>
          <w:p>
            <w:pPr>
              <w:jc w:val="left"/>
            </w:pPr>
            <w:r>
              <w:rPr>
                <w:rFonts w:ascii="Calibri" w:hAnsi="Calibri"/>
                <w:b/>
                <w:i w:val="0"/>
                <w:color w:val="FFFFFF"/>
                <w:sz w:val="21"/>
              </w:rPr>
              <w:t>Actividades Principales</w:t>
            </w:r>
          </w:p>
        </w:tc>
        <w:tc>
          <w:tcPr>
            <w:tcW w:type="dxa" w:w="3312"/>
            <w:shd w:fill="1B365D"/>
            <w:tcMar>
              <w:top w:w="120" w:type="dxa"/>
              <w:bottom w:w="120" w:type="dxa"/>
              <w:left w:w="150" w:type="dxa"/>
              <w:right w:w="150" w:type="dxa"/>
            </w:tcMar>
          </w:tcPr>
          <w:p>
            <w:pPr>
              <w:jc w:val="left"/>
            </w:pPr>
            <w:r>
              <w:rPr>
                <w:rFonts w:ascii="Calibri" w:hAnsi="Calibri"/>
                <w:b/>
                <w:i w:val="0"/>
                <w:color w:val="FFFFFF"/>
                <w:sz w:val="21"/>
              </w:rPr>
              <w:t>Resultado Entregable</w:t>
            </w:r>
          </w:p>
        </w:tc>
      </w:tr>
      <w:tr>
        <w:tc>
          <w:tcPr>
            <w:tcW w:type="dxa" w:w="2160"/>
            <w:shd w:fill="FFFFFF"/>
            <w:tcMar>
              <w:top w:w="100" w:type="dxa"/>
              <w:bottom w:w="100" w:type="dxa"/>
              <w:left w:w="150" w:type="dxa"/>
              <w:right w:w="150" w:type="dxa"/>
            </w:tcMar>
          </w:tcPr>
          <w:p>
            <w:pPr>
              <w:jc w:val="left"/>
            </w:pPr>
            <w:r>
              <w:rPr>
                <w:rFonts w:ascii="Calibri" w:hAnsi="Calibri"/>
                <w:b/>
                <w:i w:val="0"/>
                <w:color w:val="2C3E50"/>
                <w:sz w:val="20"/>
              </w:rPr>
              <w:t>Análisis</w:t>
            </w:r>
          </w:p>
        </w:tc>
        <w:tc>
          <w:tcPr>
            <w:tcW w:type="dxa" w:w="3888"/>
            <w:shd w:fill="FFFFFF"/>
            <w:tcMar>
              <w:top w:w="100" w:type="dxa"/>
              <w:bottom w:w="100" w:type="dxa"/>
              <w:left w:w="150" w:type="dxa"/>
              <w:right w:w="150" w:type="dxa"/>
            </w:tcMar>
          </w:tcPr>
          <w:p>
            <w:pPr>
              <w:jc w:val="left"/>
            </w:pPr>
            <w:r>
              <w:rPr>
                <w:rFonts w:ascii="Calibri" w:hAnsi="Calibri"/>
                <w:b w:val="0"/>
                <w:i w:val="0"/>
                <w:color w:val="2C3E50"/>
                <w:sz w:val="20"/>
              </w:rPr>
              <w:t>Levantamiento de requerimientos y definición de alcance</w:t>
            </w:r>
          </w:p>
        </w:tc>
        <w:tc>
          <w:tcPr>
            <w:tcW w:type="dxa" w:w="3312"/>
            <w:shd w:fill="FFFFFF"/>
            <w:tcMar>
              <w:top w:w="100" w:type="dxa"/>
              <w:bottom w:w="100" w:type="dxa"/>
              <w:left w:w="150" w:type="dxa"/>
              <w:right w:w="150" w:type="dxa"/>
            </w:tcMar>
          </w:tcPr>
          <w:p>
            <w:pPr>
              <w:jc w:val="left"/>
            </w:pPr>
            <w:r>
              <w:rPr>
                <w:rFonts w:ascii="Calibri" w:hAnsi="Calibri"/>
                <w:b w:val="0"/>
                <w:i w:val="0"/>
                <w:color w:val="2C3E50"/>
                <w:sz w:val="20"/>
              </w:rPr>
              <w:t>Documento de requerimientos aprobados</w:t>
            </w:r>
          </w:p>
        </w:tc>
      </w:tr>
      <w:tr>
        <w:tc>
          <w:tcPr>
            <w:tcW w:type="dxa" w:w="2160"/>
            <w:shd w:fill="F2F4F7"/>
            <w:tcMar>
              <w:top w:w="100" w:type="dxa"/>
              <w:bottom w:w="100" w:type="dxa"/>
              <w:left w:w="150" w:type="dxa"/>
              <w:right w:w="150" w:type="dxa"/>
            </w:tcMar>
          </w:tcPr>
          <w:p>
            <w:pPr>
              <w:jc w:val="left"/>
            </w:pPr>
            <w:r>
              <w:rPr>
                <w:rFonts w:ascii="Calibri" w:hAnsi="Calibri"/>
                <w:b/>
                <w:i w:val="0"/>
                <w:color w:val="2C3E50"/>
                <w:sz w:val="20"/>
              </w:rPr>
              <w:t>Diseño</w:t>
            </w:r>
          </w:p>
        </w:tc>
        <w:tc>
          <w:tcPr>
            <w:tcW w:type="dxa" w:w="3888"/>
            <w:shd w:fill="F2F4F7"/>
            <w:tcMar>
              <w:top w:w="100" w:type="dxa"/>
              <w:bottom w:w="100" w:type="dxa"/>
              <w:left w:w="150" w:type="dxa"/>
              <w:right w:w="150" w:type="dxa"/>
            </w:tcMar>
          </w:tcPr>
          <w:p>
            <w:pPr>
              <w:jc w:val="left"/>
            </w:pPr>
            <w:r>
              <w:rPr>
                <w:rFonts w:ascii="Calibri" w:hAnsi="Calibri"/>
                <w:b w:val="0"/>
                <w:i w:val="0"/>
                <w:color w:val="2C3E50"/>
                <w:sz w:val="20"/>
              </w:rPr>
              <w:t>Estructuración de arquitectura y modelado de datos</w:t>
            </w:r>
          </w:p>
        </w:tc>
        <w:tc>
          <w:tcPr>
            <w:tcW w:type="dxa" w:w="3312"/>
            <w:shd w:fill="F2F4F7"/>
            <w:tcMar>
              <w:top w:w="100" w:type="dxa"/>
              <w:bottom w:w="100" w:type="dxa"/>
              <w:left w:w="150" w:type="dxa"/>
              <w:right w:w="150" w:type="dxa"/>
            </w:tcMar>
          </w:tcPr>
          <w:p>
            <w:pPr>
              <w:jc w:val="left"/>
            </w:pPr>
            <w:r>
              <w:rPr>
                <w:rFonts w:ascii="Calibri" w:hAnsi="Calibri"/>
                <w:b w:val="0"/>
                <w:i w:val="0"/>
                <w:color w:val="2C3E50"/>
                <w:sz w:val="20"/>
              </w:rPr>
              <w:t>Diseño técnico de la solución</w:t>
            </w:r>
          </w:p>
        </w:tc>
      </w:tr>
      <w:tr>
        <w:tc>
          <w:tcPr>
            <w:tcW w:type="dxa" w:w="2160"/>
            <w:shd w:fill="FFFFFF"/>
            <w:tcMar>
              <w:top w:w="100" w:type="dxa"/>
              <w:bottom w:w="100" w:type="dxa"/>
              <w:left w:w="150" w:type="dxa"/>
              <w:right w:w="150" w:type="dxa"/>
            </w:tcMar>
          </w:tcPr>
          <w:p>
            <w:pPr>
              <w:jc w:val="left"/>
            </w:pPr>
            <w:r>
              <w:rPr>
                <w:rFonts w:ascii="Calibri" w:hAnsi="Calibri"/>
                <w:b/>
                <w:i w:val="0"/>
                <w:color w:val="2C3E50"/>
                <w:sz w:val="20"/>
              </w:rPr>
              <w:t>Desarrollo</w:t>
            </w:r>
          </w:p>
        </w:tc>
        <w:tc>
          <w:tcPr>
            <w:tcW w:type="dxa" w:w="3888"/>
            <w:shd w:fill="FFFFFF"/>
            <w:tcMar>
              <w:top w:w="100" w:type="dxa"/>
              <w:bottom w:w="100" w:type="dxa"/>
              <w:left w:w="150" w:type="dxa"/>
              <w:right w:w="150" w:type="dxa"/>
            </w:tcMar>
          </w:tcPr>
          <w:p>
            <w:pPr>
              <w:jc w:val="left"/>
            </w:pPr>
            <w:r>
              <w:rPr>
                <w:rFonts w:ascii="Calibri" w:hAnsi="Calibri"/>
                <w:b w:val="0"/>
                <w:i w:val="0"/>
                <w:color w:val="2C3E50"/>
                <w:sz w:val="20"/>
              </w:rPr>
              <w:t>Construcción de módulos y funcionalidades clave</w:t>
            </w:r>
          </w:p>
        </w:tc>
        <w:tc>
          <w:tcPr>
            <w:tcW w:type="dxa" w:w="3312"/>
            <w:shd w:fill="FFFFFF"/>
            <w:tcMar>
              <w:top w:w="100" w:type="dxa"/>
              <w:bottom w:w="100" w:type="dxa"/>
              <w:left w:w="150" w:type="dxa"/>
              <w:right w:w="150" w:type="dxa"/>
            </w:tcMar>
          </w:tcPr>
          <w:p>
            <w:pPr>
              <w:jc w:val="left"/>
            </w:pPr>
            <w:r>
              <w:rPr>
                <w:rFonts w:ascii="Calibri" w:hAnsi="Calibri"/>
                <w:b w:val="0"/>
                <w:i w:val="0"/>
                <w:color w:val="2C3E50"/>
                <w:sz w:val="20"/>
              </w:rPr>
              <w:t>Componentes de software funcionales</w:t>
            </w:r>
          </w:p>
        </w:tc>
      </w:tr>
      <w:tr>
        <w:tc>
          <w:tcPr>
            <w:tcW w:type="dxa" w:w="2160"/>
            <w:shd w:fill="F2F4F7"/>
            <w:tcMar>
              <w:top w:w="100" w:type="dxa"/>
              <w:bottom w:w="100" w:type="dxa"/>
              <w:left w:w="150" w:type="dxa"/>
              <w:right w:w="150" w:type="dxa"/>
            </w:tcMar>
          </w:tcPr>
          <w:p>
            <w:pPr>
              <w:jc w:val="left"/>
            </w:pPr>
            <w:r>
              <w:rPr>
                <w:rFonts w:ascii="Calibri" w:hAnsi="Calibri"/>
                <w:b/>
                <w:i w:val="0"/>
                <w:color w:val="2C3E50"/>
                <w:sz w:val="20"/>
              </w:rPr>
              <w:t>Integración</w:t>
            </w:r>
          </w:p>
        </w:tc>
        <w:tc>
          <w:tcPr>
            <w:tcW w:type="dxa" w:w="3888"/>
            <w:shd w:fill="F2F4F7"/>
            <w:tcMar>
              <w:top w:w="100" w:type="dxa"/>
              <w:bottom w:w="100" w:type="dxa"/>
              <w:left w:w="150" w:type="dxa"/>
              <w:right w:w="150" w:type="dxa"/>
            </w:tcMar>
          </w:tcPr>
          <w:p>
            <w:pPr>
              <w:jc w:val="left"/>
            </w:pPr>
            <w:r>
              <w:rPr>
                <w:rFonts w:ascii="Calibri" w:hAnsi="Calibri"/>
                <w:b w:val="0"/>
                <w:i w:val="0"/>
                <w:color w:val="2C3E50"/>
                <w:sz w:val="20"/>
              </w:rPr>
              <w:t>Ensamblaje y acoplamiento de componentes</w:t>
            </w:r>
          </w:p>
        </w:tc>
        <w:tc>
          <w:tcPr>
            <w:tcW w:type="dxa" w:w="3312"/>
            <w:shd w:fill="F2F4F7"/>
            <w:tcMar>
              <w:top w:w="100" w:type="dxa"/>
              <w:bottom w:w="100" w:type="dxa"/>
              <w:left w:w="150" w:type="dxa"/>
              <w:right w:w="150" w:type="dxa"/>
            </w:tcMar>
          </w:tcPr>
          <w:p>
            <w:pPr>
              <w:jc w:val="left"/>
            </w:pPr>
            <w:r>
              <w:rPr>
                <w:rFonts w:ascii="Calibri" w:hAnsi="Calibri"/>
                <w:b w:val="0"/>
                <w:i w:val="0"/>
                <w:color w:val="2C3E50"/>
                <w:sz w:val="20"/>
              </w:rPr>
              <w:t>Aplicación integrada</w:t>
            </w:r>
          </w:p>
        </w:tc>
      </w:tr>
      <w:tr>
        <w:tc>
          <w:tcPr>
            <w:tcW w:type="dxa" w:w="2160"/>
            <w:shd w:fill="FFFFFF"/>
            <w:tcMar>
              <w:top w:w="100" w:type="dxa"/>
              <w:bottom w:w="100" w:type="dxa"/>
              <w:left w:w="150" w:type="dxa"/>
              <w:right w:w="150" w:type="dxa"/>
            </w:tcMar>
          </w:tcPr>
          <w:p>
            <w:pPr>
              <w:jc w:val="left"/>
            </w:pPr>
            <w:r>
              <w:rPr>
                <w:rFonts w:ascii="Calibri" w:hAnsi="Calibri"/>
                <w:b/>
                <w:i w:val="0"/>
                <w:color w:val="2C3E50"/>
                <w:sz w:val="20"/>
              </w:rPr>
              <w:t>Pruebas</w:t>
            </w:r>
          </w:p>
        </w:tc>
        <w:tc>
          <w:tcPr>
            <w:tcW w:type="dxa" w:w="3888"/>
            <w:shd w:fill="FFFFFF"/>
            <w:tcMar>
              <w:top w:w="100" w:type="dxa"/>
              <w:bottom w:w="100" w:type="dxa"/>
              <w:left w:w="150" w:type="dxa"/>
              <w:right w:w="150" w:type="dxa"/>
            </w:tcMar>
          </w:tcPr>
          <w:p>
            <w:pPr>
              <w:jc w:val="left"/>
            </w:pPr>
            <w:r>
              <w:rPr>
                <w:rFonts w:ascii="Calibri" w:hAnsi="Calibri"/>
                <w:b w:val="0"/>
                <w:i w:val="0"/>
                <w:color w:val="2C3E50"/>
                <w:sz w:val="20"/>
              </w:rPr>
              <w:t>Ejecución de pruebas y detección de incidencias</w:t>
            </w:r>
          </w:p>
        </w:tc>
        <w:tc>
          <w:tcPr>
            <w:tcW w:type="dxa" w:w="3312"/>
            <w:shd w:fill="FFFFFF"/>
            <w:tcMar>
              <w:top w:w="100" w:type="dxa"/>
              <w:bottom w:w="100" w:type="dxa"/>
              <w:left w:w="150" w:type="dxa"/>
              <w:right w:w="150" w:type="dxa"/>
            </w:tcMar>
          </w:tcPr>
          <w:p>
            <w:pPr>
              <w:jc w:val="left"/>
            </w:pPr>
            <w:r>
              <w:rPr>
                <w:rFonts w:ascii="Calibri" w:hAnsi="Calibri"/>
                <w:b w:val="0"/>
                <w:i w:val="0"/>
                <w:color w:val="2C3E50"/>
                <w:sz w:val="20"/>
              </w:rPr>
              <w:t>Reporte de validación y hallazgos</w:t>
            </w:r>
          </w:p>
        </w:tc>
      </w:tr>
      <w:tr>
        <w:tc>
          <w:tcPr>
            <w:tcW w:type="dxa" w:w="2160"/>
            <w:shd w:fill="F2F4F7"/>
            <w:tcMar>
              <w:top w:w="100" w:type="dxa"/>
              <w:bottom w:w="100" w:type="dxa"/>
              <w:left w:w="150" w:type="dxa"/>
              <w:right w:w="150" w:type="dxa"/>
            </w:tcMar>
          </w:tcPr>
          <w:p>
            <w:pPr>
              <w:jc w:val="left"/>
            </w:pPr>
            <w:r>
              <w:rPr>
                <w:rFonts w:ascii="Calibri" w:hAnsi="Calibri"/>
                <w:b/>
                <w:i w:val="0"/>
                <w:color w:val="2C3E50"/>
                <w:sz w:val="20"/>
              </w:rPr>
              <w:t>Mejoras</w:t>
            </w:r>
          </w:p>
        </w:tc>
        <w:tc>
          <w:tcPr>
            <w:tcW w:type="dxa" w:w="3888"/>
            <w:shd w:fill="F2F4F7"/>
            <w:tcMar>
              <w:top w:w="100" w:type="dxa"/>
              <w:bottom w:w="100" w:type="dxa"/>
              <w:left w:w="150" w:type="dxa"/>
              <w:right w:w="150" w:type="dxa"/>
            </w:tcMar>
          </w:tcPr>
          <w:p>
            <w:pPr>
              <w:jc w:val="left"/>
            </w:pPr>
            <w:r>
              <w:rPr>
                <w:rFonts w:ascii="Calibri" w:hAnsi="Calibri"/>
                <w:b w:val="0"/>
                <w:i w:val="0"/>
                <w:color w:val="2C3E50"/>
                <w:sz w:val="20"/>
              </w:rPr>
              <w:t>Depuración de código y optimización final</w:t>
            </w:r>
          </w:p>
        </w:tc>
        <w:tc>
          <w:tcPr>
            <w:tcW w:type="dxa" w:w="3312"/>
            <w:shd w:fill="F2F4F7"/>
            <w:tcMar>
              <w:top w:w="100" w:type="dxa"/>
              <w:bottom w:w="100" w:type="dxa"/>
              <w:left w:w="150" w:type="dxa"/>
              <w:right w:w="150" w:type="dxa"/>
            </w:tcMar>
          </w:tcPr>
          <w:p>
            <w:pPr>
              <w:jc w:val="left"/>
            </w:pPr>
            <w:r>
              <w:rPr>
                <w:rFonts w:ascii="Calibri" w:hAnsi="Calibri"/>
                <w:b w:val="0"/>
                <w:i w:val="0"/>
                <w:color w:val="2C3E50"/>
                <w:sz w:val="20"/>
              </w:rPr>
              <w:t>Versión final lista para despliegue</w:t>
            </w:r>
          </w:p>
        </w:tc>
      </w:tr>
      <w:tr>
        <w:tc>
          <w:tcPr>
            <w:tcW w:type="dxa" w:w="2160"/>
            <w:shd w:fill="FFFFFF"/>
            <w:tcMar>
              <w:top w:w="100" w:type="dxa"/>
              <w:bottom w:w="100" w:type="dxa"/>
              <w:left w:w="150" w:type="dxa"/>
              <w:right w:w="150" w:type="dxa"/>
            </w:tcMar>
          </w:tcPr>
          <w:p>
            <w:pPr>
              <w:jc w:val="left"/>
            </w:pPr>
            <w:r>
              <w:rPr>
                <w:rFonts w:ascii="Calibri" w:hAnsi="Calibri"/>
                <w:b/>
                <w:i w:val="0"/>
                <w:color w:val="2C3E50"/>
                <w:sz w:val="20"/>
              </w:rPr>
              <w:t>Recursos y Riesgos</w:t>
            </w:r>
          </w:p>
        </w:tc>
        <w:tc>
          <w:tcPr>
            <w:tcW w:type="dxa" w:w="3888"/>
            <w:shd w:fill="FFFFFF"/>
            <w:tcMar>
              <w:top w:w="100" w:type="dxa"/>
              <w:bottom w:w="100" w:type="dxa"/>
              <w:left w:w="150" w:type="dxa"/>
              <w:right w:w="150" w:type="dxa"/>
            </w:tcMar>
          </w:tcPr>
          <w:p>
            <w:pPr>
              <w:jc w:val="left"/>
            </w:pPr>
            <w:r>
              <w:rPr>
                <w:rFonts w:ascii="Calibri" w:hAnsi="Calibri"/>
                <w:b w:val="0"/>
                <w:i w:val="0"/>
                <w:color w:val="2C3E50"/>
                <w:sz w:val="20"/>
              </w:rPr>
              <w:t>Uso de computadores, repositorios de código y APIs</w:t>
            </w:r>
          </w:p>
        </w:tc>
        <w:tc>
          <w:tcPr>
            <w:tcW w:type="dxa" w:w="3312"/>
            <w:shd w:fill="FFFFFF"/>
            <w:tcMar>
              <w:top w:w="100" w:type="dxa"/>
              <w:bottom w:w="100" w:type="dxa"/>
              <w:left w:w="150" w:type="dxa"/>
              <w:right w:w="150" w:type="dxa"/>
            </w:tcMar>
          </w:tcPr>
          <w:p>
            <w:pPr>
              <w:jc w:val="left"/>
            </w:pPr>
            <w:r>
              <w:rPr>
                <w:rFonts w:ascii="Calibri" w:hAnsi="Calibri"/>
                <w:b w:val="0"/>
                <w:i w:val="0"/>
                <w:color w:val="2C3E50"/>
                <w:sz w:val="20"/>
              </w:rPr>
              <w:t>Control de tiempos y contingencias técnicas</w:t>
            </w:r>
          </w:p>
        </w:tc>
      </w:tr>
    </w:tbl>
    <w:p>
      <w:pPr>
        <w:spacing w:before="0" w:after="120" w:line="276" w:lineRule="auto"/>
      </w:pPr>
      <w:r>
        <w:rPr>
          <w:rFonts w:ascii="Calibri" w:hAnsi="Calibri"/>
          <w:b w:val="0"/>
          <w:i w:val="0"/>
          <w:color w:val="2C3E50"/>
          <w:sz w:val="22"/>
        </w:rPr>
      </w:r>
    </w:p>
    <w:p>
      <w:pPr>
        <w:keepNext/>
        <w:spacing w:before="320" w:after="120"/>
      </w:pPr>
      <w:r>
        <w:rPr>
          <w:rFonts w:ascii="Calibri" w:hAnsi="Calibri"/>
          <w:b/>
          <w:i w:val="0"/>
          <w:color w:val="1B365D"/>
          <w:sz w:val="30"/>
        </w:rPr>
        <w:t>8. Registro de Evidencias</w:t>
      </w:r>
    </w:p>
    <w:tbl>
      <w:tblPr>
        <w:tblW w:type="auto" w:w="0"/>
        <w:jc w:val="center"/>
        <w:tblLayout w:type="fixed"/>
        <w:tblLook w:firstColumn="1" w:firstRow="1" w:lastColumn="0" w:lastRow="0" w:noHBand="0" w:noVBand="1" w:val="04A0"/>
      </w:tblPr>
      <w:tblGrid>
        <w:gridCol w:w="4680"/>
        <w:gridCol w:w="4680"/>
      </w:tblGrid>
      <w:tr>
        <w:tc>
          <w:tcPr>
            <w:tcW w:type="dxa" w:w="3600"/>
            <w:shd w:fill="1B365D"/>
            <w:tcMar>
              <w:top w:w="120" w:type="dxa"/>
              <w:bottom w:w="120" w:type="dxa"/>
              <w:left w:w="150" w:type="dxa"/>
              <w:right w:w="150" w:type="dxa"/>
            </w:tcMar>
          </w:tcPr>
          <w:p>
            <w:r>
              <w:rPr>
                <w:rFonts w:ascii="Calibri" w:hAnsi="Calibri"/>
                <w:b/>
                <w:i w:val="0"/>
                <w:color w:val="FFFFFF"/>
                <w:sz w:val="21"/>
              </w:rPr>
              <w:t>Actividad / Fase</w:t>
            </w:r>
          </w:p>
        </w:tc>
        <w:tc>
          <w:tcPr>
            <w:tcW w:type="dxa" w:w="5760"/>
            <w:shd w:fill="1B365D"/>
            <w:tcMar>
              <w:top w:w="120" w:type="dxa"/>
              <w:bottom w:w="120" w:type="dxa"/>
              <w:left w:w="150" w:type="dxa"/>
              <w:right w:w="150" w:type="dxa"/>
            </w:tcMar>
          </w:tcPr>
          <w:p>
            <w:r>
              <w:rPr>
                <w:rFonts w:ascii="Calibri" w:hAnsi="Calibri"/>
                <w:b/>
                <w:i w:val="0"/>
                <w:color w:val="FFFFFF"/>
                <w:sz w:val="21"/>
              </w:rPr>
              <w:t>Evidencia Generada</w:t>
            </w:r>
          </w:p>
        </w:tc>
      </w:tr>
      <w:tr>
        <w:tc>
          <w:tcPr>
            <w:tcW w:type="dxa" w:w="3600"/>
            <w:shd w:fill="FFFFFF"/>
            <w:tcMar>
              <w:top w:w="100" w:type="dxa"/>
              <w:bottom w:w="100" w:type="dxa"/>
              <w:left w:w="150" w:type="dxa"/>
              <w:right w:w="150" w:type="dxa"/>
            </w:tcMar>
          </w:tcPr>
          <w:p>
            <w:r>
              <w:rPr>
                <w:rFonts w:ascii="Calibri" w:hAnsi="Calibri"/>
                <w:b/>
                <w:i w:val="0"/>
                <w:color w:val="2C3E50"/>
                <w:sz w:val="20"/>
              </w:rPr>
              <w:t>Requerimientos</w:t>
            </w:r>
          </w:p>
        </w:tc>
        <w:tc>
          <w:tcPr>
            <w:tcW w:type="dxa" w:w="5760"/>
            <w:shd w:fill="FFFFFF"/>
            <w:tcMar>
              <w:top w:w="100" w:type="dxa"/>
              <w:bottom w:w="100" w:type="dxa"/>
              <w:left w:w="150" w:type="dxa"/>
              <w:right w:w="150" w:type="dxa"/>
            </w:tcMar>
          </w:tcPr>
          <w:p>
            <w:r>
              <w:rPr>
                <w:rFonts w:ascii="Calibri" w:hAnsi="Calibri"/>
                <w:b w:val="0"/>
                <w:i w:val="0"/>
                <w:color w:val="2C3E50"/>
                <w:sz w:val="20"/>
              </w:rPr>
              <w:t>Documento especificación de requerimientos</w:t>
            </w:r>
          </w:p>
        </w:tc>
      </w:tr>
      <w:tr>
        <w:tc>
          <w:tcPr>
            <w:tcW w:type="dxa" w:w="3600"/>
            <w:shd w:fill="F2F4F7"/>
            <w:tcMar>
              <w:top w:w="100" w:type="dxa"/>
              <w:bottom w:w="100" w:type="dxa"/>
              <w:left w:w="150" w:type="dxa"/>
              <w:right w:w="150" w:type="dxa"/>
            </w:tcMar>
          </w:tcPr>
          <w:p>
            <w:r>
              <w:rPr>
                <w:rFonts w:ascii="Calibri" w:hAnsi="Calibri"/>
                <w:b/>
                <w:i w:val="0"/>
                <w:color w:val="2C3E50"/>
                <w:sz w:val="20"/>
              </w:rPr>
              <w:t>Diseño</w:t>
            </w:r>
          </w:p>
        </w:tc>
        <w:tc>
          <w:tcPr>
            <w:tcW w:type="dxa" w:w="5760"/>
            <w:shd w:fill="F2F4F7"/>
            <w:tcMar>
              <w:top w:w="100" w:type="dxa"/>
              <w:bottom w:w="100" w:type="dxa"/>
              <w:left w:w="150" w:type="dxa"/>
              <w:right w:w="150" w:type="dxa"/>
            </w:tcMar>
          </w:tcPr>
          <w:p>
            <w:r>
              <w:rPr>
                <w:rFonts w:ascii="Calibri" w:hAnsi="Calibri"/>
                <w:b w:val="0"/>
                <w:i w:val="0"/>
                <w:color w:val="2C3E50"/>
                <w:sz w:val="20"/>
              </w:rPr>
              <w:t>Diagramas de arquitectura y modelo entidad-relación</w:t>
            </w:r>
          </w:p>
        </w:tc>
      </w:tr>
      <w:tr>
        <w:tc>
          <w:tcPr>
            <w:tcW w:type="dxa" w:w="3600"/>
            <w:shd w:fill="FFFFFF"/>
            <w:tcMar>
              <w:top w:w="100" w:type="dxa"/>
              <w:bottom w:w="100" w:type="dxa"/>
              <w:left w:w="150" w:type="dxa"/>
              <w:right w:w="150" w:type="dxa"/>
            </w:tcMar>
          </w:tcPr>
          <w:p>
            <w:r>
              <w:rPr>
                <w:rFonts w:ascii="Calibri" w:hAnsi="Calibri"/>
                <w:b/>
                <w:i w:val="0"/>
                <w:color w:val="2C3E50"/>
                <w:sz w:val="20"/>
              </w:rPr>
              <w:t>Desarrollo</w:t>
            </w:r>
          </w:p>
        </w:tc>
        <w:tc>
          <w:tcPr>
            <w:tcW w:type="dxa" w:w="5760"/>
            <w:shd w:fill="FFFFFF"/>
            <w:tcMar>
              <w:top w:w="100" w:type="dxa"/>
              <w:bottom w:w="100" w:type="dxa"/>
              <w:left w:w="150" w:type="dxa"/>
              <w:right w:w="150" w:type="dxa"/>
            </w:tcMar>
          </w:tcPr>
          <w:p>
            <w:r>
              <w:rPr>
                <w:rFonts w:ascii="Calibri" w:hAnsi="Calibri"/>
                <w:b w:val="0"/>
                <w:i w:val="0"/>
                <w:color w:val="2C3E50"/>
                <w:sz w:val="20"/>
              </w:rPr>
              <w:t>Código fuente en repositorio de versiones</w:t>
            </w:r>
          </w:p>
        </w:tc>
      </w:tr>
      <w:tr>
        <w:tc>
          <w:tcPr>
            <w:tcW w:type="dxa" w:w="3600"/>
            <w:shd w:fill="F2F4F7"/>
            <w:tcMar>
              <w:top w:w="100" w:type="dxa"/>
              <w:bottom w:w="100" w:type="dxa"/>
              <w:left w:w="150" w:type="dxa"/>
              <w:right w:w="150" w:type="dxa"/>
            </w:tcMar>
          </w:tcPr>
          <w:p>
            <w:r>
              <w:rPr>
                <w:rFonts w:ascii="Calibri" w:hAnsi="Calibri"/>
                <w:b/>
                <w:i w:val="0"/>
                <w:color w:val="2C3E50"/>
                <w:sz w:val="20"/>
              </w:rPr>
              <w:t>Integración</w:t>
            </w:r>
          </w:p>
        </w:tc>
        <w:tc>
          <w:tcPr>
            <w:tcW w:type="dxa" w:w="5760"/>
            <w:shd w:fill="F2F4F7"/>
            <w:tcMar>
              <w:top w:w="100" w:type="dxa"/>
              <w:bottom w:w="100" w:type="dxa"/>
              <w:left w:w="150" w:type="dxa"/>
              <w:right w:w="150" w:type="dxa"/>
            </w:tcMar>
          </w:tcPr>
          <w:p>
            <w:r>
              <w:rPr>
                <w:rFonts w:ascii="Calibri" w:hAnsi="Calibri"/>
                <w:b w:val="0"/>
                <w:i w:val="0"/>
                <w:color w:val="2C3E50"/>
                <w:sz w:val="20"/>
              </w:rPr>
              <w:t>Build funcional de la aplicación móvil</w:t>
            </w:r>
          </w:p>
        </w:tc>
      </w:tr>
      <w:tr>
        <w:tc>
          <w:tcPr>
            <w:tcW w:type="dxa" w:w="3600"/>
            <w:shd w:fill="FFFFFF"/>
            <w:tcMar>
              <w:top w:w="100" w:type="dxa"/>
              <w:bottom w:w="100" w:type="dxa"/>
              <w:left w:w="150" w:type="dxa"/>
              <w:right w:w="150" w:type="dxa"/>
            </w:tcMar>
          </w:tcPr>
          <w:p>
            <w:r>
              <w:rPr>
                <w:rFonts w:ascii="Calibri" w:hAnsi="Calibri"/>
                <w:b/>
                <w:i w:val="0"/>
                <w:color w:val="2C3E50"/>
                <w:sz w:val="20"/>
              </w:rPr>
              <w:t>Pruebas</w:t>
            </w:r>
          </w:p>
        </w:tc>
        <w:tc>
          <w:tcPr>
            <w:tcW w:type="dxa" w:w="5760"/>
            <w:shd w:fill="FFFFFF"/>
            <w:tcMar>
              <w:top w:w="100" w:type="dxa"/>
              <w:bottom w:w="100" w:type="dxa"/>
              <w:left w:w="150" w:type="dxa"/>
              <w:right w:w="150" w:type="dxa"/>
            </w:tcMar>
          </w:tcPr>
          <w:p>
            <w:r>
              <w:rPr>
                <w:rFonts w:ascii="Calibri" w:hAnsi="Calibri"/>
                <w:b w:val="0"/>
                <w:i w:val="0"/>
                <w:color w:val="2C3E50"/>
                <w:sz w:val="20"/>
              </w:rPr>
              <w:t>Matriz de casos de prueba y reporte de ejecuciones</w:t>
            </w:r>
          </w:p>
        </w:tc>
      </w:tr>
      <w:tr>
        <w:tc>
          <w:tcPr>
            <w:tcW w:type="dxa" w:w="3600"/>
            <w:shd w:fill="F2F4F7"/>
            <w:tcMar>
              <w:top w:w="100" w:type="dxa"/>
              <w:bottom w:w="100" w:type="dxa"/>
              <w:left w:w="150" w:type="dxa"/>
              <w:right w:w="150" w:type="dxa"/>
            </w:tcMar>
          </w:tcPr>
          <w:p>
            <w:r>
              <w:rPr>
                <w:rFonts w:ascii="Calibri" w:hAnsi="Calibri"/>
                <w:b/>
                <w:i w:val="0"/>
                <w:color w:val="2C3E50"/>
                <w:sz w:val="20"/>
              </w:rPr>
              <w:t>Mejoras</w:t>
            </w:r>
          </w:p>
        </w:tc>
        <w:tc>
          <w:tcPr>
            <w:tcW w:type="dxa" w:w="5760"/>
            <w:shd w:fill="F2F4F7"/>
            <w:tcMar>
              <w:top w:w="100" w:type="dxa"/>
              <w:bottom w:w="100" w:type="dxa"/>
              <w:left w:w="150" w:type="dxa"/>
              <w:right w:w="150" w:type="dxa"/>
            </w:tcMar>
          </w:tcPr>
          <w:p>
            <w:r>
              <w:rPr>
                <w:rFonts w:ascii="Calibri" w:hAnsi="Calibri"/>
                <w:b w:val="0"/>
                <w:i w:val="0"/>
                <w:color w:val="2C3E50"/>
                <w:sz w:val="20"/>
              </w:rPr>
              <w:t>Registro de correcciones e incidencias resueltas</w:t>
            </w:r>
          </w:p>
        </w:tc>
      </w:tr>
      <w:tr>
        <w:tc>
          <w:tcPr>
            <w:tcW w:type="dxa" w:w="3600"/>
            <w:shd w:fill="FFFFFF"/>
            <w:tcMar>
              <w:top w:w="100" w:type="dxa"/>
              <w:bottom w:w="100" w:type="dxa"/>
              <w:left w:w="150" w:type="dxa"/>
              <w:right w:w="150" w:type="dxa"/>
            </w:tcMar>
          </w:tcPr>
          <w:p>
            <w:r>
              <w:rPr>
                <w:rFonts w:ascii="Calibri" w:hAnsi="Calibri"/>
                <w:b/>
                <w:i w:val="0"/>
                <w:color w:val="2C3E50"/>
                <w:sz w:val="20"/>
              </w:rPr>
              <w:t>Gestión del Proyecto</w:t>
            </w:r>
          </w:p>
        </w:tc>
        <w:tc>
          <w:tcPr>
            <w:tcW w:type="dxa" w:w="5760"/>
            <w:shd w:fill="FFFFFF"/>
            <w:tcMar>
              <w:top w:w="100" w:type="dxa"/>
              <w:bottom w:w="100" w:type="dxa"/>
              <w:left w:w="150" w:type="dxa"/>
              <w:right w:w="150" w:type="dxa"/>
            </w:tcMar>
          </w:tcPr>
          <w:p>
            <w:r>
              <w:rPr>
                <w:rFonts w:ascii="Calibri" w:hAnsi="Calibri"/>
                <w:b w:val="0"/>
                <w:i w:val="0"/>
                <w:color w:val="2C3E50"/>
                <w:sz w:val="20"/>
              </w:rPr>
              <w:t>Cronograma de hitos y tablero de seguimiento</w:t>
            </w:r>
          </w:p>
        </w:tc>
      </w:tr>
    </w:tbl>
    <w:p>
      <w:pPr>
        <w:spacing w:before="0" w:after="120" w:line="276" w:lineRule="auto"/>
      </w:pPr>
      <w:r>
        <w:rPr>
          <w:rFonts w:ascii="Calibri" w:hAnsi="Calibri"/>
          <w:b w:val="0"/>
          <w:i w:val="0"/>
          <w:color w:val="2C3E50"/>
          <w:sz w:val="22"/>
        </w:rPr>
      </w:r>
    </w:p>
    <w:p>
      <w:pPr>
        <w:keepNext/>
        <w:spacing w:before="320" w:after="120"/>
      </w:pPr>
      <w:r>
        <w:rPr>
          <w:rFonts w:ascii="Calibri" w:hAnsi="Calibri"/>
          <w:b/>
          <w:i w:val="0"/>
          <w:color w:val="1B365D"/>
          <w:sz w:val="30"/>
        </w:rPr>
        <w:t>9. Indicadores de Calidad</w:t>
      </w:r>
    </w:p>
    <w:p>
      <w:pPr>
        <w:spacing w:before="0" w:after="120" w:line="276" w:lineRule="auto"/>
      </w:pPr>
      <w:r>
        <w:rPr>
          <w:rFonts w:ascii="Calibri" w:hAnsi="Calibri"/>
          <w:b w:val="0"/>
          <w:i w:val="0"/>
          <w:color w:val="2C3E50"/>
          <w:sz w:val="22"/>
        </w:rPr>
        <w:t>GeoTrail se evalúa bajo criterios disciplinarios rigurosos asociados a pruebas de software, administración de proyectos, ingeniería de datos y desarrollo de software:</w:t>
      </w:r>
    </w:p>
    <w:p>
      <w:pPr>
        <w:pStyle w:val="ListBullet"/>
        <w:spacing w:before="0" w:after="80" w:line="276" w:lineRule="auto"/>
      </w:pPr>
      <w:r>
        <w:rPr>
          <w:rFonts w:ascii="Calibri" w:hAnsi="Calibri"/>
          <w:b/>
          <w:i w:val="0"/>
          <w:color w:val="2C3E50"/>
          <w:sz w:val="22"/>
        </w:rPr>
        <w:t xml:space="preserve">Pruebas Continuas: </w:t>
      </w:r>
      <w:r>
        <w:rPr>
          <w:rFonts w:ascii="Calibri" w:hAnsi="Calibri"/>
          <w:b w:val="0"/>
          <w:i w:val="0"/>
          <w:color w:val="2C3E50"/>
          <w:sz w:val="22"/>
        </w:rPr>
        <w:t>Aseguran la evaluación continua, detección temprana de errores y refinamiento progresivo del producto.</w:t>
      </w:r>
    </w:p>
    <w:p>
      <w:pPr>
        <w:pStyle w:val="ListBullet"/>
        <w:spacing w:before="0" w:after="80" w:line="276" w:lineRule="auto"/>
      </w:pPr>
      <w:r>
        <w:rPr>
          <w:rFonts w:ascii="Calibri" w:hAnsi="Calibri"/>
          <w:b/>
          <w:i w:val="0"/>
          <w:color w:val="2C3E50"/>
          <w:sz w:val="22"/>
        </w:rPr>
        <w:t xml:space="preserve">Gestión y Planificación: </w:t>
      </w:r>
      <w:r>
        <w:rPr>
          <w:rFonts w:ascii="Calibri" w:hAnsi="Calibri"/>
          <w:b w:val="0"/>
          <w:i w:val="0"/>
          <w:color w:val="2C3E50"/>
          <w:sz w:val="22"/>
        </w:rPr>
        <w:t>Garantiza el cumplimiento de hitos, el control de plazos y el correcto uso de recursos.</w:t>
      </w:r>
    </w:p>
    <w:p>
      <w:pPr>
        <w:pStyle w:val="ListBullet"/>
        <w:spacing w:before="0" w:after="80" w:line="276" w:lineRule="auto"/>
      </w:pPr>
      <w:r>
        <w:rPr>
          <w:rFonts w:ascii="Calibri" w:hAnsi="Calibri"/>
          <w:b/>
          <w:i w:val="0"/>
          <w:color w:val="2C3E50"/>
          <w:sz w:val="22"/>
        </w:rPr>
        <w:t xml:space="preserve">Modelo de Datos: </w:t>
      </w:r>
      <w:r>
        <w:rPr>
          <w:rFonts w:ascii="Calibri" w:hAnsi="Calibri"/>
          <w:b w:val="0"/>
          <w:i w:val="0"/>
          <w:color w:val="2C3E50"/>
          <w:sz w:val="22"/>
        </w:rPr>
        <w:t>Se valida que el esquema relacional responda con precisión a las reglas de negocio y necesidades de información.</w:t>
      </w:r>
    </w:p>
    <w:p>
      <w:pPr>
        <w:pStyle w:val="ListBullet"/>
        <w:spacing w:before="0" w:after="80" w:line="276" w:lineRule="auto"/>
      </w:pPr>
      <w:r>
        <w:rPr>
          <w:rFonts w:ascii="Calibri" w:hAnsi="Calibri"/>
          <w:b/>
          <w:i w:val="0"/>
          <w:color w:val="2C3E50"/>
          <w:sz w:val="22"/>
        </w:rPr>
        <w:t xml:space="preserve">Construcción e Integración: </w:t>
      </w:r>
      <w:r>
        <w:rPr>
          <w:rFonts w:ascii="Calibri" w:hAnsi="Calibri"/>
          <w:b w:val="0"/>
          <w:i w:val="0"/>
          <w:color w:val="2C3E50"/>
          <w:sz w:val="22"/>
        </w:rPr>
        <w:t>Asegura la entrega de una solución tecnológica bien estructurada, modular y completamente funcional.</w:t>
      </w:r>
    </w:p>
    <w:p>
      <w:pPr>
        <w:keepNext/>
        <w:spacing w:before="320" w:after="120"/>
      </w:pPr>
      <w:r>
        <w:rPr>
          <w:rFonts w:ascii="Calibri" w:hAnsi="Calibri"/>
          <w:b/>
          <w:i w:val="0"/>
          <w:color w:val="1B365D"/>
          <w:sz w:val="30"/>
        </w:rPr>
        <w:t>10. Abstract</w:t>
      </w:r>
    </w:p>
    <w:p>
      <w:pPr>
        <w:keepNext/>
        <w:spacing w:before="240" w:after="80"/>
      </w:pPr>
      <w:r>
        <w:rPr>
          <w:rFonts w:ascii="Calibri" w:hAnsi="Calibri"/>
          <w:b/>
          <w:i w:val="0"/>
          <w:color w:val="2980B9"/>
          <w:sz w:val="25"/>
        </w:rPr>
        <w:t>Español</w:t>
      </w:r>
    </w:p>
    <w:p>
      <w:pPr>
        <w:spacing w:before="0" w:after="120" w:line="276" w:lineRule="auto"/>
      </w:pPr>
      <w:r>
        <w:rPr>
          <w:rFonts w:ascii="Calibri" w:hAnsi="Calibri"/>
          <w:b w:val="0"/>
          <w:i/>
          <w:color w:val="2C3E50"/>
          <w:sz w:val="22"/>
        </w:rPr>
        <w:t>GeoTrail es una solución móvil orientada a reforzar la seguridad personal durante trayectos y actividades al aire libre a través de tecnología de geolocalización. El sistema permite la transmisión de ubicación en tiempo real entre usuarios autorizados y la emisión automática de alertas. La iniciativa contempla el ciclo completo de desarrollo: análisis de requerimientos, diseño arquitectónico, implementación, integración y calidad de software, consolidando competencias en bases de datos, gestión de proyectos y desarrollo móvil.</w:t>
      </w:r>
    </w:p>
    <w:p>
      <w:pPr>
        <w:keepNext/>
        <w:spacing w:before="240" w:after="80"/>
      </w:pPr>
      <w:r>
        <w:rPr>
          <w:rFonts w:ascii="Calibri" w:hAnsi="Calibri"/>
          <w:b/>
          <w:i w:val="0"/>
          <w:color w:val="2980B9"/>
          <w:sz w:val="25"/>
        </w:rPr>
        <w:t>English</w:t>
      </w:r>
    </w:p>
    <w:p>
      <w:pPr>
        <w:spacing w:before="0" w:after="120" w:line="276" w:lineRule="auto"/>
      </w:pPr>
      <w:r>
        <w:rPr>
          <w:rFonts w:ascii="Calibri" w:hAnsi="Calibri"/>
          <w:b w:val="0"/>
          <w:i/>
          <w:color w:val="2C3E50"/>
          <w:sz w:val="22"/>
        </w:rPr>
        <w:t>GeoTrail is a mobile solution engineered to enhance personal safety during daily commutes and outdoor activities using geolocation tracking. The platform enables location sharing among authorized users and immediate emergency alerting. The project encompasses the entire software life cycle: requirements engineering, system design, development, component integration, and testing, reinforcing competencies in database modeling, project management, and mobile engineering.</w:t>
      </w:r>
    </w:p>
    <w:p>
      <w:pPr>
        <w:keepNext/>
        <w:spacing w:before="320" w:after="120"/>
      </w:pPr>
      <w:r>
        <w:rPr>
          <w:rFonts w:ascii="Calibri" w:hAnsi="Calibri"/>
          <w:b/>
          <w:i w:val="0"/>
          <w:color w:val="1B365D"/>
          <w:sz w:val="30"/>
        </w:rPr>
        <w:t>11. Individual Conclusions</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180" w:type="dxa"/>
              <w:right w:w="180" w:type="dxa"/>
            </w:tcMar>
            <w:tcBorders>
              <w:top w:val="none"/>
              <w:left w:val="single" w:sz="24" w:space="0" w:color="1B365D"/>
              <w:bottom w:val="none"/>
              <w:right w:val="none"/>
            </w:tcBorders>
          </w:tcPr>
          <w:p>
            <w:pPr>
              <w:spacing w:after="160"/>
            </w:pPr>
            <w:r>
              <w:rPr>
                <w:rFonts w:ascii="Calibri" w:hAnsi="Calibri"/>
                <w:b w:val="0"/>
                <w:i w:val="0"/>
                <w:color w:val="2C3E50"/>
                <w:sz w:val="21"/>
              </w:rPr>
              <w:t>The execution of GeoTrail provides a hands-on opportunity to put various technical capabilities into practice within a real-world software initiative. It brings together key areas such as software engineering, database modeling, system integration, quality assurance, and project administration.</w:t>
            </w:r>
          </w:p>
          <w:p>
            <w:pPr>
              <w:spacing w:after="160"/>
            </w:pPr>
            <w:r>
              <w:rPr>
                <w:rFonts w:ascii="Calibri" w:hAnsi="Calibri"/>
                <w:b w:val="0"/>
                <w:i w:val="0"/>
                <w:color w:val="2C3E50"/>
                <w:sz w:val="21"/>
              </w:rPr>
              <w:t>Furthermore, this project highlights how crucial it is to establish an achievable scope and prioritize essential features based on the constraints of time and available resources.</w:t>
            </w:r>
          </w:p>
          <w:p>
            <w:pPr>
              <w:spacing w:after="0"/>
            </w:pPr>
            <w:r>
              <w:rPr>
                <w:rFonts w:ascii="Calibri" w:hAnsi="Calibri"/>
                <w:b/>
                <w:i w:val="0"/>
                <w:color w:val="1B365D"/>
                <w:sz w:val="21"/>
              </w:rPr>
              <w:t>Ultimately, building GeoTrail will help consolidate my technical expertise while enhancing my overall capacity to deliver fully integrated software solutions.</w:t>
            </w:r>
          </w:p>
        </w:tc>
      </w:tr>
    </w:tbl>
    <w:p>
      <w:pPr>
        <w:spacing w:before="0" w:after="120" w:line="276" w:lineRule="auto"/>
      </w:pPr>
      <w:r>
        <w:rPr>
          <w:rFonts w:ascii="Calibri" w:hAnsi="Calibri"/>
          <w:b w:val="0"/>
          <w:i w:val="0"/>
          <w:color w:val="2C3E50"/>
          <w:sz w:val="22"/>
        </w:rPr>
      </w:r>
    </w:p>
    <w:p>
      <w:pPr>
        <w:keepNext/>
        <w:spacing w:before="320" w:after="120"/>
      </w:pPr>
      <w:r>
        <w:rPr>
          <w:rFonts w:ascii="Calibri" w:hAnsi="Calibri"/>
          <w:b/>
          <w:i w:val="0"/>
          <w:color w:val="1B365D"/>
          <w:sz w:val="30"/>
        </w:rPr>
        <w:t>12. Individual Reflection</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180" w:type="dxa"/>
              <w:right w:w="180" w:type="dxa"/>
            </w:tcMar>
            <w:tcBorders>
              <w:top w:val="none"/>
              <w:left w:val="single" w:sz="24" w:space="0" w:color="2980B9"/>
              <w:bottom w:val="none"/>
              <w:right w:val="none"/>
            </w:tcBorders>
          </w:tcPr>
          <w:p>
            <w:pPr>
              <w:spacing w:after="160"/>
            </w:pPr>
            <w:r>
              <w:rPr>
                <w:rFonts w:ascii="Calibri" w:hAnsi="Calibri"/>
                <w:b w:val="0"/>
                <w:i w:val="0"/>
                <w:color w:val="2C3E50"/>
                <w:sz w:val="21"/>
              </w:rPr>
              <w:t>Working on GeoTrail has enabled a clearer understanding that software engineering extends far beyond writing source code. Elements such as requirements specification, system architecture, database design, component integration, testing, and project control play equally fundamental roles.</w:t>
            </w:r>
          </w:p>
          <w:p>
            <w:pPr>
              <w:spacing w:after="160"/>
            </w:pPr>
            <w:r>
              <w:rPr>
                <w:rFonts w:ascii="Calibri" w:hAnsi="Calibri"/>
                <w:b w:val="0"/>
                <w:i w:val="0"/>
                <w:color w:val="2C3E50"/>
                <w:sz w:val="21"/>
              </w:rPr>
              <w:t>One of the main challenges during execution lies in maintaining a well-defined, realistic scope while managing potential technical roadblocks that may arise.</w:t>
            </w:r>
          </w:p>
          <w:p>
            <w:pPr>
              <w:spacing w:after="0"/>
            </w:pPr>
            <w:r>
              <w:rPr>
                <w:rFonts w:ascii="Calibri" w:hAnsi="Calibri"/>
                <w:b/>
                <w:i w:val="0"/>
                <w:color w:val="2980B9"/>
                <w:sz w:val="21"/>
              </w:rPr>
              <w:t>This initiative is highly significant to my professional growth, as it offers the opportunity to apply technical knowledge to a real-world problem and gain practical experience in delivering end-to-end software solutions.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