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Министерство науки и высшего образования Российской Федерации</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Федеральное государственное автономное образовательное учреждение</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высшего образования</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«СЕВЕРО-КАВКАЗСКИЙ ФЕДЕРАЛЬНЫЙ УНИВЕРСИТЕТ»</w:t>
      </w: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Институт </w:t>
      </w:r>
      <w:r>
        <w:rPr>
          <w:rFonts w:eastAsia="Times New Roman" w:cs="Times New Roman"/>
          <w:kern w:val="24"/>
          <w:sz w:val="24"/>
          <w:szCs w:val="24"/>
          <w:u w:val="single"/>
          <w:lang w:eastAsia="ru-RU"/>
        </w:rPr>
        <w:t>перспективной инженерии</w:t>
      </w: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Департамент </w:t>
      </w:r>
      <w:r>
        <w:rPr>
          <w:rFonts w:eastAsia="Times New Roman" w:cs="Times New Roman"/>
          <w:kern w:val="24"/>
          <w:sz w:val="24"/>
          <w:szCs w:val="24"/>
          <w:u w:val="single"/>
          <w:lang w:eastAsia="ru-RU"/>
        </w:rPr>
        <w:t>цифровых, робототехнических систем и электроники</w:t>
      </w:r>
    </w:p>
    <w:p>
      <w:pPr>
        <w:spacing w:line="240" w:lineRule="auto"/>
        <w:ind w:firstLine="0"/>
        <w:jc w:val="center"/>
        <w:rPr>
          <w:rFonts w:eastAsia="Times New Roman" w:cs="Times New Roman"/>
          <w:b/>
          <w:b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Утверждена распоряжением по институту</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Допущен к защите</w:t>
      </w: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от ___</w:t>
      </w:r>
      <w:r>
        <w:rPr>
          <w:rFonts w:eastAsia="Times New Roman" w:cs="Times New Roman"/>
          <w:b/>
          <w:bCs/>
          <w:kern w:val="24"/>
          <w:sz w:val="24"/>
          <w:szCs w:val="24"/>
          <w:u w:val="single"/>
          <w:lang w:eastAsia="ru-RU"/>
        </w:rPr>
        <w:t>26.01.2026г.</w:t>
      </w:r>
      <w:r>
        <w:rPr>
          <w:rFonts w:eastAsia="Times New Roman" w:cs="Times New Roman"/>
          <w:b/>
          <w:bCs/>
          <w:kern w:val="24"/>
          <w:sz w:val="24"/>
          <w:szCs w:val="24"/>
          <w:lang w:eastAsia="ru-RU"/>
        </w:rPr>
        <w:t xml:space="preserve">        № </w:t>
      </w:r>
      <w:r>
        <w:rPr>
          <w:rFonts w:eastAsia="Times New Roman" w:cs="Times New Roman"/>
          <w:b/>
          <w:bCs/>
          <w:kern w:val="24"/>
          <w:sz w:val="24"/>
          <w:szCs w:val="24"/>
          <w:lang w:eastAsia="ru-RU"/>
        </w:rPr>
        <w:tab/>
      </w:r>
      <w:r>
        <w:rPr>
          <w:rFonts w:eastAsia="Times New Roman" w:cs="Times New Roman"/>
          <w:b/>
          <w:bCs/>
          <w:kern w:val="24"/>
          <w:sz w:val="24"/>
          <w:szCs w:val="24"/>
          <w:u w:val="single"/>
          <w:lang w:eastAsia="ru-RU"/>
        </w:rPr>
        <w:t>07.2-Р-12.00_</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«_____» _____________________20____ г.</w:t>
      </w:r>
    </w:p>
    <w:p>
      <w:pPr>
        <w:spacing w:line="240" w:lineRule="auto"/>
        <w:ind w:left="4961" w:hanging="4961"/>
        <w:rPr>
          <w:rFonts w:eastAsia="Times New Roman" w:cs="Times New Roman"/>
          <w:i/>
          <w:iCs/>
          <w:kern w:val="24"/>
          <w:sz w:val="22"/>
          <w:szCs w:val="24"/>
          <w:lang w:eastAsia="ru-RU"/>
        </w:rPr>
      </w:pPr>
      <w:r>
        <w:rPr>
          <w:rFonts w:eastAsia="Times New Roman" w:cs="Times New Roman"/>
          <w:b/>
          <w:bCs/>
          <w:kern w:val="24"/>
          <w:sz w:val="24"/>
          <w:szCs w:val="24"/>
          <w:lang w:eastAsia="ru-RU"/>
        </w:rPr>
        <w:tab/>
      </w:r>
      <w:r>
        <w:rPr>
          <w:rFonts w:eastAsia="Times New Roman" w:cs="Times New Roman"/>
          <w:b/>
          <w:bCs/>
          <w:kern w:val="24"/>
          <w:sz w:val="22"/>
          <w:szCs w:val="24"/>
          <w:lang w:eastAsia="ru-RU"/>
        </w:rPr>
        <w:t>И.о. директора департамента цифровых, робототехнических систем и электроники</w:t>
      </w:r>
    </w:p>
    <w:p>
      <w:pPr>
        <w:spacing w:line="240" w:lineRule="auto"/>
        <w:ind w:firstLine="0"/>
        <w:jc w:val="left"/>
        <w:rPr>
          <w:rFonts w:eastAsia="Times New Roman" w:cs="Times New Roman"/>
          <w:i/>
          <w:iCs/>
          <w:kern w:val="24"/>
          <w:sz w:val="24"/>
          <w:szCs w:val="24"/>
          <w:u w:val="single"/>
          <w:lang w:eastAsia="ru-RU"/>
        </w:rPr>
      </w:pP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kern w:val="24"/>
          <w:sz w:val="24"/>
          <w:szCs w:val="24"/>
          <w:u w:val="single"/>
          <w:lang w:eastAsia="ru-RU"/>
        </w:rPr>
        <w:t>Азаров Иван Валерьевич</w:t>
      </w:r>
      <w:r>
        <w:rPr>
          <w:rFonts w:eastAsia="Times New Roman" w:cs="Times New Roman"/>
          <w:i/>
          <w:iCs/>
          <w:kern w:val="24"/>
          <w:sz w:val="24"/>
          <w:szCs w:val="24"/>
          <w:lang w:eastAsia="ru-RU"/>
        </w:rPr>
        <w:t>_______________</w:t>
      </w:r>
    </w:p>
    <w:p>
      <w:pPr>
        <w:spacing w:line="240" w:lineRule="auto"/>
        <w:ind w:left="4254"/>
        <w:jc w:val="left"/>
        <w:rPr>
          <w:rFonts w:eastAsia="Times New Roman" w:cs="Times New Roman"/>
          <w:kern w:val="24"/>
          <w:sz w:val="24"/>
          <w:szCs w:val="24"/>
          <w:u w:val="single"/>
          <w:lang w:eastAsia="ru-RU"/>
        </w:rPr>
      </w:pPr>
      <w:r>
        <w:rPr>
          <w:rFonts w:eastAsia="Times New Roman" w:cs="Times New Roman"/>
          <w:kern w:val="24"/>
          <w:sz w:val="24"/>
          <w:szCs w:val="24"/>
          <w:u w:val="single"/>
          <w:lang w:eastAsia="ru-RU"/>
        </w:rPr>
        <w:t>кандидат экономических наук, доцент</w:t>
      </w:r>
      <w:r>
        <w:rPr>
          <w:rFonts w:eastAsia="Times New Roman" w:cs="Times New Roman"/>
          <w:i/>
          <w:iCs/>
          <w:kern w:val="24"/>
          <w:sz w:val="24"/>
          <w:szCs w:val="24"/>
          <w:lang w:eastAsia="ru-RU"/>
        </w:rPr>
        <w:t>___</w:t>
      </w:r>
    </w:p>
    <w:p>
      <w:pPr>
        <w:spacing w:line="240" w:lineRule="auto"/>
        <w:ind w:left="4254"/>
        <w:jc w:val="left"/>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____________________________________</w:t>
      </w:r>
    </w:p>
    <w:p>
      <w:pPr>
        <w:spacing w:line="240" w:lineRule="auto"/>
        <w:ind w:firstLine="0"/>
        <w:rPr>
          <w:rFonts w:eastAsia="Times New Roman" w:cs="Times New Roman"/>
          <w:i/>
          <w:iCs/>
          <w:kern w:val="24"/>
          <w:sz w:val="24"/>
          <w:szCs w:val="24"/>
          <w:lang w:eastAsia="ru-RU"/>
        </w:rPr>
      </w:pP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w:t>
      </w:r>
      <w:r>
        <w:rPr>
          <w:rFonts w:eastAsia="Times New Roman" w:cs="Times New Roman"/>
          <w:i/>
          <w:iCs/>
          <w:kern w:val="24"/>
          <w:sz w:val="16"/>
          <w:szCs w:val="16"/>
          <w:lang w:eastAsia="ru-RU"/>
        </w:rPr>
        <w:t>(подпись и.о. директора департамента)</w:t>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p>
    <w:p>
      <w:pPr>
        <w:spacing w:after="160" w:line="259" w:lineRule="auto"/>
        <w:ind w:firstLine="0"/>
        <w:jc w:val="center"/>
        <w:rPr>
          <w:rFonts w:eastAsia="Times New Roman" w:cs="Times New Roman"/>
          <w:b/>
          <w:bCs/>
          <w:kern w:val="32"/>
          <w:sz w:val="32"/>
          <w:szCs w:val="32"/>
          <w:highlight w:val="none"/>
          <w:lang w:eastAsia="ru-RU"/>
        </w:rPr>
      </w:pPr>
      <w:bookmarkStart w:id="0" w:name="_Toc25849010"/>
      <w:bookmarkStart w:id="1" w:name="_Toc479753528"/>
      <w:bookmarkStart w:id="2" w:name="_Toc509740070"/>
      <w:bookmarkStart w:id="3" w:name="_Toc479751548"/>
      <w:r>
        <w:rPr>
          <w:rFonts w:eastAsia="Times New Roman" w:cs="Times New Roman"/>
          <w:b/>
          <w:bCs/>
          <w:kern w:val="32"/>
          <w:sz w:val="32"/>
          <w:szCs w:val="32"/>
          <w:highlight w:val="none"/>
          <w:lang w:eastAsia="ru-RU"/>
        </w:rPr>
        <w:t>ВЫПУСКНАЯ КВАЛИФИКАЦИОННАЯ РАБОТА</w:t>
      </w:r>
      <w:bookmarkEnd w:id="0"/>
      <w:bookmarkEnd w:id="1"/>
      <w:bookmarkEnd w:id="2"/>
      <w:bookmarkEnd w:id="3"/>
    </w:p>
    <w:p>
      <w:pPr>
        <w:spacing w:line="240" w:lineRule="auto"/>
        <w:ind w:firstLine="0"/>
        <w:jc w:val="center"/>
        <w:rPr>
          <w:rFonts w:eastAsia="Times New Roman" w:cs="Times New Roman"/>
          <w:i/>
          <w:iCs/>
          <w:kern w:val="24"/>
          <w:sz w:val="24"/>
          <w:szCs w:val="24"/>
          <w:highlight w:val="none"/>
          <w:lang w:eastAsia="ru-RU"/>
        </w:rPr>
      </w:pPr>
      <w:r>
        <w:rPr>
          <w:rFonts w:eastAsia="Times New Roman" w:cs="Times New Roman"/>
          <w:kern w:val="24"/>
          <w:sz w:val="24"/>
          <w:szCs w:val="24"/>
          <w:highlight w:val="none"/>
          <w:u w:val="single"/>
          <w:lang w:eastAsia="ru-RU"/>
        </w:rPr>
        <w:t>Разработка</w:t>
      </w:r>
      <w:r>
        <w:rPr>
          <w:rFonts w:hint="default" w:eastAsia="Times New Roman" w:cs="Times New Roman"/>
          <w:kern w:val="24"/>
          <w:sz w:val="24"/>
          <w:szCs w:val="24"/>
          <w:highlight w:val="none"/>
          <w:u w:val="single"/>
          <w:lang w:val="en-US" w:eastAsia="ru-RU"/>
        </w:rPr>
        <w:t xml:space="preserve"> а</w:t>
      </w:r>
      <w:r>
        <w:rPr>
          <w:rFonts w:eastAsia="Times New Roman" w:cs="Times New Roman"/>
          <w:kern w:val="24"/>
          <w:sz w:val="24"/>
          <w:szCs w:val="24"/>
          <w:highlight w:val="none"/>
          <w:u w:val="single"/>
          <w:lang w:eastAsia="ru-RU"/>
        </w:rPr>
        <w:t>ппаратно-программного комплекса доставки грузов на базе БПЛА</w:t>
      </w:r>
    </w:p>
    <w:p>
      <w:pPr>
        <w:spacing w:line="240" w:lineRule="auto"/>
        <w:ind w:firstLine="0"/>
        <w:jc w:val="left"/>
        <w:rPr>
          <w:rFonts w:eastAsia="Times New Roman" w:cs="Times New Roman"/>
          <w:i/>
          <w:iCs/>
          <w:kern w:val="24"/>
          <w:sz w:val="24"/>
          <w:szCs w:val="24"/>
          <w:highlight w:val="none"/>
          <w:lang w:eastAsia="ru-RU"/>
        </w:rPr>
      </w:pPr>
    </w:p>
    <w:tbl>
      <w:tblPr>
        <w:tblStyle w:val="168"/>
        <w:tblW w:w="9498" w:type="dxa"/>
        <w:tblInd w:w="-14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62"/>
        <w:gridCol w:w="45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95" w:hRule="atLeast"/>
        </w:trPr>
        <w:tc>
          <w:tcPr>
            <w:tcW w:w="4962" w:type="dxa"/>
          </w:tcPr>
          <w:p>
            <w:pPr>
              <w:tabs>
                <w:tab w:val="left" w:pos="806"/>
              </w:tabs>
              <w:spacing w:line="240" w:lineRule="auto"/>
              <w:ind w:firstLine="0"/>
              <w:rPr>
                <w:rFonts w:eastAsia="Times New Roman" w:cs="Times New Roman"/>
                <w:bCs/>
                <w:kern w:val="24"/>
                <w:sz w:val="24"/>
                <w:szCs w:val="24"/>
                <w:highlight w:val="none"/>
                <w:lang w:eastAsia="ru-RU"/>
              </w:rPr>
            </w:pPr>
          </w:p>
        </w:tc>
        <w:tc>
          <w:tcPr>
            <w:tcW w:w="4536" w:type="dxa"/>
          </w:tcPr>
          <w:p>
            <w:pPr>
              <w:spacing w:line="240" w:lineRule="auto"/>
              <w:ind w:firstLine="0"/>
              <w:rPr>
                <w:rFonts w:eastAsia="Times New Roman" w:cs="Times New Roman"/>
                <w:b/>
                <w:bCs/>
                <w:kern w:val="24"/>
                <w:sz w:val="24"/>
                <w:szCs w:val="24"/>
                <w:highlight w:val="none"/>
                <w:lang w:eastAsia="ru-RU"/>
              </w:rPr>
            </w:pPr>
            <w:r>
              <w:rPr>
                <w:rFonts w:eastAsia="Times New Roman" w:cs="Times New Roman"/>
                <w:b/>
                <w:bCs/>
                <w:kern w:val="24"/>
                <w:sz w:val="24"/>
                <w:szCs w:val="24"/>
                <w:highlight w:val="none"/>
                <w:lang w:eastAsia="ru-RU"/>
              </w:rPr>
              <w:t>Выполнил:</w:t>
            </w:r>
          </w:p>
          <w:p>
            <w:pPr>
              <w:spacing w:line="240" w:lineRule="auto"/>
              <w:ind w:firstLine="0"/>
              <w:rPr>
                <w:rFonts w:hint="default" w:eastAsia="Times New Roman" w:cs="Times New Roman"/>
                <w:bCs/>
                <w:kern w:val="24"/>
                <w:sz w:val="24"/>
                <w:szCs w:val="24"/>
                <w:highlight w:val="none"/>
                <w:u w:val="single"/>
                <w:lang w:val="en-US" w:eastAsia="ru-RU"/>
              </w:rPr>
            </w:pPr>
            <w:r>
              <w:rPr>
                <w:rFonts w:eastAsia="Times New Roman" w:cs="Times New Roman"/>
                <w:bCs/>
                <w:kern w:val="24"/>
                <w:sz w:val="24"/>
                <w:szCs w:val="24"/>
                <w:highlight w:val="none"/>
                <w:u w:val="single"/>
                <w:lang w:eastAsia="ru-RU"/>
              </w:rPr>
              <w:t>Соколов</w:t>
            </w:r>
            <w:r>
              <w:rPr>
                <w:rFonts w:hint="default" w:eastAsia="Times New Roman" w:cs="Times New Roman"/>
                <w:bCs/>
                <w:kern w:val="24"/>
                <w:sz w:val="24"/>
                <w:szCs w:val="24"/>
                <w:highlight w:val="none"/>
                <w:u w:val="single"/>
                <w:lang w:val="en-US" w:eastAsia="ru-RU"/>
              </w:rPr>
              <w:t xml:space="preserve"> Михаил Романович </w:t>
            </w:r>
          </w:p>
          <w:p>
            <w:pPr>
              <w:spacing w:line="240" w:lineRule="auto"/>
              <w:ind w:firstLine="0"/>
              <w:rPr>
                <w:rFonts w:eastAsia="Times New Roman" w:cs="Times New Roman"/>
                <w:bCs/>
                <w:kern w:val="24"/>
                <w:sz w:val="24"/>
                <w:szCs w:val="24"/>
                <w:highlight w:val="none"/>
                <w:u w:val="single"/>
                <w:lang w:eastAsia="ru-RU"/>
              </w:rPr>
            </w:pPr>
            <w:r>
              <w:rPr>
                <w:rFonts w:eastAsia="Times New Roman" w:cs="Times New Roman"/>
                <w:bCs/>
                <w:kern w:val="24"/>
                <w:sz w:val="24"/>
                <w:szCs w:val="24"/>
                <w:highlight w:val="none"/>
                <w:u w:val="single"/>
                <w:lang w:eastAsia="ru-RU"/>
              </w:rPr>
              <w:t xml:space="preserve">студент 4 курса группы ПИЖ-б-о-22-1 </w:t>
            </w:r>
          </w:p>
          <w:p>
            <w:pPr>
              <w:spacing w:line="240" w:lineRule="auto"/>
              <w:ind w:firstLine="0"/>
              <w:rPr>
                <w:rFonts w:eastAsia="Times New Roman" w:cs="Times New Roman"/>
                <w:bCs/>
                <w:kern w:val="24"/>
                <w:sz w:val="24"/>
                <w:szCs w:val="24"/>
                <w:highlight w:val="none"/>
                <w:u w:val="single"/>
                <w:lang w:eastAsia="ru-RU"/>
              </w:rPr>
            </w:pPr>
            <w:r>
              <w:rPr>
                <w:rFonts w:eastAsia="Times New Roman" w:cs="Times New Roman"/>
                <w:bCs/>
                <w:kern w:val="24"/>
                <w:sz w:val="24"/>
                <w:szCs w:val="24"/>
                <w:highlight w:val="none"/>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pPr>
              <w:spacing w:line="240" w:lineRule="auto"/>
              <w:ind w:firstLine="0"/>
              <w:rPr>
                <w:rFonts w:eastAsia="Times New Roman" w:cs="Times New Roman"/>
                <w:bCs/>
                <w:kern w:val="24"/>
                <w:sz w:val="24"/>
                <w:szCs w:val="24"/>
                <w:highlight w:val="none"/>
                <w:lang w:eastAsia="ru-RU"/>
              </w:rPr>
            </w:pPr>
          </w:p>
          <w:p>
            <w:pPr>
              <w:spacing w:line="240" w:lineRule="auto"/>
              <w:ind w:firstLine="0"/>
              <w:rPr>
                <w:rFonts w:eastAsia="Times New Roman" w:cs="Times New Roman"/>
                <w:b/>
                <w:bCs/>
                <w:kern w:val="24"/>
                <w:sz w:val="24"/>
                <w:szCs w:val="24"/>
                <w:highlight w:val="none"/>
                <w:lang w:eastAsia="ru-RU"/>
              </w:rPr>
            </w:pPr>
            <w:r>
              <w:rPr>
                <w:rFonts w:eastAsia="Times New Roman" w:cs="Times New Roman"/>
                <w:b/>
                <w:bCs/>
                <w:kern w:val="24"/>
                <w:sz w:val="24"/>
                <w:szCs w:val="24"/>
                <w:highlight w:val="none"/>
                <w:lang w:eastAsia="ru-RU"/>
              </w:rPr>
              <w:t>__________________________________</w:t>
            </w:r>
          </w:p>
          <w:p>
            <w:pPr>
              <w:spacing w:line="240" w:lineRule="auto"/>
              <w:ind w:firstLine="0"/>
              <w:jc w:val="center"/>
              <w:rPr>
                <w:rFonts w:eastAsia="Times New Roman" w:cs="Times New Roman"/>
                <w:bCs/>
                <w:kern w:val="24"/>
                <w:sz w:val="24"/>
                <w:szCs w:val="24"/>
                <w:highlight w:val="none"/>
                <w:lang w:eastAsia="ru-RU"/>
              </w:rPr>
            </w:pPr>
            <w:r>
              <w:rPr>
                <w:rFonts w:eastAsia="Times New Roman" w:cs="Times New Roman"/>
                <w:bCs/>
                <w:kern w:val="24"/>
                <w:sz w:val="24"/>
                <w:szCs w:val="24"/>
                <w:highlight w:val="none"/>
                <w:vertAlign w:val="superscript"/>
                <w:lang w:eastAsia="ru-RU"/>
              </w:rPr>
              <w:t>(подпись)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1" w:hRule="atLeast"/>
        </w:trPr>
        <w:tc>
          <w:tcPr>
            <w:tcW w:w="4962" w:type="dxa"/>
          </w:tcPr>
          <w:p>
            <w:pPr>
              <w:tabs>
                <w:tab w:val="left" w:pos="3170"/>
              </w:tabs>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Нормоконтролер: </w:t>
            </w:r>
          </w:p>
          <w:p>
            <w:pPr>
              <w:tabs>
                <w:tab w:val="left" w:pos="3170"/>
              </w:tabs>
              <w:spacing w:line="240" w:lineRule="auto"/>
              <w:ind w:firstLine="0"/>
              <w:rPr>
                <w:rFonts w:eastAsia="Times New Roman" w:cs="Times New Roman"/>
                <w:bCs/>
                <w:kern w:val="24"/>
                <w:sz w:val="24"/>
                <w:szCs w:val="24"/>
                <w:u w:val="single"/>
                <w:lang w:eastAsia="ru-RU"/>
              </w:rPr>
            </w:pPr>
            <w:r>
              <w:rPr>
                <w:rFonts w:eastAsia="Times New Roman" w:cs="Times New Roman"/>
                <w:bCs/>
                <w:kern w:val="24"/>
                <w:sz w:val="24"/>
                <w:szCs w:val="24"/>
                <w:u w:val="single"/>
                <w:lang w:eastAsia="ru-RU"/>
              </w:rPr>
              <w:t>Орлова Анна Юрьевна</w:t>
            </w:r>
          </w:p>
          <w:p>
            <w:pPr>
              <w:tabs>
                <w:tab w:val="left" w:pos="3170"/>
              </w:tabs>
              <w:spacing w:line="240" w:lineRule="auto"/>
              <w:ind w:firstLine="0"/>
              <w:rPr>
                <w:rFonts w:eastAsia="Times New Roman" w:cs="Times New Roman"/>
                <w:bCs/>
                <w:kern w:val="24"/>
                <w:sz w:val="24"/>
                <w:szCs w:val="24"/>
                <w:u w:val="single"/>
                <w:lang w:eastAsia="ru-RU"/>
              </w:rPr>
            </w:pPr>
            <w:r>
              <w:rPr>
                <w:rFonts w:eastAsia="Times New Roman" w:cs="Times New Roman"/>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pPr>
              <w:tabs>
                <w:tab w:val="left" w:pos="3170"/>
              </w:tabs>
              <w:spacing w:line="240" w:lineRule="auto"/>
              <w:ind w:firstLine="0"/>
              <w:rPr>
                <w:rFonts w:eastAsia="Times New Roman" w:cs="Times New Roman"/>
                <w:i/>
                <w:i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w:t>
            </w:r>
          </w:p>
          <w:p>
            <w:pPr>
              <w:tabs>
                <w:tab w:val="left" w:pos="3170"/>
              </w:tabs>
              <w:spacing w:line="240" w:lineRule="auto"/>
              <w:ind w:firstLine="0"/>
              <w:rPr>
                <w:rFonts w:eastAsia="Times New Roman" w:cs="Times New Roman"/>
                <w:bCs/>
                <w:kern w:val="24"/>
                <w:sz w:val="24"/>
                <w:szCs w:val="24"/>
                <w:lang w:eastAsia="ru-RU"/>
              </w:rPr>
            </w:pPr>
            <w:r>
              <w:rPr>
                <w:rFonts w:eastAsia="Times New Roman" w:cs="Times New Roman"/>
                <w:bCs/>
                <w:kern w:val="24"/>
                <w:sz w:val="24"/>
                <w:szCs w:val="24"/>
                <w:vertAlign w:val="superscript"/>
                <w:lang w:eastAsia="ru-RU"/>
              </w:rPr>
              <w:t xml:space="preserve">                                         (подпись)</w:t>
            </w:r>
          </w:p>
        </w:tc>
        <w:tc>
          <w:tcPr>
            <w:tcW w:w="4536" w:type="dxa"/>
          </w:tcPr>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Руководитель:</w:t>
            </w:r>
          </w:p>
          <w:p>
            <w:pPr>
              <w:tabs>
                <w:tab w:val="left" w:pos="42"/>
              </w:tabs>
              <w:spacing w:line="240" w:lineRule="auto"/>
              <w:ind w:right="-116" w:firstLine="0"/>
              <w:rPr>
                <w:rFonts w:eastAsia="Times New Roman" w:cs="Times New Roman"/>
                <w:sz w:val="24"/>
                <w:szCs w:val="24"/>
                <w:u w:val="single"/>
                <w:lang w:eastAsia="ru-RU"/>
              </w:rPr>
            </w:pPr>
            <w:r>
              <w:rPr>
                <w:rFonts w:eastAsia="Times New Roman" w:cs="Times New Roman"/>
                <w:sz w:val="24"/>
                <w:szCs w:val="24"/>
                <w:u w:val="single"/>
                <w:lang w:eastAsia="ru-RU"/>
              </w:rPr>
              <w:t>Самойлов Филипп Владимирович</w:t>
            </w:r>
          </w:p>
          <w:p>
            <w:pPr>
              <w:tabs>
                <w:tab w:val="left" w:pos="42"/>
              </w:tabs>
              <w:spacing w:line="240" w:lineRule="auto"/>
              <w:ind w:right="-116" w:firstLine="0"/>
              <w:rPr>
                <w:rFonts w:eastAsia="Times New Roman" w:cs="Times New Roman"/>
                <w:sz w:val="24"/>
                <w:szCs w:val="24"/>
                <w:u w:val="single"/>
                <w:lang w:eastAsia="ru-RU"/>
              </w:rPr>
            </w:pPr>
            <w:r>
              <w:rPr>
                <w:rFonts w:eastAsia="Times New Roman" w:cs="Times New Roman"/>
                <w:sz w:val="24"/>
                <w:szCs w:val="24"/>
                <w:u w:val="single"/>
                <w:lang w:eastAsia="ru-RU"/>
              </w:rPr>
              <w:t xml:space="preserve">кандидат технических наук, доцент департамента цифровых, робототехнических систем и электроники </w:t>
            </w:r>
          </w:p>
          <w:p>
            <w:pPr>
              <w:tabs>
                <w:tab w:val="left" w:pos="42"/>
              </w:tabs>
              <w:spacing w:line="240" w:lineRule="auto"/>
              <w:ind w:right="-116" w:firstLine="0"/>
              <w:rPr>
                <w:rFonts w:eastAsia="Times New Roman" w:cs="Times New Roman"/>
                <w:sz w:val="24"/>
                <w:szCs w:val="24"/>
                <w:u w:val="single"/>
                <w:lang w:eastAsia="ru-RU"/>
              </w:rPr>
            </w:pPr>
            <w:r>
              <w:rPr>
                <w:rFonts w:eastAsia="Times New Roman" w:cs="Times New Roman"/>
                <w:sz w:val="24"/>
                <w:szCs w:val="24"/>
                <w:u w:val="single"/>
                <w:lang w:eastAsia="ru-RU"/>
              </w:rPr>
              <w:t xml:space="preserve"> </w:t>
            </w:r>
          </w:p>
          <w:p>
            <w:pPr>
              <w:spacing w:line="240" w:lineRule="auto"/>
              <w:ind w:firstLine="0"/>
              <w:rPr>
                <w:rFonts w:eastAsia="Times New Roman" w:cs="Times New Roman"/>
                <w:b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w:t>
            </w:r>
          </w:p>
          <w:p>
            <w:pPr>
              <w:spacing w:line="240" w:lineRule="auto"/>
              <w:ind w:firstLine="0"/>
              <w:rPr>
                <w:rFonts w:eastAsia="Times New Roman" w:cs="Times New Roman"/>
                <w:bCs/>
                <w:kern w:val="24"/>
                <w:sz w:val="24"/>
                <w:szCs w:val="24"/>
                <w:lang w:eastAsia="ru-RU"/>
              </w:rPr>
            </w:pPr>
            <w:r>
              <w:rPr>
                <w:rFonts w:eastAsia="Times New Roman" w:cs="Times New Roman"/>
                <w:bCs/>
                <w:kern w:val="24"/>
                <w:sz w:val="24"/>
                <w:szCs w:val="24"/>
                <w:vertAlign w:val="superscript"/>
                <w:lang w:eastAsia="ru-RU"/>
              </w:rPr>
              <w:t xml:space="preserve">                                             (подпись)</w:t>
            </w:r>
          </w:p>
        </w:tc>
      </w:tr>
    </w:tbl>
    <w:p>
      <w:pPr>
        <w:spacing w:line="240" w:lineRule="auto"/>
        <w:ind w:firstLine="0"/>
        <w:rPr>
          <w:rFonts w:eastAsia="Times New Roman" w:cs="Times New Roman"/>
          <w:iCs/>
          <w:kern w:val="24"/>
          <w:sz w:val="24"/>
          <w:szCs w:val="24"/>
          <w:lang w:eastAsia="ru-RU"/>
        </w:rPr>
      </w:pPr>
      <w:r>
        <w:rPr>
          <w:rFonts w:eastAsia="Times New Roman" w:cs="Times New Roman"/>
          <w:iCs/>
          <w:kern w:val="24"/>
          <w:sz w:val="24"/>
          <w:szCs w:val="24"/>
          <w:lang w:eastAsia="ru-RU"/>
        </w:rPr>
        <w:t xml:space="preserve">Дата защиты </w:t>
      </w:r>
      <w:r>
        <w:rPr>
          <w:rFonts w:eastAsia="Times New Roman" w:cs="Times New Roman"/>
          <w:iCs/>
          <w:kern w:val="24"/>
          <w:sz w:val="24"/>
          <w:szCs w:val="24"/>
          <w:lang w:eastAsia="ru-RU"/>
        </w:rPr>
        <w:tab/>
      </w:r>
      <w:r>
        <w:rPr>
          <w:rFonts w:eastAsia="Times New Roman" w:cs="Times New Roman"/>
          <w:iCs/>
          <w:kern w:val="24"/>
          <w:sz w:val="24"/>
          <w:szCs w:val="24"/>
          <w:lang w:eastAsia="ru-RU"/>
        </w:rPr>
        <w:tab/>
      </w:r>
      <w:r>
        <w:rPr>
          <w:rFonts w:eastAsia="Times New Roman" w:cs="Times New Roman"/>
          <w:iCs/>
          <w:kern w:val="24"/>
          <w:sz w:val="24"/>
          <w:szCs w:val="24"/>
          <w:lang w:eastAsia="ru-RU"/>
        </w:rPr>
        <w:tab/>
      </w:r>
      <w:r>
        <w:rPr>
          <w:rFonts w:eastAsia="Times New Roman" w:cs="Times New Roman"/>
          <w:iCs/>
          <w:kern w:val="24"/>
          <w:sz w:val="24"/>
          <w:szCs w:val="24"/>
          <w:lang w:eastAsia="ru-RU"/>
        </w:rPr>
        <w:tab/>
      </w:r>
    </w:p>
    <w:p>
      <w:pPr>
        <w:spacing w:line="240" w:lineRule="auto"/>
        <w:ind w:firstLine="0"/>
        <w:rPr>
          <w:rFonts w:eastAsia="Times New Roman" w:cs="Times New Roman"/>
          <w:iCs/>
          <w:kern w:val="24"/>
          <w:sz w:val="24"/>
          <w:szCs w:val="24"/>
          <w:lang w:eastAsia="ru-RU"/>
        </w:rPr>
      </w:pPr>
      <w:r>
        <w:rPr>
          <w:rFonts w:eastAsia="Times New Roman" w:cs="Times New Roman"/>
          <w:iCs/>
          <w:kern w:val="24"/>
          <w:sz w:val="24"/>
          <w:szCs w:val="24"/>
          <w:lang w:eastAsia="ru-RU"/>
        </w:rPr>
        <w:t>«___» ________________ 20___ г.</w:t>
      </w:r>
    </w:p>
    <w:p>
      <w:pPr>
        <w:spacing w:line="240" w:lineRule="auto"/>
        <w:ind w:firstLine="0"/>
        <w:rPr>
          <w:rFonts w:eastAsia="Times New Roman" w:cs="Times New Roman"/>
          <w:iCs/>
          <w:kern w:val="24"/>
          <w:sz w:val="24"/>
          <w:szCs w:val="24"/>
          <w:lang w:eastAsia="ru-RU"/>
        </w:rPr>
      </w:pPr>
    </w:p>
    <w:p>
      <w:pPr>
        <w:ind w:firstLine="0"/>
        <w:rPr>
          <w:rFonts w:eastAsia="Times New Roman" w:cs="Times New Roman"/>
          <w:b/>
          <w:bCs/>
          <w:kern w:val="24"/>
          <w:sz w:val="24"/>
          <w:szCs w:val="24"/>
          <w:lang w:eastAsia="ru-RU"/>
        </w:rPr>
      </w:pPr>
      <w:r>
        <w:rPr>
          <w:rFonts w:eastAsia="Times New Roman" w:cs="Times New Roman"/>
          <w:iCs/>
          <w:kern w:val="24"/>
          <w:sz w:val="24"/>
          <w:szCs w:val="24"/>
          <w:lang w:eastAsia="ru-RU"/>
        </w:rPr>
        <w:t>Оценка _____________________</w:t>
      </w:r>
      <w:r>
        <w:rPr>
          <w:rFonts w:eastAsia="Times New Roman" w:cs="Times New Roman"/>
          <w:iCs/>
          <w:kern w:val="24"/>
          <w:sz w:val="24"/>
          <w:szCs w:val="24"/>
          <w:lang w:eastAsia="ru-RU"/>
        </w:rPr>
        <w:tab/>
      </w:r>
      <w:r>
        <w:rPr>
          <w:rFonts w:eastAsia="Times New Roman" w:cs="Times New Roman"/>
          <w:iCs/>
          <w:kern w:val="24"/>
          <w:sz w:val="24"/>
          <w:szCs w:val="24"/>
          <w:lang w:eastAsia="ru-RU"/>
        </w:rPr>
        <w:tab/>
      </w:r>
      <w:r>
        <w:rPr>
          <w:rFonts w:eastAsia="Times New Roman" w:cs="Times New Roman"/>
          <w:iCs/>
          <w:kern w:val="24"/>
          <w:sz w:val="24"/>
          <w:szCs w:val="24"/>
          <w:lang w:eastAsia="ru-RU"/>
        </w:rPr>
        <w:tab/>
      </w:r>
    </w:p>
    <w:p>
      <w:pPr>
        <w:ind w:firstLine="0"/>
        <w:rPr>
          <w:rFonts w:eastAsia="Times New Roman" w:cs="Times New Roman"/>
          <w:iCs/>
          <w:kern w:val="24"/>
          <w:sz w:val="24"/>
          <w:szCs w:val="24"/>
          <w:vertAlign w:val="superscript"/>
          <w:lang w:eastAsia="ru-RU"/>
        </w:rPr>
      </w:pPr>
    </w:p>
    <w:p>
      <w:pPr>
        <w:spacing w:line="240" w:lineRule="auto"/>
        <w:ind w:firstLine="0"/>
        <w:jc w:val="center"/>
        <w:rPr>
          <w:rFonts w:eastAsia="Times New Roman" w:cs="Times New Roman"/>
          <w:b/>
          <w:bCs/>
          <w:kern w:val="24"/>
          <w:sz w:val="24"/>
          <w:szCs w:val="24"/>
          <w:lang w:eastAsia="ru-RU"/>
        </w:rPr>
      </w:pPr>
    </w:p>
    <w:p>
      <w:pPr>
        <w:spacing w:line="240" w:lineRule="auto"/>
        <w:ind w:firstLine="0"/>
        <w:jc w:val="center"/>
        <w:rPr>
          <w:rFonts w:eastAsia="Times New Roman" w:cs="Times New Roman"/>
          <w:b/>
          <w:bCs/>
          <w:kern w:val="24"/>
          <w:sz w:val="24"/>
          <w:szCs w:val="24"/>
          <w:lang w:eastAsia="ru-RU"/>
        </w:rPr>
      </w:pPr>
      <w:r>
        <w:rPr>
          <w:rFonts w:eastAsia="Times New Roman" w:cs="Times New Roman"/>
          <w:b/>
          <w:bCs/>
          <w:kern w:val="24"/>
          <w:sz w:val="24"/>
          <w:szCs w:val="24"/>
          <w:lang w:eastAsia="ru-RU"/>
        </w:rPr>
        <w:t>Ставрополь, 2026 г.</w:t>
      </w:r>
      <w:r>
        <w:rPr>
          <w:rFonts w:eastAsia="Times New Roman" w:cs="Times New Roman"/>
          <w:b/>
          <w:kern w:val="24"/>
          <w:szCs w:val="28"/>
          <w:lang w:eastAsia="ru-RU"/>
        </w:rPr>
        <w:br w:type="page"/>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Министерство науки и высшего образования Российской Федерации</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Федеральное государственное автономное образовательное учреждение</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высшего образования</w:t>
      </w:r>
    </w:p>
    <w:p>
      <w:pPr>
        <w:spacing w:line="240" w:lineRule="auto"/>
        <w:ind w:firstLine="0"/>
        <w:jc w:val="center"/>
        <w:rPr>
          <w:rFonts w:eastAsia="Times New Roman" w:cs="Times New Roman"/>
          <w:b/>
          <w:kern w:val="24"/>
          <w:szCs w:val="28"/>
          <w:lang w:eastAsia="ru-RU"/>
        </w:rPr>
      </w:pPr>
      <w:r>
        <w:rPr>
          <w:rFonts w:eastAsia="Times New Roman" w:cs="Times New Roman"/>
          <w:b/>
          <w:kern w:val="24"/>
          <w:szCs w:val="28"/>
          <w:lang w:eastAsia="ru-RU"/>
        </w:rPr>
        <w:t>«СЕВЕРО-КАВКАЗСКИЙ ФЕДЕРАЛЬНЫЙ УНИВЕРСИТЕТ»</w:t>
      </w:r>
    </w:p>
    <w:p>
      <w:pPr>
        <w:spacing w:line="240" w:lineRule="auto"/>
        <w:ind w:firstLine="0"/>
        <w:jc w:val="center"/>
        <w:rPr>
          <w:rFonts w:eastAsia="Times New Roman" w:cs="Times New Roman"/>
          <w:b/>
          <w:kern w:val="24"/>
          <w:szCs w:val="28"/>
          <w:lang w:eastAsia="ru-RU"/>
        </w:rPr>
      </w:pP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Институт </w:t>
      </w:r>
      <w:r>
        <w:rPr>
          <w:rFonts w:eastAsia="Times New Roman" w:cs="Times New Roman"/>
          <w:kern w:val="24"/>
          <w:sz w:val="24"/>
          <w:szCs w:val="24"/>
          <w:u w:val="single"/>
          <w:lang w:eastAsia="ru-RU"/>
        </w:rPr>
        <w:t>перспективной инженерии</w:t>
      </w:r>
    </w:p>
    <w:p>
      <w:pPr>
        <w:spacing w:line="240" w:lineRule="auto"/>
        <w:ind w:firstLine="0"/>
        <w:jc w:val="left"/>
        <w:rPr>
          <w:rFonts w:eastAsia="Times New Roman" w:cs="Times New Roman"/>
          <w:b/>
          <w:bCs/>
          <w:kern w:val="24"/>
          <w:sz w:val="24"/>
          <w:szCs w:val="24"/>
          <w:lang w:eastAsia="ru-RU"/>
        </w:rPr>
      </w:pPr>
      <w:r>
        <w:rPr>
          <w:rFonts w:eastAsia="Times New Roman" w:cs="Times New Roman"/>
          <w:b/>
          <w:bCs/>
          <w:kern w:val="24"/>
          <w:sz w:val="24"/>
          <w:szCs w:val="24"/>
          <w:lang w:eastAsia="ru-RU"/>
        </w:rPr>
        <w:t xml:space="preserve">Департамент </w:t>
      </w:r>
      <w:r>
        <w:rPr>
          <w:rFonts w:eastAsia="Times New Roman" w:cs="Times New Roman"/>
          <w:kern w:val="24"/>
          <w:sz w:val="24"/>
          <w:szCs w:val="24"/>
          <w:u w:val="single"/>
          <w:lang w:eastAsia="ru-RU"/>
        </w:rPr>
        <w:t>цифровых, робототехнических систем и электроники</w:t>
      </w:r>
    </w:p>
    <w:p>
      <w:pPr>
        <w:spacing w:line="240" w:lineRule="auto"/>
        <w:ind w:firstLine="0"/>
        <w:jc w:val="center"/>
        <w:rPr>
          <w:rFonts w:eastAsia="Times New Roman" w:cs="Times New Roman"/>
          <w:b/>
          <w:bCs/>
          <w:kern w:val="24"/>
          <w:sz w:val="24"/>
          <w:szCs w:val="24"/>
          <w:lang w:eastAsia="ru-RU"/>
        </w:rPr>
      </w:pP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Утверждена распоряжением по институту</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Допущен к защите</w:t>
      </w:r>
    </w:p>
    <w:p>
      <w:pPr>
        <w:spacing w:line="240" w:lineRule="auto"/>
        <w:ind w:firstLine="0"/>
        <w:rPr>
          <w:rFonts w:eastAsia="Times New Roman" w:cs="Times New Roman"/>
          <w:b/>
          <w:bCs/>
          <w:kern w:val="24"/>
          <w:sz w:val="24"/>
          <w:szCs w:val="24"/>
          <w:lang w:eastAsia="ru-RU"/>
        </w:rPr>
      </w:pPr>
      <w:r>
        <w:rPr>
          <w:rFonts w:eastAsia="Times New Roman" w:cs="Times New Roman"/>
          <w:b/>
          <w:bCs/>
          <w:kern w:val="24"/>
          <w:sz w:val="24"/>
          <w:szCs w:val="24"/>
          <w:lang w:eastAsia="ru-RU"/>
        </w:rPr>
        <w:t>от ___</w:t>
      </w:r>
      <w:r>
        <w:rPr>
          <w:rFonts w:eastAsia="Times New Roman" w:cs="Times New Roman"/>
          <w:b/>
          <w:bCs/>
          <w:kern w:val="24"/>
          <w:sz w:val="24"/>
          <w:szCs w:val="24"/>
          <w:u w:val="single"/>
          <w:lang w:eastAsia="ru-RU"/>
        </w:rPr>
        <w:t>26.01.2026г.</w:t>
      </w:r>
      <w:r>
        <w:rPr>
          <w:rFonts w:eastAsia="Times New Roman" w:cs="Times New Roman"/>
          <w:b/>
          <w:bCs/>
          <w:kern w:val="24"/>
          <w:sz w:val="24"/>
          <w:szCs w:val="24"/>
          <w:lang w:eastAsia="ru-RU"/>
        </w:rPr>
        <w:t xml:space="preserve">        № </w:t>
      </w:r>
      <w:r>
        <w:rPr>
          <w:rFonts w:eastAsia="Times New Roman" w:cs="Times New Roman"/>
          <w:b/>
          <w:bCs/>
          <w:kern w:val="24"/>
          <w:sz w:val="24"/>
          <w:szCs w:val="24"/>
          <w:lang w:eastAsia="ru-RU"/>
        </w:rPr>
        <w:tab/>
      </w:r>
      <w:r>
        <w:rPr>
          <w:rFonts w:eastAsia="Times New Roman" w:cs="Times New Roman"/>
          <w:b/>
          <w:bCs/>
          <w:kern w:val="24"/>
          <w:sz w:val="24"/>
          <w:szCs w:val="24"/>
          <w:u w:val="single"/>
          <w:lang w:eastAsia="ru-RU"/>
        </w:rPr>
        <w:t>07.2-Р-12.00_</w:t>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«_____» _____________________20____ г.</w:t>
      </w:r>
    </w:p>
    <w:p>
      <w:pPr>
        <w:spacing w:line="240" w:lineRule="auto"/>
        <w:ind w:left="4961" w:hanging="4961"/>
        <w:rPr>
          <w:rFonts w:eastAsia="Times New Roman" w:cs="Times New Roman"/>
          <w:i/>
          <w:iCs/>
          <w:kern w:val="24"/>
          <w:sz w:val="22"/>
          <w:szCs w:val="24"/>
          <w:lang w:eastAsia="ru-RU"/>
        </w:rPr>
      </w:pPr>
      <w:r>
        <w:rPr>
          <w:rFonts w:eastAsia="Times New Roman" w:cs="Times New Roman"/>
          <w:b/>
          <w:bCs/>
          <w:kern w:val="24"/>
          <w:sz w:val="24"/>
          <w:szCs w:val="24"/>
          <w:lang w:eastAsia="ru-RU"/>
        </w:rPr>
        <w:tab/>
      </w:r>
      <w:r>
        <w:rPr>
          <w:rFonts w:eastAsia="Times New Roman" w:cs="Times New Roman"/>
          <w:b/>
          <w:bCs/>
          <w:kern w:val="24"/>
          <w:sz w:val="22"/>
          <w:szCs w:val="24"/>
          <w:lang w:eastAsia="ru-RU"/>
        </w:rPr>
        <w:t>И.о. директора департамента цифровых, робототехнических систем и электроники</w:t>
      </w:r>
    </w:p>
    <w:p>
      <w:pPr>
        <w:spacing w:line="240" w:lineRule="auto"/>
        <w:ind w:firstLine="0"/>
        <w:jc w:val="left"/>
        <w:rPr>
          <w:rFonts w:eastAsia="Times New Roman" w:cs="Times New Roman"/>
          <w:i/>
          <w:iCs/>
          <w:kern w:val="24"/>
          <w:sz w:val="24"/>
          <w:szCs w:val="24"/>
          <w:u w:val="single"/>
          <w:lang w:eastAsia="ru-RU"/>
        </w:rPr>
      </w:pP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i/>
          <w:iCs/>
          <w:kern w:val="24"/>
          <w:sz w:val="24"/>
          <w:szCs w:val="24"/>
          <w:lang w:eastAsia="ru-RU"/>
        </w:rPr>
        <w:tab/>
      </w:r>
      <w:r>
        <w:rPr>
          <w:rFonts w:eastAsia="Times New Roman" w:cs="Times New Roman"/>
          <w:kern w:val="24"/>
          <w:sz w:val="24"/>
          <w:szCs w:val="24"/>
          <w:u w:val="single"/>
          <w:lang w:eastAsia="ru-RU"/>
        </w:rPr>
        <w:t>Азаров Иван Валерьевич</w:t>
      </w:r>
      <w:r>
        <w:rPr>
          <w:rFonts w:eastAsia="Times New Roman" w:cs="Times New Roman"/>
          <w:i/>
          <w:iCs/>
          <w:kern w:val="24"/>
          <w:sz w:val="24"/>
          <w:szCs w:val="24"/>
          <w:lang w:eastAsia="ru-RU"/>
        </w:rPr>
        <w:t>_______________</w:t>
      </w:r>
    </w:p>
    <w:p>
      <w:pPr>
        <w:spacing w:line="240" w:lineRule="auto"/>
        <w:ind w:left="4254"/>
        <w:jc w:val="left"/>
        <w:rPr>
          <w:rFonts w:eastAsia="Times New Roman" w:cs="Times New Roman"/>
          <w:kern w:val="24"/>
          <w:sz w:val="24"/>
          <w:szCs w:val="24"/>
          <w:u w:val="single"/>
          <w:lang w:eastAsia="ru-RU"/>
        </w:rPr>
      </w:pPr>
      <w:r>
        <w:rPr>
          <w:rFonts w:eastAsia="Times New Roman" w:cs="Times New Roman"/>
          <w:kern w:val="24"/>
          <w:sz w:val="24"/>
          <w:szCs w:val="24"/>
          <w:u w:val="single"/>
          <w:lang w:eastAsia="ru-RU"/>
        </w:rPr>
        <w:t>кандидат экономических наук, доцент</w:t>
      </w:r>
      <w:r>
        <w:rPr>
          <w:rFonts w:eastAsia="Times New Roman" w:cs="Times New Roman"/>
          <w:i/>
          <w:iCs/>
          <w:kern w:val="24"/>
          <w:sz w:val="24"/>
          <w:szCs w:val="24"/>
          <w:lang w:eastAsia="ru-RU"/>
        </w:rPr>
        <w:t>___</w:t>
      </w:r>
    </w:p>
    <w:p>
      <w:pPr>
        <w:spacing w:line="240" w:lineRule="auto"/>
        <w:ind w:left="4254"/>
        <w:jc w:val="left"/>
        <w:rPr>
          <w:rFonts w:eastAsia="Times New Roman" w:cs="Times New Roman"/>
          <w:b/>
          <w:bCs/>
          <w:kern w:val="24"/>
          <w:sz w:val="24"/>
          <w:szCs w:val="24"/>
          <w:lang w:eastAsia="ru-RU"/>
        </w:rPr>
      </w:pPr>
      <w:r>
        <w:rPr>
          <w:rFonts w:eastAsia="Times New Roman" w:cs="Times New Roman"/>
          <w:b/>
          <w:bCs/>
          <w:kern w:val="24"/>
          <w:sz w:val="24"/>
          <w:szCs w:val="24"/>
          <w:lang w:eastAsia="ru-RU"/>
        </w:rPr>
        <w:t>____________________________________</w:t>
      </w:r>
    </w:p>
    <w:p>
      <w:pPr>
        <w:spacing w:line="240" w:lineRule="auto"/>
        <w:ind w:firstLine="0"/>
        <w:rPr>
          <w:rFonts w:eastAsia="Times New Roman" w:cs="Times New Roman"/>
          <w:i/>
          <w:iCs/>
          <w:kern w:val="24"/>
          <w:sz w:val="16"/>
          <w:szCs w:val="16"/>
          <w:lang w:eastAsia="ru-RU"/>
        </w:rPr>
      </w:pP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w:t>
      </w:r>
      <w:r>
        <w:rPr>
          <w:rFonts w:eastAsia="Times New Roman" w:cs="Times New Roman"/>
          <w:i/>
          <w:iCs/>
          <w:kern w:val="24"/>
          <w:sz w:val="16"/>
          <w:szCs w:val="16"/>
          <w:lang w:eastAsia="ru-RU"/>
        </w:rPr>
        <w:t>(подпись и.о. директора департамента)</w:t>
      </w:r>
      <w:r>
        <w:rPr>
          <w:rFonts w:eastAsia="Times New Roman" w:cs="Times New Roman"/>
          <w:i/>
          <w:i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ab/>
      </w:r>
      <w:r>
        <w:rPr>
          <w:rFonts w:eastAsia="Times New Roman" w:cs="Times New Roman"/>
          <w:b/>
          <w:bCs/>
          <w:kern w:val="24"/>
          <w:sz w:val="24"/>
          <w:szCs w:val="24"/>
          <w:lang w:eastAsia="ru-RU"/>
        </w:rPr>
        <w:t xml:space="preserve">             </w:t>
      </w:r>
      <w:r>
        <w:rPr>
          <w:rFonts w:eastAsia="Times New Roman" w:cs="Times New Roman"/>
          <w:i/>
          <w:iCs/>
          <w:kern w:val="24"/>
          <w:sz w:val="16"/>
          <w:szCs w:val="16"/>
          <w:lang w:eastAsia="ru-RU"/>
        </w:rPr>
        <w:t>(подпись и.о. директора департамента)</w:t>
      </w:r>
    </w:p>
    <w:p>
      <w:pPr>
        <w:spacing w:line="240" w:lineRule="auto"/>
        <w:ind w:firstLine="0"/>
        <w:rPr>
          <w:rFonts w:eastAsia="Times New Roman" w:cs="Times New Roman"/>
          <w:i/>
          <w:iCs/>
          <w:kern w:val="24"/>
          <w:szCs w:val="28"/>
          <w:lang w:eastAsia="ru-RU"/>
        </w:rPr>
      </w:pPr>
      <w:r>
        <w:rPr>
          <w:rFonts w:eastAsia="Times New Roman" w:cs="Times New Roman"/>
          <w:i/>
          <w:iCs/>
          <w:kern w:val="24"/>
          <w:sz w:val="24"/>
          <w:szCs w:val="24"/>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r>
        <w:rPr>
          <w:rFonts w:eastAsia="Times New Roman" w:cs="Times New Roman"/>
          <w:i/>
          <w:iCs/>
          <w:kern w:val="24"/>
          <w:szCs w:val="28"/>
          <w:lang w:eastAsia="ru-RU"/>
        </w:rPr>
        <w:tab/>
      </w:r>
    </w:p>
    <w:p>
      <w:pPr>
        <w:spacing w:line="240" w:lineRule="auto"/>
        <w:ind w:firstLine="0"/>
        <w:jc w:val="center"/>
        <w:rPr>
          <w:rFonts w:eastAsia="Times New Roman" w:cs="Times New Roman"/>
          <w:b/>
          <w:bCs/>
          <w:kern w:val="32"/>
          <w:szCs w:val="28"/>
          <w:lang w:eastAsia="ru-RU"/>
        </w:rPr>
      </w:pPr>
      <w:r>
        <w:rPr>
          <w:rFonts w:eastAsia="Times New Roman" w:cs="Times New Roman"/>
          <w:b/>
          <w:bCs/>
          <w:kern w:val="32"/>
          <w:szCs w:val="28"/>
          <w:lang w:eastAsia="ru-RU"/>
        </w:rPr>
        <w:t>ПОЯСНИТЕЛЬНАЯ ЗАПИСКА К ВЫПУСКНОЙ</w:t>
      </w:r>
    </w:p>
    <w:p>
      <w:pPr>
        <w:spacing w:line="240" w:lineRule="auto"/>
        <w:ind w:firstLine="0"/>
        <w:jc w:val="center"/>
        <w:rPr>
          <w:rFonts w:eastAsia="Times New Roman" w:cs="Times New Roman"/>
          <w:b/>
          <w:bCs/>
          <w:kern w:val="32"/>
          <w:szCs w:val="28"/>
          <w:lang w:eastAsia="ru-RU"/>
        </w:rPr>
      </w:pPr>
      <w:r>
        <w:rPr>
          <w:rFonts w:eastAsia="Times New Roman" w:cs="Times New Roman"/>
          <w:b/>
          <w:bCs/>
          <w:kern w:val="32"/>
          <w:szCs w:val="28"/>
          <w:lang w:eastAsia="ru-RU"/>
        </w:rPr>
        <w:t>КВАЛИФИКАЦИОННОЙ РАБОТЕ</w:t>
      </w:r>
    </w:p>
    <w:p>
      <w:pPr>
        <w:spacing w:line="240" w:lineRule="auto"/>
        <w:ind w:firstLine="0"/>
        <w:jc w:val="center"/>
        <w:rPr>
          <w:rFonts w:eastAsia="Times New Roman" w:cs="Times New Roman"/>
          <w:b/>
          <w:bCs/>
          <w:kern w:val="32"/>
          <w:szCs w:val="28"/>
          <w:lang w:eastAsia="ru-RU"/>
        </w:rPr>
      </w:pPr>
      <w:r>
        <w:rPr>
          <w:rFonts w:eastAsia="Times New Roman" w:cs="Times New Roman"/>
          <w:b/>
          <w:bCs/>
          <w:kern w:val="32"/>
          <w:szCs w:val="28"/>
          <w:lang w:eastAsia="ru-RU"/>
        </w:rPr>
        <w:t>(ДИПЛОМНОМУ ПРОЕКТУ) НА ТЕМУ:</w:t>
      </w:r>
    </w:p>
    <w:p>
      <w:pPr>
        <w:spacing w:line="240" w:lineRule="auto"/>
        <w:ind w:left="7" w:leftChars="0" w:hanging="7" w:firstLineChars="0"/>
        <w:jc w:val="center"/>
        <w:rPr>
          <w:rFonts w:hint="default" w:eastAsia="Times New Roman" w:cs="Times New Roman"/>
          <w:kern w:val="24"/>
          <w:szCs w:val="28"/>
          <w:highlight w:val="none"/>
          <w:u w:val="single"/>
          <w:lang w:val="en-US" w:eastAsia="ru-RU"/>
        </w:rPr>
      </w:pPr>
      <w:r>
        <w:rPr>
          <w:rFonts w:eastAsia="Times New Roman" w:cs="Times New Roman"/>
          <w:kern w:val="24"/>
          <w:szCs w:val="28"/>
          <w:highlight w:val="none"/>
          <w:u w:val="single"/>
          <w:lang w:eastAsia="ru-RU"/>
        </w:rPr>
        <w:t>Разработка</w:t>
      </w:r>
      <w:r>
        <w:rPr>
          <w:rFonts w:hint="default" w:eastAsia="Times New Roman" w:cs="Times New Roman"/>
          <w:kern w:val="24"/>
          <w:szCs w:val="28"/>
          <w:highlight w:val="none"/>
          <w:u w:val="single"/>
          <w:lang w:val="en-US" w:eastAsia="ru-RU"/>
        </w:rPr>
        <w:t xml:space="preserve"> а</w:t>
      </w:r>
      <w:r>
        <w:rPr>
          <w:rFonts w:eastAsia="Times New Roman" w:cs="Times New Roman"/>
          <w:kern w:val="24"/>
          <w:szCs w:val="28"/>
          <w:highlight w:val="none"/>
          <w:u w:val="single"/>
          <w:lang w:eastAsia="ru-RU"/>
        </w:rPr>
        <w:t>ппаратно</w:t>
      </w:r>
      <w:r>
        <w:rPr>
          <w:rFonts w:hint="default" w:eastAsia="Times New Roman" w:cs="Times New Roman"/>
          <w:kern w:val="24"/>
          <w:szCs w:val="28"/>
          <w:highlight w:val="none"/>
          <w:u w:val="single"/>
          <w:lang w:val="en-US" w:eastAsia="ru-RU"/>
        </w:rPr>
        <w:t>-программного комплекса доставки грузов на базе БПЛА</w:t>
      </w:r>
    </w:p>
    <w:p>
      <w:pPr>
        <w:spacing w:line="240" w:lineRule="auto"/>
        <w:ind w:left="4248" w:hanging="4248"/>
        <w:jc w:val="center"/>
        <w:rPr>
          <w:rFonts w:eastAsia="Times New Roman" w:cs="Times New Roman"/>
          <w:bCs/>
          <w:kern w:val="24"/>
          <w:sz w:val="24"/>
          <w:szCs w:val="24"/>
          <w:highlight w:val="none"/>
          <w:lang w:eastAsia="ru-RU"/>
        </w:rPr>
      </w:pPr>
    </w:p>
    <w:p>
      <w:pPr>
        <w:spacing w:line="240" w:lineRule="auto"/>
        <w:ind w:left="4248" w:hanging="4248"/>
        <w:rPr>
          <w:rFonts w:hint="default" w:eastAsia="Times New Roman" w:cs="Times New Roman"/>
          <w:bCs/>
          <w:kern w:val="24"/>
          <w:szCs w:val="24"/>
          <w:highlight w:val="none"/>
          <w:lang w:val="en-US" w:eastAsia="ru-RU"/>
        </w:rPr>
      </w:pPr>
      <w:r>
        <w:rPr>
          <w:rFonts w:eastAsia="Times New Roman" w:cs="Times New Roman"/>
          <w:bCs/>
          <w:kern w:val="24"/>
          <w:szCs w:val="24"/>
          <w:highlight w:val="none"/>
          <w:lang w:eastAsia="ru-RU"/>
        </w:rPr>
        <w:t xml:space="preserve">Автор дипломного проекта </w:t>
      </w:r>
      <w:r>
        <w:rPr>
          <w:rFonts w:eastAsia="Times New Roman" w:cs="Times New Roman"/>
          <w:bCs/>
          <w:kern w:val="24"/>
          <w:szCs w:val="24"/>
          <w:highlight w:val="none"/>
          <w:u w:val="single"/>
          <w:lang w:eastAsia="ru-RU"/>
        </w:rPr>
        <w:t>Соколов</w:t>
      </w:r>
      <w:r>
        <w:rPr>
          <w:rFonts w:hint="default" w:eastAsia="Times New Roman" w:cs="Times New Roman"/>
          <w:bCs/>
          <w:kern w:val="24"/>
          <w:szCs w:val="24"/>
          <w:highlight w:val="none"/>
          <w:u w:val="single"/>
          <w:lang w:val="en-US" w:eastAsia="ru-RU"/>
        </w:rPr>
        <w:t xml:space="preserve"> Михаил Романович </w:t>
      </w:r>
    </w:p>
    <w:p>
      <w:pPr>
        <w:spacing w:line="240" w:lineRule="auto"/>
        <w:ind w:left="4248" w:hanging="703"/>
        <w:rPr>
          <w:rFonts w:eastAsia="Times New Roman" w:cs="Times New Roman"/>
          <w:bCs/>
          <w:kern w:val="24"/>
          <w:sz w:val="16"/>
          <w:szCs w:val="16"/>
          <w:highlight w:val="none"/>
          <w:lang w:eastAsia="ru-RU"/>
        </w:rPr>
      </w:pPr>
      <w:r>
        <w:rPr>
          <w:rFonts w:eastAsia="Times New Roman" w:cs="Times New Roman"/>
          <w:bCs/>
          <w:kern w:val="24"/>
          <w:sz w:val="16"/>
          <w:szCs w:val="16"/>
          <w:highlight w:val="none"/>
          <w:lang w:eastAsia="ru-RU"/>
        </w:rPr>
        <w:t xml:space="preserve">            подпись, дата фамилия, имя, отчество</w:t>
      </w:r>
    </w:p>
    <w:p>
      <w:pPr>
        <w:spacing w:line="240" w:lineRule="auto"/>
        <w:ind w:firstLine="0"/>
        <w:rPr>
          <w:rFonts w:eastAsia="Times New Roman" w:cs="Times New Roman"/>
          <w:bCs/>
          <w:kern w:val="24"/>
          <w:szCs w:val="24"/>
          <w:highlight w:val="none"/>
          <w:lang w:eastAsia="ru-RU"/>
        </w:rPr>
      </w:pPr>
      <w:r>
        <w:rPr>
          <w:rFonts w:eastAsia="Times New Roman" w:cs="Times New Roman"/>
          <w:bCs/>
          <w:kern w:val="24"/>
          <w:szCs w:val="24"/>
          <w:highlight w:val="none"/>
          <w:lang w:eastAsia="ru-RU"/>
        </w:rPr>
        <w:t xml:space="preserve">Направление подготовки </w:t>
      </w:r>
      <w:r>
        <w:rPr>
          <w:rFonts w:eastAsia="Times New Roman" w:cs="Times New Roman"/>
          <w:bCs/>
          <w:kern w:val="24"/>
          <w:szCs w:val="24"/>
          <w:highlight w:val="none"/>
          <w:u w:val="single"/>
          <w:lang w:eastAsia="ru-RU"/>
        </w:rPr>
        <w:t>09.03.04 Программная инженерия</w:t>
      </w:r>
      <w:r>
        <w:rPr>
          <w:rFonts w:eastAsia="Times New Roman" w:cs="Times New Roman"/>
          <w:bCs/>
          <w:kern w:val="24"/>
          <w:szCs w:val="24"/>
          <w:highlight w:val="none"/>
          <w:lang w:eastAsia="ru-RU"/>
        </w:rPr>
        <w:t xml:space="preserve"> </w:t>
      </w:r>
    </w:p>
    <w:p>
      <w:pPr>
        <w:spacing w:line="240" w:lineRule="auto"/>
        <w:ind w:left="2836"/>
        <w:rPr>
          <w:rFonts w:eastAsia="Times New Roman" w:cs="Times New Roman"/>
          <w:bCs/>
          <w:kern w:val="24"/>
          <w:sz w:val="16"/>
          <w:szCs w:val="16"/>
          <w:highlight w:val="none"/>
          <w:lang w:eastAsia="ru-RU"/>
        </w:rPr>
      </w:pPr>
      <w:r>
        <w:rPr>
          <w:rFonts w:eastAsia="Times New Roman" w:cs="Times New Roman"/>
          <w:bCs/>
          <w:kern w:val="24"/>
          <w:sz w:val="16"/>
          <w:szCs w:val="16"/>
          <w:highlight w:val="none"/>
          <w:lang w:eastAsia="ru-RU"/>
        </w:rPr>
        <w:t>код, наименование</w:t>
      </w:r>
    </w:p>
    <w:p>
      <w:pPr>
        <w:spacing w:line="240" w:lineRule="auto"/>
        <w:ind w:firstLine="0"/>
        <w:rPr>
          <w:rFonts w:eastAsia="Times New Roman" w:cs="Times New Roman"/>
          <w:bCs/>
          <w:kern w:val="24"/>
          <w:szCs w:val="24"/>
          <w:highlight w:val="none"/>
          <w:lang w:eastAsia="ru-RU"/>
        </w:rPr>
      </w:pPr>
      <w:r>
        <w:rPr>
          <w:rFonts w:eastAsia="Times New Roman" w:cs="Times New Roman"/>
          <w:bCs/>
          <w:kern w:val="24"/>
          <w:szCs w:val="24"/>
          <w:highlight w:val="none"/>
          <w:lang w:eastAsia="ru-RU"/>
        </w:rPr>
        <w:t xml:space="preserve">Направленность (профиль) </w:t>
      </w:r>
      <w:r>
        <w:rPr>
          <w:rFonts w:eastAsia="Times New Roman" w:cs="Times New Roman"/>
          <w:bCs/>
          <w:kern w:val="24"/>
          <w:szCs w:val="24"/>
          <w:highlight w:val="none"/>
          <w:u w:val="single"/>
          <w:lang w:eastAsia="ru-RU"/>
        </w:rPr>
        <w:t xml:space="preserve">Разработка и сопровождение программного обеспечения </w:t>
      </w:r>
      <w:r>
        <w:rPr>
          <w:rFonts w:eastAsia="Times New Roman" w:cs="Times New Roman"/>
          <w:bCs/>
          <w:kern w:val="24"/>
          <w:szCs w:val="24"/>
          <w:highlight w:val="none"/>
          <w:lang w:eastAsia="ru-RU"/>
        </w:rPr>
        <w:t xml:space="preserve"> </w:t>
      </w:r>
    </w:p>
    <w:p>
      <w:pPr>
        <w:spacing w:line="240" w:lineRule="auto"/>
        <w:ind w:left="4242" w:firstLine="6"/>
        <w:rPr>
          <w:rFonts w:eastAsia="Times New Roman" w:cs="Times New Roman"/>
          <w:bCs/>
          <w:kern w:val="24"/>
          <w:sz w:val="24"/>
          <w:szCs w:val="24"/>
          <w:highlight w:val="none"/>
          <w:lang w:eastAsia="ru-RU"/>
        </w:rPr>
      </w:pPr>
      <w:r>
        <w:rPr>
          <w:rFonts w:eastAsia="Times New Roman" w:cs="Times New Roman"/>
          <w:bCs/>
          <w:kern w:val="24"/>
          <w:sz w:val="24"/>
          <w:szCs w:val="24"/>
          <w:highlight w:val="none"/>
          <w:lang w:eastAsia="ru-RU"/>
        </w:rPr>
        <w:t>наименование</w:t>
      </w:r>
    </w:p>
    <w:p>
      <w:pPr>
        <w:autoSpaceDE w:val="0"/>
        <w:autoSpaceDN w:val="0"/>
        <w:adjustRightInd w:val="0"/>
        <w:spacing w:line="240" w:lineRule="auto"/>
        <w:ind w:firstLine="0"/>
        <w:rPr>
          <w:rFonts w:eastAsia="Calibri" w:cs="Times New Roman"/>
          <w:szCs w:val="27"/>
          <w:highlight w:val="none"/>
          <w:lang w:eastAsia="ru-RU"/>
        </w:rPr>
      </w:pPr>
      <w:r>
        <w:rPr>
          <w:rFonts w:eastAsia="Calibri" w:cs="Times New Roman"/>
          <w:szCs w:val="27"/>
          <w:highlight w:val="none"/>
          <w:lang w:eastAsia="ru-RU"/>
        </w:rPr>
        <w:t xml:space="preserve">Группа </w:t>
      </w:r>
      <w:r>
        <w:rPr>
          <w:rFonts w:eastAsia="Calibri" w:cs="Times New Roman"/>
          <w:szCs w:val="27"/>
          <w:highlight w:val="none"/>
          <w:u w:val="single"/>
          <w:lang w:eastAsia="ru-RU"/>
        </w:rPr>
        <w:t>ПИЖ-б-о-22-1</w:t>
      </w:r>
      <w:r>
        <w:rPr>
          <w:rFonts w:eastAsia="Calibri" w:cs="Times New Roman"/>
          <w:szCs w:val="27"/>
          <w:highlight w:val="none"/>
          <w:lang w:eastAsia="ru-RU"/>
        </w:rPr>
        <w:t>_______________________________________________</w:t>
      </w:r>
    </w:p>
    <w:p>
      <w:pPr>
        <w:autoSpaceDE w:val="0"/>
        <w:autoSpaceDN w:val="0"/>
        <w:adjustRightInd w:val="0"/>
        <w:spacing w:line="240" w:lineRule="auto"/>
        <w:ind w:firstLine="0"/>
        <w:rPr>
          <w:rFonts w:hint="default" w:eastAsia="Calibri" w:cs="Times New Roman"/>
          <w:sz w:val="27"/>
          <w:szCs w:val="27"/>
          <w:highlight w:val="none"/>
          <w:lang w:val="en-US" w:eastAsia="ru-RU"/>
        </w:rPr>
      </w:pPr>
      <w:r>
        <w:rPr>
          <w:rFonts w:eastAsia="Calibri" w:cs="Times New Roman"/>
          <w:szCs w:val="27"/>
          <w:highlight w:val="none"/>
          <w:lang w:eastAsia="ru-RU"/>
        </w:rPr>
        <w:t>Руководитель проекта ______________</w:t>
      </w:r>
      <w:r>
        <w:rPr>
          <w:rFonts w:eastAsia="Calibri" w:cs="Times New Roman"/>
          <w:color w:val="000000"/>
          <w:szCs w:val="27"/>
          <w:highlight w:val="none"/>
          <w:lang w:eastAsia="ru-RU"/>
        </w:rPr>
        <w:t>___________</w:t>
      </w:r>
      <w:r>
        <w:rPr>
          <w:rFonts w:eastAsia="Calibri" w:cs="Times New Roman"/>
          <w:szCs w:val="27"/>
          <w:highlight w:val="none"/>
          <w:lang w:eastAsia="ru-RU"/>
        </w:rPr>
        <w:t>_________</w:t>
      </w:r>
      <w:r>
        <w:rPr>
          <w:rFonts w:eastAsia="Calibri" w:cs="Times New Roman"/>
          <w:sz w:val="27"/>
          <w:szCs w:val="27"/>
          <w:highlight w:val="none"/>
          <w:u w:val="single"/>
          <w:lang w:eastAsia="ru-RU"/>
        </w:rPr>
        <w:t>Ф</w:t>
      </w:r>
      <w:r>
        <w:rPr>
          <w:rFonts w:hint="default" w:eastAsia="Calibri" w:cs="Times New Roman"/>
          <w:sz w:val="27"/>
          <w:szCs w:val="27"/>
          <w:highlight w:val="none"/>
          <w:u w:val="single"/>
          <w:lang w:val="en-US" w:eastAsia="ru-RU"/>
        </w:rPr>
        <w:t>.В. Самойлов</w:t>
      </w:r>
    </w:p>
    <w:p>
      <w:pPr>
        <w:spacing w:line="240" w:lineRule="auto"/>
        <w:ind w:left="2127"/>
        <w:rPr>
          <w:rFonts w:eastAsia="Calibri" w:cs="Times New Roman"/>
          <w:sz w:val="21"/>
          <w:szCs w:val="21"/>
          <w:lang w:eastAsia="ru-RU"/>
        </w:rPr>
      </w:pPr>
      <w:r>
        <w:rPr>
          <w:rFonts w:eastAsia="Calibri" w:cs="Times New Roman"/>
          <w:sz w:val="16"/>
          <w:szCs w:val="16"/>
          <w:lang w:eastAsia="ru-RU"/>
        </w:rPr>
        <w:t xml:space="preserve">                                             подпись, дата </w:t>
      </w:r>
      <w:r>
        <w:rPr>
          <w:rFonts w:eastAsia="Calibri" w:cs="Times New Roman"/>
          <w:sz w:val="21"/>
          <w:szCs w:val="21"/>
          <w:lang w:eastAsia="ru-RU"/>
        </w:rPr>
        <w:tab/>
      </w:r>
      <w:r>
        <w:rPr>
          <w:rFonts w:eastAsia="Calibri" w:cs="Times New Roman"/>
          <w:sz w:val="21"/>
          <w:szCs w:val="21"/>
          <w:lang w:eastAsia="ru-RU"/>
        </w:rPr>
        <w:tab/>
      </w:r>
      <w:r>
        <w:rPr>
          <w:rFonts w:eastAsia="Calibri" w:cs="Times New Roman"/>
          <w:sz w:val="21"/>
          <w:szCs w:val="21"/>
          <w:lang w:eastAsia="ru-RU"/>
        </w:rPr>
        <w:tab/>
      </w:r>
      <w:r>
        <w:rPr>
          <w:rFonts w:eastAsia="Calibri" w:cs="Times New Roman"/>
          <w:sz w:val="16"/>
          <w:szCs w:val="16"/>
          <w:lang w:eastAsia="ru-RU"/>
        </w:rPr>
        <w:t>инициалы, фамилия</w:t>
      </w:r>
    </w:p>
    <w:p>
      <w:pPr>
        <w:spacing w:line="240" w:lineRule="auto"/>
        <w:ind w:firstLine="0"/>
        <w:rPr>
          <w:rFonts w:eastAsia="Times New Roman" w:cs="Times New Roman"/>
          <w:bCs/>
          <w:kern w:val="24"/>
          <w:szCs w:val="24"/>
          <w:lang w:eastAsia="ru-RU"/>
        </w:rPr>
      </w:pPr>
      <w:r>
        <w:rPr>
          <w:rFonts w:eastAsia="Times New Roman" w:cs="Times New Roman"/>
          <w:bCs/>
          <w:kern w:val="24"/>
          <w:szCs w:val="24"/>
          <w:lang w:eastAsia="ru-RU"/>
        </w:rPr>
        <w:t>Консультанты по разделам:</w:t>
      </w:r>
    </w:p>
    <w:p>
      <w:pPr>
        <w:spacing w:line="240" w:lineRule="auto"/>
        <w:ind w:firstLine="0"/>
        <w:rPr>
          <w:rFonts w:eastAsia="Times New Roman" w:cs="Times New Roman"/>
          <w:szCs w:val="24"/>
          <w:lang w:eastAsia="ru-RU"/>
        </w:rPr>
      </w:pPr>
      <w:r>
        <w:rPr>
          <w:rFonts w:eastAsia="Times New Roman" w:cs="Times New Roman"/>
          <w:szCs w:val="24"/>
          <w:lang w:eastAsia="ru-RU"/>
        </w:rPr>
        <w:t>Аналитический раздел _________________________________</w:t>
      </w:r>
      <w:r>
        <w:rPr>
          <w:rFonts w:eastAsia="Times New Roman" w:cs="Times New Roman"/>
          <w:szCs w:val="24"/>
          <w:u w:val="single"/>
          <w:lang w:eastAsia="ru-RU"/>
        </w:rPr>
        <w:t xml:space="preserve">Е.Н. Новикова </w:t>
      </w:r>
    </w:p>
    <w:p>
      <w:pPr>
        <w:spacing w:line="240" w:lineRule="auto"/>
        <w:ind w:firstLine="0"/>
        <w:rPr>
          <w:rFonts w:eastAsia="Times New Roman" w:cs="Times New Roman"/>
          <w:szCs w:val="24"/>
          <w:vertAlign w:val="superscript"/>
          <w:lang w:eastAsia="ru-RU"/>
        </w:rPr>
      </w:pP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vertAlign w:val="superscript"/>
          <w:lang w:eastAsia="ru-RU"/>
        </w:rPr>
        <w:t xml:space="preserve">подпись </w:t>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Calibri" w:cs="Times New Roman"/>
          <w:szCs w:val="21"/>
          <w:vertAlign w:val="superscript"/>
          <w:lang w:eastAsia="ru-RU"/>
        </w:rPr>
        <w:t>инициалы, фамилия</w:t>
      </w:r>
    </w:p>
    <w:p>
      <w:pPr>
        <w:spacing w:line="240" w:lineRule="auto"/>
        <w:ind w:firstLine="0"/>
        <w:rPr>
          <w:rFonts w:eastAsia="Times New Roman" w:cs="Times New Roman"/>
          <w:szCs w:val="24"/>
          <w:lang w:eastAsia="ru-RU"/>
        </w:rPr>
      </w:pPr>
      <w:r>
        <w:rPr>
          <w:rFonts w:eastAsia="Times New Roman" w:cs="Times New Roman"/>
          <w:szCs w:val="24"/>
          <w:lang w:eastAsia="ru-RU"/>
        </w:rPr>
        <w:t>Проектный раздел_____________________________________Е</w:t>
      </w:r>
      <w:r>
        <w:rPr>
          <w:rFonts w:eastAsia="Times New Roman" w:cs="Times New Roman"/>
          <w:szCs w:val="24"/>
          <w:u w:val="single"/>
          <w:lang w:eastAsia="ru-RU"/>
        </w:rPr>
        <w:t>.Н.Новикова</w:t>
      </w:r>
      <w:r>
        <w:rPr>
          <w:rFonts w:eastAsia="Times New Roman" w:cs="Times New Roman"/>
          <w:szCs w:val="24"/>
          <w:lang w:eastAsia="ru-RU"/>
        </w:rPr>
        <w:t xml:space="preserve"> </w:t>
      </w:r>
    </w:p>
    <w:p>
      <w:pPr>
        <w:spacing w:line="240" w:lineRule="auto"/>
        <w:ind w:left="4254"/>
        <w:rPr>
          <w:rFonts w:eastAsia="Times New Roman" w:cs="Times New Roman"/>
          <w:szCs w:val="24"/>
          <w:lang w:eastAsia="ru-RU"/>
        </w:rPr>
      </w:pPr>
      <w:r>
        <w:rPr>
          <w:rFonts w:eastAsia="Times New Roman" w:cs="Times New Roman"/>
          <w:szCs w:val="24"/>
          <w:vertAlign w:val="superscript"/>
          <w:lang w:eastAsia="ru-RU"/>
        </w:rPr>
        <w:t>подпись</w:t>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 xml:space="preserve"> </w:t>
      </w:r>
      <w:r>
        <w:rPr>
          <w:rFonts w:eastAsia="Calibri" w:cs="Times New Roman"/>
          <w:szCs w:val="21"/>
          <w:vertAlign w:val="superscript"/>
          <w:lang w:eastAsia="ru-RU"/>
        </w:rPr>
        <w:t xml:space="preserve">             инициалы, фамилия</w:t>
      </w:r>
    </w:p>
    <w:p>
      <w:pPr>
        <w:spacing w:line="240" w:lineRule="auto"/>
        <w:ind w:firstLine="0"/>
        <w:rPr>
          <w:rFonts w:eastAsia="Times New Roman" w:cs="Times New Roman"/>
          <w:szCs w:val="24"/>
          <w:lang w:eastAsia="ru-RU"/>
        </w:rPr>
      </w:pPr>
      <w:r>
        <w:rPr>
          <w:rFonts w:eastAsia="Times New Roman" w:cs="Times New Roman"/>
          <w:szCs w:val="24"/>
          <w:lang w:eastAsia="ru-RU"/>
        </w:rPr>
        <w:t>Экономический раздел_____________________________</w:t>
      </w:r>
      <w:r>
        <w:rPr>
          <w:rFonts w:eastAsia="Times New Roman" w:cs="Times New Roman"/>
          <w:szCs w:val="24"/>
          <w:lang w:eastAsia="ru-RU"/>
        </w:rPr>
        <w:softHyphen/>
      </w:r>
      <w:r>
        <w:rPr>
          <w:rFonts w:eastAsia="Times New Roman" w:cs="Times New Roman"/>
          <w:szCs w:val="24"/>
          <w:lang w:eastAsia="ru-RU"/>
        </w:rPr>
        <w:softHyphen/>
      </w:r>
      <w:r>
        <w:rPr>
          <w:rFonts w:eastAsia="Times New Roman" w:cs="Times New Roman"/>
          <w:szCs w:val="24"/>
          <w:lang w:eastAsia="ru-RU"/>
        </w:rPr>
        <w:t>____</w:t>
      </w:r>
      <w:r>
        <w:rPr>
          <w:rFonts w:eastAsia="Times New Roman" w:cs="Times New Roman"/>
          <w:szCs w:val="24"/>
          <w:u w:val="single"/>
          <w:lang w:eastAsia="ru-RU"/>
        </w:rPr>
        <w:t xml:space="preserve">А.Ю. Орлова </w:t>
      </w:r>
    </w:p>
    <w:p>
      <w:pPr>
        <w:spacing w:line="240" w:lineRule="auto"/>
        <w:ind w:left="4963" w:firstLine="0"/>
        <w:rPr>
          <w:rFonts w:eastAsia="Times New Roman" w:cs="Times New Roman"/>
          <w:szCs w:val="24"/>
          <w:lang w:eastAsia="ru-RU"/>
        </w:rPr>
      </w:pPr>
      <w:r>
        <w:rPr>
          <w:rFonts w:eastAsia="Times New Roman" w:cs="Times New Roman"/>
          <w:szCs w:val="24"/>
          <w:vertAlign w:val="superscript"/>
          <w:lang w:eastAsia="ru-RU"/>
        </w:rPr>
        <w:t>подпись</w:t>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Times New Roman" w:cs="Times New Roman"/>
          <w:szCs w:val="24"/>
          <w:vertAlign w:val="superscript"/>
          <w:lang w:eastAsia="ru-RU"/>
        </w:rPr>
        <w:tab/>
      </w:r>
      <w:r>
        <w:rPr>
          <w:rFonts w:eastAsia="Calibri" w:cs="Times New Roman"/>
          <w:szCs w:val="21"/>
          <w:vertAlign w:val="superscript"/>
          <w:lang w:eastAsia="ru-RU"/>
        </w:rPr>
        <w:t>инициалы, фамилия</w:t>
      </w:r>
    </w:p>
    <w:p>
      <w:pPr>
        <w:spacing w:line="240" w:lineRule="auto"/>
        <w:ind w:firstLine="0"/>
        <w:rPr>
          <w:rFonts w:eastAsia="Times New Roman" w:cs="Times New Roman"/>
          <w:szCs w:val="24"/>
          <w:lang w:eastAsia="ru-RU"/>
        </w:rPr>
      </w:pPr>
      <w:r>
        <w:rPr>
          <w:rFonts w:eastAsia="Times New Roman" w:cs="Times New Roman"/>
          <w:szCs w:val="24"/>
          <w:lang w:eastAsia="ru-RU"/>
        </w:rPr>
        <w:t>Безопасность и экологичность проекта ___________________Е</w:t>
      </w:r>
      <w:r>
        <w:rPr>
          <w:rFonts w:eastAsia="Calibri" w:cs="Times New Roman"/>
          <w:sz w:val="27"/>
          <w:szCs w:val="27"/>
          <w:u w:val="single"/>
          <w:lang w:eastAsia="ru-RU"/>
        </w:rPr>
        <w:t>.Н. Новикова</w:t>
      </w:r>
    </w:p>
    <w:p>
      <w:pPr>
        <w:spacing w:line="240" w:lineRule="auto"/>
        <w:ind w:left="4254"/>
        <w:rPr>
          <w:rFonts w:eastAsia="Times New Roman" w:cs="Times New Roman"/>
          <w:szCs w:val="24"/>
          <w:lang w:eastAsia="ru-RU"/>
        </w:rPr>
      </w:pPr>
      <w:r>
        <w:rPr>
          <w:rFonts w:eastAsia="Times New Roman" w:cs="Times New Roman"/>
          <w:szCs w:val="24"/>
          <w:vertAlign w:val="superscript"/>
          <w:lang w:eastAsia="ru-RU"/>
        </w:rPr>
        <w:t>подпись</w:t>
      </w:r>
      <w:r>
        <w:rPr>
          <w:rFonts w:eastAsia="Calibri" w:cs="Times New Roman"/>
          <w:szCs w:val="21"/>
          <w:vertAlign w:val="superscript"/>
          <w:lang w:eastAsia="ru-RU"/>
        </w:rPr>
        <w:t xml:space="preserve"> </w:t>
      </w:r>
      <w:r>
        <w:rPr>
          <w:rFonts w:eastAsia="Calibri" w:cs="Times New Roman"/>
          <w:szCs w:val="21"/>
          <w:vertAlign w:val="superscript"/>
          <w:lang w:eastAsia="ru-RU"/>
        </w:rPr>
        <w:tab/>
      </w:r>
      <w:r>
        <w:rPr>
          <w:rFonts w:eastAsia="Calibri" w:cs="Times New Roman"/>
          <w:szCs w:val="21"/>
          <w:vertAlign w:val="superscript"/>
          <w:lang w:eastAsia="ru-RU"/>
        </w:rPr>
        <w:tab/>
      </w:r>
      <w:r>
        <w:rPr>
          <w:rFonts w:eastAsia="Calibri" w:cs="Times New Roman"/>
          <w:szCs w:val="21"/>
          <w:vertAlign w:val="superscript"/>
          <w:lang w:eastAsia="ru-RU"/>
        </w:rPr>
        <w:tab/>
      </w:r>
      <w:r>
        <w:rPr>
          <w:rFonts w:eastAsia="Calibri" w:cs="Times New Roman"/>
          <w:szCs w:val="21"/>
          <w:vertAlign w:val="superscript"/>
          <w:lang w:eastAsia="ru-RU"/>
        </w:rPr>
        <w:tab/>
      </w:r>
      <w:r>
        <w:rPr>
          <w:rFonts w:eastAsia="Calibri" w:cs="Times New Roman"/>
          <w:szCs w:val="21"/>
          <w:vertAlign w:val="superscript"/>
          <w:lang w:eastAsia="ru-RU"/>
        </w:rPr>
        <w:t>инициалы, фамилия</w:t>
      </w:r>
    </w:p>
    <w:p>
      <w:pPr>
        <w:autoSpaceDE w:val="0"/>
        <w:autoSpaceDN w:val="0"/>
        <w:adjustRightInd w:val="0"/>
        <w:spacing w:line="240" w:lineRule="auto"/>
        <w:ind w:firstLine="0"/>
        <w:jc w:val="left"/>
        <w:rPr>
          <w:rFonts w:eastAsia="Calibri" w:cs="Times New Roman"/>
          <w:sz w:val="27"/>
          <w:szCs w:val="27"/>
          <w:lang w:eastAsia="ru-RU"/>
        </w:rPr>
      </w:pPr>
      <w:r>
        <w:rPr>
          <w:rFonts w:eastAsia="Calibri" w:cs="Times New Roman"/>
          <w:sz w:val="27"/>
          <w:szCs w:val="27"/>
          <w:lang w:eastAsia="ru-RU"/>
        </w:rPr>
        <w:t>Нормоконтролер ___________________________________________</w:t>
      </w:r>
      <w:r>
        <w:rPr>
          <w:rFonts w:eastAsia="Calibri" w:cs="Times New Roman"/>
          <w:sz w:val="27"/>
          <w:szCs w:val="27"/>
          <w:u w:val="single"/>
          <w:lang w:eastAsia="ru-RU"/>
        </w:rPr>
        <w:t xml:space="preserve">А.Ю. Орлова </w:t>
      </w:r>
    </w:p>
    <w:p>
      <w:pPr>
        <w:spacing w:line="240" w:lineRule="auto"/>
        <w:ind w:left="4254"/>
        <w:rPr>
          <w:rFonts w:eastAsia="Times New Roman" w:cs="Times New Roman"/>
          <w:bCs/>
          <w:kern w:val="24"/>
          <w:szCs w:val="24"/>
          <w:lang w:eastAsia="ru-RU"/>
        </w:rPr>
      </w:pPr>
      <w:r>
        <w:rPr>
          <w:rFonts w:eastAsia="Calibri" w:cs="Times New Roman"/>
          <w:szCs w:val="21"/>
          <w:vertAlign w:val="superscript"/>
          <w:lang w:eastAsia="ru-RU"/>
        </w:rPr>
        <w:t>подпись</w:t>
      </w:r>
      <w:r>
        <w:rPr>
          <w:rFonts w:eastAsia="Calibri" w:cs="Times New Roman"/>
          <w:sz w:val="21"/>
          <w:szCs w:val="21"/>
          <w:lang w:eastAsia="ru-RU"/>
        </w:rPr>
        <w:tab/>
      </w:r>
      <w:r>
        <w:rPr>
          <w:rFonts w:eastAsia="Calibri" w:cs="Times New Roman"/>
          <w:sz w:val="21"/>
          <w:szCs w:val="21"/>
          <w:lang w:eastAsia="ru-RU"/>
        </w:rPr>
        <w:t xml:space="preserve"> </w:t>
      </w:r>
      <w:r>
        <w:rPr>
          <w:rFonts w:eastAsia="Calibri" w:cs="Times New Roman"/>
          <w:sz w:val="21"/>
          <w:szCs w:val="21"/>
          <w:lang w:eastAsia="ru-RU"/>
        </w:rPr>
        <w:tab/>
      </w:r>
      <w:r>
        <w:rPr>
          <w:rFonts w:eastAsia="Calibri" w:cs="Times New Roman"/>
          <w:sz w:val="21"/>
          <w:szCs w:val="21"/>
          <w:lang w:eastAsia="ru-RU"/>
        </w:rPr>
        <w:tab/>
      </w:r>
      <w:r>
        <w:rPr>
          <w:rFonts w:eastAsia="Calibri" w:cs="Times New Roman"/>
          <w:sz w:val="21"/>
          <w:szCs w:val="21"/>
          <w:lang w:eastAsia="ru-RU"/>
        </w:rPr>
        <w:tab/>
      </w:r>
      <w:r>
        <w:rPr>
          <w:rFonts w:eastAsia="Calibri" w:cs="Times New Roman"/>
          <w:szCs w:val="21"/>
          <w:vertAlign w:val="superscript"/>
          <w:lang w:eastAsia="ru-RU"/>
        </w:rPr>
        <w:t>инициалы, фамилия</w:t>
      </w:r>
      <w:r>
        <w:rPr>
          <w:rFonts w:eastAsia="Times New Roman" w:cs="Times New Roman"/>
          <w:sz w:val="40"/>
          <w:szCs w:val="24"/>
          <w:lang w:eastAsia="ru-RU"/>
        </w:rPr>
        <w:t xml:space="preserve"> </w:t>
      </w:r>
    </w:p>
    <w:p>
      <w:pPr>
        <w:spacing w:line="240" w:lineRule="auto"/>
        <w:ind w:firstLine="0"/>
        <w:jc w:val="center"/>
        <w:rPr>
          <w:rFonts w:eastAsia="Calibri" w:cs="Times New Roman"/>
          <w:b/>
          <w:kern w:val="24"/>
          <w:sz w:val="24"/>
          <w:szCs w:val="24"/>
          <w:lang w:eastAsia="ru-RU"/>
        </w:rPr>
      </w:pPr>
    </w:p>
    <w:p>
      <w:pPr>
        <w:spacing w:line="240" w:lineRule="auto"/>
        <w:ind w:firstLine="0"/>
        <w:jc w:val="center"/>
        <w:rPr>
          <w:rFonts w:hint="default" w:eastAsia="Calibri" w:cs="Times New Roman"/>
          <w:b/>
          <w:kern w:val="24"/>
          <w:sz w:val="24"/>
          <w:szCs w:val="24"/>
          <w:lang w:val="en-US" w:eastAsia="ru-RU"/>
        </w:rPr>
      </w:pPr>
      <w:r>
        <w:rPr>
          <w:rFonts w:eastAsia="Calibri" w:cs="Times New Roman"/>
          <w:b/>
          <w:kern w:val="24"/>
          <w:sz w:val="24"/>
          <w:szCs w:val="24"/>
          <w:lang w:eastAsia="ru-RU"/>
        </w:rPr>
        <w:t>Ставрополь</w:t>
      </w:r>
      <w:r>
        <w:rPr>
          <w:rFonts w:hint="default" w:eastAsia="Calibri" w:cs="Times New Roman"/>
          <w:b/>
          <w:kern w:val="24"/>
          <w:sz w:val="24"/>
          <w:szCs w:val="24"/>
          <w:lang w:val="en-US" w:eastAsia="ru-RU"/>
        </w:rPr>
        <w:t xml:space="preserve"> 2026</w:t>
      </w: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Министерство науки и высшего образования Российской Федерации</w:t>
      </w: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Федеральное государственное автономное образовательное учреждение</w:t>
      </w: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высшего образования</w:t>
      </w:r>
    </w:p>
    <w:p>
      <w:pPr>
        <w:spacing w:line="240" w:lineRule="auto"/>
        <w:ind w:firstLine="0"/>
        <w:jc w:val="center"/>
        <w:rPr>
          <w:rFonts w:eastAsia="Calibri" w:cs="Times New Roman"/>
          <w:b/>
          <w:kern w:val="24"/>
          <w:sz w:val="24"/>
          <w:szCs w:val="24"/>
          <w:lang w:eastAsia="ru-RU"/>
        </w:rPr>
      </w:pPr>
      <w:r>
        <w:rPr>
          <w:rFonts w:eastAsia="Calibri" w:cs="Times New Roman"/>
          <w:b/>
          <w:kern w:val="24"/>
          <w:sz w:val="24"/>
          <w:szCs w:val="24"/>
          <w:lang w:eastAsia="ru-RU"/>
        </w:rPr>
        <w:t>«СЕВЕРО-КАВКАЗСКИЙ ФЕДЕРАЛЬНЫЙ УНИВЕРСИТЕТ»</w:t>
      </w:r>
    </w:p>
    <w:p>
      <w:pPr>
        <w:spacing w:line="240" w:lineRule="auto"/>
        <w:ind w:firstLine="0"/>
        <w:rPr>
          <w:rFonts w:eastAsia="Calibri" w:cs="Times New Roman"/>
          <w:bCs/>
          <w:kern w:val="24"/>
          <w:sz w:val="24"/>
          <w:szCs w:val="24"/>
          <w:lang w:eastAsia="ru-RU"/>
        </w:rPr>
      </w:pPr>
      <w:r>
        <w:rPr>
          <w:rFonts w:eastAsia="Calibri" w:cs="Times New Roman"/>
          <w:bCs/>
          <w:kern w:val="24"/>
          <w:sz w:val="24"/>
          <w:szCs w:val="24"/>
          <w:lang w:eastAsia="ru-RU"/>
        </w:rPr>
        <w:t xml:space="preserve">Институт </w:t>
      </w:r>
      <w:r>
        <w:rPr>
          <w:rFonts w:eastAsia="Calibri" w:cs="Times New Roman"/>
          <w:bCs/>
          <w:kern w:val="24"/>
          <w:sz w:val="24"/>
          <w:szCs w:val="24"/>
          <w:u w:val="single"/>
          <w:lang w:eastAsia="ru-RU"/>
        </w:rPr>
        <w:t>перспективной инженерии</w:t>
      </w:r>
    </w:p>
    <w:p>
      <w:pPr>
        <w:spacing w:line="240" w:lineRule="auto"/>
        <w:ind w:firstLine="0"/>
        <w:rPr>
          <w:rFonts w:eastAsia="Calibri" w:cs="Times New Roman"/>
          <w:bCs/>
          <w:kern w:val="24"/>
          <w:sz w:val="24"/>
          <w:szCs w:val="24"/>
          <w:lang w:eastAsia="ru-RU"/>
        </w:rPr>
      </w:pPr>
      <w:r>
        <w:rPr>
          <w:rFonts w:eastAsia="Calibri" w:cs="Times New Roman"/>
          <w:bCs/>
          <w:kern w:val="24"/>
          <w:sz w:val="24"/>
          <w:szCs w:val="24"/>
          <w:lang w:eastAsia="ru-RU"/>
        </w:rPr>
        <w:t xml:space="preserve">Департамент </w:t>
      </w:r>
      <w:r>
        <w:rPr>
          <w:rFonts w:eastAsia="Calibri" w:cs="Times New Roman"/>
          <w:bCs/>
          <w:kern w:val="24"/>
          <w:sz w:val="24"/>
          <w:szCs w:val="24"/>
          <w:u w:val="single"/>
          <w:lang w:eastAsia="ru-RU"/>
        </w:rPr>
        <w:t>цифровых, робототехнических систем и электроники</w:t>
      </w:r>
    </w:p>
    <w:p>
      <w:pPr>
        <w:tabs>
          <w:tab w:val="left" w:pos="0"/>
        </w:tabs>
        <w:spacing w:line="240" w:lineRule="auto"/>
        <w:ind w:firstLine="0"/>
        <w:rPr>
          <w:rFonts w:eastAsia="Calibri" w:cs="Times New Roman"/>
          <w:sz w:val="24"/>
          <w:szCs w:val="24"/>
          <w:lang w:eastAsia="ru-RU"/>
        </w:rPr>
      </w:pPr>
      <w:r>
        <w:rPr>
          <w:rFonts w:eastAsia="Calibri" w:cs="Times New Roman"/>
          <w:sz w:val="24"/>
          <w:szCs w:val="24"/>
          <w:lang w:eastAsia="ru-RU"/>
        </w:rPr>
        <w:t xml:space="preserve">Направление подготовки </w:t>
      </w:r>
      <w:r>
        <w:rPr>
          <w:rFonts w:eastAsia="Calibri" w:cs="Times New Roman"/>
          <w:sz w:val="24"/>
          <w:szCs w:val="24"/>
          <w:u w:val="single"/>
          <w:lang w:eastAsia="ru-RU"/>
        </w:rPr>
        <w:t>09.03.04 Программная инженерия</w:t>
      </w:r>
      <w:r>
        <w:rPr>
          <w:rFonts w:eastAsia="Calibri" w:cs="Times New Roman"/>
          <w:sz w:val="24"/>
          <w:szCs w:val="24"/>
          <w:lang w:eastAsia="ru-RU"/>
        </w:rPr>
        <w:t xml:space="preserve"> </w:t>
      </w:r>
    </w:p>
    <w:p>
      <w:pPr>
        <w:tabs>
          <w:tab w:val="left" w:pos="0"/>
        </w:tabs>
        <w:spacing w:line="240" w:lineRule="auto"/>
        <w:ind w:firstLine="0"/>
        <w:rPr>
          <w:rFonts w:eastAsia="Calibri" w:cs="Times New Roman"/>
          <w:sz w:val="24"/>
          <w:szCs w:val="24"/>
          <w:lang w:eastAsia="ru-RU"/>
        </w:rPr>
      </w:pPr>
      <w:r>
        <w:rPr>
          <w:rFonts w:eastAsia="Calibri" w:cs="Times New Roman"/>
          <w:sz w:val="24"/>
          <w:szCs w:val="24"/>
          <w:lang w:eastAsia="ru-RU"/>
        </w:rPr>
        <w:t xml:space="preserve">Направленность (профиль) </w:t>
      </w:r>
      <w:r>
        <w:rPr>
          <w:rFonts w:eastAsia="Calibri" w:cs="Times New Roman"/>
          <w:sz w:val="24"/>
          <w:szCs w:val="24"/>
          <w:u w:val="single"/>
          <w:lang w:eastAsia="ru-RU"/>
        </w:rPr>
        <w:t>«Разработка и сопровождение программного обеспечения»</w:t>
      </w:r>
    </w:p>
    <w:p>
      <w:pPr>
        <w:tabs>
          <w:tab w:val="left" w:pos="993"/>
        </w:tabs>
        <w:spacing w:line="240" w:lineRule="auto"/>
        <w:ind w:firstLine="0"/>
        <w:jc w:val="left"/>
        <w:rPr>
          <w:rFonts w:eastAsia="Calibri" w:cs="Times New Roman"/>
          <w:b/>
          <w:kern w:val="24"/>
          <w:sz w:val="24"/>
          <w:szCs w:val="24"/>
          <w:lang w:eastAsia="ru-RU"/>
        </w:rPr>
      </w:pPr>
    </w:p>
    <w:p>
      <w:pPr>
        <w:spacing w:after="160" w:line="259" w:lineRule="auto"/>
        <w:ind w:firstLine="0"/>
        <w:jc w:val="left"/>
        <w:rPr>
          <w:rFonts w:eastAsia="Calibri" w:cs="Times New Roman"/>
          <w:b/>
          <w:bCs/>
          <w:i/>
          <w:iCs/>
          <w:kern w:val="24"/>
          <w:sz w:val="22"/>
          <w:lang w:eastAsia="ru-RU"/>
        </w:rPr>
      </w:pPr>
      <w:r>
        <w:rPr>
          <w:rFonts w:eastAsia="Calibri" w:cs="Times New Roman"/>
          <w:b/>
          <w:bCs/>
          <w:i/>
          <w:iCs/>
          <w:kern w:val="24"/>
          <w:sz w:val="22"/>
          <w:lang w:eastAsia="ru-RU"/>
        </w:rPr>
        <w:t xml:space="preserve">  </w:t>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ab/>
      </w:r>
      <w:r>
        <w:rPr>
          <w:rFonts w:eastAsia="Calibri" w:cs="Times New Roman"/>
          <w:b/>
          <w:bCs/>
          <w:i/>
          <w:iCs/>
          <w:kern w:val="24"/>
          <w:sz w:val="22"/>
          <w:lang w:eastAsia="ru-RU"/>
        </w:rPr>
        <w:t xml:space="preserve">«УТВЕРЖДАЮ» </w:t>
      </w:r>
    </w:p>
    <w:p>
      <w:pPr>
        <w:tabs>
          <w:tab w:val="left" w:pos="993"/>
        </w:tabs>
        <w:spacing w:line="240" w:lineRule="auto"/>
        <w:ind w:firstLine="0"/>
        <w:jc w:val="left"/>
        <w:rPr>
          <w:rFonts w:eastAsia="Calibri" w:cs="Times New Roman"/>
          <w:kern w:val="24"/>
          <w:sz w:val="22"/>
          <w:lang w:eastAsia="ru-RU"/>
        </w:rPr>
      </w:pP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 xml:space="preserve">           И.о. директора департамента цифровых, </w:t>
      </w:r>
    </w:p>
    <w:p>
      <w:pPr>
        <w:tabs>
          <w:tab w:val="left" w:pos="993"/>
        </w:tabs>
        <w:spacing w:line="240" w:lineRule="auto"/>
        <w:ind w:firstLine="0"/>
        <w:jc w:val="left"/>
        <w:rPr>
          <w:rFonts w:eastAsia="Calibri" w:cs="Times New Roman"/>
          <w:kern w:val="24"/>
          <w:sz w:val="22"/>
          <w:lang w:eastAsia="ru-RU"/>
        </w:rPr>
      </w:pP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ab/>
      </w:r>
      <w:r>
        <w:rPr>
          <w:rFonts w:eastAsia="Calibri" w:cs="Times New Roman"/>
          <w:kern w:val="24"/>
          <w:sz w:val="22"/>
          <w:lang w:eastAsia="ru-RU"/>
        </w:rPr>
        <w:t xml:space="preserve">        робототехнических систем и электроники </w:t>
      </w:r>
    </w:p>
    <w:p>
      <w:pPr>
        <w:tabs>
          <w:tab w:val="left" w:pos="993"/>
        </w:tabs>
        <w:spacing w:line="240" w:lineRule="auto"/>
        <w:ind w:left="680" w:firstLine="5245"/>
        <w:jc w:val="right"/>
        <w:rPr>
          <w:rFonts w:eastAsia="Calibri" w:cs="Times New Roman"/>
          <w:kern w:val="24"/>
          <w:sz w:val="22"/>
          <w:u w:val="single"/>
          <w:lang w:eastAsia="ru-RU"/>
        </w:rPr>
      </w:pPr>
      <w:r>
        <w:rPr>
          <w:rFonts w:eastAsia="Calibri" w:cs="Times New Roman"/>
          <w:kern w:val="24"/>
          <w:sz w:val="22"/>
          <w:lang w:eastAsia="ru-RU"/>
        </w:rPr>
        <w:t>_________</w:t>
      </w:r>
      <w:r>
        <w:rPr>
          <w:rFonts w:eastAsia="Calibri" w:cs="Times New Roman"/>
          <w:kern w:val="24"/>
          <w:sz w:val="22"/>
          <w:u w:val="single"/>
          <w:lang w:eastAsia="ru-RU"/>
        </w:rPr>
        <w:t>И. В. Азаров</w:t>
      </w:r>
      <w:r>
        <w:rPr>
          <w:rFonts w:eastAsia="Calibri" w:cs="Times New Roman"/>
          <w:kern w:val="24"/>
          <w:sz w:val="22"/>
          <w:lang w:eastAsia="ru-RU"/>
        </w:rPr>
        <w:t>_______</w:t>
      </w:r>
    </w:p>
    <w:p>
      <w:pPr>
        <w:tabs>
          <w:tab w:val="left" w:pos="993"/>
        </w:tabs>
        <w:spacing w:line="240" w:lineRule="auto"/>
        <w:ind w:left="680" w:firstLine="5245"/>
        <w:jc w:val="center"/>
        <w:rPr>
          <w:rFonts w:eastAsia="Calibri" w:cs="Times New Roman"/>
          <w:kern w:val="24"/>
          <w:sz w:val="16"/>
          <w:szCs w:val="16"/>
          <w:lang w:eastAsia="ru-RU"/>
        </w:rPr>
      </w:pPr>
      <w:r>
        <w:rPr>
          <w:rFonts w:eastAsia="Calibri" w:cs="Times New Roman"/>
          <w:kern w:val="24"/>
          <w:sz w:val="16"/>
          <w:szCs w:val="16"/>
          <w:lang w:eastAsia="ru-RU"/>
        </w:rPr>
        <w:t xml:space="preserve">          подпись, инициалы, фамилия</w:t>
      </w:r>
    </w:p>
    <w:p>
      <w:pPr>
        <w:tabs>
          <w:tab w:val="left" w:pos="993"/>
        </w:tabs>
        <w:ind w:left="680" w:firstLine="5245"/>
        <w:jc w:val="right"/>
        <w:rPr>
          <w:rFonts w:eastAsia="Calibri" w:cs="Times New Roman"/>
          <w:kern w:val="24"/>
          <w:sz w:val="22"/>
          <w:lang w:eastAsia="ru-RU"/>
        </w:rPr>
      </w:pPr>
      <w:r>
        <w:rPr>
          <w:rFonts w:eastAsia="Calibri" w:cs="Times New Roman"/>
          <w:kern w:val="24"/>
          <w:sz w:val="22"/>
          <w:lang w:eastAsia="ru-RU"/>
        </w:rPr>
        <w:t>"_____"_____________20___г</w:t>
      </w:r>
    </w:p>
    <w:p>
      <w:pPr>
        <w:tabs>
          <w:tab w:val="left" w:pos="993"/>
        </w:tabs>
        <w:spacing w:line="240" w:lineRule="auto"/>
        <w:ind w:firstLine="0"/>
        <w:jc w:val="center"/>
        <w:rPr>
          <w:rFonts w:eastAsia="Calibri" w:cs="Times New Roman"/>
          <w:b/>
          <w:kern w:val="24"/>
          <w:szCs w:val="18"/>
          <w:lang w:eastAsia="ru-RU"/>
        </w:rPr>
      </w:pPr>
      <w:r>
        <w:rPr>
          <w:rFonts w:eastAsia="Calibri" w:cs="Times New Roman"/>
          <w:b/>
          <w:kern w:val="24"/>
          <w:szCs w:val="18"/>
          <w:lang w:eastAsia="ru-RU"/>
        </w:rPr>
        <w:t>ЗАДАНИЕ НА ВЫПУСКНУЮ КВАЛИФИКАЦИОННУЮ РАБОТУ</w:t>
      </w:r>
    </w:p>
    <w:p>
      <w:pPr>
        <w:tabs>
          <w:tab w:val="left" w:pos="993"/>
        </w:tabs>
        <w:spacing w:line="240" w:lineRule="auto"/>
        <w:ind w:firstLine="0"/>
        <w:jc w:val="center"/>
        <w:rPr>
          <w:rFonts w:eastAsia="Calibri" w:cs="Times New Roman"/>
          <w:b/>
          <w:kern w:val="24"/>
          <w:szCs w:val="18"/>
          <w:lang w:eastAsia="ru-RU"/>
        </w:rPr>
      </w:pPr>
      <w:r>
        <w:rPr>
          <w:rFonts w:eastAsia="Calibri" w:cs="Times New Roman"/>
          <w:b/>
          <w:kern w:val="24"/>
          <w:szCs w:val="18"/>
          <w:lang w:eastAsia="ru-RU"/>
        </w:rPr>
        <w:t>(ДИПЛОМНЫЙ ПРОЕКТ)</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Студе</w:t>
      </w:r>
      <w:r>
        <w:rPr>
          <w:rFonts w:eastAsia="Calibri" w:cs="Times New Roman"/>
          <w:kern w:val="24"/>
          <w:sz w:val="24"/>
          <w:szCs w:val="20"/>
          <w:highlight w:val="none"/>
          <w:lang w:eastAsia="ru-RU"/>
        </w:rPr>
        <w:t xml:space="preserve">нт </w:t>
      </w:r>
      <w:r>
        <w:rPr>
          <w:rFonts w:eastAsia="Calibri" w:cs="Times New Roman"/>
          <w:kern w:val="24"/>
          <w:sz w:val="24"/>
          <w:szCs w:val="20"/>
          <w:highlight w:val="none"/>
          <w:u w:val="single"/>
          <w:lang w:eastAsia="ru-RU"/>
        </w:rPr>
        <w:t>Соколов</w:t>
      </w:r>
      <w:r>
        <w:rPr>
          <w:rFonts w:hint="default" w:eastAsia="Calibri" w:cs="Times New Roman"/>
          <w:kern w:val="24"/>
          <w:sz w:val="24"/>
          <w:szCs w:val="20"/>
          <w:highlight w:val="none"/>
          <w:u w:val="single"/>
          <w:lang w:val="en-US" w:eastAsia="ru-RU"/>
        </w:rPr>
        <w:t xml:space="preserve"> Михаил Романович</w:t>
      </w:r>
      <w:r>
        <w:rPr>
          <w:rFonts w:eastAsia="Calibri" w:cs="Times New Roman"/>
          <w:kern w:val="24"/>
          <w:sz w:val="24"/>
          <w:szCs w:val="20"/>
          <w:highlight w:val="none"/>
          <w:u w:val="single"/>
          <w:lang w:eastAsia="ru-RU"/>
        </w:rPr>
        <w:t xml:space="preserve"> </w:t>
      </w:r>
      <w:r>
        <w:rPr>
          <w:rFonts w:eastAsia="Calibri" w:cs="Times New Roman"/>
          <w:kern w:val="24"/>
          <w:sz w:val="24"/>
          <w:szCs w:val="20"/>
          <w:lang w:eastAsia="ru-RU"/>
        </w:rPr>
        <w:t xml:space="preserve">группа </w:t>
      </w:r>
      <w:r>
        <w:rPr>
          <w:rFonts w:eastAsia="Calibri" w:cs="Times New Roman"/>
          <w:kern w:val="24"/>
          <w:sz w:val="24"/>
          <w:szCs w:val="20"/>
          <w:u w:val="single"/>
          <w:lang w:eastAsia="ru-RU"/>
        </w:rPr>
        <w:t>ПИЖ-б-о-22-1</w:t>
      </w:r>
    </w:p>
    <w:p>
      <w:pPr>
        <w:spacing w:line="240" w:lineRule="auto"/>
        <w:ind w:firstLine="0"/>
        <w:rPr>
          <w:rFonts w:hint="default" w:eastAsia="Times New Roman" w:cs="Times New Roman"/>
          <w:kern w:val="24"/>
          <w:sz w:val="24"/>
          <w:szCs w:val="24"/>
          <w:u w:val="single"/>
          <w:lang w:val="en-US" w:eastAsia="ru-RU"/>
        </w:rPr>
      </w:pPr>
      <w:r>
        <w:rPr>
          <w:rFonts w:eastAsia="Calibri" w:cs="Times New Roman"/>
          <w:kern w:val="24"/>
          <w:sz w:val="24"/>
          <w:szCs w:val="20"/>
          <w:lang w:eastAsia="ru-RU"/>
        </w:rPr>
        <w:t xml:space="preserve">1.Тема </w:t>
      </w:r>
      <w:r>
        <w:rPr>
          <w:rFonts w:eastAsia="Calibri" w:cs="Times New Roman"/>
          <w:kern w:val="24"/>
          <w:sz w:val="24"/>
          <w:szCs w:val="20"/>
          <w:u w:val="single"/>
          <w:lang w:eastAsia="ru-RU"/>
        </w:rPr>
        <w:t>Р</w:t>
      </w:r>
      <w:r>
        <w:rPr>
          <w:rFonts w:eastAsia="Calibri" w:cs="Times New Roman"/>
          <w:kern w:val="24"/>
          <w:sz w:val="24"/>
          <w:szCs w:val="20"/>
          <w:u w:val="single"/>
          <w:lang w:eastAsia="ru-RU"/>
        </w:rPr>
        <w:t>азработка</w:t>
      </w:r>
      <w:r>
        <w:rPr>
          <w:rFonts w:hint="default" w:eastAsia="Calibri" w:cs="Times New Roman"/>
          <w:kern w:val="24"/>
          <w:sz w:val="24"/>
          <w:szCs w:val="20"/>
          <w:u w:val="single"/>
          <w:lang w:val="en-US" w:eastAsia="ru-RU"/>
        </w:rPr>
        <w:t xml:space="preserve"> а</w:t>
      </w:r>
      <w:r>
        <w:rPr>
          <w:rFonts w:eastAsia="Calibri" w:cs="Times New Roman"/>
          <w:kern w:val="24"/>
          <w:sz w:val="24"/>
          <w:szCs w:val="20"/>
          <w:u w:val="single"/>
          <w:lang w:eastAsia="ru-RU"/>
        </w:rPr>
        <w:t>ппаратно</w:t>
      </w:r>
      <w:r>
        <w:rPr>
          <w:rFonts w:hint="default" w:eastAsia="Calibri" w:cs="Times New Roman"/>
          <w:kern w:val="24"/>
          <w:sz w:val="24"/>
          <w:szCs w:val="20"/>
          <w:u w:val="single"/>
          <w:lang w:val="en-US" w:eastAsia="ru-RU"/>
        </w:rPr>
        <w:t>-программного комплекса доставки грузов на базе БПЛА___</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Утверждена распоряжением по институту № 07.2-Р-12.00 от "26" января 2026 г.</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2.Срок представления работы к защите «08» июня 2026 г.</w:t>
      </w:r>
    </w:p>
    <w:p>
      <w:pPr>
        <w:tabs>
          <w:tab w:val="left" w:pos="993"/>
        </w:tabs>
        <w:spacing w:line="240" w:lineRule="auto"/>
        <w:ind w:firstLine="0"/>
        <w:rPr>
          <w:rFonts w:eastAsia="Calibri" w:cs="Times New Roman"/>
          <w:kern w:val="24"/>
          <w:sz w:val="24"/>
          <w:szCs w:val="20"/>
          <w:lang w:eastAsia="ru-RU"/>
        </w:rPr>
      </w:pPr>
      <w:r>
        <w:rPr>
          <w:rFonts w:eastAsia="Calibri" w:cs="Times New Roman"/>
          <w:kern w:val="24"/>
          <w:sz w:val="24"/>
          <w:szCs w:val="20"/>
          <w:lang w:eastAsia="ru-RU"/>
        </w:rPr>
        <w:t>3.</w:t>
      </w:r>
      <w:r>
        <w:rPr>
          <w:rFonts w:ascii="Calibri" w:hAnsi="Calibri" w:eastAsia="Calibri" w:cs="Times New Roman"/>
          <w:sz w:val="22"/>
        </w:rPr>
        <w:t xml:space="preserve"> </w:t>
      </w:r>
      <w:r>
        <w:rPr>
          <w:rFonts w:eastAsia="Calibri" w:cs="Times New Roman"/>
          <w:kern w:val="24"/>
          <w:sz w:val="24"/>
          <w:szCs w:val="20"/>
          <w:lang w:eastAsia="ru-RU"/>
        </w:rPr>
        <w:t xml:space="preserve">Исходные данные для проектирования </w:t>
      </w:r>
      <w:r>
        <w:rPr>
          <w:rFonts w:eastAsia="Calibri" w:cs="Times New Roman"/>
          <w:kern w:val="24"/>
          <w:sz w:val="24"/>
          <w:szCs w:val="20"/>
          <w:u w:val="single"/>
          <w:lang w:eastAsia="ru-RU"/>
        </w:rPr>
        <w:t>Требования к ВКР и порядку их выполнения</w:t>
      </w:r>
    </w:p>
    <w:p>
      <w:pPr>
        <w:numPr>
          <w:ilvl w:val="0"/>
          <w:numId w:val="7"/>
        </w:numPr>
        <w:tabs>
          <w:tab w:val="left" w:pos="993"/>
        </w:tabs>
        <w:spacing w:after="160" w:line="240" w:lineRule="auto"/>
        <w:jc w:val="left"/>
        <w:rPr>
          <w:rFonts w:eastAsia="Calibri" w:cs="Times New Roman"/>
          <w:kern w:val="24"/>
          <w:sz w:val="24"/>
          <w:szCs w:val="20"/>
          <w:lang w:eastAsia="ru-RU"/>
        </w:rPr>
      </w:pPr>
      <w:r>
        <w:rPr>
          <w:rFonts w:eastAsia="Calibri" w:cs="Times New Roman"/>
          <w:kern w:val="24"/>
          <w:sz w:val="24"/>
          <w:szCs w:val="20"/>
          <w:lang w:eastAsia="ru-RU"/>
        </w:rPr>
        <w:t>Содержание пояснительной записки:</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4.1 </w:t>
      </w:r>
      <w:r>
        <w:rPr>
          <w:rFonts w:eastAsia="Calibri" w:cs="Times New Roman"/>
          <w:kern w:val="24"/>
          <w:sz w:val="24"/>
          <w:szCs w:val="20"/>
          <w:u w:val="single"/>
          <w:lang w:eastAsia="ru-RU"/>
        </w:rPr>
        <w:t>Аналитический раздел</w:t>
      </w:r>
      <w:r>
        <w:rPr>
          <w:rFonts w:eastAsia="Calibri" w:cs="Times New Roman"/>
          <w:kern w:val="24"/>
          <w:sz w:val="24"/>
          <w:szCs w:val="20"/>
          <w:lang w:eastAsia="ru-RU"/>
        </w:rPr>
        <w:t>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4.2 </w:t>
      </w:r>
      <w:r>
        <w:rPr>
          <w:rFonts w:eastAsia="Calibri" w:cs="Times New Roman"/>
          <w:kern w:val="24"/>
          <w:sz w:val="24"/>
          <w:szCs w:val="20"/>
          <w:u w:val="single"/>
          <w:lang w:eastAsia="ru-RU"/>
        </w:rPr>
        <w:t>Проектный раздел</w:t>
      </w:r>
      <w:r>
        <w:rPr>
          <w:rFonts w:eastAsia="Calibri" w:cs="Times New Roman"/>
          <w:kern w:val="24"/>
          <w:sz w:val="24"/>
          <w:szCs w:val="20"/>
          <w:lang w:eastAsia="ru-RU"/>
        </w:rPr>
        <w:t>___________________________________________________________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4.3 </w:t>
      </w:r>
      <w:r>
        <w:rPr>
          <w:rFonts w:eastAsia="Calibri" w:cs="Times New Roman"/>
          <w:kern w:val="24"/>
          <w:sz w:val="24"/>
          <w:szCs w:val="20"/>
          <w:u w:val="single"/>
          <w:lang w:eastAsia="ru-RU"/>
        </w:rPr>
        <w:t>Экономический раздел</w:t>
      </w:r>
      <w:r>
        <w:rPr>
          <w:rFonts w:eastAsia="Calibri" w:cs="Times New Roman"/>
          <w:kern w:val="24"/>
          <w:sz w:val="24"/>
          <w:szCs w:val="20"/>
          <w:lang w:eastAsia="ru-RU"/>
        </w:rPr>
        <w:t>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 xml:space="preserve">4.4 </w:t>
      </w:r>
      <w:r>
        <w:rPr>
          <w:rFonts w:eastAsia="Calibri" w:cs="Times New Roman"/>
          <w:kern w:val="24"/>
          <w:sz w:val="24"/>
          <w:szCs w:val="20"/>
          <w:u w:val="single"/>
          <w:lang w:eastAsia="ru-RU"/>
        </w:rPr>
        <w:t>Безопасность и экологичность проекта</w:t>
      </w:r>
      <w:r>
        <w:rPr>
          <w:rFonts w:eastAsia="Calibri" w:cs="Times New Roman"/>
          <w:kern w:val="24"/>
          <w:sz w:val="24"/>
          <w:szCs w:val="20"/>
          <w:lang w:eastAsia="ru-RU"/>
        </w:rPr>
        <w:t>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4.5 Другие разделы проекта 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5 Перечень графического материала (с точным указанием обязательных чертежей)_______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_____________________________________________________________________________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Дата выдачи задания____________________________________________________________</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Руководитель проекта_____________________________________________</w:t>
      </w:r>
      <w:r>
        <w:rPr>
          <w:rFonts w:hint="default" w:eastAsia="Calibri" w:cs="Times New Roman"/>
          <w:kern w:val="24"/>
          <w:sz w:val="24"/>
          <w:szCs w:val="20"/>
          <w:lang w:val="en-US" w:eastAsia="ru-RU"/>
        </w:rPr>
        <w:t>_</w:t>
      </w:r>
      <w:r>
        <w:rPr>
          <w:rFonts w:eastAsia="Calibri" w:cs="Times New Roman"/>
          <w:kern w:val="24"/>
          <w:sz w:val="24"/>
          <w:szCs w:val="20"/>
          <w:lang w:eastAsia="ru-RU"/>
        </w:rPr>
        <w:t>Ф</w:t>
      </w:r>
      <w:r>
        <w:rPr>
          <w:rFonts w:hint="default" w:eastAsia="Calibri" w:cs="Times New Roman"/>
          <w:kern w:val="24"/>
          <w:sz w:val="24"/>
          <w:szCs w:val="20"/>
          <w:lang w:val="en-US" w:eastAsia="ru-RU"/>
        </w:rPr>
        <w:t>.В. Самойлов</w:t>
      </w:r>
    </w:p>
    <w:p>
      <w:pPr>
        <w:tabs>
          <w:tab w:val="left" w:pos="993"/>
        </w:tabs>
        <w:spacing w:line="240" w:lineRule="auto"/>
        <w:ind w:firstLine="0"/>
        <w:jc w:val="left"/>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Консультанты по разделам:</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Аналитический раздел _____________________________________________</w:t>
      </w:r>
      <w:r>
        <w:rPr>
          <w:rFonts w:ascii="Calibri" w:hAnsi="Calibri" w:eastAsia="Calibri" w:cs="Times New Roman"/>
          <w:sz w:val="22"/>
        </w:rPr>
        <w:t xml:space="preserve"> </w:t>
      </w:r>
      <w:r>
        <w:rPr>
          <w:rFonts w:eastAsia="Calibri" w:cs="Times New Roman"/>
          <w:kern w:val="24"/>
          <w:sz w:val="24"/>
          <w:szCs w:val="20"/>
          <w:u w:val="single"/>
          <w:lang w:eastAsia="ru-RU"/>
        </w:rPr>
        <w:t xml:space="preserve">Е.Н. Новикова </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Проектный раздел _________________________________________________</w:t>
      </w:r>
      <w:r>
        <w:t xml:space="preserve"> </w:t>
      </w:r>
      <w:r>
        <w:rPr>
          <w:rFonts w:eastAsia="Calibri" w:cs="Times New Roman"/>
          <w:kern w:val="24"/>
          <w:sz w:val="24"/>
          <w:szCs w:val="20"/>
          <w:u w:val="single"/>
          <w:lang w:eastAsia="ru-RU"/>
        </w:rPr>
        <w:t>Е.Н.Новикова</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Экономический раздел ______________________________________________</w:t>
      </w:r>
      <w:r>
        <w:rPr>
          <w:rFonts w:eastAsia="Calibri" w:cs="Times New Roman"/>
          <w:kern w:val="24"/>
          <w:sz w:val="24"/>
          <w:szCs w:val="20"/>
          <w:u w:val="single"/>
          <w:lang w:eastAsia="ru-RU"/>
        </w:rPr>
        <w:t>А.Ю. Орлова</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w:t>
      </w:r>
      <w:r>
        <w:rPr>
          <w:rFonts w:eastAsia="Calibri" w:cs="Times New Roman"/>
          <w:kern w:val="24"/>
          <w:sz w:val="16"/>
          <w:szCs w:val="14"/>
          <w:lang w:eastAsia="ru-RU"/>
        </w:rPr>
        <w:softHyphen/>
      </w:r>
      <w:r>
        <w:rPr>
          <w:rFonts w:eastAsia="Calibri" w:cs="Times New Roman"/>
          <w:kern w:val="24"/>
          <w:sz w:val="16"/>
          <w:szCs w:val="14"/>
          <w:lang w:eastAsia="ru-RU"/>
        </w:rPr>
        <w:softHyphen/>
      </w:r>
      <w:r>
        <w:rPr>
          <w:rFonts w:eastAsia="Calibri" w:cs="Times New Roman"/>
          <w:kern w:val="24"/>
          <w:sz w:val="16"/>
          <w:szCs w:val="14"/>
          <w:lang w:eastAsia="ru-RU"/>
        </w:rPr>
        <w:t>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Безопасность и экологичность_______________________________________</w:t>
      </w:r>
      <w:r>
        <w:rPr>
          <w:rFonts w:eastAsia="Calibri" w:cs="Times New Roman"/>
          <w:kern w:val="24"/>
          <w:sz w:val="24"/>
          <w:szCs w:val="20"/>
          <w:u w:val="single"/>
          <w:lang w:eastAsia="ru-RU"/>
        </w:rPr>
        <w:t xml:space="preserve">Е.Н. </w:t>
      </w:r>
      <w:r>
        <w:rPr>
          <w:rFonts w:eastAsia="Calibri" w:cs="Times New Roman"/>
          <w:kern w:val="24"/>
          <w:sz w:val="24"/>
          <w:szCs w:val="20"/>
          <w:lang w:eastAsia="ru-RU"/>
        </w:rPr>
        <w:t>Новикова</w:t>
      </w:r>
    </w:p>
    <w:p>
      <w:pPr>
        <w:tabs>
          <w:tab w:val="left" w:pos="993"/>
        </w:tabs>
        <w:spacing w:line="240" w:lineRule="auto"/>
        <w:ind w:firstLine="0"/>
        <w:rPr>
          <w:rFonts w:eastAsia="Calibri" w:cs="Times New Roman"/>
          <w:kern w:val="24"/>
          <w:sz w:val="16"/>
          <w:szCs w:val="14"/>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Нормоконтроль_____________________________________________________</w:t>
      </w:r>
      <w:r>
        <w:rPr>
          <w:rFonts w:eastAsia="Calibri" w:cs="Times New Roman"/>
          <w:kern w:val="24"/>
          <w:sz w:val="24"/>
          <w:szCs w:val="20"/>
          <w:u w:val="single"/>
          <w:lang w:eastAsia="ru-RU"/>
        </w:rPr>
        <w:t>А.Ю.Орлова</w:t>
      </w:r>
    </w:p>
    <w:p>
      <w:pPr>
        <w:tabs>
          <w:tab w:val="left" w:pos="993"/>
        </w:tabs>
        <w:spacing w:line="240" w:lineRule="auto"/>
        <w:ind w:firstLine="0"/>
        <w:rPr>
          <w:rFonts w:eastAsia="Calibri" w:cs="Times New Roman"/>
          <w:kern w:val="24"/>
          <w:sz w:val="22"/>
          <w:szCs w:val="20"/>
          <w:lang w:eastAsia="ru-RU"/>
        </w:rPr>
      </w:pP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16"/>
          <w:szCs w:val="14"/>
          <w:lang w:eastAsia="ru-RU"/>
        </w:rPr>
        <w:t>подпись</w:t>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ab/>
      </w:r>
      <w:r>
        <w:rPr>
          <w:rFonts w:eastAsia="Calibri" w:cs="Times New Roman"/>
          <w:kern w:val="24"/>
          <w:sz w:val="22"/>
          <w:szCs w:val="20"/>
          <w:lang w:eastAsia="ru-RU"/>
        </w:rPr>
        <w:t xml:space="preserve">                 </w:t>
      </w:r>
      <w:r>
        <w:rPr>
          <w:rFonts w:eastAsia="Calibri" w:cs="Times New Roman"/>
          <w:kern w:val="24"/>
          <w:sz w:val="16"/>
          <w:szCs w:val="14"/>
          <w:lang w:eastAsia="ru-RU"/>
        </w:rPr>
        <w:t>инициалы, фамилия</w:t>
      </w:r>
    </w:p>
    <w:p>
      <w:pPr>
        <w:tabs>
          <w:tab w:val="left" w:pos="993"/>
        </w:tabs>
        <w:spacing w:line="240" w:lineRule="auto"/>
        <w:ind w:firstLine="0"/>
        <w:jc w:val="left"/>
        <w:rPr>
          <w:rFonts w:eastAsia="Calibri" w:cs="Times New Roman"/>
          <w:kern w:val="24"/>
          <w:sz w:val="24"/>
          <w:szCs w:val="20"/>
          <w:lang w:eastAsia="ru-RU"/>
        </w:rPr>
      </w:pPr>
    </w:p>
    <w:p>
      <w:pPr>
        <w:tabs>
          <w:tab w:val="left" w:pos="993"/>
        </w:tabs>
        <w:spacing w:line="240" w:lineRule="auto"/>
        <w:ind w:firstLine="0"/>
        <w:jc w:val="left"/>
        <w:rPr>
          <w:rFonts w:eastAsia="Calibri" w:cs="Times New Roman"/>
          <w:kern w:val="24"/>
          <w:sz w:val="24"/>
          <w:szCs w:val="20"/>
          <w:lang w:eastAsia="ru-RU"/>
        </w:rPr>
      </w:pPr>
      <w:r>
        <w:rPr>
          <w:rFonts w:eastAsia="Calibri" w:cs="Times New Roman"/>
          <w:kern w:val="24"/>
          <w:sz w:val="24"/>
          <w:szCs w:val="20"/>
          <w:lang w:eastAsia="ru-RU"/>
        </w:rPr>
        <w:t>Задание принял к исполнению "____"____________________20__г.________________________________</w:t>
      </w:r>
    </w:p>
    <w:p>
      <w:pPr>
        <w:tabs>
          <w:tab w:val="left" w:pos="993"/>
        </w:tabs>
        <w:spacing w:line="240" w:lineRule="auto"/>
        <w:ind w:firstLine="5245"/>
        <w:jc w:val="left"/>
        <w:rPr>
          <w:rFonts w:eastAsia="Calibri" w:cs="Times New Roman"/>
          <w:kern w:val="24"/>
          <w:sz w:val="20"/>
          <w:szCs w:val="20"/>
          <w:lang w:eastAsia="ru-RU"/>
        </w:rPr>
      </w:pPr>
      <w:r>
        <w:rPr>
          <w:rFonts w:eastAsia="Calibri" w:cs="Times New Roman"/>
          <w:kern w:val="24"/>
          <w:sz w:val="20"/>
          <w:szCs w:val="20"/>
          <w:lang w:eastAsia="ru-RU"/>
        </w:rPr>
        <w:tab/>
      </w:r>
      <w:r>
        <w:rPr>
          <w:rFonts w:eastAsia="Calibri" w:cs="Times New Roman"/>
          <w:kern w:val="24"/>
          <w:sz w:val="20"/>
          <w:szCs w:val="20"/>
          <w:lang w:eastAsia="ru-RU"/>
        </w:rPr>
        <w:t>подпись</w:t>
      </w:r>
    </w:p>
    <w:p>
      <w:pPr>
        <w:tabs>
          <w:tab w:val="left" w:pos="993"/>
        </w:tabs>
        <w:spacing w:line="240" w:lineRule="auto"/>
        <w:ind w:firstLine="0"/>
        <w:jc w:val="left"/>
        <w:rPr>
          <w:rFonts w:eastAsia="Calibri" w:cs="Times New Roman"/>
          <w:i/>
          <w:kern w:val="24"/>
          <w:sz w:val="20"/>
          <w:szCs w:val="20"/>
          <w:lang w:eastAsia="ru-RU"/>
        </w:rPr>
      </w:pPr>
      <w:r>
        <w:rPr>
          <w:rFonts w:eastAsia="Calibri" w:cs="Times New Roman"/>
          <w:b/>
          <w:kern w:val="24"/>
          <w:sz w:val="24"/>
          <w:szCs w:val="24"/>
          <w:lang w:eastAsia="ru-RU"/>
        </w:rPr>
        <mc:AlternateContent>
          <mc:Choice Requires="wps">
            <w:drawing>
              <wp:anchor distT="0" distB="0" distL="114300" distR="114300" simplePos="0" relativeHeight="251659264" behindDoc="0" locked="0" layoutInCell="1" allowOverlap="1">
                <wp:simplePos x="0" y="0"/>
                <wp:positionH relativeFrom="column">
                  <wp:posOffset>2970530</wp:posOffset>
                </wp:positionH>
                <wp:positionV relativeFrom="paragraph">
                  <wp:posOffset>563245</wp:posOffset>
                </wp:positionV>
                <wp:extent cx="422275" cy="284480"/>
                <wp:effectExtent l="12700" t="12700" r="22225" b="22860"/>
                <wp:wrapNone/>
                <wp:docPr id="11"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Скругленный прямоугольник 11" o:spid="_x0000_s1026" o:spt="2" style="position:absolute;left:0pt;margin-left:233.9pt;margin-top:44.35pt;height:22.4pt;width:33.25pt;z-index:251659264;v-text-anchor:middle;mso-width-relative:page;mso-height-relative:page;" fillcolor="#FFFFFF [3212]" filled="t" stroked="t" coordsize="21600,21600" arcsize="0.166666666666667" o:gfxdata="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NpyYcyQAgAADgUAAA4AAAAAAAAAAQAgAAAAQAEAAGRy&#10;cy9lMm9Eb2MueG1sUEsBAhQAFAAAAAgAh07iQKLrEYrbAAAACgEAAA8AAAAAAAAAAQAgAAAAOAAA&#10;AGRycy9kb3ducmV2LnhtbFBLAQIUAAoAAAAAAIdO4kAAAAAAAAAAAAAAAAAEAAAAAAAAAAAAEAAA&#10;ABYAAABkcnMvUEsFBgAAAAAGAAYAWQEAAEIGAAAAAA==&#10;">
                <v:fill on="t" focussize="0,0"/>
                <v:stroke weight="2pt" color="#FFFFFF [3212]" joinstyle="round"/>
                <v:imagedata o:title=""/>
                <o:lock v:ext="edit" aspectratio="f"/>
              </v:roundrect>
            </w:pict>
          </mc:Fallback>
        </mc:AlternateContent>
      </w:r>
      <w:r>
        <w:rPr>
          <w:rFonts w:eastAsia="Calibri" w:cs="Times New Roman"/>
          <w:i/>
          <w:kern w:val="24"/>
          <w:sz w:val="20"/>
          <w:szCs w:val="20"/>
          <w:lang w:eastAsia="ru-RU"/>
        </w:rPr>
        <w:tab/>
      </w:r>
      <w:r>
        <w:rPr>
          <w:rFonts w:eastAsia="Times New Roman" w:cs="Times New Roman"/>
          <w:b/>
          <w:kern w:val="24"/>
          <w:sz w:val="24"/>
          <w:szCs w:val="24"/>
          <w:lang w:eastAsia="ru-RU"/>
        </w:rPr>
        <w:br w:type="page"/>
      </w:r>
    </w:p>
    <w:p>
      <w:pPr>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Министерство науки и высшего образования Российской Федерации</w:t>
      </w:r>
    </w:p>
    <w:p>
      <w:pPr>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Федеральное государственное автономное образовательное учреждение</w:t>
      </w:r>
    </w:p>
    <w:p>
      <w:pPr>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высшего образования</w:t>
      </w:r>
    </w:p>
    <w:p>
      <w:pPr>
        <w:tabs>
          <w:tab w:val="left" w:pos="993"/>
        </w:tabs>
        <w:spacing w:line="240" w:lineRule="auto"/>
        <w:ind w:firstLine="0"/>
        <w:jc w:val="center"/>
        <w:rPr>
          <w:rFonts w:eastAsia="Times New Roman" w:cs="Times New Roman"/>
          <w:b/>
          <w:kern w:val="24"/>
          <w:sz w:val="24"/>
          <w:szCs w:val="24"/>
          <w:lang w:eastAsia="ru-RU"/>
        </w:rPr>
      </w:pPr>
      <w:r>
        <w:rPr>
          <w:rFonts w:eastAsia="Times New Roman" w:cs="Times New Roman"/>
          <w:b/>
          <w:kern w:val="24"/>
          <w:sz w:val="24"/>
          <w:szCs w:val="24"/>
          <w:lang w:eastAsia="ru-RU"/>
        </w:rPr>
        <w:t>«СЕВЕРО-КАВКАЗСКИЙ ФЕДЕРАЛЬНЫЙ УНИВЕРСИТЕТ»</w:t>
      </w:r>
    </w:p>
    <w:p>
      <w:pPr>
        <w:tabs>
          <w:tab w:val="left" w:pos="993"/>
        </w:tabs>
        <w:spacing w:line="240" w:lineRule="auto"/>
        <w:ind w:firstLine="0"/>
        <w:jc w:val="left"/>
        <w:rPr>
          <w:rFonts w:eastAsia="Times New Roman" w:cs="Times New Roman"/>
          <w:b/>
          <w:kern w:val="24"/>
          <w:sz w:val="24"/>
          <w:szCs w:val="24"/>
          <w:lang w:eastAsia="ru-RU"/>
        </w:rPr>
      </w:pPr>
    </w:p>
    <w:p>
      <w:pPr>
        <w:spacing w:before="240" w:line="240" w:lineRule="auto"/>
        <w:ind w:firstLine="0"/>
        <w:jc w:val="left"/>
        <w:rPr>
          <w:rFonts w:eastAsia="Times New Roman" w:cs="Times New Roman"/>
          <w:sz w:val="24"/>
          <w:szCs w:val="24"/>
          <w:lang w:eastAsia="ru-RU"/>
        </w:rPr>
      </w:pPr>
      <w:r>
        <w:rPr>
          <w:rFonts w:eastAsia="Times New Roman" w:cs="Times New Roman"/>
          <w:sz w:val="24"/>
          <w:szCs w:val="24"/>
          <w:lang w:eastAsia="ru-RU"/>
        </w:rPr>
        <w:t xml:space="preserve">Институт </w:t>
      </w:r>
      <w:r>
        <w:rPr>
          <w:rFonts w:eastAsia="Times New Roman" w:cs="Times New Roman"/>
          <w:sz w:val="24"/>
          <w:szCs w:val="24"/>
          <w:u w:val="single"/>
          <w:lang w:eastAsia="ru-RU"/>
        </w:rPr>
        <w:t>перспективной инженерии</w:t>
      </w:r>
      <w:r>
        <w:rPr>
          <w:rFonts w:eastAsia="Times New Roman" w:cs="Times New Roman"/>
          <w:sz w:val="24"/>
          <w:szCs w:val="24"/>
          <w:lang w:eastAsia="ru-RU"/>
        </w:rPr>
        <w:t xml:space="preserve"> </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Департамент </w:t>
      </w:r>
      <w:r>
        <w:rPr>
          <w:rFonts w:eastAsia="Times New Roman" w:cs="Times New Roman"/>
          <w:sz w:val="24"/>
          <w:szCs w:val="24"/>
          <w:u w:val="single"/>
          <w:lang w:eastAsia="ru-RU"/>
        </w:rPr>
        <w:t>цифровых, робототехнических систем и электроники</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Направление подготовки </w:t>
      </w:r>
      <w:r>
        <w:rPr>
          <w:rFonts w:eastAsia="Times New Roman" w:cs="Times New Roman"/>
          <w:sz w:val="24"/>
          <w:szCs w:val="24"/>
          <w:u w:val="single"/>
          <w:lang w:eastAsia="ru-RU"/>
        </w:rPr>
        <w:t>09.03.04 Программная инженерия</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Направленность (профиль) </w:t>
      </w:r>
      <w:r>
        <w:rPr>
          <w:rFonts w:eastAsia="Times New Roman" w:cs="Times New Roman"/>
          <w:sz w:val="24"/>
          <w:szCs w:val="24"/>
          <w:u w:val="single"/>
          <w:lang w:eastAsia="ru-RU"/>
        </w:rPr>
        <w:t>«Разработка и сопровождение программного обеспечения»</w:t>
      </w:r>
    </w:p>
    <w:p>
      <w:pPr>
        <w:spacing w:line="240" w:lineRule="auto"/>
        <w:ind w:firstLine="0"/>
        <w:jc w:val="center"/>
        <w:rPr>
          <w:rFonts w:eastAsia="Times New Roman" w:cs="Times New Roman"/>
          <w:b/>
          <w:caps/>
          <w:sz w:val="24"/>
          <w:szCs w:val="24"/>
          <w:lang w:eastAsia="ru-RU"/>
        </w:rPr>
      </w:pPr>
    </w:p>
    <w:p>
      <w:pPr>
        <w:spacing w:line="240" w:lineRule="auto"/>
        <w:ind w:firstLine="0"/>
        <w:jc w:val="center"/>
        <w:rPr>
          <w:rFonts w:eastAsia="Times New Roman" w:cs="Times New Roman"/>
          <w:b/>
          <w:sz w:val="24"/>
          <w:szCs w:val="24"/>
          <w:lang w:eastAsia="ru-RU"/>
        </w:rPr>
      </w:pPr>
      <w:r>
        <w:rPr>
          <w:rFonts w:eastAsia="Times New Roman" w:cs="Times New Roman"/>
          <w:b/>
          <w:caps/>
          <w:sz w:val="24"/>
          <w:szCs w:val="24"/>
          <w:lang w:eastAsia="ru-RU"/>
        </w:rPr>
        <w:t>Календарный план</w:t>
      </w:r>
    </w:p>
    <w:p>
      <w:pPr>
        <w:spacing w:line="240" w:lineRule="auto"/>
        <w:ind w:firstLine="0"/>
        <w:rPr>
          <w:rFonts w:hint="default" w:eastAsia="Times New Roman" w:cs="Times New Roman"/>
          <w:sz w:val="24"/>
          <w:szCs w:val="24"/>
          <w:highlight w:val="none"/>
          <w:lang w:val="en-US" w:eastAsia="ru-RU"/>
        </w:rPr>
      </w:pPr>
      <w:r>
        <w:rPr>
          <w:rFonts w:eastAsia="Times New Roman" w:cs="Times New Roman"/>
          <w:sz w:val="24"/>
          <w:szCs w:val="24"/>
          <w:lang w:eastAsia="ru-RU"/>
        </w:rPr>
        <w:t>Фамилия, имя, отч</w:t>
      </w:r>
      <w:r>
        <w:rPr>
          <w:rFonts w:eastAsia="Times New Roman" w:cs="Times New Roman"/>
          <w:sz w:val="24"/>
          <w:szCs w:val="24"/>
          <w:highlight w:val="none"/>
          <w:lang w:eastAsia="ru-RU"/>
        </w:rPr>
        <w:t xml:space="preserve">ество (полностью) </w:t>
      </w:r>
      <w:r>
        <w:rPr>
          <w:rFonts w:eastAsia="Times New Roman" w:cs="Times New Roman"/>
          <w:sz w:val="24"/>
          <w:szCs w:val="24"/>
          <w:highlight w:val="none"/>
          <w:u w:val="single"/>
          <w:lang w:eastAsia="ru-RU"/>
        </w:rPr>
        <w:t>Соколов</w:t>
      </w:r>
      <w:r>
        <w:rPr>
          <w:rFonts w:hint="default" w:eastAsia="Times New Roman" w:cs="Times New Roman"/>
          <w:sz w:val="24"/>
          <w:szCs w:val="24"/>
          <w:highlight w:val="none"/>
          <w:u w:val="single"/>
          <w:lang w:val="en-US" w:eastAsia="ru-RU"/>
        </w:rPr>
        <w:t xml:space="preserve"> Михаил Романович</w:t>
      </w:r>
    </w:p>
    <w:p>
      <w:pPr>
        <w:spacing w:line="240" w:lineRule="auto"/>
        <w:ind w:firstLine="0"/>
        <w:rPr>
          <w:rFonts w:hint="default" w:eastAsia="Times New Roman" w:cs="Times New Roman"/>
          <w:sz w:val="24"/>
          <w:szCs w:val="24"/>
          <w:u w:val="single"/>
          <w:lang w:val="en-US" w:eastAsia="ru-RU"/>
        </w:rPr>
      </w:pPr>
      <w:r>
        <w:rPr>
          <w:rFonts w:eastAsia="Times New Roman" w:cs="Times New Roman"/>
          <w:sz w:val="24"/>
          <w:szCs w:val="24"/>
          <w:highlight w:val="none"/>
          <w:lang w:eastAsia="ru-RU"/>
        </w:rPr>
        <w:t xml:space="preserve">Тема ВКР </w:t>
      </w:r>
      <w:r>
        <w:rPr>
          <w:rFonts w:hint="default" w:eastAsia="Times New Roman" w:cs="Times New Roman"/>
          <w:sz w:val="24"/>
          <w:szCs w:val="24"/>
          <w:highlight w:val="none"/>
          <w:lang w:val="en-US" w:eastAsia="ru-RU"/>
        </w:rPr>
        <w:t>«</w:t>
      </w:r>
      <w:r>
        <w:rPr>
          <w:rFonts w:eastAsia="Times New Roman" w:cs="Times New Roman"/>
          <w:sz w:val="24"/>
          <w:szCs w:val="24"/>
          <w:highlight w:val="none"/>
          <w:u w:val="single"/>
          <w:lang w:eastAsia="ru-RU"/>
        </w:rPr>
        <w:t>Разработка</w:t>
      </w:r>
      <w:r>
        <w:rPr>
          <w:rFonts w:hint="default" w:eastAsia="Times New Roman" w:cs="Times New Roman"/>
          <w:sz w:val="24"/>
          <w:szCs w:val="24"/>
          <w:highlight w:val="none"/>
          <w:u w:val="single"/>
          <w:lang w:val="en-US" w:eastAsia="ru-RU"/>
        </w:rPr>
        <w:t xml:space="preserve"> а</w:t>
      </w:r>
      <w:r>
        <w:rPr>
          <w:rFonts w:eastAsia="Calibri" w:cs="Times New Roman"/>
          <w:kern w:val="24"/>
          <w:sz w:val="24"/>
          <w:szCs w:val="20"/>
          <w:highlight w:val="none"/>
          <w:u w:val="single"/>
          <w:lang w:eastAsia="ru-RU"/>
        </w:rPr>
        <w:t>ппаратно</w:t>
      </w:r>
      <w:r>
        <w:rPr>
          <w:rFonts w:hint="default" w:eastAsia="Calibri" w:cs="Times New Roman"/>
          <w:kern w:val="24"/>
          <w:sz w:val="24"/>
          <w:szCs w:val="20"/>
          <w:highlight w:val="none"/>
          <w:u w:val="single"/>
          <w:lang w:val="en-US" w:eastAsia="ru-RU"/>
        </w:rPr>
        <w:t>-программного комплекса доставки грузов на базе БПЛА»</w:t>
      </w:r>
      <w:bookmarkStart w:id="146" w:name="_GoBack"/>
      <w:bookmarkEnd w:id="146"/>
    </w:p>
    <w:p>
      <w:pPr>
        <w:spacing w:line="240" w:lineRule="auto"/>
        <w:ind w:firstLine="0"/>
        <w:rPr>
          <w:rFonts w:hint="default" w:eastAsia="Times New Roman" w:cs="Times New Roman"/>
          <w:sz w:val="24"/>
          <w:szCs w:val="24"/>
          <w:lang w:val="en-US" w:eastAsia="ru-RU"/>
        </w:rPr>
      </w:pPr>
      <w:r>
        <w:rPr>
          <w:rFonts w:eastAsia="Times New Roman" w:cs="Times New Roman"/>
          <w:sz w:val="24"/>
          <w:szCs w:val="24"/>
          <w:lang w:eastAsia="ru-RU"/>
        </w:rPr>
        <w:t>Рук</w:t>
      </w:r>
      <w:r>
        <w:rPr>
          <w:rFonts w:eastAsia="Times New Roman" w:cs="Times New Roman"/>
          <w:sz w:val="24"/>
          <w:szCs w:val="24"/>
          <w:highlight w:val="none"/>
          <w:lang w:eastAsia="ru-RU"/>
        </w:rPr>
        <w:t xml:space="preserve">оводитель: </w:t>
      </w:r>
      <w:r>
        <w:rPr>
          <w:rFonts w:eastAsia="Times New Roman" w:cs="Times New Roman"/>
          <w:sz w:val="24"/>
          <w:szCs w:val="24"/>
          <w:highlight w:val="none"/>
          <w:u w:val="single"/>
          <w:lang w:eastAsia="ru-RU"/>
        </w:rPr>
        <w:t>Ф</w:t>
      </w:r>
      <w:r>
        <w:rPr>
          <w:rFonts w:hint="default" w:eastAsia="Times New Roman" w:cs="Times New Roman"/>
          <w:sz w:val="24"/>
          <w:szCs w:val="24"/>
          <w:highlight w:val="none"/>
          <w:u w:val="single"/>
          <w:lang w:val="en-US" w:eastAsia="ru-RU"/>
        </w:rPr>
        <w:t>.В. Самойлов</w:t>
      </w:r>
    </w:p>
    <w:p>
      <w:pPr>
        <w:spacing w:line="240" w:lineRule="auto"/>
        <w:ind w:firstLine="0"/>
        <w:rPr>
          <w:rFonts w:eastAsia="Times New Roman" w:cs="Times New Roman"/>
          <w:sz w:val="24"/>
          <w:szCs w:val="24"/>
          <w:lang w:eastAsia="ru-RU"/>
        </w:rPr>
      </w:pPr>
      <w:r>
        <w:rPr>
          <w:rFonts w:eastAsia="Times New Roman" w:cs="Times New Roman"/>
          <w:sz w:val="24"/>
          <w:szCs w:val="24"/>
          <w:lang w:eastAsia="ru-RU"/>
        </w:rPr>
        <w:t xml:space="preserve">Консультанты: </w:t>
      </w:r>
      <w:r>
        <w:rPr>
          <w:rFonts w:eastAsia="Times New Roman" w:cs="Times New Roman"/>
          <w:sz w:val="24"/>
          <w:szCs w:val="24"/>
          <w:u w:val="single"/>
          <w:lang w:eastAsia="ru-RU"/>
        </w:rPr>
        <w:t>Е.Н. Новикова, А.Ю. Орлова</w:t>
      </w:r>
    </w:p>
    <w:p>
      <w:pPr>
        <w:spacing w:line="240" w:lineRule="auto"/>
        <w:ind w:firstLine="0"/>
        <w:jc w:val="left"/>
        <w:rPr>
          <w:rFonts w:eastAsia="Times New Roman" w:cs="Times New Roman"/>
          <w:sz w:val="24"/>
          <w:szCs w:val="24"/>
          <w:lang w:eastAsia="ru-RU"/>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
        <w:gridCol w:w="4294"/>
        <w:gridCol w:w="2627"/>
        <w:gridCol w:w="19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 xml:space="preserve">№ </w:t>
            </w: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Наименование этапов</w:t>
            </w:r>
          </w:p>
          <w:p>
            <w:pPr>
              <w:spacing w:line="240" w:lineRule="auto"/>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 xml:space="preserve"> выпускной квалификационной работы</w:t>
            </w:r>
          </w:p>
        </w:tc>
        <w:tc>
          <w:tcPr>
            <w:tcW w:w="2627"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Срок выполнения работы</w:t>
            </w:r>
          </w:p>
        </w:tc>
        <w:tc>
          <w:tcPr>
            <w:tcW w:w="1978" w:type="dxa"/>
            <w:tcBorders>
              <w:top w:val="single" w:color="auto" w:sz="4" w:space="0"/>
              <w:left w:val="single" w:color="auto" w:sz="4" w:space="0"/>
              <w:bottom w:val="single" w:color="auto" w:sz="4" w:space="0"/>
              <w:right w:val="single" w:color="auto" w:sz="4" w:space="0"/>
            </w:tcBorders>
          </w:tcPr>
          <w:p>
            <w:pPr>
              <w:ind w:firstLine="0"/>
              <w:jc w:val="center"/>
              <w:rPr>
                <w:rFonts w:eastAsia="Times New Roman" w:cs="Times New Roman"/>
                <w:kern w:val="24"/>
                <w:sz w:val="24"/>
                <w:szCs w:val="24"/>
                <w:lang w:eastAsia="ru-RU"/>
              </w:rPr>
            </w:pPr>
            <w:r>
              <w:rPr>
                <w:rFonts w:eastAsia="Times New Roman" w:cs="Times New Roman"/>
                <w:kern w:val="24"/>
                <w:sz w:val="24"/>
                <w:szCs w:val="24"/>
                <w:lang w:eastAsia="ru-RU"/>
              </w:rPr>
              <w:t>Примечание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1. Выдача задания</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26.01.2026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2. Начало проектирования</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27.01.2026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 Разделы  ВКР</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27.01.2026-06.06.2026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 xml:space="preserve">3.1. Аналитический раздел </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27.01.2026-15.02.2026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3.2. Проектный раздел</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16.02.2026-24.05.2026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3.3. Экономический раздел</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25.05.2026-30.05.2026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3.4 Безопасность и экологичность проекта</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01.06.2026-06.06.2026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 xml:space="preserve">4. Предзащита </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08.06.2026-10.06.2026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5. Рецензирование, нормоконтроль, проверка в системе антиплагиат</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11.06.2026-13.06.2026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 xml:space="preserve">6. Ознакомление с отзывом </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15.06.2026-16.06.2026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rPr>
                <w:rFonts w:eastAsia="Calibri" w:cs="Times New Roman"/>
                <w:sz w:val="24"/>
                <w:szCs w:val="24"/>
              </w:rPr>
            </w:pPr>
            <w:r>
              <w:rPr>
                <w:rFonts w:eastAsia="Calibri" w:cs="Times New Roman"/>
                <w:sz w:val="24"/>
                <w:szCs w:val="24"/>
              </w:rPr>
              <w:t>7. Сдача  ВКР, отзыва в ГЭК</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17.06.2026-20.06.2026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tcPr>
          <w:p>
            <w:pPr>
              <w:numPr>
                <w:ilvl w:val="0"/>
                <w:numId w:val="8"/>
              </w:numPr>
              <w:spacing w:after="160" w:line="240" w:lineRule="auto"/>
              <w:ind w:firstLine="0"/>
              <w:jc w:val="center"/>
              <w:rPr>
                <w:rFonts w:eastAsia="Times New Roman" w:cs="Times New Roman"/>
                <w:kern w:val="24"/>
                <w:sz w:val="24"/>
                <w:szCs w:val="24"/>
                <w:lang w:eastAsia="ru-RU"/>
              </w:rPr>
            </w:pPr>
          </w:p>
        </w:tc>
        <w:tc>
          <w:tcPr>
            <w:tcW w:w="4294" w:type="dxa"/>
            <w:tcBorders>
              <w:top w:val="single" w:color="auto" w:sz="4" w:space="0"/>
              <w:left w:val="single" w:color="auto" w:sz="4" w:space="0"/>
              <w:bottom w:val="single" w:color="auto" w:sz="4" w:space="0"/>
              <w:right w:val="single" w:color="auto" w:sz="4" w:space="0"/>
            </w:tcBorders>
          </w:tcPr>
          <w:p>
            <w:pPr>
              <w:spacing w:line="240" w:lineRule="auto"/>
              <w:ind w:firstLine="0"/>
              <w:jc w:val="left"/>
              <w:rPr>
                <w:rFonts w:eastAsia="Calibri" w:cs="Times New Roman"/>
                <w:sz w:val="24"/>
                <w:szCs w:val="24"/>
              </w:rPr>
            </w:pPr>
            <w:r>
              <w:rPr>
                <w:rFonts w:eastAsia="Calibri" w:cs="Times New Roman"/>
                <w:sz w:val="24"/>
                <w:szCs w:val="24"/>
              </w:rPr>
              <w:t>8. Защита в ГЭК</w:t>
            </w:r>
          </w:p>
        </w:tc>
        <w:tc>
          <w:tcPr>
            <w:tcW w:w="2627" w:type="dxa"/>
            <w:tcBorders>
              <w:top w:val="single" w:color="auto" w:sz="4" w:space="0"/>
              <w:left w:val="single" w:color="auto" w:sz="4" w:space="0"/>
              <w:bottom w:val="single" w:color="auto" w:sz="4" w:space="0"/>
              <w:right w:val="single" w:color="auto" w:sz="4" w:space="0"/>
            </w:tcBorders>
            <w:shd w:val="clear" w:color="auto" w:fill="auto"/>
          </w:tcPr>
          <w:p>
            <w:pPr>
              <w:spacing w:after="160" w:line="259" w:lineRule="auto"/>
              <w:ind w:firstLine="0"/>
              <w:jc w:val="center"/>
              <w:rPr>
                <w:rFonts w:eastAsia="Calibri" w:cs="Times New Roman"/>
                <w:sz w:val="24"/>
                <w:szCs w:val="24"/>
              </w:rPr>
            </w:pPr>
            <w:r>
              <w:rPr>
                <w:sz w:val="24"/>
                <w:szCs w:val="24"/>
              </w:rPr>
              <w:t>25-26.06.2026</w:t>
            </w:r>
          </w:p>
        </w:tc>
        <w:tc>
          <w:tcPr>
            <w:tcW w:w="1978" w:type="dxa"/>
            <w:tcBorders>
              <w:top w:val="single" w:color="auto" w:sz="4" w:space="0"/>
              <w:left w:val="single" w:color="auto" w:sz="4" w:space="0"/>
              <w:bottom w:val="single" w:color="auto" w:sz="4" w:space="0"/>
              <w:right w:val="single" w:color="auto" w:sz="4" w:space="0"/>
            </w:tcBorders>
          </w:tcPr>
          <w:p>
            <w:pPr>
              <w:spacing w:line="240" w:lineRule="auto"/>
              <w:ind w:firstLine="0"/>
              <w:jc w:val="center"/>
              <w:rPr>
                <w:rFonts w:eastAsia="Times New Roman" w:cs="Times New Roman"/>
                <w:kern w:val="24"/>
                <w:sz w:val="24"/>
                <w:szCs w:val="24"/>
                <w:lang w:eastAsia="ru-RU"/>
              </w:rPr>
            </w:pPr>
          </w:p>
        </w:tc>
      </w:tr>
    </w:tbl>
    <w:p>
      <w:pPr>
        <w:spacing w:line="240" w:lineRule="auto"/>
        <w:ind w:left="283" w:firstLine="0"/>
        <w:jc w:val="left"/>
        <w:rPr>
          <w:rFonts w:eastAsia="Times New Roman" w:cs="Times New Roman"/>
          <w:szCs w:val="28"/>
          <w:lang w:eastAsia="ru-RU"/>
        </w:rPr>
      </w:pPr>
    </w:p>
    <w:p>
      <w:pPr>
        <w:tabs>
          <w:tab w:val="left" w:pos="4962"/>
        </w:tabs>
        <w:spacing w:line="240" w:lineRule="auto"/>
        <w:ind w:firstLine="0"/>
        <w:jc w:val="left"/>
        <w:rPr>
          <w:rFonts w:eastAsia="Times New Roman" w:cs="Times New Roman"/>
          <w:szCs w:val="28"/>
          <w:u w:val="single"/>
          <w:lang w:eastAsia="ru-RU"/>
        </w:rPr>
      </w:pPr>
      <w:r>
        <w:rPr>
          <w:rFonts w:eastAsia="Times New Roman" w:cs="Times New Roman"/>
          <w:szCs w:val="28"/>
          <w:lang w:eastAsia="ru-RU"/>
        </w:rPr>
        <w:t>Научный руководитель___________________________</w:t>
      </w:r>
      <w:r>
        <w:rPr>
          <w:rFonts w:hint="default" w:eastAsia="Times New Roman" w:cs="Times New Roman"/>
          <w:szCs w:val="28"/>
          <w:lang w:val="en-US" w:eastAsia="ru-RU"/>
        </w:rPr>
        <w:t>______</w:t>
      </w:r>
      <w:r>
        <w:rPr>
          <w:rFonts w:eastAsia="Times New Roman" w:cs="Times New Roman"/>
          <w:szCs w:val="28"/>
          <w:highlight w:val="none"/>
          <w:u w:val="single"/>
          <w:lang w:eastAsia="ru-RU"/>
        </w:rPr>
        <w:t>Ф</w:t>
      </w:r>
      <w:r>
        <w:rPr>
          <w:rFonts w:hint="default" w:eastAsia="Times New Roman" w:cs="Times New Roman"/>
          <w:szCs w:val="28"/>
          <w:highlight w:val="none"/>
          <w:u w:val="single"/>
          <w:lang w:val="en-US" w:eastAsia="ru-RU"/>
        </w:rPr>
        <w:t>.В. Самойлов</w:t>
      </w:r>
      <w:r>
        <w:rPr>
          <w:rFonts w:eastAsia="Times New Roman" w:cs="Times New Roman"/>
          <w:szCs w:val="28"/>
          <w:highlight w:val="none"/>
          <w:u w:val="single"/>
          <w:lang w:eastAsia="ru-RU"/>
        </w:rPr>
        <w:t xml:space="preserve">   </w:t>
      </w:r>
    </w:p>
    <w:p>
      <w:pPr>
        <w:spacing w:line="240" w:lineRule="auto"/>
        <w:ind w:left="283" w:firstLine="0"/>
        <w:jc w:val="left"/>
        <w:rPr>
          <w:rFonts w:eastAsia="Times New Roman" w:cs="Times New Roman"/>
          <w:i/>
          <w:sz w:val="18"/>
          <w:szCs w:val="18"/>
          <w:lang w:eastAsia="ru-RU"/>
        </w:rPr>
      </w:pP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подпись, Ф.И.О.</w:t>
      </w:r>
    </w:p>
    <w:p>
      <w:pPr>
        <w:spacing w:line="240" w:lineRule="auto"/>
        <w:ind w:firstLine="0"/>
        <w:jc w:val="left"/>
        <w:rPr>
          <w:rFonts w:eastAsia="Times New Roman" w:cs="Times New Roman"/>
          <w:szCs w:val="28"/>
          <w:lang w:eastAsia="ru-RU"/>
        </w:rPr>
      </w:pPr>
      <w:r>
        <w:rPr>
          <w:rFonts w:eastAsia="Times New Roman" w:cs="Times New Roman"/>
          <w:szCs w:val="28"/>
          <w:lang w:eastAsia="ru-RU"/>
        </w:rPr>
        <w:t xml:space="preserve">И.о. директора департамента цифровых, </w:t>
      </w:r>
    </w:p>
    <w:p>
      <w:pPr>
        <w:spacing w:line="240" w:lineRule="auto"/>
        <w:ind w:firstLine="0"/>
        <w:jc w:val="left"/>
        <w:rPr>
          <w:rFonts w:eastAsia="Times New Roman" w:cs="Times New Roman"/>
          <w:szCs w:val="28"/>
          <w:lang w:eastAsia="ru-RU"/>
        </w:rPr>
      </w:pPr>
      <w:r>
        <w:rPr>
          <w:rFonts w:eastAsia="Times New Roman" w:cs="Times New Roman"/>
          <w:szCs w:val="28"/>
          <w:lang w:eastAsia="ru-RU"/>
        </w:rPr>
        <w:t>робототехнических систем и электроники_________</w:t>
      </w:r>
      <w:r>
        <w:rPr>
          <w:rFonts w:eastAsia="Times New Roman" w:cs="Times New Roman"/>
          <w:szCs w:val="28"/>
          <w:u w:val="single"/>
          <w:lang w:eastAsia="ru-RU"/>
        </w:rPr>
        <w:t xml:space="preserve"> Азаров Иван Валерьевич   </w:t>
      </w:r>
    </w:p>
    <w:p>
      <w:pPr>
        <w:spacing w:after="160" w:line="259" w:lineRule="auto"/>
        <w:ind w:firstLine="0"/>
        <w:rPr>
          <w:rFonts w:eastAsia="Times New Roman" w:cs="Times New Roman"/>
          <w:i/>
          <w:sz w:val="18"/>
          <w:szCs w:val="18"/>
          <w:lang w:eastAsia="ru-RU"/>
        </w:rPr>
      </w:pP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bookmarkStart w:id="4" w:name="_Toc23414709"/>
      <w:bookmarkStart w:id="5" w:name="_Toc25849012"/>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ab/>
      </w:r>
      <w:r>
        <w:rPr>
          <w:rFonts w:eastAsia="Times New Roman" w:cs="Times New Roman"/>
          <w:i/>
          <w:sz w:val="18"/>
          <w:szCs w:val="18"/>
          <w:lang w:eastAsia="ru-RU"/>
        </w:rPr>
        <w:t>подпись, Ф.И.О.</w:t>
      </w:r>
      <w:bookmarkEnd w:id="4"/>
      <w:bookmarkEnd w:id="5"/>
    </w:p>
    <w:p>
      <w:pPr>
        <w:spacing w:line="240" w:lineRule="auto"/>
        <w:ind w:firstLine="0"/>
        <w:jc w:val="left"/>
        <w:rPr>
          <w:rFonts w:eastAsia="Times New Roman" w:cs="Times New Roman"/>
          <w:sz w:val="24"/>
          <w:szCs w:val="24"/>
          <w:lang w:eastAsia="ru-RU"/>
        </w:rPr>
      </w:pPr>
      <w:r>
        <w:rPr>
          <w:rFonts w:eastAsia="Times New Roman" w:cs="Times New Roman"/>
          <w:sz w:val="24"/>
          <w:szCs w:val="24"/>
          <w:lang w:eastAsia="ru-RU"/>
        </w:rPr>
        <w:t>"___"__________________20_____г.</w:t>
      </w:r>
    </w:p>
    <w:p>
      <w:pPr>
        <w:keepNext w:val="0"/>
        <w:keepLines w:val="0"/>
        <w:pageBreakBefore/>
        <w:widowControl/>
        <w:kinsoku/>
        <w:wordWrap/>
        <w:overflowPunct/>
        <w:topLinePunct w:val="0"/>
        <w:autoSpaceDE/>
        <w:autoSpaceDN/>
        <w:bidi w:val="0"/>
        <w:adjustRightInd/>
        <w:snapToGrid/>
        <w:spacing w:before="120" w:after="120"/>
        <w:ind w:firstLine="0"/>
        <w:jc w:val="center"/>
        <w:textAlignment w:val="auto"/>
      </w:pPr>
      <w:r>
        <w:rPr>
          <w:rFonts w:ascii="Times New Roman" w:hAnsi="Times New Roman" w:eastAsia="Times New Roman" w:cs="Times New Roman"/>
          <w:b/>
          <w:sz w:val="28"/>
        </w:rPr>
        <w:t>СОДЕРЖАНИЕ</w:t>
      </w:r>
    </w:p>
    <w:p>
      <w:pPr>
        <w:pStyle w:val="38"/>
        <w:tabs>
          <w:tab w:val="right" w:leader="dot" w:pos="9972"/>
        </w:tabs>
        <w:ind w:left="0" w:leftChars="0" w:firstLine="0" w:firstLineChars="0"/>
      </w:pPr>
      <w:r>
        <w:fldChar w:fldCharType="begin"/>
      </w:r>
      <w:r>
        <w:instrText xml:space="preserve">TOC \o "1-3" \h \u </w:instrText>
      </w:r>
      <w:r>
        <w:fldChar w:fldCharType="separate"/>
      </w:r>
      <w:r>
        <w:fldChar w:fldCharType="begin"/>
      </w:r>
      <w:r>
        <w:instrText xml:space="preserve"> HYPERLINK \l _Toc1897718487 </w:instrText>
      </w:r>
      <w:r>
        <w:fldChar w:fldCharType="separate"/>
      </w:r>
      <w:r>
        <w:rPr>
          <w:rFonts w:ascii="Times New Roman" w:hAnsi="Times New Roman" w:eastAsia="Times New Roman" w:cs="Times New Roman"/>
        </w:rPr>
        <w:t>СПИСОК ИСПОЛЬЗУЕМЫХ СОКРАЩЕНИЙ</w:t>
      </w:r>
      <w:r>
        <w:tab/>
      </w:r>
      <w:r>
        <w:fldChar w:fldCharType="begin"/>
      </w:r>
      <w:r>
        <w:instrText xml:space="preserve"> PAGEREF _Toc1897718487 \h </w:instrText>
      </w:r>
      <w:r>
        <w:fldChar w:fldCharType="separate"/>
      </w:r>
      <w:r>
        <w:t>11</w:t>
      </w:r>
      <w:r>
        <w:fldChar w:fldCharType="end"/>
      </w:r>
      <w:r>
        <w:fldChar w:fldCharType="end"/>
      </w:r>
    </w:p>
    <w:p>
      <w:pPr>
        <w:pStyle w:val="38"/>
        <w:tabs>
          <w:tab w:val="right" w:leader="dot" w:pos="9972"/>
        </w:tabs>
        <w:ind w:left="0" w:leftChars="0" w:firstLine="0" w:firstLineChars="0"/>
      </w:pPr>
      <w:r>
        <w:fldChar w:fldCharType="begin"/>
      </w:r>
      <w:r>
        <w:instrText xml:space="preserve"> HYPERLINK \l _Toc718282461 </w:instrText>
      </w:r>
      <w:r>
        <w:fldChar w:fldCharType="separate"/>
      </w:r>
      <w:r>
        <w:rPr>
          <w:rFonts w:ascii="Times New Roman" w:hAnsi="Times New Roman" w:eastAsia="Times New Roman" w:cs="Times New Roman"/>
        </w:rPr>
        <w:t>ВВЕДЕНИЕ</w:t>
      </w:r>
      <w:r>
        <w:tab/>
      </w:r>
      <w:r>
        <w:fldChar w:fldCharType="begin"/>
      </w:r>
      <w:r>
        <w:instrText xml:space="preserve"> PAGEREF _Toc718282461 \h </w:instrText>
      </w:r>
      <w:r>
        <w:fldChar w:fldCharType="separate"/>
      </w:r>
      <w:r>
        <w:t>13</w:t>
      </w:r>
      <w:r>
        <w:fldChar w:fldCharType="end"/>
      </w:r>
      <w:r>
        <w:fldChar w:fldCharType="end"/>
      </w:r>
    </w:p>
    <w:p>
      <w:pPr>
        <w:pStyle w:val="38"/>
        <w:tabs>
          <w:tab w:val="right" w:leader="dot" w:pos="9972"/>
        </w:tabs>
        <w:ind w:left="0" w:leftChars="0" w:firstLine="0" w:firstLineChars="0"/>
      </w:pPr>
      <w:r>
        <w:fldChar w:fldCharType="begin"/>
      </w:r>
      <w:r>
        <w:instrText xml:space="preserve"> HYPERLINK \l _Toc232161754 </w:instrText>
      </w:r>
      <w:r>
        <w:fldChar w:fldCharType="separate"/>
      </w:r>
      <w:r>
        <w:rPr>
          <w:rFonts w:ascii="Times New Roman" w:hAnsi="Times New Roman" w:eastAsia="Times New Roman" w:cs="Times New Roman"/>
        </w:rPr>
        <w:t>ГЛАВА 1. АНАЛИЗ ПРЕДМЕТНОЙ ОБЛАСТИ И ФОРМИРОВАНИЕ ТРЕБОВАНИЙ</w:t>
      </w:r>
      <w:r>
        <w:tab/>
      </w:r>
      <w:r>
        <w:fldChar w:fldCharType="begin"/>
      </w:r>
      <w:r>
        <w:instrText xml:space="preserve"> PAGEREF _Toc232161754 \h </w:instrText>
      </w:r>
      <w:r>
        <w:fldChar w:fldCharType="separate"/>
      </w:r>
      <w:r>
        <w:t>15</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_Toc1976355519 </w:instrText>
      </w:r>
      <w:r>
        <w:fldChar w:fldCharType="separate"/>
      </w:r>
      <w:r>
        <w:rPr>
          <w:rFonts w:ascii="Times New Roman" w:hAnsi="Times New Roman" w:eastAsia="Times New Roman" w:cs="Times New Roman"/>
        </w:rPr>
        <w:t>1.1. Характеристика предметной области</w:t>
      </w:r>
      <w:r>
        <w:tab/>
      </w:r>
      <w:r>
        <w:fldChar w:fldCharType="begin"/>
      </w:r>
      <w:r>
        <w:instrText xml:space="preserve"> PAGEREF _Toc1976355519 \h </w:instrText>
      </w:r>
      <w:r>
        <w:fldChar w:fldCharType="separate"/>
      </w:r>
      <w:r>
        <w:t>15</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_Toc1771581688 </w:instrText>
      </w:r>
      <w:r>
        <w:fldChar w:fldCharType="separate"/>
      </w:r>
      <w:r>
        <w:rPr>
          <w:rFonts w:ascii="Times New Roman" w:hAnsi="Times New Roman" w:eastAsia="Times New Roman" w:cs="Times New Roman"/>
        </w:rPr>
        <w:t>1.1.1. Общая характеристика и основные понятия</w:t>
      </w:r>
      <w:r>
        <w:tab/>
      </w:r>
      <w:r>
        <w:fldChar w:fldCharType="begin"/>
      </w:r>
      <w:r>
        <w:instrText xml:space="preserve"> PAGEREF _Toc1771581688 \h </w:instrText>
      </w:r>
      <w:r>
        <w:fldChar w:fldCharType="separate"/>
      </w:r>
      <w:r>
        <w:t>15</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_Toc1225855493 </w:instrText>
      </w:r>
      <w:r>
        <w:fldChar w:fldCharType="separate"/>
      </w:r>
      <w:r>
        <w:rPr>
          <w:rFonts w:ascii="Times New Roman" w:hAnsi="Times New Roman" w:eastAsia="Times New Roman" w:cs="Times New Roman"/>
        </w:rPr>
        <w:t>1.1.2. Анализ процесса доставки (AS-IS и TO-BE)</w:t>
      </w:r>
      <w:r>
        <w:tab/>
      </w:r>
      <w:r>
        <w:fldChar w:fldCharType="begin"/>
      </w:r>
      <w:r>
        <w:instrText xml:space="preserve"> PAGEREF _Toc1225855493 \h </w:instrText>
      </w:r>
      <w:r>
        <w:fldChar w:fldCharType="separate"/>
      </w:r>
      <w:r>
        <w:t>16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_Toc1348520880 </w:instrText>
      </w:r>
      <w:r>
        <w:fldChar w:fldCharType="separate"/>
      </w:r>
      <w:r>
        <w:rPr>
          <w:rFonts w:ascii="Times New Roman" w:hAnsi="Times New Roman" w:eastAsia="Times New Roman" w:cs="Times New Roman"/>
        </w:rPr>
        <w:t>1.1.3. Нормативная база</w:t>
      </w:r>
      <w:r>
        <w:tab/>
      </w:r>
      <w:r>
        <w:fldChar w:fldCharType="begin"/>
      </w:r>
      <w:r>
        <w:instrText xml:space="preserve"> PAGEREF _Toc1348520880 \h </w:instrText>
      </w:r>
      <w:r>
        <w:fldChar w:fldCharType="separate"/>
      </w:r>
      <w:r>
        <w:t>19</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_Toc1497066517 </w:instrText>
      </w:r>
      <w:r>
        <w:fldChar w:fldCharType="separate"/>
      </w:r>
      <w:r>
        <w:rPr>
          <w:rFonts w:ascii="Times New Roman" w:hAnsi="Times New Roman" w:eastAsia="Times New Roman" w:cs="Times New Roman"/>
        </w:rPr>
        <w:t>1.2. Исследование существующих программных решений</w:t>
      </w:r>
      <w:r>
        <w:tab/>
      </w:r>
      <w:r>
        <w:fldChar w:fldCharType="begin"/>
      </w:r>
      <w:r>
        <w:instrText xml:space="preserve"> PAGEREF _Toc1497066517 \h </w:instrText>
      </w:r>
      <w:r>
        <w:fldChar w:fldCharType="separate"/>
      </w:r>
      <w:r>
        <w:t>20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_Toc249634505 </w:instrText>
      </w:r>
      <w:r>
        <w:fldChar w:fldCharType="separate"/>
      </w:r>
      <w:r>
        <w:rPr>
          <w:rFonts w:ascii="Times New Roman" w:hAnsi="Times New Roman" w:eastAsia="Times New Roman" w:cs="Times New Roman"/>
        </w:rPr>
        <w:t>1.2.1. Критерии сравнения</w:t>
      </w:r>
      <w:r>
        <w:tab/>
      </w:r>
      <w:r>
        <w:fldChar w:fldCharType="begin"/>
      </w:r>
      <w:r>
        <w:instrText xml:space="preserve"> PAGEREF _Toc249634505 \h </w:instrText>
      </w:r>
      <w:r>
        <w:fldChar w:fldCharType="separate"/>
      </w:r>
      <w:r>
        <w:t>20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_Toc1317630217 </w:instrText>
      </w:r>
      <w:r>
        <w:fldChar w:fldCharType="separate"/>
      </w:r>
      <w:r>
        <w:rPr>
          <w:rFonts w:ascii="Times New Roman" w:hAnsi="Times New Roman" w:eastAsia="Times New Roman" w:cs="Times New Roman"/>
        </w:rPr>
        <w:t>1.2.2. Аналог № 1 – DJI FlightHub 2</w:t>
      </w:r>
      <w:r>
        <w:tab/>
      </w:r>
      <w:r>
        <w:fldChar w:fldCharType="begin"/>
      </w:r>
      <w:r>
        <w:instrText xml:space="preserve"> PAGEREF _Toc1317630217 \h </w:instrText>
      </w:r>
      <w:r>
        <w:fldChar w:fldCharType="separate"/>
      </w:r>
      <w:r>
        <w:t>20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_Toc484798005 </w:instrText>
      </w:r>
      <w:r>
        <w:fldChar w:fldCharType="separate"/>
      </w:r>
      <w:r>
        <w:rPr>
          <w:rFonts w:ascii="Times New Roman" w:hAnsi="Times New Roman" w:eastAsia="Times New Roman" w:cs="Times New Roman"/>
        </w:rPr>
        <w:t>1.2.3. Аналог № 2 – Skydio Remote Flight Deck</w:t>
      </w:r>
      <w:r>
        <w:tab/>
      </w:r>
      <w:r>
        <w:fldChar w:fldCharType="begin"/>
      </w:r>
      <w:r>
        <w:instrText xml:space="preserve"> PAGEREF _Toc484798005 \h </w:instrText>
      </w:r>
      <w:r>
        <w:fldChar w:fldCharType="separate"/>
      </w:r>
      <w:r>
        <w:t>20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_Toc1374443005 </w:instrText>
      </w:r>
      <w:r>
        <w:fldChar w:fldCharType="separate"/>
      </w:r>
      <w:r>
        <w:rPr>
          <w:rFonts w:ascii="Times New Roman" w:hAnsi="Times New Roman" w:eastAsia="Times New Roman" w:cs="Times New Roman"/>
        </w:rPr>
        <w:t>1.2.4. Аналог № 3 – DroneDeploy</w:t>
      </w:r>
      <w:r>
        <w:tab/>
      </w:r>
      <w:r>
        <w:fldChar w:fldCharType="begin"/>
      </w:r>
      <w:r>
        <w:instrText xml:space="preserve"> PAGEREF _Toc1374443005 \h </w:instrText>
      </w:r>
      <w:r>
        <w:fldChar w:fldCharType="separate"/>
      </w:r>
      <w:r>
        <w:t>20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_Toc177060627 </w:instrText>
      </w:r>
      <w:r>
        <w:fldChar w:fldCharType="separate"/>
      </w:r>
      <w:r>
        <w:rPr>
          <w:rFonts w:ascii="Times New Roman" w:hAnsi="Times New Roman" w:eastAsia="Times New Roman" w:cs="Times New Roman"/>
        </w:rPr>
        <w:t>1.2.5. Аналог № 4 – Auterion Suite</w:t>
      </w:r>
      <w:r>
        <w:tab/>
      </w:r>
      <w:r>
        <w:fldChar w:fldCharType="begin"/>
      </w:r>
      <w:r>
        <w:instrText xml:space="preserve"> PAGEREF _Toc177060627 \h </w:instrText>
      </w:r>
      <w:r>
        <w:fldChar w:fldCharType="separate"/>
      </w:r>
      <w:r>
        <w:t>21</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_Toc1199481547 </w:instrText>
      </w:r>
      <w:r>
        <w:fldChar w:fldCharType="separate"/>
      </w:r>
      <w:r>
        <w:rPr>
          <w:rFonts w:ascii="Times New Roman" w:hAnsi="Times New Roman" w:eastAsia="Times New Roman" w:cs="Times New Roman"/>
        </w:rPr>
        <w:t>1.2.6. Аналог № 5 – Astra (CSKY)</w:t>
      </w:r>
      <w:r>
        <w:tab/>
      </w:r>
      <w:r>
        <w:fldChar w:fldCharType="begin"/>
      </w:r>
      <w:r>
        <w:instrText xml:space="preserve"> PAGEREF _Toc1199481547 \h </w:instrText>
      </w:r>
      <w:r>
        <w:fldChar w:fldCharType="separate"/>
      </w:r>
      <w:r>
        <w:t>21</w:t>
      </w:r>
      <w:r>
        <w:fldChar w:fldCharType="end"/>
      </w:r>
      <w:r>
        <w:fldChar w:fldCharType="end"/>
      </w:r>
    </w:p>
    <w:p>
      <w:pPr>
        <w:pStyle w:val="40"/>
        <w:tabs>
          <w:tab w:val="right" w:leader="dot" w:pos="9972"/>
        </w:tabs>
        <w:ind w:left="0" w:leftChars="0" w:firstLine="0" w:firstLineChars="0"/>
      </w:pPr>
      <w:r>
        <w:fldChar w:fldCharType="begin"/>
      </w:r>
      <w:r>
        <w:instrText xml:space="preserve"> HYPERLINK \l _Toc99039895 </w:instrText>
      </w:r>
      <w:r>
        <w:fldChar w:fldCharType="separate"/>
      </w:r>
      <w:r>
        <w:rPr>
          <w:rFonts w:ascii="Times New Roman" w:hAnsi="Times New Roman" w:eastAsia="Times New Roman" w:cs="Times New Roman"/>
        </w:rPr>
        <w:t>1.2.7. Аналог № 6 – Геоскан Pioneer</w:t>
      </w:r>
      <w:r>
        <w:tab/>
      </w:r>
      <w:r>
        <w:fldChar w:fldCharType="begin"/>
      </w:r>
      <w:r>
        <w:instrText xml:space="preserve"> PAGEREF _Toc99039895 \h </w:instrText>
      </w:r>
      <w:r>
        <w:fldChar w:fldCharType="separate"/>
      </w:r>
      <w:r>
        <w:t>21</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_Toc1777404822 </w:instrText>
      </w:r>
      <w:r>
        <w:fldChar w:fldCharType="separate"/>
      </w:r>
      <w:r>
        <w:rPr>
          <w:rFonts w:ascii="Times New Roman" w:hAnsi="Times New Roman" w:eastAsia="Times New Roman" w:cs="Times New Roman"/>
        </w:rPr>
        <w:t>1.3. Выявление проблем и постановка задачи</w:t>
      </w:r>
      <w:r>
        <w:tab/>
      </w:r>
      <w:r>
        <w:fldChar w:fldCharType="begin"/>
      </w:r>
      <w:r>
        <w:instrText xml:space="preserve"> PAGEREF _Toc1777404822 \h </w:instrText>
      </w:r>
      <w:r>
        <w:fldChar w:fldCharType="separate"/>
      </w:r>
      <w:r>
        <w:t>22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_Toc1096559618 </w:instrText>
      </w:r>
      <w:r>
        <w:fldChar w:fldCharType="separate"/>
      </w:r>
      <w:r>
        <w:rPr>
          <w:rFonts w:ascii="Times New Roman" w:hAnsi="Times New Roman" w:eastAsia="Times New Roman" w:cs="Times New Roman"/>
        </w:rPr>
        <w:t>1.3.1. Формулировка проблемной ситуации</w:t>
      </w:r>
      <w:r>
        <w:tab/>
      </w:r>
      <w:r>
        <w:fldChar w:fldCharType="begin"/>
      </w:r>
      <w:r>
        <w:instrText xml:space="preserve"> PAGEREF _Toc1096559618 \h </w:instrText>
      </w:r>
      <w:r>
        <w:fldChar w:fldCharType="separate"/>
      </w:r>
      <w:r>
        <w:t>22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_Toc1351952879 </w:instrText>
      </w:r>
      <w:r>
        <w:fldChar w:fldCharType="separate"/>
      </w:r>
      <w:r>
        <w:rPr>
          <w:rFonts w:ascii="Times New Roman" w:hAnsi="Times New Roman" w:eastAsia="Times New Roman" w:cs="Times New Roman"/>
        </w:rPr>
        <w:t>1.3.2. Цель и задачи создания комплекса</w:t>
      </w:r>
      <w:r>
        <w:tab/>
      </w:r>
      <w:r>
        <w:fldChar w:fldCharType="begin"/>
      </w:r>
      <w:r>
        <w:instrText xml:space="preserve"> PAGEREF _Toc1351952879 \h </w:instrText>
      </w:r>
      <w:r>
        <w:fldChar w:fldCharType="separate"/>
      </w:r>
      <w:r>
        <w:t>22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_Toc1001142523 </w:instrText>
      </w:r>
      <w:r>
        <w:fldChar w:fldCharType="separate"/>
      </w:r>
      <w:r>
        <w:rPr>
          <w:rFonts w:ascii="Times New Roman" w:hAnsi="Times New Roman" w:eastAsia="Times New Roman" w:cs="Times New Roman"/>
        </w:rPr>
        <w:t>1.3.3. Границы проекта и ограничения</w:t>
      </w:r>
      <w:r>
        <w:tab/>
      </w:r>
      <w:r>
        <w:fldChar w:fldCharType="begin"/>
      </w:r>
      <w:r>
        <w:instrText xml:space="preserve"> PAGEREF _Toc1001142523 \h </w:instrText>
      </w:r>
      <w:r>
        <w:fldChar w:fldCharType="separate"/>
      </w:r>
      <w:r>
        <w:t>23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_Toc878540715 </w:instrText>
      </w:r>
      <w:r>
        <w:fldChar w:fldCharType="separate"/>
      </w:r>
      <w:r>
        <w:rPr>
          <w:rFonts w:ascii="Times New Roman" w:hAnsi="Times New Roman" w:eastAsia="Times New Roman" w:cs="Times New Roman"/>
        </w:rPr>
        <w:t>1.4. Моделирование и спецификация требований</w:t>
      </w:r>
      <w:r>
        <w:tab/>
      </w:r>
      <w:r>
        <w:fldChar w:fldCharType="begin"/>
      </w:r>
      <w:r>
        <w:instrText xml:space="preserve"> PAGEREF _Toc878540715 \h </w:instrText>
      </w:r>
      <w:r>
        <w:fldChar w:fldCharType="separate"/>
      </w:r>
      <w:r>
        <w:t>23</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_Toc1504377070 </w:instrText>
      </w:r>
      <w:r>
        <w:fldChar w:fldCharType="separate"/>
      </w:r>
      <w:r>
        <w:rPr>
          <w:rFonts w:ascii="Times New Roman" w:hAnsi="Times New Roman" w:eastAsia="Times New Roman" w:cs="Times New Roman"/>
        </w:rPr>
        <w:t>1.4.1. Акторы и диаграмма вариантов использования</w:t>
      </w:r>
      <w:r>
        <w:tab/>
      </w:r>
      <w:r>
        <w:fldChar w:fldCharType="begin"/>
      </w:r>
      <w:r>
        <w:instrText xml:space="preserve"> PAGEREF _Toc1504377070 \h </w:instrText>
      </w:r>
      <w:r>
        <w:fldChar w:fldCharType="separate"/>
      </w:r>
      <w:r>
        <w:t>23</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_Toc295944407 </w:instrText>
      </w:r>
      <w:r>
        <w:fldChar w:fldCharType="separate"/>
      </w:r>
      <w:r>
        <w:rPr>
          <w:rFonts w:ascii="Times New Roman" w:hAnsi="Times New Roman" w:eastAsia="Times New Roman" w:cs="Times New Roman"/>
        </w:rPr>
        <w:t>1.4.2. Функциональные требования</w:t>
      </w:r>
      <w:r>
        <w:tab/>
      </w:r>
      <w:r>
        <w:fldChar w:fldCharType="begin"/>
      </w:r>
      <w:r>
        <w:instrText xml:space="preserve"> PAGEREF _Toc295944407 \h </w:instrText>
      </w:r>
      <w:r>
        <w:fldChar w:fldCharType="separate"/>
      </w:r>
      <w:r>
        <w:t>24</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_Toc1882388266 </w:instrText>
      </w:r>
      <w:r>
        <w:fldChar w:fldCharType="separate"/>
      </w:r>
      <w:r>
        <w:rPr>
          <w:rFonts w:ascii="Times New Roman" w:hAnsi="Times New Roman" w:eastAsia="Times New Roman" w:cs="Times New Roman"/>
        </w:rPr>
        <w:t>1.4.3. Формулировка нефункциональных требований</w:t>
      </w:r>
      <w:r>
        <w:tab/>
      </w:r>
      <w:r>
        <w:fldChar w:fldCharType="begin"/>
      </w:r>
      <w:r>
        <w:instrText xml:space="preserve"> PAGEREF _Toc1882388266 \h </w:instrText>
      </w:r>
      <w:r>
        <w:fldChar w:fldCharType="separate"/>
      </w:r>
      <w:r>
        <w:t>25</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_Toc1560426819 </w:instrText>
      </w:r>
      <w:r>
        <w:fldChar w:fldCharType="separate"/>
      </w:r>
      <w:r>
        <w:rPr>
          <w:rFonts w:ascii="Times New Roman" w:hAnsi="Times New Roman" w:eastAsia="Times New Roman" w:cs="Times New Roman"/>
        </w:rPr>
        <w:t>1.4.3.1. Требования к производительности</w:t>
      </w:r>
      <w:r>
        <w:tab/>
      </w:r>
      <w:r>
        <w:fldChar w:fldCharType="begin"/>
      </w:r>
      <w:r>
        <w:instrText xml:space="preserve"> PAGEREF _Toc1560426819 \h </w:instrText>
      </w:r>
      <w:r>
        <w:fldChar w:fldCharType="separate"/>
      </w:r>
      <w:r>
        <w:t>25</w:t>
      </w:r>
      <w:r>
        <w:fldChar w:fldCharType="end"/>
      </w:r>
      <w:r>
        <w:fldChar w:fldCharType="end"/>
      </w:r>
    </w:p>
    <w:p>
      <w:pPr>
        <w:pStyle w:val="40"/>
        <w:tabs>
          <w:tab w:val="right" w:leader="dot" w:pos="9972"/>
        </w:tabs>
        <w:ind w:left="0" w:leftChars="0" w:firstLine="0" w:firstLineChars="0"/>
      </w:pPr>
      <w:r>
        <w:fldChar w:fldCharType="begin"/>
      </w:r>
      <w:r>
        <w:instrText xml:space="preserve"> HYPERLINK \l _Toc553677550 </w:instrText>
      </w:r>
      <w:r>
        <w:fldChar w:fldCharType="separate"/>
      </w:r>
      <w:r>
        <w:rPr>
          <w:rFonts w:ascii="Times New Roman" w:hAnsi="Times New Roman" w:eastAsia="Times New Roman" w:cs="Times New Roman"/>
        </w:rPr>
        <w:t>1.4.3.2. Требования к безопасности и защите данных</w:t>
      </w:r>
      <w:r>
        <w:tab/>
      </w:r>
      <w:r>
        <w:fldChar w:fldCharType="begin"/>
      </w:r>
      <w:r>
        <w:instrText xml:space="preserve"> PAGEREF _Toc553677550 \h </w:instrText>
      </w:r>
      <w:r>
        <w:fldChar w:fldCharType="separate"/>
      </w:r>
      <w:r>
        <w:t>25</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_Toc274786030 </w:instrText>
      </w:r>
      <w:r>
        <w:fldChar w:fldCharType="separate"/>
      </w:r>
      <w:r>
        <w:rPr>
          <w:rFonts w:ascii="Times New Roman" w:hAnsi="Times New Roman" w:eastAsia="Times New Roman" w:cs="Times New Roman"/>
        </w:rPr>
        <w:t>1.4.3.3. Требования к надёжности и доступности</w:t>
      </w:r>
      <w:r>
        <w:tab/>
      </w:r>
      <w:r>
        <w:fldChar w:fldCharType="begin"/>
      </w:r>
      <w:r>
        <w:instrText xml:space="preserve"> PAGEREF _Toc274786030 \h </w:instrText>
      </w:r>
      <w:r>
        <w:fldChar w:fldCharType="separate"/>
      </w:r>
      <w:r>
        <w:t>26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_Toc1872998833 </w:instrText>
      </w:r>
      <w:r>
        <w:fldChar w:fldCharType="separate"/>
      </w:r>
      <w:r>
        <w:rPr>
          <w:rFonts w:ascii="Times New Roman" w:hAnsi="Times New Roman" w:eastAsia="Times New Roman" w:cs="Times New Roman"/>
        </w:rPr>
        <w:t>1.4.3.4. Требования к интерфейсу и технологическому стеку</w:t>
      </w:r>
      <w:r>
        <w:tab/>
      </w:r>
      <w:r>
        <w:fldChar w:fldCharType="begin"/>
      </w:r>
      <w:r>
        <w:instrText xml:space="preserve"> PAGEREF _Toc1872998833 \h </w:instrText>
      </w:r>
      <w:r>
        <w:fldChar w:fldCharType="separate"/>
      </w:r>
      <w:r>
        <w:t>26</w:t>
      </w:r>
      <w:r>
        <w:fldChar w:fldCharType="end"/>
      </w:r>
      <w:r>
        <w:fldChar w:fldCharType="end"/>
      </w:r>
    </w:p>
    <w:p>
      <w:pPr>
        <w:pStyle w:val="39"/>
        <w:tabs>
          <w:tab w:val="right" w:leader="dot" w:pos="9972"/>
        </w:tabs>
        <w:ind w:left="0" w:leftChars="0" w:firstLine="0" w:firstLineChars="0"/>
      </w:pPr>
      <w:r>
        <w:fldChar w:fldCharType="begin"/>
      </w:r>
      <w:r>
        <w:instrText xml:space="preserve"> HYPERLINK \l _Toc355437062 </w:instrText>
      </w:r>
      <w:r>
        <w:fldChar w:fldCharType="separate"/>
      </w:r>
      <w:r>
        <w:rPr>
          <w:rFonts w:ascii="Times New Roman" w:hAnsi="Times New Roman" w:eastAsia="Times New Roman" w:cs="Times New Roman"/>
        </w:rPr>
        <w:t>1.5. Моделирование предметной области</w:t>
      </w:r>
      <w:r>
        <w:tab/>
      </w:r>
      <w:r>
        <w:fldChar w:fldCharType="begin"/>
      </w:r>
      <w:r>
        <w:instrText xml:space="preserve"> PAGEREF _Toc355437062 \h </w:instrText>
      </w:r>
      <w:r>
        <w:fldChar w:fldCharType="separate"/>
      </w:r>
      <w:r>
        <w:t>26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_Toc399120433 </w:instrText>
      </w:r>
      <w:r>
        <w:fldChar w:fldCharType="separate"/>
      </w:r>
      <w:r>
        <w:rPr>
          <w:rFonts w:ascii="Times New Roman" w:hAnsi="Times New Roman" w:eastAsia="Times New Roman" w:cs="Times New Roman"/>
        </w:rPr>
        <w:t>1.5.1. Сущности, потоки данных</w:t>
      </w:r>
      <w:r>
        <w:tab/>
      </w:r>
      <w:r>
        <w:fldChar w:fldCharType="begin"/>
      </w:r>
      <w:r>
        <w:instrText xml:space="preserve"> PAGEREF _Toc399120433 \h </w:instrText>
      </w:r>
      <w:r>
        <w:fldChar w:fldCharType="separate"/>
      </w:r>
      <w:r>
        <w:t>26</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_Toc1299562727 </w:instrText>
      </w:r>
      <w:r>
        <w:fldChar w:fldCharType="separate"/>
      </w:r>
      <w:r>
        <w:rPr>
          <w:rFonts w:ascii="Times New Roman" w:hAnsi="Times New Roman" w:eastAsia="Times New Roman" w:cs="Times New Roman"/>
        </w:rPr>
        <w:t>Выводы по главе 1</w:t>
      </w:r>
      <w:r>
        <w:tab/>
      </w:r>
      <w:r>
        <w:fldChar w:fldCharType="begin"/>
      </w:r>
      <w:r>
        <w:instrText xml:space="preserve"> PAGEREF _Toc1299562727 \h </w:instrText>
      </w:r>
      <w:r>
        <w:fldChar w:fldCharType="separate"/>
      </w:r>
      <w:r>
        <w:t>28</w:t>
      </w:r>
      <w:r>
        <w:fldChar w:fldCharType="end"/>
      </w:r>
      <w:r>
        <w:fldChar w:fldCharType="end"/>
      </w:r>
    </w:p>
    <w:p>
      <w:pPr>
        <w:pStyle w:val="38"/>
        <w:tabs>
          <w:tab w:val="right" w:leader="dot" w:pos="9972"/>
        </w:tabs>
        <w:ind w:left="0" w:leftChars="0" w:firstLine="0" w:firstLineChars="0"/>
      </w:pPr>
      <w:r>
        <w:fldChar w:fldCharType="begin"/>
      </w:r>
      <w:r>
        <w:instrText xml:space="preserve"> HYPERLINK \l _Toc1748244590 </w:instrText>
      </w:r>
      <w:r>
        <w:fldChar w:fldCharType="separate"/>
      </w:r>
      <w:r>
        <w:rPr>
          <w:rFonts w:ascii="Times New Roman" w:hAnsi="Times New Roman" w:eastAsia="Times New Roman" w:cs="Times New Roman"/>
        </w:rPr>
        <w:t>ГЛАВА 2. ПРОЕКТИРОВАНИЕ АРХИТЕКТУРЫ КОМПЛЕКСА</w:t>
      </w:r>
      <w:r>
        <w:tab/>
      </w:r>
      <w:r>
        <w:fldChar w:fldCharType="begin"/>
      </w:r>
      <w:r>
        <w:instrText xml:space="preserve"> PAGEREF _Toc1748244590 \h </w:instrText>
      </w:r>
      <w:r>
        <w:fldChar w:fldCharType="separate"/>
      </w:r>
      <w:r>
        <w:t>29</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_Toc149355272 </w:instrText>
      </w:r>
      <w:r>
        <w:fldChar w:fldCharType="separate"/>
      </w:r>
      <w:r>
        <w:rPr>
          <w:rFonts w:ascii="Times New Roman" w:hAnsi="Times New Roman" w:eastAsia="Times New Roman" w:cs="Times New Roman"/>
        </w:rPr>
        <w:t>2.1. Выбор и обоснование архитектурного стиля</w:t>
      </w:r>
      <w:r>
        <w:tab/>
      </w:r>
      <w:r>
        <w:fldChar w:fldCharType="begin"/>
      </w:r>
      <w:r>
        <w:instrText xml:space="preserve"> PAGEREF _Toc149355272 \h </w:instrText>
      </w:r>
      <w:r>
        <w:fldChar w:fldCharType="separate"/>
      </w:r>
      <w:r>
        <w:t>29</w:t>
      </w:r>
      <w:r>
        <w:fldChar w:fldCharType="end"/>
      </w:r>
      <w:r>
        <w:fldChar w:fldCharType="end"/>
      </w:r>
    </w:p>
    <w:p>
      <w:pPr>
        <w:pStyle w:val="39"/>
        <w:tabs>
          <w:tab w:val="right" w:leader="dot" w:pos="9972"/>
        </w:tabs>
        <w:ind w:left="0" w:leftChars="0" w:firstLine="0" w:firstLineChars="0"/>
      </w:pPr>
      <w:r>
        <w:fldChar w:fldCharType="begin"/>
      </w:r>
      <w:r>
        <w:instrText xml:space="preserve"> HYPERLINK \l _Toc2017845188 </w:instrText>
      </w:r>
      <w:r>
        <w:fldChar w:fldCharType="separate"/>
      </w:r>
      <w:r>
        <w:rPr>
          <w:rFonts w:ascii="Times New Roman" w:hAnsi="Times New Roman" w:eastAsia="Times New Roman" w:cs="Times New Roman"/>
        </w:rPr>
        <w:t>2.2. Моделирование архитектуры с использованием подхода C4 [13]</w:t>
      </w:r>
      <w:r>
        <w:tab/>
      </w:r>
      <w:r>
        <w:fldChar w:fldCharType="begin"/>
      </w:r>
      <w:r>
        <w:instrText xml:space="preserve"> PAGEREF _Toc2017845188 \h </w:instrText>
      </w:r>
      <w:r>
        <w:fldChar w:fldCharType="separate"/>
      </w:r>
      <w:r>
        <w:t>30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_Toc1980406345 </w:instrText>
      </w:r>
      <w:r>
        <w:fldChar w:fldCharType="separate"/>
      </w:r>
      <w:r>
        <w:rPr>
          <w:rFonts w:ascii="Times New Roman" w:hAnsi="Times New Roman" w:eastAsia="Times New Roman" w:cs="Times New Roman"/>
        </w:rPr>
        <w:t>2.2.1. Диаграмма контекста (уровень C1)</w:t>
      </w:r>
      <w:r>
        <w:tab/>
      </w:r>
      <w:r>
        <w:fldChar w:fldCharType="begin"/>
      </w:r>
      <w:r>
        <w:instrText xml:space="preserve"> PAGEREF _Toc1980406345 \h </w:instrText>
      </w:r>
      <w:r>
        <w:fldChar w:fldCharType="separate"/>
      </w:r>
      <w:r>
        <w:t>30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_Toc2125710792 </w:instrText>
      </w:r>
      <w:r>
        <w:fldChar w:fldCharType="separate"/>
      </w:r>
      <w:r>
        <w:rPr>
          <w:rFonts w:ascii="Times New Roman" w:hAnsi="Times New Roman" w:eastAsia="Times New Roman" w:cs="Times New Roman"/>
        </w:rPr>
        <w:t>2.2.2. Диаграмма контейнеров (уровень C2)</w:t>
      </w:r>
      <w:r>
        <w:tab/>
      </w:r>
      <w:r>
        <w:fldChar w:fldCharType="begin"/>
      </w:r>
      <w:r>
        <w:instrText xml:space="preserve"> PAGEREF _Toc2125710792 \h </w:instrText>
      </w:r>
      <w:r>
        <w:fldChar w:fldCharType="separate"/>
      </w:r>
      <w:r>
        <w:t>31</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_Toc1641943228 </w:instrText>
      </w:r>
      <w:r>
        <w:fldChar w:fldCharType="separate"/>
      </w:r>
      <w:r>
        <w:rPr>
          <w:rFonts w:ascii="Times New Roman" w:hAnsi="Times New Roman" w:eastAsia="Times New Roman" w:cs="Times New Roman"/>
        </w:rPr>
        <w:t>2.2.3. Диаграмма компонентов (уровень C3)</w:t>
      </w:r>
      <w:r>
        <w:tab/>
      </w:r>
      <w:r>
        <w:fldChar w:fldCharType="begin"/>
      </w:r>
      <w:r>
        <w:instrText xml:space="preserve"> PAGEREF _Toc1641943228 \h </w:instrText>
      </w:r>
      <w:r>
        <w:fldChar w:fldCharType="separate"/>
      </w:r>
      <w:r>
        <w:t>32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_Toc1058778190 </w:instrText>
      </w:r>
      <w:r>
        <w:fldChar w:fldCharType="separate"/>
      </w:r>
      <w:r>
        <w:rPr>
          <w:rFonts w:ascii="Times New Roman" w:hAnsi="Times New Roman" w:eastAsia="Times New Roman" w:cs="Times New Roman"/>
        </w:rPr>
        <w:t>2.3. Проектирование данных комплекса</w:t>
      </w:r>
      <w:r>
        <w:tab/>
      </w:r>
      <w:r>
        <w:fldChar w:fldCharType="begin"/>
      </w:r>
      <w:r>
        <w:instrText xml:space="preserve"> PAGEREF _Toc1058778190 \h </w:instrText>
      </w:r>
      <w:r>
        <w:fldChar w:fldCharType="separate"/>
      </w:r>
      <w:r>
        <w:t>34</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_Toc1326748024 </w:instrText>
      </w:r>
      <w:r>
        <w:fldChar w:fldCharType="separate"/>
      </w:r>
      <w:r>
        <w:rPr>
          <w:rFonts w:ascii="Times New Roman" w:hAnsi="Times New Roman" w:eastAsia="Times New Roman" w:cs="Times New Roman"/>
        </w:rPr>
        <w:t>2.4. Проектирование интерфейсов взаимодействия</w:t>
      </w:r>
      <w:r>
        <w:tab/>
      </w:r>
      <w:r>
        <w:fldChar w:fldCharType="begin"/>
      </w:r>
      <w:r>
        <w:instrText xml:space="preserve"> PAGEREF _Toc1326748024 \h </w:instrText>
      </w:r>
      <w:r>
        <w:fldChar w:fldCharType="separate"/>
      </w:r>
      <w:r>
        <w:t>34</w:t>
      </w:r>
      <w:r>
        <w:fldChar w:fldCharType="end"/>
      </w:r>
      <w:r>
        <w:fldChar w:fldCharType="end"/>
      </w:r>
    </w:p>
    <w:p>
      <w:pPr>
        <w:pStyle w:val="40"/>
        <w:tabs>
          <w:tab w:val="right" w:leader="dot" w:pos="9972"/>
        </w:tabs>
        <w:ind w:left="0" w:leftChars="0" w:firstLine="0" w:firstLineChars="0"/>
      </w:pPr>
      <w:r>
        <w:fldChar w:fldCharType="begin"/>
      </w:r>
      <w:r>
        <w:instrText xml:space="preserve"> HYPERLINK \l _Toc991526097 </w:instrText>
      </w:r>
      <w:r>
        <w:fldChar w:fldCharType="separate"/>
      </w:r>
      <w:r>
        <w:rPr>
          <w:rFonts w:ascii="Times New Roman" w:hAnsi="Times New Roman" w:eastAsia="Times New Roman" w:cs="Times New Roman"/>
        </w:rPr>
        <w:t>2.4.1. Взаимодействие с сервером по REST</w:t>
      </w:r>
      <w:r>
        <w:tab/>
      </w:r>
      <w:r>
        <w:fldChar w:fldCharType="begin"/>
      </w:r>
      <w:r>
        <w:instrText xml:space="preserve"> PAGEREF _Toc991526097 \h </w:instrText>
      </w:r>
      <w:r>
        <w:fldChar w:fldCharType="separate"/>
      </w:r>
      <w:r>
        <w:t>34</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_Toc1308412695 </w:instrText>
      </w:r>
      <w:r>
        <w:fldChar w:fldCharType="separate"/>
      </w:r>
      <w:r>
        <w:rPr>
          <w:rFonts w:ascii="Times New Roman" w:hAnsi="Times New Roman" w:eastAsia="Times New Roman" w:cs="Times New Roman"/>
        </w:rPr>
        <w:t>2.4.2. Протокол WebSocket-сигналинга</w:t>
      </w:r>
      <w:r>
        <w:tab/>
      </w:r>
      <w:r>
        <w:fldChar w:fldCharType="begin"/>
      </w:r>
      <w:r>
        <w:instrText xml:space="preserve"> PAGEREF _Toc1308412695 \h </w:instrText>
      </w:r>
      <w:r>
        <w:fldChar w:fldCharType="separate"/>
      </w:r>
      <w:r>
        <w:t>35</w:t>
      </w:r>
      <w:r>
        <w:fldChar w:fldCharType="end"/>
      </w:r>
      <w:r>
        <w:fldChar w:fldCharType="end"/>
      </w:r>
    </w:p>
    <w:p>
      <w:pPr>
        <w:pStyle w:val="40"/>
        <w:tabs>
          <w:tab w:val="right" w:leader="dot" w:pos="9972"/>
        </w:tabs>
        <w:ind w:left="0" w:leftChars="0" w:firstLine="0" w:firstLineChars="0"/>
      </w:pPr>
      <w:r>
        <w:fldChar w:fldCharType="begin"/>
      </w:r>
      <w:r>
        <w:instrText xml:space="preserve"> HYPERLINK \l _Toc496894593 </w:instrText>
      </w:r>
      <w:r>
        <w:fldChar w:fldCharType="separate"/>
      </w:r>
      <w:r>
        <w:rPr>
          <w:rFonts w:ascii="Times New Roman" w:hAnsi="Times New Roman" w:eastAsia="Times New Roman" w:cs="Times New Roman"/>
        </w:rPr>
        <w:t>2.4.3. Каналы данных WebRTC и обмен с полётным контроллером</w:t>
      </w:r>
      <w:r>
        <w:tab/>
      </w:r>
      <w:r>
        <w:fldChar w:fldCharType="begin"/>
      </w:r>
      <w:r>
        <w:instrText xml:space="preserve"> PAGEREF _Toc496894593 \h </w:instrText>
      </w:r>
      <w:r>
        <w:fldChar w:fldCharType="separate"/>
      </w:r>
      <w:r>
        <w:t>36</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_Toc1476324102 </w:instrText>
      </w:r>
      <w:r>
        <w:fldChar w:fldCharType="separate"/>
      </w:r>
      <w:r>
        <w:rPr>
          <w:rFonts w:ascii="Times New Roman" w:hAnsi="Times New Roman" w:eastAsia="Times New Roman" w:cs="Times New Roman"/>
        </w:rPr>
        <w:t>2.5. Детальное проектирование (уровень C4 – код)</w:t>
      </w:r>
      <w:r>
        <w:tab/>
      </w:r>
      <w:r>
        <w:fldChar w:fldCharType="begin"/>
      </w:r>
      <w:r>
        <w:instrText xml:space="preserve"> PAGEREF _Toc1476324102 \h </w:instrText>
      </w:r>
      <w:r>
        <w:fldChar w:fldCharType="separate"/>
      </w:r>
      <w:r>
        <w:t>36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_Toc535372053 </w:instrText>
      </w:r>
      <w:r>
        <w:fldChar w:fldCharType="separate"/>
      </w:r>
      <w:r>
        <w:rPr>
          <w:rFonts w:ascii="Times New Roman" w:hAnsi="Times New Roman" w:eastAsia="Times New Roman" w:cs="Times New Roman"/>
        </w:rPr>
        <w:t>2.5.1. Диаграммы классов ключевых компонентов</w:t>
      </w:r>
      <w:r>
        <w:tab/>
      </w:r>
      <w:r>
        <w:fldChar w:fldCharType="begin"/>
      </w:r>
      <w:r>
        <w:instrText xml:space="preserve"> PAGEREF _Toc535372053 \h </w:instrText>
      </w:r>
      <w:r>
        <w:fldChar w:fldCharType="separate"/>
      </w:r>
      <w:r>
        <w:t>36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_Toc673955221 </w:instrText>
      </w:r>
      <w:r>
        <w:fldChar w:fldCharType="separate"/>
      </w:r>
      <w:r>
        <w:rPr>
          <w:rFonts w:ascii="Times New Roman" w:hAnsi="Times New Roman" w:eastAsia="Times New Roman" w:cs="Times New Roman"/>
        </w:rPr>
        <w:t>2.5.2. Диаграммы последовательности основных сценариев</w:t>
      </w:r>
      <w:r>
        <w:tab/>
      </w:r>
      <w:r>
        <w:fldChar w:fldCharType="begin"/>
      </w:r>
      <w:r>
        <w:instrText xml:space="preserve"> PAGEREF _Toc673955221 \h </w:instrText>
      </w:r>
      <w:r>
        <w:fldChar w:fldCharType="separate"/>
      </w:r>
      <w:r>
        <w:t>38</w:t>
      </w:r>
      <w:r>
        <w:fldChar w:fldCharType="end"/>
      </w:r>
      <w:r>
        <w:fldChar w:fldCharType="end"/>
      </w:r>
    </w:p>
    <w:p>
      <w:pPr>
        <w:pStyle w:val="40"/>
        <w:tabs>
          <w:tab w:val="right" w:leader="dot" w:pos="9972"/>
        </w:tabs>
        <w:ind w:left="0" w:leftChars="0" w:firstLine="0" w:firstLineChars="0"/>
      </w:pPr>
      <w:r>
        <w:fldChar w:fldCharType="begin"/>
      </w:r>
      <w:r>
        <w:instrText xml:space="preserve"> HYPERLINK \l _Toc528322001 </w:instrText>
      </w:r>
      <w:r>
        <w:fldChar w:fldCharType="separate"/>
      </w:r>
      <w:r>
        <w:rPr>
          <w:rFonts w:ascii="Times New Roman" w:hAnsi="Times New Roman" w:eastAsia="Times New Roman" w:cs="Times New Roman"/>
        </w:rPr>
        <w:t>2.5.3. Применение шаблонов проектирования</w:t>
      </w:r>
      <w:r>
        <w:tab/>
      </w:r>
      <w:r>
        <w:fldChar w:fldCharType="begin"/>
      </w:r>
      <w:r>
        <w:instrText xml:space="preserve"> PAGEREF _Toc528322001 \h </w:instrText>
      </w:r>
      <w:r>
        <w:fldChar w:fldCharType="separate"/>
      </w:r>
      <w:r>
        <w:t>39</w:t>
      </w:r>
      <w:r>
        <w:fldChar w:fldCharType="end"/>
      </w:r>
      <w:r>
        <w:fldChar w:fldCharType="end"/>
      </w:r>
    </w:p>
    <w:p>
      <w:pPr>
        <w:pStyle w:val="39"/>
        <w:tabs>
          <w:tab w:val="right" w:leader="dot" w:pos="9972"/>
        </w:tabs>
        <w:ind w:left="0" w:leftChars="0" w:firstLine="0" w:firstLineChars="0"/>
      </w:pPr>
      <w:r>
        <w:fldChar w:fldCharType="begin"/>
      </w:r>
      <w:r>
        <w:instrText xml:space="preserve"> HYPERLINK \l _Toc634411948 </w:instrText>
      </w:r>
      <w:r>
        <w:fldChar w:fldCharType="separate"/>
      </w:r>
      <w:r>
        <w:rPr>
          <w:rFonts w:ascii="Times New Roman" w:hAnsi="Times New Roman" w:eastAsia="Times New Roman" w:cs="Times New Roman"/>
        </w:rPr>
        <w:t>2.6. Обоснование выбора стека технологий</w:t>
      </w:r>
      <w:r>
        <w:tab/>
      </w:r>
      <w:r>
        <w:fldChar w:fldCharType="begin"/>
      </w:r>
      <w:r>
        <w:instrText xml:space="preserve"> PAGEREF _Toc634411948 \h </w:instrText>
      </w:r>
      <w:r>
        <w:fldChar w:fldCharType="separate"/>
      </w:r>
      <w:r>
        <w:t>40</w:t>
      </w:r>
      <w:r>
        <w:fldChar w:fldCharType="end"/>
      </w:r>
      <w:r>
        <w:fldChar w:fldCharType="end"/>
      </w:r>
    </w:p>
    <w:p>
      <w:pPr>
        <w:pStyle w:val="39"/>
        <w:tabs>
          <w:tab w:val="right" w:leader="dot" w:pos="9972"/>
        </w:tabs>
        <w:ind w:left="0" w:leftChars="0" w:firstLine="0" w:firstLineChars="0"/>
      </w:pPr>
      <w:r>
        <w:fldChar w:fldCharType="begin"/>
      </w:r>
      <w:r>
        <w:instrText xml:space="preserve"> HYPERLINK \l _Toc303876395 </w:instrText>
      </w:r>
      <w:r>
        <w:fldChar w:fldCharType="separate"/>
      </w:r>
      <w:r>
        <w:rPr>
          <w:rFonts w:ascii="Times New Roman" w:hAnsi="Times New Roman" w:eastAsia="Times New Roman" w:cs="Times New Roman"/>
        </w:rPr>
        <w:t>Выводы по главе 2</w:t>
      </w:r>
      <w:r>
        <w:tab/>
      </w:r>
      <w:r>
        <w:fldChar w:fldCharType="begin"/>
      </w:r>
      <w:r>
        <w:instrText xml:space="preserve"> PAGEREF _Toc303876395 \h </w:instrText>
      </w:r>
      <w:r>
        <w:fldChar w:fldCharType="separate"/>
      </w:r>
      <w:r>
        <w:t>41</w:t>
      </w:r>
      <w:r>
        <w:fldChar w:fldCharType="end"/>
      </w:r>
      <w:r>
        <w:fldChar w:fldCharType="end"/>
      </w:r>
    </w:p>
    <w:p>
      <w:pPr>
        <w:pStyle w:val="38"/>
        <w:tabs>
          <w:tab w:val="right" w:leader="dot" w:pos="9972"/>
        </w:tabs>
        <w:ind w:left="0" w:leftChars="0" w:firstLine="0" w:firstLineChars="0"/>
      </w:pPr>
      <w:r>
        <w:fldChar w:fldCharType="begin"/>
      </w:r>
      <w:r>
        <w:instrText xml:space="preserve"> HYPERLINK \l _Toc1624881620 </w:instrText>
      </w:r>
      <w:r>
        <w:fldChar w:fldCharType="separate"/>
      </w:r>
      <w:r>
        <w:rPr>
          <w:rFonts w:ascii="Times New Roman" w:hAnsi="Times New Roman" w:eastAsia="Times New Roman" w:cs="Times New Roman"/>
        </w:rPr>
        <w:t>ГЛАВА 3. КОНСТРУИРОВАНИЕ (РЕАЛИЗАЦИЯ) КОМПЛЕКСА</w:t>
      </w:r>
      <w:r>
        <w:tab/>
      </w:r>
      <w:r>
        <w:fldChar w:fldCharType="begin"/>
      </w:r>
      <w:r>
        <w:instrText xml:space="preserve"> PAGEREF _Toc1624881620 \h </w:instrText>
      </w:r>
      <w:r>
        <w:fldChar w:fldCharType="separate"/>
      </w:r>
      <w:r>
        <w:t>42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_Toc1986364827 </w:instrText>
      </w:r>
      <w:r>
        <w:fldChar w:fldCharType="separate"/>
      </w:r>
      <w:r>
        <w:rPr>
          <w:rFonts w:ascii="Times New Roman" w:hAnsi="Times New Roman" w:eastAsia="Times New Roman" w:cs="Times New Roman"/>
        </w:rPr>
        <w:t>3.1. Организация процесса разработки</w:t>
      </w:r>
      <w:r>
        <w:tab/>
      </w:r>
      <w:r>
        <w:fldChar w:fldCharType="begin"/>
      </w:r>
      <w:r>
        <w:instrText xml:space="preserve"> PAGEREF _Toc1986364827 \h </w:instrText>
      </w:r>
      <w:r>
        <w:fldChar w:fldCharType="separate"/>
      </w:r>
      <w:r>
        <w:t>42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_Toc1305018919 </w:instrText>
      </w:r>
      <w:r>
        <w:fldChar w:fldCharType="separate"/>
      </w:r>
      <w:r>
        <w:rPr>
          <w:rFonts w:ascii="Times New Roman" w:hAnsi="Times New Roman" w:eastAsia="Times New Roman" w:cs="Times New Roman"/>
        </w:rPr>
        <w:t>3.1.1. Методология разработки</w:t>
      </w:r>
      <w:r>
        <w:tab/>
      </w:r>
      <w:r>
        <w:fldChar w:fldCharType="begin"/>
      </w:r>
      <w:r>
        <w:instrText xml:space="preserve"> PAGEREF _Toc1305018919 \h </w:instrText>
      </w:r>
      <w:r>
        <w:fldChar w:fldCharType="separate"/>
      </w:r>
      <w:r>
        <w:t>42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_Toc355938687 </w:instrText>
      </w:r>
      <w:r>
        <w:fldChar w:fldCharType="separate"/>
      </w:r>
      <w:r>
        <w:rPr>
          <w:rFonts w:ascii="Times New Roman" w:hAnsi="Times New Roman" w:eastAsia="Times New Roman" w:cs="Times New Roman"/>
        </w:rPr>
        <w:t>3.1.2. Система контроля версий и ветвление</w:t>
      </w:r>
      <w:r>
        <w:tab/>
      </w:r>
      <w:r>
        <w:fldChar w:fldCharType="begin"/>
      </w:r>
      <w:r>
        <w:instrText xml:space="preserve"> PAGEREF _Toc355938687 \h </w:instrText>
      </w:r>
      <w:r>
        <w:fldChar w:fldCharType="separate"/>
      </w:r>
      <w:r>
        <w:t>42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_Toc1343258249 </w:instrText>
      </w:r>
      <w:r>
        <w:fldChar w:fldCharType="separate"/>
      </w:r>
      <w:r>
        <w:rPr>
          <w:rFonts w:ascii="Times New Roman" w:hAnsi="Times New Roman" w:eastAsia="Times New Roman" w:cs="Times New Roman"/>
        </w:rPr>
        <w:t>3.2. Реализация бортового модуля</w:t>
      </w:r>
      <w:r>
        <w:tab/>
      </w:r>
      <w:r>
        <w:fldChar w:fldCharType="begin"/>
      </w:r>
      <w:r>
        <w:instrText xml:space="preserve"> PAGEREF _Toc1343258249 \h </w:instrText>
      </w:r>
      <w:r>
        <w:fldChar w:fldCharType="separate"/>
      </w:r>
      <w:r>
        <w:t>43</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_Toc1600963326 </w:instrText>
      </w:r>
      <w:r>
        <w:fldChar w:fldCharType="separate"/>
      </w:r>
      <w:r>
        <w:rPr>
          <w:rFonts w:ascii="Times New Roman" w:hAnsi="Times New Roman" w:eastAsia="Times New Roman" w:cs="Times New Roman"/>
        </w:rPr>
        <w:t>3.2.1. Координатор и общая структура</w:t>
      </w:r>
      <w:r>
        <w:tab/>
      </w:r>
      <w:r>
        <w:fldChar w:fldCharType="begin"/>
      </w:r>
      <w:r>
        <w:instrText xml:space="preserve"> PAGEREF _Toc1600963326 \h </w:instrText>
      </w:r>
      <w:r>
        <w:fldChar w:fldCharType="separate"/>
      </w:r>
      <w:r>
        <w:t>43</w:t>
      </w:r>
      <w:r>
        <w:fldChar w:fldCharType="end"/>
      </w:r>
      <w:r>
        <w:fldChar w:fldCharType="end"/>
      </w:r>
    </w:p>
    <w:p>
      <w:pPr>
        <w:pStyle w:val="40"/>
        <w:tabs>
          <w:tab w:val="right" w:leader="dot" w:pos="9972"/>
        </w:tabs>
        <w:ind w:left="0" w:leftChars="0" w:firstLine="0" w:firstLineChars="0"/>
      </w:pPr>
      <w:r>
        <w:fldChar w:fldCharType="begin"/>
      </w:r>
      <w:r>
        <w:instrText xml:space="preserve"> HYPERLINK \l _Toc90843305 </w:instrText>
      </w:r>
      <w:r>
        <w:fldChar w:fldCharType="separate"/>
      </w:r>
      <w:r>
        <w:rPr>
          <w:rFonts w:ascii="Times New Roman" w:hAnsi="Times New Roman" w:eastAsia="Times New Roman" w:cs="Times New Roman"/>
        </w:rPr>
        <w:t>3.2.2. Сборка конвейера GStreamer</w:t>
      </w:r>
      <w:r>
        <w:tab/>
      </w:r>
      <w:r>
        <w:fldChar w:fldCharType="begin"/>
      </w:r>
      <w:r>
        <w:instrText xml:space="preserve"> PAGEREF _Toc90843305 \h </w:instrText>
      </w:r>
      <w:r>
        <w:fldChar w:fldCharType="separate"/>
      </w:r>
      <w:r>
        <w:t>44</w:t>
      </w:r>
      <w:r>
        <w:fldChar w:fldCharType="end"/>
      </w:r>
      <w:r>
        <w:fldChar w:fldCharType="end"/>
      </w:r>
    </w:p>
    <w:p>
      <w:pPr>
        <w:pStyle w:val="40"/>
        <w:tabs>
          <w:tab w:val="right" w:leader="dot" w:pos="9972"/>
        </w:tabs>
        <w:ind w:left="0" w:leftChars="0" w:firstLine="0" w:firstLineChars="0"/>
      </w:pPr>
      <w:r>
        <w:fldChar w:fldCharType="begin"/>
      </w:r>
      <w:r>
        <w:instrText xml:space="preserve"> HYPERLINK \l _Toc756201420 </w:instrText>
      </w:r>
      <w:r>
        <w:fldChar w:fldCharType="separate"/>
      </w:r>
      <w:r>
        <w:rPr>
          <w:rFonts w:ascii="Times New Roman" w:hAnsi="Times New Roman" w:eastAsia="Times New Roman" w:cs="Times New Roman"/>
        </w:rPr>
        <w:t>3.2.3. Подсистема работы с полётным контроллером</w:t>
      </w:r>
      <w:r>
        <w:tab/>
      </w:r>
      <w:r>
        <w:fldChar w:fldCharType="begin"/>
      </w:r>
      <w:r>
        <w:instrText xml:space="preserve"> PAGEREF _Toc756201420 \h </w:instrText>
      </w:r>
      <w:r>
        <w:fldChar w:fldCharType="separate"/>
      </w:r>
      <w:r>
        <w:t>44</w:t>
      </w:r>
      <w:r>
        <w:fldChar w:fldCharType="end"/>
      </w:r>
      <w:r>
        <w:fldChar w:fldCharType="end"/>
      </w:r>
    </w:p>
    <w:p>
      <w:pPr>
        <w:pStyle w:val="40"/>
        <w:tabs>
          <w:tab w:val="right" w:leader="dot" w:pos="9972"/>
        </w:tabs>
        <w:ind w:left="0" w:leftChars="0" w:firstLine="0" w:firstLineChars="0"/>
      </w:pPr>
      <w:r>
        <w:fldChar w:fldCharType="begin"/>
      </w:r>
      <w:r>
        <w:instrText xml:space="preserve"> HYPERLINK \l _Toc7157228 </w:instrText>
      </w:r>
      <w:r>
        <w:fldChar w:fldCharType="separate"/>
      </w:r>
      <w:r>
        <w:rPr>
          <w:rFonts w:ascii="Times New Roman" w:hAnsi="Times New Roman" w:eastAsia="Times New Roman" w:cs="Times New Roman"/>
        </w:rPr>
        <w:t>3.2.4. Реализация WebRTC на стороне борта</w:t>
      </w:r>
      <w:r>
        <w:tab/>
      </w:r>
      <w:r>
        <w:fldChar w:fldCharType="begin"/>
      </w:r>
      <w:r>
        <w:instrText xml:space="preserve"> PAGEREF _Toc7157228 \h </w:instrText>
      </w:r>
      <w:r>
        <w:fldChar w:fldCharType="separate"/>
      </w:r>
      <w:r>
        <w:t>46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_Toc365629336 </w:instrText>
      </w:r>
      <w:r>
        <w:fldChar w:fldCharType="separate"/>
      </w:r>
      <w:r>
        <w:rPr>
          <w:rFonts w:ascii="Times New Roman" w:hAnsi="Times New Roman" w:eastAsia="Times New Roman" w:cs="Times New Roman"/>
        </w:rPr>
        <w:t>3.2.5. Телеметрия и саморегистрация</w:t>
      </w:r>
      <w:r>
        <w:tab/>
      </w:r>
      <w:r>
        <w:fldChar w:fldCharType="begin"/>
      </w:r>
      <w:r>
        <w:instrText xml:space="preserve"> PAGEREF _Toc365629336 \h </w:instrText>
      </w:r>
      <w:r>
        <w:fldChar w:fldCharType="separate"/>
      </w:r>
      <w:r>
        <w:t>47</w:t>
      </w:r>
      <w:r>
        <w:fldChar w:fldCharType="end"/>
      </w:r>
      <w:r>
        <w:fldChar w:fldCharType="end"/>
      </w:r>
    </w:p>
    <w:p>
      <w:pPr>
        <w:pStyle w:val="40"/>
        <w:tabs>
          <w:tab w:val="right" w:leader="dot" w:pos="9972"/>
        </w:tabs>
        <w:ind w:left="0" w:leftChars="0" w:firstLine="0" w:firstLineChars="0"/>
      </w:pPr>
      <w:r>
        <w:fldChar w:fldCharType="begin"/>
      </w:r>
      <w:r>
        <w:instrText xml:space="preserve"> HYPERLINK \l _Toc481716605 </w:instrText>
      </w:r>
      <w:r>
        <w:fldChar w:fldCharType="separate"/>
      </w:r>
      <w:r>
        <w:rPr>
          <w:rFonts w:ascii="Times New Roman" w:hAnsi="Times New Roman" w:eastAsia="Times New Roman" w:cs="Times New Roman"/>
        </w:rPr>
        <w:t>3.2.6. Реализация сброса груза</w:t>
      </w:r>
      <w:r>
        <w:tab/>
      </w:r>
      <w:r>
        <w:fldChar w:fldCharType="begin"/>
      </w:r>
      <w:r>
        <w:instrText xml:space="preserve"> PAGEREF _Toc481716605 \h </w:instrText>
      </w:r>
      <w:r>
        <w:fldChar w:fldCharType="separate"/>
      </w:r>
      <w:r>
        <w:t>47</w:t>
      </w:r>
      <w:r>
        <w:fldChar w:fldCharType="end"/>
      </w:r>
      <w:r>
        <w:fldChar w:fldCharType="end"/>
      </w:r>
    </w:p>
    <w:p>
      <w:pPr>
        <w:pStyle w:val="39"/>
        <w:tabs>
          <w:tab w:val="right" w:leader="dot" w:pos="9972"/>
        </w:tabs>
        <w:ind w:left="0" w:leftChars="0" w:firstLine="0" w:firstLineChars="0"/>
      </w:pPr>
      <w:r>
        <w:fldChar w:fldCharType="begin"/>
      </w:r>
      <w:r>
        <w:instrText xml:space="preserve"> HYPERLINK \l _Toc362594291 </w:instrText>
      </w:r>
      <w:r>
        <w:fldChar w:fldCharType="separate"/>
      </w:r>
      <w:r>
        <w:rPr>
          <w:rFonts w:ascii="Times New Roman" w:hAnsi="Times New Roman" w:eastAsia="Times New Roman" w:cs="Times New Roman"/>
        </w:rPr>
        <w:t>3.3. Реализация станции оператора</w:t>
      </w:r>
      <w:r>
        <w:tab/>
      </w:r>
      <w:r>
        <w:fldChar w:fldCharType="begin"/>
      </w:r>
      <w:r>
        <w:instrText xml:space="preserve"> PAGEREF _Toc362594291 \h </w:instrText>
      </w:r>
      <w:r>
        <w:fldChar w:fldCharType="separate"/>
      </w:r>
      <w:r>
        <w:t>48</w:t>
      </w:r>
      <w:r>
        <w:fldChar w:fldCharType="end"/>
      </w:r>
      <w:r>
        <w:fldChar w:fldCharType="end"/>
      </w:r>
    </w:p>
    <w:p>
      <w:pPr>
        <w:pStyle w:val="40"/>
        <w:tabs>
          <w:tab w:val="right" w:leader="dot" w:pos="9972"/>
        </w:tabs>
        <w:ind w:left="0" w:leftChars="0" w:firstLine="0" w:firstLineChars="0"/>
      </w:pPr>
      <w:r>
        <w:fldChar w:fldCharType="begin"/>
      </w:r>
      <w:r>
        <w:instrText xml:space="preserve"> HYPERLINK \l _Toc764749769 </w:instrText>
      </w:r>
      <w:r>
        <w:fldChar w:fldCharType="separate"/>
      </w:r>
      <w:r>
        <w:rPr>
          <w:rFonts w:ascii="Times New Roman" w:hAnsi="Times New Roman" w:eastAsia="Times New Roman" w:cs="Times New Roman"/>
        </w:rPr>
        <w:t>3.3.1. Структура и взаимодействие asyncio и Qt</w:t>
      </w:r>
      <w:r>
        <w:tab/>
      </w:r>
      <w:r>
        <w:fldChar w:fldCharType="begin"/>
      </w:r>
      <w:r>
        <w:instrText xml:space="preserve"> PAGEREF _Toc764749769 \h </w:instrText>
      </w:r>
      <w:r>
        <w:fldChar w:fldCharType="separate"/>
      </w:r>
      <w:r>
        <w:t>48</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_Toc1781279332 </w:instrText>
      </w:r>
      <w:r>
        <w:fldChar w:fldCharType="separate"/>
      </w:r>
      <w:r>
        <w:rPr>
          <w:rFonts w:ascii="Times New Roman" w:hAnsi="Times New Roman" w:eastAsia="Times New Roman" w:cs="Times New Roman"/>
        </w:rPr>
        <w:t>3.3.2. Аутентификация и работа с сервером</w:t>
      </w:r>
      <w:r>
        <w:tab/>
      </w:r>
      <w:r>
        <w:fldChar w:fldCharType="begin"/>
      </w:r>
      <w:r>
        <w:instrText xml:space="preserve"> PAGEREF _Toc1781279332 \h </w:instrText>
      </w:r>
      <w:r>
        <w:fldChar w:fldCharType="separate"/>
      </w:r>
      <w:r>
        <w:t>48</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_Toc2110838881 </w:instrText>
      </w:r>
      <w:r>
        <w:fldChar w:fldCharType="separate"/>
      </w:r>
      <w:r>
        <w:rPr>
          <w:rFonts w:ascii="Times New Roman" w:hAnsi="Times New Roman" w:eastAsia="Times New Roman" w:cs="Times New Roman"/>
        </w:rPr>
        <w:t>3.3.3. Приём видео и каналов данных</w:t>
      </w:r>
      <w:r>
        <w:tab/>
      </w:r>
      <w:r>
        <w:fldChar w:fldCharType="begin"/>
      </w:r>
      <w:r>
        <w:instrText xml:space="preserve"> PAGEREF _Toc2110838881 \h </w:instrText>
      </w:r>
      <w:r>
        <w:fldChar w:fldCharType="separate"/>
      </w:r>
      <w:r>
        <w:t>48</w:t>
      </w:r>
      <w:r>
        <w:fldChar w:fldCharType="end"/>
      </w:r>
      <w:r>
        <w:fldChar w:fldCharType="end"/>
      </w:r>
    </w:p>
    <w:p>
      <w:pPr>
        <w:pStyle w:val="40"/>
        <w:tabs>
          <w:tab w:val="right" w:leader="dot" w:pos="9972"/>
        </w:tabs>
        <w:ind w:left="0" w:leftChars="0" w:firstLine="0" w:firstLineChars="0"/>
      </w:pPr>
      <w:r>
        <w:fldChar w:fldCharType="begin"/>
      </w:r>
      <w:r>
        <w:instrText xml:space="preserve"> HYPERLINK \l _Toc914105041 </w:instrText>
      </w:r>
      <w:r>
        <w:fldChar w:fldCharType="separate"/>
      </w:r>
      <w:r>
        <w:rPr>
          <w:rFonts w:ascii="Times New Roman" w:hAnsi="Times New Roman" w:eastAsia="Times New Roman" w:cs="Times New Roman"/>
        </w:rPr>
        <w:t>3.3.4. Дистанционное пилотирование</w:t>
      </w:r>
      <w:r>
        <w:tab/>
      </w:r>
      <w:r>
        <w:fldChar w:fldCharType="begin"/>
      </w:r>
      <w:r>
        <w:instrText xml:space="preserve"> PAGEREF _Toc914105041 \h </w:instrText>
      </w:r>
      <w:r>
        <w:fldChar w:fldCharType="separate"/>
      </w:r>
      <w:r>
        <w:t>49</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_Toc1651640872 </w:instrText>
      </w:r>
      <w:r>
        <w:fldChar w:fldCharType="separate"/>
      </w:r>
      <w:r>
        <w:rPr>
          <w:rFonts w:ascii="Times New Roman" w:hAnsi="Times New Roman" w:eastAsia="Times New Roman" w:cs="Times New Roman"/>
        </w:rPr>
        <w:t>3.3.5. Отображение карты</w:t>
      </w:r>
      <w:r>
        <w:tab/>
      </w:r>
      <w:r>
        <w:fldChar w:fldCharType="begin"/>
      </w:r>
      <w:r>
        <w:instrText xml:space="preserve"> PAGEREF _Toc1651640872 \h </w:instrText>
      </w:r>
      <w:r>
        <w:fldChar w:fldCharType="separate"/>
      </w:r>
      <w:r>
        <w:t>49</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_Toc1943761578 </w:instrText>
      </w:r>
      <w:r>
        <w:fldChar w:fldCharType="separate"/>
      </w:r>
      <w:r>
        <w:rPr>
          <w:rFonts w:ascii="Times New Roman" w:hAnsi="Times New Roman" w:eastAsia="Times New Roman" w:cs="Times New Roman"/>
        </w:rPr>
        <w:t>3.3.6. Управление сбросом груза</w:t>
      </w:r>
      <w:r>
        <w:tab/>
      </w:r>
      <w:r>
        <w:fldChar w:fldCharType="begin"/>
      </w:r>
      <w:r>
        <w:instrText xml:space="preserve"> PAGEREF _Toc1943761578 \h </w:instrText>
      </w:r>
      <w:r>
        <w:fldChar w:fldCharType="separate"/>
      </w:r>
      <w:r>
        <w:t>50</w:t>
      </w:r>
      <w:r>
        <w:fldChar w:fldCharType="end"/>
      </w:r>
      <w:r>
        <w:fldChar w:fldCharType="end"/>
      </w:r>
    </w:p>
    <w:p>
      <w:pPr>
        <w:pStyle w:val="39"/>
        <w:tabs>
          <w:tab w:val="right" w:leader="dot" w:pos="9972"/>
        </w:tabs>
        <w:ind w:left="0" w:leftChars="0" w:firstLine="0" w:firstLineChars="0"/>
      </w:pPr>
      <w:r>
        <w:fldChar w:fldCharType="begin"/>
      </w:r>
      <w:r>
        <w:instrText xml:space="preserve"> HYPERLINK \l _Toc892332185 </w:instrText>
      </w:r>
      <w:r>
        <w:fldChar w:fldCharType="separate"/>
      </w:r>
      <w:r>
        <w:rPr>
          <w:rFonts w:ascii="Times New Roman" w:hAnsi="Times New Roman" w:eastAsia="Times New Roman" w:cs="Times New Roman"/>
        </w:rPr>
        <w:t>3.4. Демонстрация следования принципам качественного кода</w:t>
      </w:r>
      <w:r>
        <w:tab/>
      </w:r>
      <w:r>
        <w:fldChar w:fldCharType="begin"/>
      </w:r>
      <w:r>
        <w:instrText xml:space="preserve"> PAGEREF _Toc892332185 \h </w:instrText>
      </w:r>
      <w:r>
        <w:fldChar w:fldCharType="separate"/>
      </w:r>
      <w:r>
        <w:t>50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_Toc1146100452 </w:instrText>
      </w:r>
      <w:r>
        <w:fldChar w:fldCharType="separate"/>
      </w:r>
      <w:r>
        <w:rPr>
          <w:rFonts w:ascii="Times New Roman" w:hAnsi="Times New Roman" w:eastAsia="Times New Roman" w:cs="Times New Roman"/>
        </w:rPr>
        <w:t>3.4.1. Принципы SOLID</w:t>
      </w:r>
      <w:r>
        <w:tab/>
      </w:r>
      <w:r>
        <w:fldChar w:fldCharType="begin"/>
      </w:r>
      <w:r>
        <w:instrText xml:space="preserve"> PAGEREF _Toc1146100452 \h </w:instrText>
      </w:r>
      <w:r>
        <w:fldChar w:fldCharType="separate"/>
      </w:r>
      <w:r>
        <w:t>50</w:t>
      </w:r>
      <w:r>
        <w:fldChar w:fldCharType="end"/>
      </w:r>
      <w:r>
        <w:fldChar w:fldCharType="end"/>
      </w:r>
    </w:p>
    <w:p>
      <w:pPr>
        <w:pStyle w:val="40"/>
        <w:tabs>
          <w:tab w:val="right" w:leader="dot" w:pos="9972"/>
        </w:tabs>
        <w:ind w:left="0" w:leftChars="0" w:firstLine="0" w:firstLineChars="0"/>
      </w:pPr>
      <w:r>
        <w:fldChar w:fldCharType="begin"/>
      </w:r>
      <w:r>
        <w:instrText xml:space="preserve"> HYPERLINK \l _Toc855056121 </w:instrText>
      </w:r>
      <w:r>
        <w:fldChar w:fldCharType="separate"/>
      </w:r>
      <w:r>
        <w:rPr>
          <w:rFonts w:ascii="Times New Roman" w:hAnsi="Times New Roman" w:eastAsia="Times New Roman" w:cs="Times New Roman"/>
        </w:rPr>
        <w:t>3.4.2. Применение шаблонов проектирования</w:t>
      </w:r>
      <w:r>
        <w:tab/>
      </w:r>
      <w:r>
        <w:fldChar w:fldCharType="begin"/>
      </w:r>
      <w:r>
        <w:instrText xml:space="preserve"> PAGEREF _Toc855056121 \h </w:instrText>
      </w:r>
      <w:r>
        <w:fldChar w:fldCharType="separate"/>
      </w:r>
      <w:r>
        <w:t>51</w:t>
      </w:r>
      <w:r>
        <w:fldChar w:fldCharType="end"/>
      </w:r>
      <w:r>
        <w:fldChar w:fldCharType="end"/>
      </w:r>
    </w:p>
    <w:p>
      <w:pPr>
        <w:pStyle w:val="40"/>
        <w:tabs>
          <w:tab w:val="right" w:leader="dot" w:pos="9972"/>
        </w:tabs>
        <w:ind w:left="0" w:leftChars="0" w:firstLine="0" w:firstLineChars="0"/>
      </w:pPr>
      <w:r>
        <w:fldChar w:fldCharType="begin"/>
      </w:r>
      <w:r>
        <w:instrText xml:space="preserve"> HYPERLINK \l _Toc71596561 </w:instrText>
      </w:r>
      <w:r>
        <w:fldChar w:fldCharType="separate"/>
      </w:r>
      <w:r>
        <w:rPr>
          <w:rFonts w:ascii="Times New Roman" w:hAnsi="Times New Roman" w:eastAsia="Times New Roman" w:cs="Times New Roman"/>
        </w:rPr>
        <w:t>3.4.3. Принципы чистого кода</w:t>
      </w:r>
      <w:r>
        <w:tab/>
      </w:r>
      <w:r>
        <w:fldChar w:fldCharType="begin"/>
      </w:r>
      <w:r>
        <w:instrText xml:space="preserve"> PAGEREF _Toc71596561 \h </w:instrText>
      </w:r>
      <w:r>
        <w:fldChar w:fldCharType="separate"/>
      </w:r>
      <w:r>
        <w:t>52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_Toc2137626550 </w:instrText>
      </w:r>
      <w:r>
        <w:fldChar w:fldCharType="separate"/>
      </w:r>
      <w:r>
        <w:rPr>
          <w:rFonts w:ascii="Times New Roman" w:hAnsi="Times New Roman" w:eastAsia="Times New Roman" w:cs="Times New Roman"/>
        </w:rPr>
        <w:t>3.5. Интеграция со сторонними библиотеками</w:t>
      </w:r>
      <w:r>
        <w:tab/>
      </w:r>
      <w:r>
        <w:fldChar w:fldCharType="begin"/>
      </w:r>
      <w:r>
        <w:instrText xml:space="preserve"> PAGEREF _Toc2137626550 \h </w:instrText>
      </w:r>
      <w:r>
        <w:fldChar w:fldCharType="separate"/>
      </w:r>
      <w:r>
        <w:t>52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_Toc15985168 </w:instrText>
      </w:r>
      <w:r>
        <w:fldChar w:fldCharType="separate"/>
      </w:r>
      <w:r>
        <w:rPr>
          <w:rFonts w:ascii="Times New Roman" w:hAnsi="Times New Roman" w:eastAsia="Times New Roman" w:cs="Times New Roman"/>
        </w:rPr>
        <w:t>3.6. Вопросы безопасности и обработки ошибок</w:t>
      </w:r>
      <w:r>
        <w:tab/>
      </w:r>
      <w:r>
        <w:fldChar w:fldCharType="begin"/>
      </w:r>
      <w:r>
        <w:instrText xml:space="preserve"> PAGEREF _Toc15985168 \h </w:instrText>
      </w:r>
      <w:r>
        <w:fldChar w:fldCharType="separate"/>
      </w:r>
      <w:r>
        <w:t>53</w:t>
      </w:r>
      <w:r>
        <w:fldChar w:fldCharType="end"/>
      </w:r>
      <w:r>
        <w:fldChar w:fldCharType="end"/>
      </w:r>
    </w:p>
    <w:p>
      <w:pPr>
        <w:pStyle w:val="40"/>
        <w:tabs>
          <w:tab w:val="right" w:leader="dot" w:pos="9972"/>
        </w:tabs>
        <w:ind w:left="0" w:leftChars="0" w:firstLine="0" w:firstLineChars="0"/>
      </w:pPr>
      <w:r>
        <w:fldChar w:fldCharType="begin"/>
      </w:r>
      <w:r>
        <w:instrText xml:space="preserve"> HYPERLINK \l _Toc568491155 </w:instrText>
      </w:r>
      <w:r>
        <w:fldChar w:fldCharType="separate"/>
      </w:r>
      <w:r>
        <w:rPr>
          <w:rFonts w:ascii="Times New Roman" w:hAnsi="Times New Roman" w:eastAsia="Times New Roman" w:cs="Times New Roman"/>
        </w:rPr>
        <w:t>3.6.1. Аутентификация и защита каналов</w:t>
      </w:r>
      <w:r>
        <w:tab/>
      </w:r>
      <w:r>
        <w:fldChar w:fldCharType="begin"/>
      </w:r>
      <w:r>
        <w:instrText xml:space="preserve"> PAGEREF _Toc568491155 \h </w:instrText>
      </w:r>
      <w:r>
        <w:fldChar w:fldCharType="separate"/>
      </w:r>
      <w:r>
        <w:t>53</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_Toc1466467004 </w:instrText>
      </w:r>
      <w:r>
        <w:fldChar w:fldCharType="separate"/>
      </w:r>
      <w:r>
        <w:rPr>
          <w:rFonts w:ascii="Times New Roman" w:hAnsi="Times New Roman" w:eastAsia="Times New Roman" w:cs="Times New Roman"/>
        </w:rPr>
        <w:t>3.6.2. Обработка исключительных ситуаций и безопасный режим</w:t>
      </w:r>
      <w:r>
        <w:tab/>
      </w:r>
      <w:r>
        <w:fldChar w:fldCharType="begin"/>
      </w:r>
      <w:r>
        <w:instrText xml:space="preserve"> PAGEREF _Toc1466467004 \h </w:instrText>
      </w:r>
      <w:r>
        <w:fldChar w:fldCharType="separate"/>
      </w:r>
      <w:r>
        <w:t>53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_Toc551357221 </w:instrText>
      </w:r>
      <w:r>
        <w:fldChar w:fldCharType="separate"/>
      </w:r>
      <w:r>
        <w:rPr>
          <w:rFonts w:ascii="Times New Roman" w:hAnsi="Times New Roman" w:eastAsia="Times New Roman" w:cs="Times New Roman"/>
        </w:rPr>
        <w:t>3.7. Инженерные сложности и принятые решения</w:t>
      </w:r>
      <w:r>
        <w:tab/>
      </w:r>
      <w:r>
        <w:fldChar w:fldCharType="begin"/>
      </w:r>
      <w:r>
        <w:instrText xml:space="preserve"> PAGEREF _Toc551357221 \h </w:instrText>
      </w:r>
      <w:r>
        <w:fldChar w:fldCharType="separate"/>
      </w:r>
      <w:r>
        <w:t>54</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_Toc1242446376 </w:instrText>
      </w:r>
      <w:r>
        <w:fldChar w:fldCharType="separate"/>
      </w:r>
      <w:r>
        <w:rPr>
          <w:rFonts w:ascii="Times New Roman" w:hAnsi="Times New Roman" w:eastAsia="Times New Roman" w:cs="Times New Roman"/>
        </w:rPr>
        <w:t>Выводы по главе 3</w:t>
      </w:r>
      <w:r>
        <w:tab/>
      </w:r>
      <w:r>
        <w:fldChar w:fldCharType="begin"/>
      </w:r>
      <w:r>
        <w:instrText xml:space="preserve"> PAGEREF _Toc1242446376 \h </w:instrText>
      </w:r>
      <w:r>
        <w:fldChar w:fldCharType="separate"/>
      </w:r>
      <w:r>
        <w:t>56</w:t>
      </w:r>
      <w:r>
        <w:fldChar w:fldCharType="end"/>
      </w:r>
      <w:r>
        <w:fldChar w:fldCharType="end"/>
      </w:r>
    </w:p>
    <w:p>
      <w:pPr>
        <w:pStyle w:val="38"/>
        <w:tabs>
          <w:tab w:val="right" w:leader="dot" w:pos="9972"/>
        </w:tabs>
        <w:ind w:left="0" w:leftChars="0" w:firstLine="0" w:firstLineChars="0"/>
      </w:pPr>
      <w:r>
        <w:fldChar w:fldCharType="begin"/>
      </w:r>
      <w:r>
        <w:instrText xml:space="preserve"> HYPERLINK \l _Toc1994789006 </w:instrText>
      </w:r>
      <w:r>
        <w:fldChar w:fldCharType="separate"/>
      </w:r>
      <w:r>
        <w:rPr>
          <w:rFonts w:ascii="Times New Roman" w:hAnsi="Times New Roman" w:eastAsia="Times New Roman" w:cs="Times New Roman"/>
        </w:rPr>
        <w:t>ГЛАВА 4. ТЕСТИРОВАНИЕ И ОБЕСПЕЧЕНИЕ КАЧЕСТВА</w:t>
      </w:r>
      <w:r>
        <w:tab/>
      </w:r>
      <w:r>
        <w:fldChar w:fldCharType="begin"/>
      </w:r>
      <w:r>
        <w:instrText xml:space="preserve"> PAGEREF _Toc1994789006 \h </w:instrText>
      </w:r>
      <w:r>
        <w:fldChar w:fldCharType="separate"/>
      </w:r>
      <w:r>
        <w:t>57</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_Toc1185769169 </w:instrText>
      </w:r>
      <w:r>
        <w:fldChar w:fldCharType="separate"/>
      </w:r>
      <w:r>
        <w:rPr>
          <w:rFonts w:ascii="Times New Roman" w:hAnsi="Times New Roman" w:eastAsia="Times New Roman" w:cs="Times New Roman"/>
        </w:rPr>
        <w:t>4.1. Стратегия тестирования</w:t>
      </w:r>
      <w:r>
        <w:tab/>
      </w:r>
      <w:r>
        <w:fldChar w:fldCharType="begin"/>
      </w:r>
      <w:r>
        <w:instrText xml:space="preserve"> PAGEREF _Toc1185769169 \h </w:instrText>
      </w:r>
      <w:r>
        <w:fldChar w:fldCharType="separate"/>
      </w:r>
      <w:r>
        <w:t>57</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_Toc1546322771 </w:instrText>
      </w:r>
      <w:r>
        <w:fldChar w:fldCharType="separate"/>
      </w:r>
      <w:r>
        <w:rPr>
          <w:rFonts w:ascii="Times New Roman" w:hAnsi="Times New Roman" w:eastAsia="Times New Roman" w:cs="Times New Roman"/>
        </w:rPr>
        <w:t>4.1.1. Цели, критерии, уровни и инструменты</w:t>
      </w:r>
      <w:r>
        <w:tab/>
      </w:r>
      <w:r>
        <w:fldChar w:fldCharType="begin"/>
      </w:r>
      <w:r>
        <w:instrText xml:space="preserve"> PAGEREF _Toc1546322771 \h </w:instrText>
      </w:r>
      <w:r>
        <w:fldChar w:fldCharType="separate"/>
      </w:r>
      <w:r>
        <w:t>57</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_Toc1472186978 </w:instrText>
      </w:r>
      <w:r>
        <w:fldChar w:fldCharType="separate"/>
      </w:r>
      <w:r>
        <w:rPr>
          <w:rFonts w:ascii="Times New Roman" w:hAnsi="Times New Roman" w:eastAsia="Times New Roman" w:cs="Times New Roman"/>
        </w:rPr>
        <w:t>4.1.2. Организация тестовой среды</w:t>
      </w:r>
      <w:r>
        <w:tab/>
      </w:r>
      <w:r>
        <w:fldChar w:fldCharType="begin"/>
      </w:r>
      <w:r>
        <w:instrText xml:space="preserve"> PAGEREF _Toc1472186978 \h </w:instrText>
      </w:r>
      <w:r>
        <w:fldChar w:fldCharType="separate"/>
      </w:r>
      <w:r>
        <w:t>57</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_Toc1024650349 </w:instrText>
      </w:r>
      <w:r>
        <w:fldChar w:fldCharType="separate"/>
      </w:r>
      <w:r>
        <w:rPr>
          <w:rFonts w:ascii="Times New Roman" w:hAnsi="Times New Roman" w:eastAsia="Times New Roman" w:cs="Times New Roman"/>
        </w:rPr>
        <w:t>4.2. Модульное тестирование</w:t>
      </w:r>
      <w:r>
        <w:tab/>
      </w:r>
      <w:r>
        <w:fldChar w:fldCharType="begin"/>
      </w:r>
      <w:r>
        <w:instrText xml:space="preserve"> PAGEREF _Toc1024650349 \h </w:instrText>
      </w:r>
      <w:r>
        <w:fldChar w:fldCharType="separate"/>
      </w:r>
      <w:r>
        <w:t>57</w:t>
      </w:r>
      <w:r>
        <w:fldChar w:fldCharType="end"/>
      </w:r>
      <w:r>
        <w:fldChar w:fldCharType="end"/>
      </w:r>
    </w:p>
    <w:p>
      <w:pPr>
        <w:pStyle w:val="39"/>
        <w:tabs>
          <w:tab w:val="right" w:leader="dot" w:pos="9972"/>
        </w:tabs>
        <w:ind w:left="0" w:leftChars="0" w:firstLine="0" w:firstLineChars="0"/>
      </w:pPr>
      <w:r>
        <w:fldChar w:fldCharType="begin"/>
      </w:r>
      <w:r>
        <w:instrText xml:space="preserve"> HYPERLINK \l _Toc703858042 </w:instrText>
      </w:r>
      <w:r>
        <w:fldChar w:fldCharType="separate"/>
      </w:r>
      <w:r>
        <w:rPr>
          <w:rFonts w:ascii="Times New Roman" w:hAnsi="Times New Roman" w:eastAsia="Times New Roman" w:cs="Times New Roman"/>
        </w:rPr>
        <w:t>4.3. Интеграционное и системное тестирование</w:t>
      </w:r>
      <w:r>
        <w:tab/>
      </w:r>
      <w:r>
        <w:fldChar w:fldCharType="begin"/>
      </w:r>
      <w:r>
        <w:instrText xml:space="preserve"> PAGEREF _Toc703858042 \h </w:instrText>
      </w:r>
      <w:r>
        <w:fldChar w:fldCharType="separate"/>
      </w:r>
      <w:r>
        <w:t>59</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_Toc1828125665 </w:instrText>
      </w:r>
      <w:r>
        <w:fldChar w:fldCharType="separate"/>
      </w:r>
      <w:r>
        <w:rPr>
          <w:rFonts w:ascii="Times New Roman" w:hAnsi="Times New Roman" w:eastAsia="Times New Roman" w:cs="Times New Roman"/>
        </w:rPr>
        <w:t>4.3.1. Интеграционное тестирование</w:t>
      </w:r>
      <w:r>
        <w:tab/>
      </w:r>
      <w:r>
        <w:fldChar w:fldCharType="begin"/>
      </w:r>
      <w:r>
        <w:instrText xml:space="preserve"> PAGEREF _Toc1828125665 \h </w:instrText>
      </w:r>
      <w:r>
        <w:fldChar w:fldCharType="separate"/>
      </w:r>
      <w:r>
        <w:t>59</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_Toc220424950 </w:instrText>
      </w:r>
      <w:r>
        <w:fldChar w:fldCharType="separate"/>
      </w:r>
      <w:r>
        <w:rPr>
          <w:rFonts w:ascii="Times New Roman" w:hAnsi="Times New Roman" w:eastAsia="Times New Roman" w:cs="Times New Roman"/>
        </w:rPr>
        <w:t>4.3.2. Системное тестирование</w:t>
      </w:r>
      <w:r>
        <w:tab/>
      </w:r>
      <w:r>
        <w:fldChar w:fldCharType="begin"/>
      </w:r>
      <w:r>
        <w:instrText xml:space="preserve"> PAGEREF _Toc220424950 \h </w:instrText>
      </w:r>
      <w:r>
        <w:fldChar w:fldCharType="separate"/>
      </w:r>
      <w:r>
        <w:t>59</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_Toc157337720 </w:instrText>
      </w:r>
      <w:r>
        <w:fldChar w:fldCharType="separate"/>
      </w:r>
      <w:r>
        <w:rPr>
          <w:rFonts w:ascii="Times New Roman" w:hAnsi="Times New Roman" w:eastAsia="Times New Roman" w:cs="Times New Roman"/>
        </w:rPr>
        <w:t>4.3.3. Нагрузочное тестирование</w:t>
      </w:r>
      <w:r>
        <w:tab/>
      </w:r>
      <w:r>
        <w:fldChar w:fldCharType="begin"/>
      </w:r>
      <w:r>
        <w:instrText xml:space="preserve"> PAGEREF _Toc157337720 \h </w:instrText>
      </w:r>
      <w:r>
        <w:fldChar w:fldCharType="separate"/>
      </w:r>
      <w:r>
        <w:t>60</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_Toc1918968970 </w:instrText>
      </w:r>
      <w:r>
        <w:fldChar w:fldCharType="separate"/>
      </w:r>
      <w:r>
        <w:rPr>
          <w:rFonts w:ascii="Times New Roman" w:hAnsi="Times New Roman" w:eastAsia="Times New Roman" w:cs="Times New Roman"/>
        </w:rPr>
        <w:t>4.4. Результаты тестирования и анализ дефектов</w:t>
      </w:r>
      <w:r>
        <w:tab/>
      </w:r>
      <w:r>
        <w:fldChar w:fldCharType="begin"/>
      </w:r>
      <w:r>
        <w:instrText xml:space="preserve"> PAGEREF _Toc1918968970 \h </w:instrText>
      </w:r>
      <w:r>
        <w:fldChar w:fldCharType="separate"/>
      </w:r>
      <w:r>
        <w:t>60</w:t>
      </w:r>
      <w:r>
        <w:fldChar w:fldCharType="end"/>
      </w:r>
      <w:r>
        <w:fldChar w:fldCharType="end"/>
      </w:r>
    </w:p>
    <w:p>
      <w:pPr>
        <w:pStyle w:val="39"/>
        <w:tabs>
          <w:tab w:val="right" w:leader="dot" w:pos="9972"/>
        </w:tabs>
        <w:ind w:left="0" w:leftChars="0" w:firstLine="0" w:firstLineChars="0"/>
      </w:pPr>
      <w:r>
        <w:fldChar w:fldCharType="begin"/>
      </w:r>
      <w:r>
        <w:instrText xml:space="preserve"> HYPERLINK \l _Toc976626371 </w:instrText>
      </w:r>
      <w:r>
        <w:fldChar w:fldCharType="separate"/>
      </w:r>
      <w:r>
        <w:rPr>
          <w:rFonts w:ascii="Times New Roman" w:hAnsi="Times New Roman" w:eastAsia="Times New Roman" w:cs="Times New Roman"/>
        </w:rPr>
        <w:t>4.5. Подготовка к сопровождению</w:t>
      </w:r>
      <w:r>
        <w:tab/>
      </w:r>
      <w:r>
        <w:fldChar w:fldCharType="begin"/>
      </w:r>
      <w:r>
        <w:instrText xml:space="preserve"> PAGEREF _Toc976626371 \h </w:instrText>
      </w:r>
      <w:r>
        <w:fldChar w:fldCharType="separate"/>
      </w:r>
      <w:r>
        <w:t>60</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_Toc164494949 </w:instrText>
      </w:r>
      <w:r>
        <w:fldChar w:fldCharType="separate"/>
      </w:r>
      <w:r>
        <w:rPr>
          <w:rFonts w:ascii="Times New Roman" w:hAnsi="Times New Roman" w:eastAsia="Times New Roman" w:cs="Times New Roman"/>
        </w:rPr>
        <w:t>Выводы по главе 4</w:t>
      </w:r>
      <w:r>
        <w:tab/>
      </w:r>
      <w:r>
        <w:fldChar w:fldCharType="begin"/>
      </w:r>
      <w:r>
        <w:instrText xml:space="preserve"> PAGEREF _Toc164494949 \h </w:instrText>
      </w:r>
      <w:r>
        <w:fldChar w:fldCharType="separate"/>
      </w:r>
      <w:r>
        <w:t>60</w:t>
      </w:r>
      <w:r>
        <w:fldChar w:fldCharType="end"/>
      </w:r>
      <w:r>
        <w:fldChar w:fldCharType="end"/>
      </w:r>
    </w:p>
    <w:p>
      <w:pPr>
        <w:pStyle w:val="38"/>
        <w:tabs>
          <w:tab w:val="right" w:leader="dot" w:pos="9972"/>
        </w:tabs>
        <w:ind w:left="0" w:leftChars="0" w:firstLine="0" w:firstLineChars="0"/>
      </w:pPr>
      <w:r>
        <w:fldChar w:fldCharType="begin"/>
      </w:r>
      <w:r>
        <w:instrText xml:space="preserve"> HYPERLINK \l _Toc137114658 </w:instrText>
      </w:r>
      <w:r>
        <w:fldChar w:fldCharType="separate"/>
      </w:r>
      <w:r>
        <w:rPr>
          <w:rFonts w:ascii="Times New Roman" w:hAnsi="Times New Roman" w:eastAsia="Times New Roman" w:cs="Times New Roman"/>
        </w:rPr>
        <w:t>ГЛАВА 5. ТЕХНИКО-ЭКОНОМИЧЕСКОЕ ОБОСНОВАНИЕ ПРОЕКТА</w:t>
      </w:r>
      <w:r>
        <w:tab/>
      </w:r>
      <w:r>
        <w:fldChar w:fldCharType="begin"/>
      </w:r>
      <w:r>
        <w:instrText xml:space="preserve"> PAGEREF _Toc137114658 \h </w:instrText>
      </w:r>
      <w:r>
        <w:fldChar w:fldCharType="separate"/>
      </w:r>
      <w:r>
        <w:t>62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_Toc1458342976 </w:instrText>
      </w:r>
      <w:r>
        <w:fldChar w:fldCharType="separate"/>
      </w:r>
      <w:r>
        <w:rPr>
          <w:rFonts w:ascii="Times New Roman" w:hAnsi="Times New Roman" w:eastAsia="Times New Roman" w:cs="Times New Roman"/>
        </w:rPr>
        <w:t>5.1. Планирование ресурсов и расчёт трудоёмкости</w:t>
      </w:r>
      <w:r>
        <w:tab/>
      </w:r>
      <w:r>
        <w:fldChar w:fldCharType="begin"/>
      </w:r>
      <w:r>
        <w:instrText xml:space="preserve"> PAGEREF _Toc1458342976 \h </w:instrText>
      </w:r>
      <w:r>
        <w:fldChar w:fldCharType="separate"/>
      </w:r>
      <w:r>
        <w:t>62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_Toc527089240 </w:instrText>
      </w:r>
      <w:r>
        <w:fldChar w:fldCharType="separate"/>
      </w:r>
      <w:r>
        <w:rPr>
          <w:rFonts w:ascii="Times New Roman" w:hAnsi="Times New Roman" w:eastAsia="Times New Roman" w:cs="Times New Roman"/>
        </w:rPr>
        <w:t>5.1.1. Состав работ и метод оценки</w:t>
      </w:r>
      <w:r>
        <w:tab/>
      </w:r>
      <w:r>
        <w:fldChar w:fldCharType="begin"/>
      </w:r>
      <w:r>
        <w:instrText xml:space="preserve"> PAGEREF _Toc527089240 \h </w:instrText>
      </w:r>
      <w:r>
        <w:fldChar w:fldCharType="separate"/>
      </w:r>
      <w:r>
        <w:t>62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_Toc901864427 </w:instrText>
      </w:r>
      <w:r>
        <w:fldChar w:fldCharType="separate"/>
      </w:r>
      <w:r>
        <w:rPr>
          <w:rFonts w:ascii="Times New Roman" w:hAnsi="Times New Roman" w:eastAsia="Times New Roman" w:cs="Times New Roman"/>
        </w:rPr>
        <w:t>5.1.2. Расчёт трудоёмкости по этапам</w:t>
      </w:r>
      <w:r>
        <w:tab/>
      </w:r>
      <w:r>
        <w:fldChar w:fldCharType="begin"/>
      </w:r>
      <w:r>
        <w:instrText xml:space="preserve"> PAGEREF _Toc901864427 \h </w:instrText>
      </w:r>
      <w:r>
        <w:fldChar w:fldCharType="separate"/>
      </w:r>
      <w:r>
        <w:t>62</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_Toc1092138661 </w:instrText>
      </w:r>
      <w:r>
        <w:fldChar w:fldCharType="separate"/>
      </w:r>
      <w:r>
        <w:rPr>
          <w:rFonts w:ascii="Times New Roman" w:hAnsi="Times New Roman" w:eastAsia="Times New Roman" w:cs="Times New Roman"/>
        </w:rPr>
        <w:t>5.1.3. Календарное планирование</w:t>
      </w:r>
      <w:r>
        <w:tab/>
      </w:r>
      <w:r>
        <w:fldChar w:fldCharType="begin"/>
      </w:r>
      <w:r>
        <w:instrText xml:space="preserve"> PAGEREF _Toc1092138661 \h </w:instrText>
      </w:r>
      <w:r>
        <w:fldChar w:fldCharType="separate"/>
      </w:r>
      <w:r>
        <w:t>63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_Toc490444473 </w:instrText>
      </w:r>
      <w:r>
        <w:fldChar w:fldCharType="separate"/>
      </w:r>
      <w:r>
        <w:rPr>
          <w:rFonts w:ascii="Times New Roman" w:hAnsi="Times New Roman" w:eastAsia="Times New Roman" w:cs="Times New Roman"/>
        </w:rPr>
        <w:t>5.2. Расчёт себестоимости разработки</w:t>
      </w:r>
      <w:r>
        <w:tab/>
      </w:r>
      <w:r>
        <w:fldChar w:fldCharType="begin"/>
      </w:r>
      <w:r>
        <w:instrText xml:space="preserve"> PAGEREF _Toc490444473 \h </w:instrText>
      </w:r>
      <w:r>
        <w:fldChar w:fldCharType="separate"/>
      </w:r>
      <w:r>
        <w:t>63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_Toc1815969469 </w:instrText>
      </w:r>
      <w:r>
        <w:fldChar w:fldCharType="separate"/>
      </w:r>
      <w:r>
        <w:rPr>
          <w:rFonts w:ascii="Times New Roman" w:hAnsi="Times New Roman" w:eastAsia="Times New Roman" w:cs="Times New Roman"/>
        </w:rPr>
        <w:t>5.3. Оценка экономической эффективности</w:t>
      </w:r>
      <w:r>
        <w:tab/>
      </w:r>
      <w:r>
        <w:fldChar w:fldCharType="begin"/>
      </w:r>
      <w:r>
        <w:instrText xml:space="preserve"> PAGEREF _Toc1815969469 \h </w:instrText>
      </w:r>
      <w:r>
        <w:fldChar w:fldCharType="separate"/>
      </w:r>
      <w:r>
        <w:t>64</w:t>
      </w:r>
      <w:r>
        <w:fldChar w:fldCharType="end"/>
      </w:r>
      <w:r>
        <w:fldChar w:fldCharType="end"/>
      </w:r>
    </w:p>
    <w:p>
      <w:pPr>
        <w:pStyle w:val="40"/>
        <w:tabs>
          <w:tab w:val="right" w:leader="dot" w:pos="9972"/>
        </w:tabs>
        <w:ind w:left="0" w:leftChars="0" w:firstLine="0" w:firstLineChars="0"/>
      </w:pPr>
      <w:r>
        <w:fldChar w:fldCharType="begin"/>
      </w:r>
      <w:r>
        <w:instrText xml:space="preserve"> HYPERLINK \l _Toc596295885 </w:instrText>
      </w:r>
      <w:r>
        <w:fldChar w:fldCharType="separate"/>
      </w:r>
      <w:r>
        <w:rPr>
          <w:rFonts w:ascii="Times New Roman" w:hAnsi="Times New Roman" w:eastAsia="Times New Roman" w:cs="Times New Roman"/>
        </w:rPr>
        <w:t>5.3.1. Сравнение совокупной стоимости владения</w:t>
      </w:r>
      <w:r>
        <w:tab/>
      </w:r>
      <w:r>
        <w:fldChar w:fldCharType="begin"/>
      </w:r>
      <w:r>
        <w:instrText xml:space="preserve"> PAGEREF _Toc596295885 \h </w:instrText>
      </w:r>
      <w:r>
        <w:fldChar w:fldCharType="separate"/>
      </w:r>
      <w:r>
        <w:t>64</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_Toc286722404 </w:instrText>
      </w:r>
      <w:r>
        <w:fldChar w:fldCharType="separate"/>
      </w:r>
      <w:r>
        <w:rPr>
          <w:rFonts w:ascii="Times New Roman" w:hAnsi="Times New Roman" w:eastAsia="Times New Roman" w:cs="Times New Roman"/>
        </w:rPr>
        <w:t>5.3.2. Учёт факторов риска и эффективность</w:t>
      </w:r>
      <w:r>
        <w:tab/>
      </w:r>
      <w:r>
        <w:fldChar w:fldCharType="begin"/>
      </w:r>
      <w:r>
        <w:instrText xml:space="preserve"> PAGEREF _Toc286722404 \h </w:instrText>
      </w:r>
      <w:r>
        <w:fldChar w:fldCharType="separate"/>
      </w:r>
      <w:r>
        <w:t>64</w:t>
      </w:r>
      <w:r>
        <w:fldChar w:fldCharType="end"/>
      </w:r>
      <w:r>
        <w:fldChar w:fldCharType="end"/>
      </w:r>
    </w:p>
    <w:p>
      <w:pPr>
        <w:pStyle w:val="39"/>
        <w:tabs>
          <w:tab w:val="right" w:leader="dot" w:pos="9972"/>
        </w:tabs>
        <w:ind w:left="0" w:leftChars="0" w:firstLine="0" w:firstLineChars="0"/>
      </w:pPr>
      <w:r>
        <w:fldChar w:fldCharType="begin"/>
      </w:r>
      <w:r>
        <w:instrText xml:space="preserve"> HYPERLINK \l _Toc560818006 </w:instrText>
      </w:r>
      <w:r>
        <w:fldChar w:fldCharType="separate"/>
      </w:r>
      <w:r>
        <w:rPr>
          <w:rFonts w:ascii="Times New Roman" w:hAnsi="Times New Roman" w:eastAsia="Times New Roman" w:cs="Times New Roman"/>
        </w:rPr>
        <w:t>5.4. Основные технико-экономические показатели</w:t>
      </w:r>
      <w:r>
        <w:tab/>
      </w:r>
      <w:r>
        <w:fldChar w:fldCharType="begin"/>
      </w:r>
      <w:r>
        <w:instrText xml:space="preserve"> PAGEREF _Toc560818006 \h </w:instrText>
      </w:r>
      <w:r>
        <w:fldChar w:fldCharType="separate"/>
      </w:r>
      <w:r>
        <w:t>65</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_Toc1742396338 </w:instrText>
      </w:r>
      <w:r>
        <w:fldChar w:fldCharType="separate"/>
      </w:r>
      <w:r>
        <w:rPr>
          <w:rFonts w:ascii="Times New Roman" w:hAnsi="Times New Roman" w:eastAsia="Times New Roman" w:cs="Times New Roman"/>
        </w:rPr>
        <w:t>5.5. Обоснование экономической целесообразности</w:t>
      </w:r>
      <w:r>
        <w:tab/>
      </w:r>
      <w:r>
        <w:fldChar w:fldCharType="begin"/>
      </w:r>
      <w:r>
        <w:instrText xml:space="preserve"> PAGEREF _Toc1742396338 \h </w:instrText>
      </w:r>
      <w:r>
        <w:fldChar w:fldCharType="separate"/>
      </w:r>
      <w:r>
        <w:t>65</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_Toc1141778525 </w:instrText>
      </w:r>
      <w:r>
        <w:fldChar w:fldCharType="separate"/>
      </w:r>
      <w:r>
        <w:rPr>
          <w:rFonts w:ascii="Times New Roman" w:hAnsi="Times New Roman" w:eastAsia="Times New Roman" w:cs="Times New Roman"/>
        </w:rPr>
        <w:t>Выводы по главе 5</w:t>
      </w:r>
      <w:r>
        <w:tab/>
      </w:r>
      <w:r>
        <w:fldChar w:fldCharType="begin"/>
      </w:r>
      <w:r>
        <w:instrText xml:space="preserve"> PAGEREF _Toc1141778525 \h </w:instrText>
      </w:r>
      <w:r>
        <w:fldChar w:fldCharType="separate"/>
      </w:r>
      <w:r>
        <w:t>65</w:t>
      </w:r>
      <w:r>
        <w:fldChar w:fldCharType="end"/>
      </w:r>
      <w:r>
        <w:fldChar w:fldCharType="end"/>
      </w:r>
    </w:p>
    <w:p>
      <w:pPr>
        <w:pStyle w:val="38"/>
        <w:tabs>
          <w:tab w:val="right" w:leader="dot" w:pos="9972"/>
        </w:tabs>
        <w:ind w:left="0" w:leftChars="0" w:firstLine="0" w:firstLineChars="0"/>
      </w:pPr>
      <w:r>
        <w:fldChar w:fldCharType="begin"/>
      </w:r>
      <w:r>
        <w:instrText xml:space="preserve"> HYPERLINK \l _Toc632414568 </w:instrText>
      </w:r>
      <w:r>
        <w:fldChar w:fldCharType="separate"/>
      </w:r>
      <w:r>
        <w:rPr>
          <w:rFonts w:ascii="Times New Roman" w:hAnsi="Times New Roman" w:eastAsia="Times New Roman" w:cs="Times New Roman"/>
        </w:rPr>
        <w:t>ГЛАВА 6. БЕЗОПАСНОСТЬ И ОХРАНА ТРУДА ПРИ ЭКСПЛУАТАЦИИ</w:t>
      </w:r>
      <w:r>
        <w:tab/>
      </w:r>
      <w:r>
        <w:fldChar w:fldCharType="begin"/>
      </w:r>
      <w:r>
        <w:instrText xml:space="preserve"> PAGEREF _Toc632414568 \h </w:instrText>
      </w:r>
      <w:r>
        <w:fldChar w:fldCharType="separate"/>
      </w:r>
      <w:r>
        <w:t>66</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_Toc1732539240 </w:instrText>
      </w:r>
      <w:r>
        <w:fldChar w:fldCharType="separate"/>
      </w:r>
      <w:r>
        <w:rPr>
          <w:rFonts w:ascii="Times New Roman" w:hAnsi="Times New Roman" w:eastAsia="Times New Roman" w:cs="Times New Roman"/>
        </w:rPr>
        <w:t>6.1. Анализ опасных и вредных производственных факторов</w:t>
      </w:r>
      <w:r>
        <w:tab/>
      </w:r>
      <w:r>
        <w:fldChar w:fldCharType="begin"/>
      </w:r>
      <w:r>
        <w:instrText xml:space="preserve"> PAGEREF _Toc1732539240 \h </w:instrText>
      </w:r>
      <w:r>
        <w:fldChar w:fldCharType="separate"/>
      </w:r>
      <w:r>
        <w:t>66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_Toc1157763693 </w:instrText>
      </w:r>
      <w:r>
        <w:fldChar w:fldCharType="separate"/>
      </w:r>
      <w:r>
        <w:rPr>
          <w:rFonts w:ascii="Times New Roman" w:hAnsi="Times New Roman" w:eastAsia="Times New Roman" w:cs="Times New Roman"/>
        </w:rPr>
        <w:t>6.1.1. Классификация факторов на рабочем месте оператора</w:t>
      </w:r>
      <w:r>
        <w:tab/>
      </w:r>
      <w:r>
        <w:fldChar w:fldCharType="begin"/>
      </w:r>
      <w:r>
        <w:instrText xml:space="preserve"> PAGEREF _Toc1157763693 \h </w:instrText>
      </w:r>
      <w:r>
        <w:fldChar w:fldCharType="separate"/>
      </w:r>
      <w:r>
        <w:t>66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_Toc1200905723 </w:instrText>
      </w:r>
      <w:r>
        <w:fldChar w:fldCharType="separate"/>
      </w:r>
      <w:r>
        <w:rPr>
          <w:rFonts w:ascii="Times New Roman" w:hAnsi="Times New Roman" w:eastAsia="Times New Roman" w:cs="Times New Roman"/>
        </w:rPr>
        <w:t>6.1.2. Параметры микроклимата</w:t>
      </w:r>
      <w:r>
        <w:tab/>
      </w:r>
      <w:r>
        <w:fldChar w:fldCharType="begin"/>
      </w:r>
      <w:r>
        <w:instrText xml:space="preserve"> PAGEREF _Toc1200905723 \h </w:instrText>
      </w:r>
      <w:r>
        <w:fldChar w:fldCharType="separate"/>
      </w:r>
      <w:r>
        <w:t>66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_Toc1051522596 </w:instrText>
      </w:r>
      <w:r>
        <w:fldChar w:fldCharType="separate"/>
      </w:r>
      <w:r>
        <w:rPr>
          <w:rFonts w:ascii="Times New Roman" w:hAnsi="Times New Roman" w:eastAsia="Times New Roman" w:cs="Times New Roman"/>
        </w:rPr>
        <w:t>6.1.3. Освещённость рабочей поверхности</w:t>
      </w:r>
      <w:r>
        <w:tab/>
      </w:r>
      <w:r>
        <w:fldChar w:fldCharType="begin"/>
      </w:r>
      <w:r>
        <w:instrText xml:space="preserve"> PAGEREF _Toc1051522596 \h </w:instrText>
      </w:r>
      <w:r>
        <w:fldChar w:fldCharType="separate"/>
      </w:r>
      <w:r>
        <w:t>66</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_Toc1709120915 </w:instrText>
      </w:r>
      <w:r>
        <w:fldChar w:fldCharType="separate"/>
      </w:r>
      <w:r>
        <w:rPr>
          <w:rFonts w:ascii="Times New Roman" w:hAnsi="Times New Roman" w:eastAsia="Times New Roman" w:cs="Times New Roman"/>
        </w:rPr>
        <w:t>6.1.4. Шум и электромагнитные излучения</w:t>
      </w:r>
      <w:r>
        <w:tab/>
      </w:r>
      <w:r>
        <w:fldChar w:fldCharType="begin"/>
      </w:r>
      <w:r>
        <w:instrText xml:space="preserve"> PAGEREF _Toc1709120915 \h </w:instrText>
      </w:r>
      <w:r>
        <w:fldChar w:fldCharType="separate"/>
      </w:r>
      <w:r>
        <w:t>67</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_Toc295868451 </w:instrText>
      </w:r>
      <w:r>
        <w:fldChar w:fldCharType="separate"/>
      </w:r>
      <w:r>
        <w:rPr>
          <w:rFonts w:ascii="Times New Roman" w:hAnsi="Times New Roman" w:eastAsia="Times New Roman" w:cs="Times New Roman"/>
        </w:rPr>
        <w:t>6.1.5. Психофизиологические факторы</w:t>
      </w:r>
      <w:r>
        <w:tab/>
      </w:r>
      <w:r>
        <w:fldChar w:fldCharType="begin"/>
      </w:r>
      <w:r>
        <w:instrText xml:space="preserve"> PAGEREF _Toc295868451 \h </w:instrText>
      </w:r>
      <w:r>
        <w:fldChar w:fldCharType="separate"/>
      </w:r>
      <w:r>
        <w:t>67</w:t>
      </w:r>
      <w:r>
        <w:fldChar w:fldCharType="end"/>
      </w:r>
      <w:r>
        <w:fldChar w:fldCharType="end"/>
      </w:r>
    </w:p>
    <w:p>
      <w:pPr>
        <w:pStyle w:val="39"/>
        <w:tabs>
          <w:tab w:val="right" w:leader="dot" w:pos="9972"/>
        </w:tabs>
        <w:ind w:left="0" w:leftChars="0" w:firstLine="0" w:firstLineChars="0"/>
      </w:pPr>
      <w:r>
        <w:fldChar w:fldCharType="begin"/>
      </w:r>
      <w:r>
        <w:instrText xml:space="preserve"> HYPERLINK \l _Toc898827954 </w:instrText>
      </w:r>
      <w:r>
        <w:fldChar w:fldCharType="separate"/>
      </w:r>
      <w:r>
        <w:rPr>
          <w:rFonts w:ascii="Times New Roman" w:hAnsi="Times New Roman" w:eastAsia="Times New Roman" w:cs="Times New Roman"/>
        </w:rPr>
        <w:t>6.2. Мероприятия по обеспечению безопасности труда</w:t>
      </w:r>
      <w:r>
        <w:tab/>
      </w:r>
      <w:r>
        <w:fldChar w:fldCharType="begin"/>
      </w:r>
      <w:r>
        <w:instrText xml:space="preserve"> PAGEREF _Toc898827954 \h </w:instrText>
      </w:r>
      <w:r>
        <w:fldChar w:fldCharType="separate"/>
      </w:r>
      <w:r>
        <w:t>67</w:t>
      </w:r>
      <w:r>
        <w:fldChar w:fldCharType="end"/>
      </w:r>
      <w:r>
        <w:fldChar w:fldCharType="end"/>
      </w:r>
    </w:p>
    <w:p>
      <w:pPr>
        <w:pStyle w:val="40"/>
        <w:tabs>
          <w:tab w:val="right" w:leader="dot" w:pos="9972"/>
        </w:tabs>
        <w:ind w:left="0" w:leftChars="0" w:firstLine="0" w:firstLineChars="0"/>
      </w:pPr>
      <w:r>
        <w:fldChar w:fldCharType="begin"/>
      </w:r>
      <w:r>
        <w:instrText xml:space="preserve"> HYPERLINK \l _Toc747406436 </w:instrText>
      </w:r>
      <w:r>
        <w:fldChar w:fldCharType="separate"/>
      </w:r>
      <w:r>
        <w:rPr>
          <w:rFonts w:ascii="Times New Roman" w:hAnsi="Times New Roman" w:eastAsia="Times New Roman" w:cs="Times New Roman"/>
        </w:rPr>
        <w:t>6.2.1. Эргономика рабочего места</w:t>
      </w:r>
      <w:r>
        <w:tab/>
      </w:r>
      <w:r>
        <w:fldChar w:fldCharType="begin"/>
      </w:r>
      <w:r>
        <w:instrText xml:space="preserve"> PAGEREF _Toc747406436 \h </w:instrText>
      </w:r>
      <w:r>
        <w:fldChar w:fldCharType="separate"/>
      </w:r>
      <w:r>
        <w:t>67</w:t>
      </w:r>
      <w:r>
        <w:fldChar w:fldCharType="end"/>
      </w:r>
      <w:r>
        <w:fldChar w:fldCharType="end"/>
      </w:r>
    </w:p>
    <w:p>
      <w:pPr>
        <w:pStyle w:val="40"/>
        <w:tabs>
          <w:tab w:val="right" w:leader="dot" w:pos="9972"/>
        </w:tabs>
        <w:ind w:left="0" w:leftChars="0" w:firstLine="0" w:firstLineChars="0"/>
      </w:pPr>
      <w:r>
        <w:fldChar w:fldCharType="begin"/>
      </w:r>
      <w:r>
        <w:instrText xml:space="preserve"> HYPERLINK \l _Toc1842191222 </w:instrText>
      </w:r>
      <w:r>
        <w:fldChar w:fldCharType="separate"/>
      </w:r>
      <w:r>
        <w:rPr>
          <w:rFonts w:ascii="Times New Roman" w:hAnsi="Times New Roman" w:eastAsia="Times New Roman" w:cs="Times New Roman"/>
        </w:rPr>
        <w:t>6.2.2. Расчёт системы искусственного освещения</w:t>
      </w:r>
      <w:r>
        <w:tab/>
      </w:r>
      <w:r>
        <w:fldChar w:fldCharType="begin"/>
      </w:r>
      <w:r>
        <w:instrText xml:space="preserve"> PAGEREF _Toc1842191222 \h </w:instrText>
      </w:r>
      <w:r>
        <w:fldChar w:fldCharType="separate"/>
      </w:r>
      <w:r>
        <w:t>67</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_Toc223531284 </w:instrText>
      </w:r>
      <w:r>
        <w:fldChar w:fldCharType="separate"/>
      </w:r>
      <w:r>
        <w:rPr>
          <w:rFonts w:ascii="Times New Roman" w:hAnsi="Times New Roman" w:eastAsia="Times New Roman" w:cs="Times New Roman"/>
        </w:rPr>
        <w:t>6.2.3. Обеспечение микроклимата и режим труда</w:t>
      </w:r>
      <w:r>
        <w:tab/>
      </w:r>
      <w:r>
        <w:fldChar w:fldCharType="begin"/>
      </w:r>
      <w:r>
        <w:instrText xml:space="preserve"> PAGEREF _Toc223531284 \h </w:instrText>
      </w:r>
      <w:r>
        <w:fldChar w:fldCharType="separate"/>
      </w:r>
      <w:r>
        <w:t>68</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_Toc1772056785 </w:instrText>
      </w:r>
      <w:r>
        <w:fldChar w:fldCharType="separate"/>
      </w:r>
      <w:r>
        <w:rPr>
          <w:rFonts w:ascii="Times New Roman" w:hAnsi="Times New Roman" w:eastAsia="Times New Roman" w:cs="Times New Roman"/>
        </w:rPr>
        <w:t>6.3. Электро- и пожарная безопасность</w:t>
      </w:r>
      <w:r>
        <w:tab/>
      </w:r>
      <w:r>
        <w:fldChar w:fldCharType="begin"/>
      </w:r>
      <w:r>
        <w:instrText xml:space="preserve"> PAGEREF _Toc1772056785 \h </w:instrText>
      </w:r>
      <w:r>
        <w:fldChar w:fldCharType="separate"/>
      </w:r>
      <w:r>
        <w:t>68</w:t>
      </w:r>
      <w:r>
        <w:fldChar w:fldCharType="end"/>
      </w:r>
      <w:r>
        <w:fldChar w:fldCharType="end"/>
      </w:r>
    </w:p>
    <w:p>
      <w:pPr>
        <w:pStyle w:val="40"/>
        <w:tabs>
          <w:tab w:val="right" w:leader="dot" w:pos="9972"/>
        </w:tabs>
        <w:ind w:left="0" w:leftChars="0" w:firstLine="0" w:firstLineChars="0"/>
      </w:pPr>
      <w:r>
        <w:fldChar w:fldCharType="begin"/>
      </w:r>
      <w:r>
        <w:instrText xml:space="preserve"> HYPERLINK \l _Toc398565617 </w:instrText>
      </w:r>
      <w:r>
        <w:fldChar w:fldCharType="separate"/>
      </w:r>
      <w:r>
        <w:rPr>
          <w:rFonts w:ascii="Times New Roman" w:hAnsi="Times New Roman" w:eastAsia="Times New Roman" w:cs="Times New Roman"/>
        </w:rPr>
        <w:t>6.3.1. Электробезопасность</w:t>
      </w:r>
      <w:r>
        <w:tab/>
      </w:r>
      <w:r>
        <w:fldChar w:fldCharType="begin"/>
      </w:r>
      <w:r>
        <w:instrText xml:space="preserve"> PAGEREF _Toc398565617 \h </w:instrText>
      </w:r>
      <w:r>
        <w:fldChar w:fldCharType="separate"/>
      </w:r>
      <w:r>
        <w:t>68</w:t>
      </w:r>
      <w:r>
        <w:fldChar w:fldCharType="end"/>
      </w:r>
      <w:r>
        <w:fldChar w:fldCharType="end"/>
      </w:r>
    </w:p>
    <w:p>
      <w:pPr>
        <w:pStyle w:val="40"/>
        <w:tabs>
          <w:tab w:val="right" w:leader="dot" w:pos="9972"/>
        </w:tabs>
        <w:ind w:left="0" w:leftChars="0" w:firstLine="0" w:firstLineChars="0"/>
      </w:pPr>
      <w:r>
        <w:fldChar w:fldCharType="begin"/>
      </w:r>
      <w:r>
        <w:instrText xml:space="preserve"> HYPERLINK \l _Toc2051656949 </w:instrText>
      </w:r>
      <w:r>
        <w:fldChar w:fldCharType="separate"/>
      </w:r>
      <w:r>
        <w:rPr>
          <w:rFonts w:ascii="Times New Roman" w:hAnsi="Times New Roman" w:eastAsia="Times New Roman" w:cs="Times New Roman"/>
        </w:rPr>
        <w:t>6.3.2. Пожарная безопасность</w:t>
      </w:r>
      <w:r>
        <w:tab/>
      </w:r>
      <w:r>
        <w:fldChar w:fldCharType="begin"/>
      </w:r>
      <w:r>
        <w:instrText xml:space="preserve"> PAGEREF _Toc2051656949 \h </w:instrText>
      </w:r>
      <w:r>
        <w:fldChar w:fldCharType="separate"/>
      </w:r>
      <w:r>
        <w:t>68</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_Toc1992481736 </w:instrText>
      </w:r>
      <w:r>
        <w:fldChar w:fldCharType="separate"/>
      </w:r>
      <w:r>
        <w:rPr>
          <w:rFonts w:ascii="Times New Roman" w:hAnsi="Times New Roman" w:eastAsia="Times New Roman" w:cs="Times New Roman"/>
        </w:rPr>
        <w:t>Выводы по главе 6</w:t>
      </w:r>
      <w:r>
        <w:tab/>
      </w:r>
      <w:r>
        <w:fldChar w:fldCharType="begin"/>
      </w:r>
      <w:r>
        <w:instrText xml:space="preserve"> PAGEREF _Toc1992481736 \h </w:instrText>
      </w:r>
      <w:r>
        <w:fldChar w:fldCharType="separate"/>
      </w:r>
      <w:r>
        <w:t>68</w:t>
      </w:r>
      <w:r>
        <w:fldChar w:fldCharType="end"/>
      </w:r>
      <w:r>
        <w:fldChar w:fldCharType="end"/>
      </w:r>
    </w:p>
    <w:p>
      <w:pPr>
        <w:pStyle w:val="38"/>
        <w:tabs>
          <w:tab w:val="right" w:leader="dot" w:pos="9972"/>
        </w:tabs>
        <w:ind w:left="0" w:leftChars="0" w:firstLine="0" w:firstLineChars="0"/>
      </w:pPr>
      <w:r>
        <w:fldChar w:fldCharType="begin"/>
      </w:r>
      <w:r>
        <w:instrText xml:space="preserve"> HYPERLINK \l _Toc555903337 </w:instrText>
      </w:r>
      <w:r>
        <w:fldChar w:fldCharType="separate"/>
      </w:r>
      <w:r>
        <w:rPr>
          <w:rFonts w:ascii="Times New Roman" w:hAnsi="Times New Roman" w:eastAsia="Times New Roman" w:cs="Times New Roman"/>
        </w:rPr>
        <w:t>ЗАКЛЮЧЕНИЕ</w:t>
      </w:r>
      <w:r>
        <w:tab/>
      </w:r>
      <w:r>
        <w:fldChar w:fldCharType="begin"/>
      </w:r>
      <w:r>
        <w:instrText xml:space="preserve"> PAGEREF _Toc555903337 \h </w:instrText>
      </w:r>
      <w:r>
        <w:fldChar w:fldCharType="separate"/>
      </w:r>
      <w:r>
        <w:t>69</w:t>
      </w:r>
      <w:r>
        <w:fldChar w:fldCharType="end"/>
      </w:r>
      <w:r>
        <w:fldChar w:fldCharType="end"/>
      </w:r>
    </w:p>
    <w:p>
      <w:pPr>
        <w:pStyle w:val="38"/>
        <w:tabs>
          <w:tab w:val="right" w:leader="dot" w:pos="9972"/>
        </w:tabs>
        <w:ind w:left="0" w:leftChars="0" w:firstLine="0" w:firstLineChars="0"/>
      </w:pPr>
      <w:r>
        <w:fldChar w:fldCharType="begin"/>
      </w:r>
      <w:r>
        <w:instrText xml:space="preserve"> HYPERLINK \l _Toc1823142272 </w:instrText>
      </w:r>
      <w:r>
        <w:fldChar w:fldCharType="separate"/>
      </w:r>
      <w:r>
        <w:rPr>
          <w:rFonts w:ascii="Times New Roman" w:hAnsi="Times New Roman" w:eastAsia="Times New Roman" w:cs="Times New Roman"/>
        </w:rPr>
        <w:t>СПИСОК ИСПОЛЬЗОВАННЫХ ИСТОЧНИКОВ</w:t>
      </w:r>
      <w:r>
        <w:tab/>
      </w:r>
      <w:r>
        <w:fldChar w:fldCharType="begin"/>
      </w:r>
      <w:r>
        <w:instrText xml:space="preserve"> PAGEREF _Toc1823142272 \h </w:instrText>
      </w:r>
      <w:r>
        <w:fldChar w:fldCharType="separate"/>
      </w:r>
      <w:r>
        <w:t>71</w:t>
      </w:r>
      <w:r>
        <w:fldChar w:fldCharType="end"/>
      </w:r>
      <w:r>
        <w:fldChar w:fldCharType="end"/>
      </w:r>
    </w:p>
    <w:p>
      <w:pPr>
        <w:pStyle w:val="38"/>
        <w:tabs>
          <w:tab w:val="right" w:leader="dot" w:pos="9972"/>
        </w:tabs>
        <w:ind w:left="0" w:leftChars="0" w:firstLine="0" w:firstLineChars="0"/>
      </w:pPr>
      <w:r>
        <w:fldChar w:fldCharType="begin"/>
      </w:r>
      <w:r>
        <w:instrText xml:space="preserve"> HYPERLINK \l _Toc821624459 </w:instrText>
      </w:r>
      <w:r>
        <w:fldChar w:fldCharType="separate"/>
      </w:r>
      <w:r>
        <w:rPr>
          <w:rFonts w:ascii="Times New Roman" w:hAnsi="Times New Roman" w:eastAsia="Times New Roman" w:cs="Times New Roman"/>
          <w:i w:val="0"/>
        </w:rPr>
        <w:t>ПРИЛОЖЕНИЕ Г</w:t>
      </w:r>
      <w:r>
        <w:tab/>
      </w:r>
      <w:r>
        <w:fldChar w:fldCharType="begin"/>
      </w:r>
      <w:r>
        <w:instrText xml:space="preserve"> PAGEREF _Toc821624459 \h </w:instrText>
      </w:r>
      <w:r>
        <w:fldChar w:fldCharType="separate"/>
      </w:r>
      <w:r>
        <w:t>75</w:t>
      </w:r>
      <w:r>
        <w:fldChar w:fldCharType="end"/>
      </w:r>
      <w:r>
        <w:fldChar w:fldCharType="end"/>
      </w:r>
    </w:p>
    <w:p>
      <w:pPr>
        <w:pStyle w:val="39"/>
        <w:tabs>
          <w:tab w:val="right" w:leader="dot" w:pos="9972"/>
        </w:tabs>
        <w:ind w:left="0" w:leftChars="0" w:firstLine="0" w:firstLineChars="0"/>
      </w:pPr>
      <w:r>
        <w:fldChar w:fldCharType="begin"/>
      </w:r>
      <w:r>
        <w:instrText xml:space="preserve"> HYPERLINK \l _Toc720398286 </w:instrText>
      </w:r>
      <w:r>
        <w:fldChar w:fldCharType="separate"/>
      </w:r>
      <w:r>
        <w:rPr>
          <w:rFonts w:ascii="Times New Roman" w:hAnsi="Times New Roman" w:eastAsia="Times New Roman" w:cs="Times New Roman"/>
          <w:i w:val="0"/>
        </w:rPr>
        <w:t>Г.1. Главный цикл координатора бортового модуля</w:t>
      </w:r>
      <w:r>
        <w:tab/>
      </w:r>
      <w:r>
        <w:fldChar w:fldCharType="begin"/>
      </w:r>
      <w:r>
        <w:instrText xml:space="preserve"> PAGEREF _Toc720398286 \h </w:instrText>
      </w:r>
      <w:r>
        <w:fldChar w:fldCharType="separate"/>
      </w:r>
      <w:r>
        <w:t>75</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_Toc1960256930 </w:instrText>
      </w:r>
      <w:r>
        <w:fldChar w:fldCharType="separate"/>
      </w:r>
      <w:r>
        <w:rPr>
          <w:rFonts w:ascii="Times New Roman" w:hAnsi="Times New Roman" w:eastAsia="Times New Roman" w:cs="Times New Roman"/>
          <w:i w:val="0"/>
        </w:rPr>
        <w:t>Г.2. Автообнаружение и горячая замена полётного контроллера</w:t>
      </w:r>
      <w:r>
        <w:tab/>
      </w:r>
      <w:r>
        <w:fldChar w:fldCharType="begin"/>
      </w:r>
      <w:r>
        <w:instrText xml:space="preserve"> PAGEREF _Toc1960256930 \h </w:instrText>
      </w:r>
      <w:r>
        <w:fldChar w:fldCharType="separate"/>
      </w:r>
      <w:r>
        <w:t>76</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_Toc132483787 </w:instrText>
      </w:r>
      <w:r>
        <w:fldChar w:fldCharType="separate"/>
      </w:r>
      <w:r>
        <w:rPr>
          <w:rFonts w:ascii="Times New Roman" w:hAnsi="Times New Roman" w:eastAsia="Times New Roman" w:cs="Times New Roman"/>
          <w:i w:val="0"/>
        </w:rPr>
        <w:t>Г.3. Взаимозаменяемые контроллеры борта</w:t>
      </w:r>
      <w:r>
        <w:tab/>
      </w:r>
      <w:r>
        <w:fldChar w:fldCharType="begin"/>
      </w:r>
      <w:r>
        <w:instrText xml:space="preserve"> PAGEREF _Toc132483787 \h </w:instrText>
      </w:r>
      <w:r>
        <w:fldChar w:fldCharType="separate"/>
      </w:r>
      <w:r>
        <w:t>77</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_Toc1247487526 </w:instrText>
      </w:r>
      <w:r>
        <w:fldChar w:fldCharType="separate"/>
      </w:r>
      <w:r>
        <w:rPr>
          <w:rFonts w:ascii="Times New Roman" w:hAnsi="Times New Roman" w:eastAsia="Times New Roman" w:cs="Times New Roman"/>
          <w:i w:val="0"/>
        </w:rPr>
        <w:t>Г.4. Ветка камеры в конвейере GStreamer</w:t>
      </w:r>
      <w:r>
        <w:tab/>
      </w:r>
      <w:r>
        <w:fldChar w:fldCharType="begin"/>
      </w:r>
      <w:r>
        <w:instrText xml:space="preserve"> PAGEREF _Toc1247487526 \h </w:instrText>
      </w:r>
      <w:r>
        <w:fldChar w:fldCharType="separate"/>
      </w:r>
      <w:r>
        <w:t>77</w:t>
      </w:r>
      <w:r>
        <w:fldChar w:fldCharType="end"/>
      </w:r>
      <w:r>
        <w:fldChar w:fldCharType="end"/>
      </w:r>
    </w:p>
    <w:p>
      <w:pPr>
        <w:pStyle w:val="39"/>
        <w:tabs>
          <w:tab w:val="right" w:leader="dot" w:pos="9972"/>
        </w:tabs>
        <w:ind w:left="0" w:leftChars="0" w:firstLine="0" w:firstLineChars="0"/>
      </w:pPr>
      <w:r>
        <w:fldChar w:fldCharType="begin"/>
      </w:r>
      <w:r>
        <w:instrText xml:space="preserve"> HYPERLINK \l _Toc714637710 </w:instrText>
      </w:r>
      <w:r>
        <w:fldChar w:fldCharType="separate"/>
      </w:r>
      <w:r>
        <w:rPr>
          <w:rFonts w:ascii="Times New Roman" w:hAnsi="Times New Roman" w:eastAsia="Times New Roman" w:cs="Times New Roman"/>
          <w:i w:val="0"/>
        </w:rPr>
        <w:t>Г.5. Формирование кадра управления</w:t>
      </w:r>
      <w:r>
        <w:tab/>
      </w:r>
      <w:r>
        <w:fldChar w:fldCharType="begin"/>
      </w:r>
      <w:r>
        <w:instrText xml:space="preserve"> PAGEREF _Toc714637710 \h </w:instrText>
      </w:r>
      <w:r>
        <w:fldChar w:fldCharType="separate"/>
      </w:r>
      <w:r>
        <w:t>78</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_Toc1224622448 </w:instrText>
      </w:r>
      <w:r>
        <w:fldChar w:fldCharType="separate"/>
      </w:r>
      <w:r>
        <w:rPr>
          <w:rFonts w:ascii="Times New Roman" w:hAnsi="Times New Roman" w:eastAsia="Times New Roman" w:cs="Times New Roman"/>
          <w:i w:val="0"/>
        </w:rPr>
        <w:t>Г.6. Хранение калибровки геймпада</w:t>
      </w:r>
      <w:r>
        <w:tab/>
      </w:r>
      <w:r>
        <w:fldChar w:fldCharType="begin"/>
      </w:r>
      <w:r>
        <w:instrText xml:space="preserve"> PAGEREF _Toc1224622448 \h </w:instrText>
      </w:r>
      <w:r>
        <w:fldChar w:fldCharType="separate"/>
      </w:r>
      <w:r>
        <w:t>78</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_Toc1737932000 </w:instrText>
      </w:r>
      <w:r>
        <w:fldChar w:fldCharType="separate"/>
      </w:r>
      <w:r>
        <w:rPr>
          <w:rFonts w:ascii="Times New Roman" w:hAnsi="Times New Roman" w:eastAsia="Times New Roman" w:cs="Times New Roman"/>
          <w:i w:val="0"/>
        </w:rPr>
        <w:t>Г.7. Внедрение зависимостей в координатор станции</w:t>
      </w:r>
      <w:r>
        <w:tab/>
      </w:r>
      <w:r>
        <w:fldChar w:fldCharType="begin"/>
      </w:r>
      <w:r>
        <w:instrText xml:space="preserve"> PAGEREF _Toc1737932000 \h </w:instrText>
      </w:r>
      <w:r>
        <w:fldChar w:fldCharType="separate"/>
      </w:r>
      <w:r>
        <w:t>79</w:t>
      </w:r>
      <w:r>
        <w:fldChar w:fldCharType="end"/>
      </w:r>
      <w:r>
        <w:fldChar w:fldCharType="end"/>
      </w:r>
    </w:p>
    <w:p>
      <w:pPr>
        <w:pStyle w:val="38"/>
        <w:tabs>
          <w:tab w:val="right" w:leader="dot" w:pos="9972"/>
        </w:tabs>
        <w:ind w:left="0" w:leftChars="0" w:firstLine="0" w:firstLineChars="0"/>
      </w:pPr>
      <w:r>
        <w:fldChar w:fldCharType="begin"/>
      </w:r>
      <w:r>
        <w:instrText xml:space="preserve"> HYPERLINK \l _Toc383123531 </w:instrText>
      </w:r>
      <w:r>
        <w:fldChar w:fldCharType="separate"/>
      </w:r>
      <w:r>
        <w:rPr>
          <w:rFonts w:ascii="Times New Roman" w:hAnsi="Times New Roman" w:eastAsia="Times New Roman" w:cs="Times New Roman"/>
          <w:i w:val="0"/>
        </w:rPr>
        <w:t>ПРИЛОЖЕНИЕ Д</w:t>
      </w:r>
      <w:r>
        <w:tab/>
      </w:r>
      <w:r>
        <w:fldChar w:fldCharType="begin"/>
      </w:r>
      <w:r>
        <w:instrText xml:space="preserve"> PAGEREF _Toc383123531 \h </w:instrText>
      </w:r>
      <w:r>
        <w:fldChar w:fldCharType="separate"/>
      </w:r>
      <w:r>
        <w:t>81</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_Toc1820918334 </w:instrText>
      </w:r>
      <w:r>
        <w:fldChar w:fldCharType="separate"/>
      </w:r>
      <w:r>
        <w:rPr>
          <w:rFonts w:ascii="Times New Roman" w:hAnsi="Times New Roman" w:eastAsia="Times New Roman" w:cs="Times New Roman"/>
          <w:i w:val="0"/>
        </w:rPr>
        <w:t>Часть 1. Руководство оператора</w:t>
      </w:r>
      <w:r>
        <w:tab/>
      </w:r>
      <w:r>
        <w:fldChar w:fldCharType="begin"/>
      </w:r>
      <w:r>
        <w:instrText xml:space="preserve"> PAGEREF _Toc1820918334 \h </w:instrText>
      </w:r>
      <w:r>
        <w:fldChar w:fldCharType="separate"/>
      </w:r>
      <w:r>
        <w:t>81</w:t>
      </w:r>
      <w:r>
        <w:fldChar w:fldCharType="end"/>
      </w:r>
      <w:r>
        <w:fldChar w:fldCharType="end"/>
      </w:r>
    </w:p>
    <w:p>
      <w:pPr>
        <w:pStyle w:val="39"/>
        <w:tabs>
          <w:tab w:val="right" w:leader="dot" w:pos="9972"/>
        </w:tabs>
        <w:ind w:left="0" w:leftChars="0" w:firstLine="0" w:firstLineChars="0"/>
      </w:pPr>
      <w:r>
        <w:fldChar w:fldCharType="begin"/>
      </w:r>
      <w:r>
        <w:instrText xml:space="preserve"> HYPERLINK \l _Toc2024654404 </w:instrText>
      </w:r>
      <w:r>
        <w:fldChar w:fldCharType="separate"/>
      </w:r>
      <w:r>
        <w:rPr>
          <w:rFonts w:ascii="Times New Roman" w:hAnsi="Times New Roman" w:eastAsia="Times New Roman" w:cs="Times New Roman"/>
          <w:i w:val="0"/>
        </w:rPr>
        <w:t>Д.1. Назначение и условия выполнения</w:t>
      </w:r>
      <w:r>
        <w:tab/>
      </w:r>
      <w:r>
        <w:fldChar w:fldCharType="begin"/>
      </w:r>
      <w:r>
        <w:instrText xml:space="preserve"> PAGEREF _Toc2024654404 \h </w:instrText>
      </w:r>
      <w:r>
        <w:fldChar w:fldCharType="separate"/>
      </w:r>
      <w:r>
        <w:t>81</w:t>
      </w:r>
      <w:r>
        <w:fldChar w:fldCharType="end"/>
      </w:r>
      <w:r>
        <w:fldChar w:fldCharType="end"/>
      </w:r>
    </w:p>
    <w:p>
      <w:pPr>
        <w:pStyle w:val="39"/>
        <w:tabs>
          <w:tab w:val="right" w:leader="dot" w:pos="9972"/>
        </w:tabs>
        <w:ind w:left="0" w:leftChars="0" w:firstLine="0" w:firstLineChars="0"/>
      </w:pPr>
      <w:r>
        <w:fldChar w:fldCharType="begin"/>
      </w:r>
      <w:r>
        <w:instrText xml:space="preserve"> HYPERLINK \l _Toc943941537 </w:instrText>
      </w:r>
      <w:r>
        <w:fldChar w:fldCharType="separate"/>
      </w:r>
      <w:r>
        <w:rPr>
          <w:rFonts w:ascii="Times New Roman" w:hAnsi="Times New Roman" w:eastAsia="Times New Roman" w:cs="Times New Roman"/>
          <w:i w:val="0"/>
        </w:rPr>
        <w:t>Д.2. Установка и первый запуск</w:t>
      </w:r>
      <w:r>
        <w:tab/>
      </w:r>
      <w:r>
        <w:fldChar w:fldCharType="begin"/>
      </w:r>
      <w:r>
        <w:instrText xml:space="preserve"> PAGEREF _Toc943941537 \h </w:instrText>
      </w:r>
      <w:r>
        <w:fldChar w:fldCharType="separate"/>
      </w:r>
      <w:r>
        <w:t>81</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_Toc1415831024 </w:instrText>
      </w:r>
      <w:r>
        <w:fldChar w:fldCharType="separate"/>
      </w:r>
      <w:r>
        <w:rPr>
          <w:rFonts w:ascii="Times New Roman" w:hAnsi="Times New Roman" w:eastAsia="Times New Roman" w:cs="Times New Roman"/>
          <w:i w:val="0"/>
        </w:rPr>
        <w:t>Д.3. Выбор дрона и просмотр видео</w:t>
      </w:r>
      <w:r>
        <w:tab/>
      </w:r>
      <w:r>
        <w:fldChar w:fldCharType="begin"/>
      </w:r>
      <w:r>
        <w:instrText xml:space="preserve"> PAGEREF _Toc1415831024 \h </w:instrText>
      </w:r>
      <w:r>
        <w:fldChar w:fldCharType="separate"/>
      </w:r>
      <w:r>
        <w:t>82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_Toc1018949281 </w:instrText>
      </w:r>
      <w:r>
        <w:fldChar w:fldCharType="separate"/>
      </w:r>
      <w:r>
        <w:rPr>
          <w:rFonts w:ascii="Times New Roman" w:hAnsi="Times New Roman" w:eastAsia="Times New Roman" w:cs="Times New Roman"/>
          <w:i w:val="0"/>
        </w:rPr>
        <w:t>Д.4. Калибровка геймпада и подготовка к полёту</w:t>
      </w:r>
      <w:r>
        <w:tab/>
      </w:r>
      <w:r>
        <w:fldChar w:fldCharType="begin"/>
      </w:r>
      <w:r>
        <w:instrText xml:space="preserve"> PAGEREF _Toc1018949281 \h </w:instrText>
      </w:r>
      <w:r>
        <w:fldChar w:fldCharType="separate"/>
      </w:r>
      <w:r>
        <w:t>82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_Toc1576356105 </w:instrText>
      </w:r>
      <w:r>
        <w:fldChar w:fldCharType="separate"/>
      </w:r>
      <w:r>
        <w:rPr>
          <w:rFonts w:ascii="Times New Roman" w:hAnsi="Times New Roman" w:eastAsia="Times New Roman" w:cs="Times New Roman"/>
          <w:i w:val="0"/>
        </w:rPr>
        <w:t>Д.5. Полётный режим и сброс груза</w:t>
      </w:r>
      <w:r>
        <w:tab/>
      </w:r>
      <w:r>
        <w:fldChar w:fldCharType="begin"/>
      </w:r>
      <w:r>
        <w:instrText xml:space="preserve"> PAGEREF _Toc1576356105 \h </w:instrText>
      </w:r>
      <w:r>
        <w:fldChar w:fldCharType="separate"/>
      </w:r>
      <w:r>
        <w:t>82</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_Toc1000886616 </w:instrText>
      </w:r>
      <w:r>
        <w:fldChar w:fldCharType="separate"/>
      </w:r>
      <w:r>
        <w:rPr>
          <w:rFonts w:ascii="Times New Roman" w:hAnsi="Times New Roman" w:eastAsia="Times New Roman" w:cs="Times New Roman"/>
          <w:i w:val="0"/>
        </w:rPr>
        <w:t>Д.6. Сообщения и нештатные ситуации</w:t>
      </w:r>
      <w:r>
        <w:tab/>
      </w:r>
      <w:r>
        <w:fldChar w:fldCharType="begin"/>
      </w:r>
      <w:r>
        <w:instrText xml:space="preserve"> PAGEREF _Toc1000886616 \h </w:instrText>
      </w:r>
      <w:r>
        <w:fldChar w:fldCharType="separate"/>
      </w:r>
      <w:r>
        <w:t>83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_Toc29229326 </w:instrText>
      </w:r>
      <w:r>
        <w:fldChar w:fldCharType="separate"/>
      </w:r>
      <w:r>
        <w:rPr>
          <w:rFonts w:ascii="Times New Roman" w:hAnsi="Times New Roman" w:eastAsia="Times New Roman" w:cs="Times New Roman"/>
          <w:i w:val="0"/>
        </w:rPr>
        <w:t>Часть 2. Руководство администратора</w:t>
      </w:r>
      <w:r>
        <w:tab/>
      </w:r>
      <w:r>
        <w:fldChar w:fldCharType="begin"/>
      </w:r>
      <w:r>
        <w:instrText xml:space="preserve"> PAGEREF _Toc29229326 \h </w:instrText>
      </w:r>
      <w:r>
        <w:fldChar w:fldCharType="separate"/>
      </w:r>
      <w:r>
        <w:t>83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_Toc629778180 </w:instrText>
      </w:r>
      <w:r>
        <w:fldChar w:fldCharType="separate"/>
      </w:r>
      <w:r>
        <w:rPr>
          <w:rFonts w:ascii="Times New Roman" w:hAnsi="Times New Roman" w:eastAsia="Times New Roman" w:cs="Times New Roman"/>
          <w:i w:val="0"/>
        </w:rPr>
        <w:t>Д.7. Назначение и состав борта</w:t>
      </w:r>
      <w:r>
        <w:tab/>
      </w:r>
      <w:r>
        <w:fldChar w:fldCharType="begin"/>
      </w:r>
      <w:r>
        <w:instrText xml:space="preserve"> PAGEREF _Toc629778180 \h </w:instrText>
      </w:r>
      <w:r>
        <w:fldChar w:fldCharType="separate"/>
      </w:r>
      <w:r>
        <w:t>83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_Toc2052409212 </w:instrText>
      </w:r>
      <w:r>
        <w:fldChar w:fldCharType="separate"/>
      </w:r>
      <w:r>
        <w:rPr>
          <w:rFonts w:ascii="Times New Roman" w:hAnsi="Times New Roman" w:eastAsia="Times New Roman" w:cs="Times New Roman"/>
          <w:i w:val="0"/>
        </w:rPr>
        <w:t>Д.8. Подготовка одноплатного компьютера</w:t>
      </w:r>
      <w:r>
        <w:tab/>
      </w:r>
      <w:r>
        <w:fldChar w:fldCharType="begin"/>
      </w:r>
      <w:r>
        <w:instrText xml:space="preserve"> PAGEREF _Toc2052409212 \h </w:instrText>
      </w:r>
      <w:r>
        <w:fldChar w:fldCharType="separate"/>
      </w:r>
      <w:r>
        <w:t>83</w:t>
      </w:r>
      <w:r>
        <w:fldChar w:fldCharType="end"/>
      </w:r>
      <w:r>
        <w:fldChar w:fldCharType="end"/>
      </w:r>
    </w:p>
    <w:p>
      <w:pPr>
        <w:pStyle w:val="39"/>
        <w:tabs>
          <w:tab w:val="right" w:leader="dot" w:pos="9972"/>
        </w:tabs>
        <w:ind w:left="0" w:leftChars="0" w:firstLine="0" w:firstLineChars="0"/>
      </w:pPr>
      <w:r>
        <w:fldChar w:fldCharType="begin"/>
      </w:r>
      <w:r>
        <w:instrText xml:space="preserve"> HYPERLINK \l _Toc1738350241 </w:instrText>
      </w:r>
      <w:r>
        <w:fldChar w:fldCharType="separate"/>
      </w:r>
      <w:r>
        <w:rPr>
          <w:rFonts w:ascii="Times New Roman" w:hAnsi="Times New Roman" w:eastAsia="Times New Roman" w:cs="Times New Roman"/>
          <w:i w:val="0"/>
        </w:rPr>
        <w:t>Д.9. UART и права на последовательные порты</w:t>
      </w:r>
      <w:r>
        <w:tab/>
      </w:r>
      <w:r>
        <w:fldChar w:fldCharType="begin"/>
      </w:r>
      <w:r>
        <w:instrText xml:space="preserve"> PAGEREF _Toc1738350241 \h </w:instrText>
      </w:r>
      <w:r>
        <w:fldChar w:fldCharType="separate"/>
      </w:r>
      <w:r>
        <w:t>84</w:t>
      </w:r>
      <w:r>
        <w:fldChar w:fldCharType="end"/>
      </w:r>
      <w:r>
        <w:fldChar w:fldCharType="end"/>
      </w:r>
    </w:p>
    <w:p>
      <w:pPr>
        <w:pStyle w:val="39"/>
        <w:tabs>
          <w:tab w:val="right" w:leader="dot" w:pos="9972"/>
        </w:tabs>
        <w:ind w:left="0" w:leftChars="0" w:firstLine="0" w:firstLineChars="0"/>
      </w:pPr>
      <w:r>
        <w:fldChar w:fldCharType="begin"/>
      </w:r>
      <w:r>
        <w:instrText xml:space="preserve"> HYPERLINK \l _Toc925646631 </w:instrText>
      </w:r>
      <w:r>
        <w:fldChar w:fldCharType="separate"/>
      </w:r>
      <w:r>
        <w:rPr>
          <w:rFonts w:ascii="Times New Roman" w:hAnsi="Times New Roman" w:eastAsia="Times New Roman" w:cs="Times New Roman"/>
          <w:i w:val="0"/>
        </w:rPr>
        <w:t>Д.10. Зависимости GStreamer</w:t>
      </w:r>
      <w:r>
        <w:tab/>
      </w:r>
      <w:r>
        <w:fldChar w:fldCharType="begin"/>
      </w:r>
      <w:r>
        <w:instrText xml:space="preserve"> PAGEREF _Toc925646631 \h </w:instrText>
      </w:r>
      <w:r>
        <w:fldChar w:fldCharType="separate"/>
      </w:r>
      <w:r>
        <w:t>84</w:t>
      </w:r>
      <w:r>
        <w:fldChar w:fldCharType="end"/>
      </w:r>
      <w:r>
        <w:fldChar w:fldCharType="end"/>
      </w:r>
    </w:p>
    <w:p>
      <w:pPr>
        <w:pStyle w:val="39"/>
        <w:tabs>
          <w:tab w:val="right" w:leader="dot" w:pos="9972"/>
        </w:tabs>
        <w:ind w:left="0" w:leftChars="0" w:firstLine="0" w:firstLineChars="0"/>
      </w:pPr>
      <w:r>
        <w:fldChar w:fldCharType="begin"/>
      </w:r>
      <w:r>
        <w:instrText xml:space="preserve"> HYPERLINK \l _Toc803753519 </w:instrText>
      </w:r>
      <w:r>
        <w:fldChar w:fldCharType="separate"/>
      </w:r>
      <w:r>
        <w:rPr>
          <w:rFonts w:ascii="Times New Roman" w:hAnsi="Times New Roman" w:eastAsia="Times New Roman" w:cs="Times New Roman"/>
          <w:i w:val="0"/>
        </w:rPr>
        <w:t>Д.11. Полётный контроллер</w:t>
      </w:r>
      <w:r>
        <w:tab/>
      </w:r>
      <w:r>
        <w:fldChar w:fldCharType="begin"/>
      </w:r>
      <w:r>
        <w:instrText xml:space="preserve"> PAGEREF _Toc803753519 \h </w:instrText>
      </w:r>
      <w:r>
        <w:fldChar w:fldCharType="separate"/>
      </w:r>
      <w:r>
        <w:t>84</w:t>
      </w:r>
      <w:r>
        <w:fldChar w:fldCharType="end"/>
      </w:r>
      <w:r>
        <w:fldChar w:fldCharType="end"/>
      </w:r>
    </w:p>
    <w:p>
      <w:pPr>
        <w:pStyle w:val="39"/>
        <w:tabs>
          <w:tab w:val="right" w:leader="dot" w:pos="9972"/>
        </w:tabs>
        <w:ind w:left="0" w:leftChars="0" w:firstLine="0" w:firstLineChars="0"/>
      </w:pPr>
      <w:r>
        <w:fldChar w:fldCharType="begin"/>
      </w:r>
      <w:r>
        <w:instrText xml:space="preserve"> HYPERLINK \l _Toc338273030 </w:instrText>
      </w:r>
      <w:r>
        <w:fldChar w:fldCharType="separate"/>
      </w:r>
      <w:r>
        <w:rPr>
          <w:rFonts w:ascii="Times New Roman" w:hAnsi="Times New Roman" w:eastAsia="Times New Roman" w:cs="Times New Roman"/>
          <w:i w:val="0"/>
        </w:rPr>
        <w:t>Д.12. Регистрация, запуск и автозапуск</w:t>
      </w:r>
      <w:r>
        <w:tab/>
      </w:r>
      <w:r>
        <w:fldChar w:fldCharType="begin"/>
      </w:r>
      <w:r>
        <w:instrText xml:space="preserve"> PAGEREF _Toc338273030 \h </w:instrText>
      </w:r>
      <w:r>
        <w:fldChar w:fldCharType="separate"/>
      </w:r>
      <w:r>
        <w:t>85</w:t>
      </w:r>
      <w:r>
        <w:fldChar w:fldCharType="end"/>
      </w:r>
      <w:r>
        <w:fldChar w:fldCharType="end"/>
      </w:r>
    </w:p>
    <w:p>
      <w:pPr>
        <w:pStyle w:val="38"/>
        <w:tabs>
          <w:tab w:val="right" w:leader="dot" w:pos="9972"/>
        </w:tabs>
        <w:ind w:left="0" w:leftChars="0" w:firstLine="0" w:firstLineChars="0"/>
      </w:pPr>
      <w:r>
        <w:fldChar w:fldCharType="begin"/>
      </w:r>
      <w:r>
        <w:instrText xml:space="preserve"> HYPERLINK \l _Toc620354206 </w:instrText>
      </w:r>
      <w:r>
        <w:fldChar w:fldCharType="separate"/>
      </w:r>
      <w:r>
        <w:rPr>
          <w:rFonts w:ascii="Times New Roman" w:hAnsi="Times New Roman" w:eastAsia="Times New Roman" w:cs="Times New Roman"/>
          <w:i w:val="0"/>
        </w:rPr>
        <w:t>ПРИЛОЖЕНИЕ Е</w:t>
      </w:r>
      <w:r>
        <w:tab/>
      </w:r>
      <w:r>
        <w:fldChar w:fldCharType="begin"/>
      </w:r>
      <w:r>
        <w:instrText xml:space="preserve"> PAGEREF _Toc620354206 \h </w:instrText>
      </w:r>
      <w:r>
        <w:fldChar w:fldCharType="separate"/>
      </w:r>
      <w:r>
        <w:t>86</w:t>
      </w:r>
      <w:r>
        <w:fldChar w:fldCharType="end"/>
      </w:r>
      <w:r>
        <w:fldChar w:fldCharType="end"/>
      </w:r>
    </w:p>
    <w:p>
      <w:pPr>
        <w:ind w:left="0" w:leftChars="0" w:firstLine="0" w:firstLineChars="0"/>
      </w:pPr>
      <w:r>
        <w:fldChar w:fldCharType="end"/>
      </w:r>
    </w:p>
    <w:p>
      <w:pPr>
        <w:pStyle w:val="2"/>
        <w:pageBreakBefore/>
        <w:spacing w:after="240"/>
        <w:ind w:left="0" w:leftChars="0" w:firstLine="0" w:firstLineChars="0"/>
        <w:jc w:val="both"/>
        <w:rPr>
          <w:rFonts w:ascii="Times New Roman" w:hAnsi="Times New Roman" w:eastAsia="Times New Roman" w:cs="Times New Roman"/>
          <w:b/>
        </w:rPr>
        <w:sectPr>
          <w:footerReference r:id="rId5" w:type="default"/>
          <w:pgSz w:w="12240" w:h="15840"/>
          <w:pgMar w:top="1134" w:right="567" w:bottom="1134" w:left="1701" w:header="720" w:footer="720" w:gutter="0"/>
          <w:cols w:space="720" w:num="1"/>
          <w:docGrid w:linePitch="360" w:charSpace="0"/>
        </w:sectPr>
      </w:pPr>
    </w:p>
    <w:p>
      <w:pPr>
        <w:pStyle w:val="2"/>
        <w:pageBreakBefore/>
        <w:spacing w:after="240"/>
        <w:ind w:firstLine="709"/>
        <w:jc w:val="both"/>
      </w:pPr>
      <w:bookmarkStart w:id="6" w:name="_Toc1897718487"/>
      <w:r>
        <w:rPr>
          <w:rFonts w:ascii="Times New Roman" w:hAnsi="Times New Roman" w:eastAsia="Times New Roman" w:cs="Times New Roman"/>
          <w:b/>
        </w:rPr>
        <w:t>СПИСОК ИСПОЛЬЗУЕМЫХ СОКРАЩЕНИЙ</w:t>
      </w:r>
      <w:bookmarkEnd w:id="6"/>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cs="Times New Roman"/>
          <w:lang w:val="ru-RU"/>
        </w:rPr>
        <w:t>Б</w:t>
      </w:r>
      <w:r>
        <w:rPr>
          <w:rFonts w:ascii="Times New Roman" w:hAnsi="Times New Roman" w:eastAsia="Times New Roman" w:cs="Times New Roman"/>
        </w:rPr>
        <w:t>ПЛА – беспилотный летательный аппарат;</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ПО – программное обеспечение;</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ИС – информационная система;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GCS (Ground Control Station) – наземная станция управления (станция оператора);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FC (Flight Controller) – полётный контроллер;</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CRSF (Crossfire) – протокол обмена приёмника и полётного контроллера;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MAVLink – протокол обмена данными с полётным контроллером;</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RC (Remote Control) – команды дистанционного управления;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UART – последовательный интерфейс передачи данных;</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AUX – вспомогательный канал управления (используется для сброса груза);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WebRTC (Web Real-Time Communication) – передача медиа и данных «точка-точка»;</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ICE / STUN / TURN – протокол и серверы установления соединения через NAT;</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SDP (Session Description Protocol) – протокол описания параметров медиасессии;</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NAT (Network Address Translation) – преобразование сетевых адресов;</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RTP / SRTP – протокол передачи медиа в реальном времени и его защищённая версия;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DTLS – защита транспортного уровня для дейтаграмм;</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API (Application Programming Interface) – программный интерфейс приложения;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REST (Representational State Transfer) – архитектурный стиль веб-интерфейсов;</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JWT (JSON Web Token) – формат токена авторизации;</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C4 – модель визуализации архитектуры (контекст, контейнеры, компоненты, код);</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UML – унифицированный язык моделирования;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hint="default" w:cs="Times New Roman"/>
          <w:lang w:val="en-US"/>
        </w:rPr>
        <w:t>I</w:t>
      </w:r>
      <w:r>
        <w:rPr>
          <w:rFonts w:ascii="Times New Roman" w:hAnsi="Times New Roman" w:eastAsia="Times New Roman" w:cs="Times New Roman"/>
        </w:rPr>
        <w:t>DEF0 – методология функционального моделирования (SADT);</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GUI – графический интерфейс пользователя;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RPi (Raspberry Pi) – одноплатный компьютер бортового модуля;</w:t>
      </w:r>
    </w:p>
    <w:p>
      <w:pPr>
        <w:keepNext w:val="0"/>
        <w:keepLines w:val="0"/>
        <w:pageBreakBefore w:val="0"/>
        <w:widowControl/>
        <w:kinsoku/>
        <w:wordWrap/>
        <w:overflowPunct/>
        <w:topLinePunct w:val="0"/>
        <w:autoSpaceDE/>
        <w:autoSpaceDN/>
        <w:bidi w:val="0"/>
        <w:adjustRightInd/>
        <w:snapToGrid/>
        <w:ind w:left="0" w:firstLine="350" w:firstLineChars="125"/>
        <w:textAlignment w:val="auto"/>
      </w:pPr>
      <w:r>
        <w:rPr>
          <w:rFonts w:ascii="Times New Roman" w:hAnsi="Times New Roman" w:eastAsia="Times New Roman" w:cs="Times New Roman"/>
        </w:rPr>
        <w:t>QGC (QGroundControl) – наземная станция для протокола MAVLink.</w:t>
      </w:r>
    </w:p>
    <w:p>
      <w:pPr>
        <w:pStyle w:val="2"/>
        <w:pageBreakBefore/>
        <w:spacing w:after="240"/>
        <w:ind w:firstLine="709"/>
        <w:jc w:val="both"/>
      </w:pPr>
      <w:bookmarkStart w:id="7" w:name="_Toc718282461"/>
      <w:r>
        <w:rPr>
          <w:rFonts w:ascii="Times New Roman" w:hAnsi="Times New Roman" w:eastAsia="Times New Roman" w:cs="Times New Roman"/>
          <w:b/>
        </w:rPr>
        <w:t>ВВЕДЕНИЕ</w:t>
      </w:r>
      <w:bookmarkEnd w:id="7"/>
    </w:p>
    <w:p>
      <w:pPr>
        <w:rPr>
          <w:rFonts w:hint="default"/>
        </w:rPr>
      </w:pPr>
      <w:r>
        <w:rPr>
          <w:rFonts w:hint="default"/>
        </w:rPr>
        <w:t>Беспилотные технологии меняют географию городской доставки. Малогабаритный груз отправляют по воздуху – над пробками, мимо перекрытых улиц, в обход наземной логистики. Острее всего этого не хватает медицине: пробы и биоматериалы, компоненты крови, вакцины, препараты экстренного применения. Здесь счёт идёт на минуты.</w:t>
      </w:r>
    </w:p>
    <w:p>
      <w:pPr>
        <w:rPr>
          <w:rFonts w:hint="default"/>
        </w:rPr>
      </w:pPr>
      <w:r>
        <w:rPr>
          <w:rFonts w:hint="default"/>
        </w:rPr>
        <w:t>Промышленные платформы управления беспилотниками остаются закрытыми и дорогими. Поставляют их, как правило, в жёсткой связке с конкретным аппаратом, и разорвать эту связку покупатель не может. Для небольшой организации или для дрона, собранного самостоятельно, такая модель становится серьёзным барьером. Отсюда и запрос: открытое, переносимое, недорогое программное обеспечение, позволяющее оператору удалённо пилотировать серийный беспилотник, видеть видеопоток с борта без ощутимой задержки и сбрасывать груз в заданной точке.</w:t>
      </w:r>
    </w:p>
    <w:p>
      <w:pPr>
        <w:rPr>
          <w:rFonts w:hint="default"/>
        </w:rPr>
      </w:pPr>
      <w:r>
        <w:rPr>
          <w:rFonts w:hint="default"/>
        </w:rPr>
        <w:t>Система Mavix складывается из двух взаимодополняющих частей. Учётом операторов, дронов и заявок занимается информационная система управления доставкой – серверная часть и веб-кабинет администратора. Настоящая работа посвящена другому – аппаратно-программному комплексу. Это бортовой модуль беспилотника и настольная станция оператора, на которых держится сам полёт. Передача видео и телеметрии, дистанционное пилотирование, сброс груза. Серверная часть выступает здесь лишь как внешняя система.</w:t>
      </w:r>
    </w:p>
    <w:p>
      <w:pPr>
        <w:rPr>
          <w:rFonts w:hint="default"/>
        </w:rPr>
      </w:pPr>
      <w:r>
        <w:rPr>
          <w:rFonts w:hint="default"/>
        </w:rPr>
        <w:t>Спрос на доступные средства управления доставочными беспилотниками устойчиво растёт. Сами комплексы всё чаще проектируют с разделением аппаратной и программной частей. При этом открытых решений, пригодных для самосборных аппаратов и недорогого оборудования, по-прежнему недостаёт. Этим разрывом и определяется актуальность.</w:t>
      </w:r>
    </w:p>
    <w:p>
      <w:pPr>
        <w:rPr>
          <w:rFonts w:hint="default"/>
        </w:rPr>
      </w:pPr>
      <w:r>
        <w:rPr>
          <w:rFonts w:hint="default"/>
        </w:rPr>
        <w:t>Объект исследования – процесс дистанционного управления беспилотным летательным аппаратом при доставке груза. Предмет</w:t>
      </w:r>
      <w:r>
        <w:rPr>
          <w:rFonts w:hint="default"/>
          <w:lang w:val="en-US"/>
        </w:rPr>
        <w:t xml:space="preserve"> </w:t>
      </w:r>
      <w:r>
        <w:rPr>
          <w:rFonts w:hint="default"/>
          <w:lang w:val="ru-RU"/>
        </w:rPr>
        <w:t xml:space="preserve">исследования </w:t>
      </w:r>
      <w:r>
        <w:rPr>
          <w:rFonts w:hint="default"/>
        </w:rPr>
        <w:t>–</w:t>
      </w:r>
      <w:r>
        <w:rPr>
          <w:rFonts w:hint="default"/>
          <w:lang w:val="ru-RU"/>
        </w:rPr>
        <w:t xml:space="preserve"> </w:t>
      </w:r>
      <w:r>
        <w:rPr>
          <w:rFonts w:hint="default"/>
        </w:rPr>
        <w:t>программное обеспечение бортового модуля и станции оператора, через которое проходят видео, телеметрия, команды пилотирования и сброс груза.</w:t>
      </w:r>
    </w:p>
    <w:p>
      <w:pPr>
        <w:rPr>
          <w:rFonts w:hint="default"/>
        </w:rPr>
      </w:pPr>
      <w:r>
        <w:rPr>
          <w:rFonts w:hint="default"/>
        </w:rPr>
        <w:t>Цель работы – разработать аппаратно-программный комплекс из бортового модуля и станции оператора для доставки малогабаритных грузов беспилотными летательными аппаратами. Достижение цели потребовало решить ряд задач:</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проанализировать предметную область и существующие решения, сформировать требования к комплексу;</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спроектировать архитектуру бортового модуля и станции оператора, опираясь на модель C4 и язык UML;</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реализовать бортовой модуль – захват и трансляцию видео, связь с полётным контроллером, приём команд управления, сброс груза;</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реализовать станцию оператора – приём видео и телеметрии, пилотирование с геймпада, отображение карты, управление сбросом груза;</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протестировать комплекс и оценить его качество;</w:t>
      </w:r>
    </w:p>
    <w:p>
      <w:pPr>
        <w:keepNext w:val="0"/>
        <w:keepLines w:val="0"/>
        <w:pageBreakBefore w:val="0"/>
        <w:widowControl/>
        <w:numPr>
          <w:ilvl w:val="0"/>
          <w:numId w:val="9"/>
        </w:numPr>
        <w:kinsoku/>
        <w:wordWrap/>
        <w:overflowPunct/>
        <w:topLinePunct w:val="0"/>
        <w:autoSpaceDE/>
        <w:autoSpaceDN/>
        <w:bidi w:val="0"/>
        <w:adjustRightInd/>
        <w:snapToGrid/>
        <w:ind w:left="0" w:leftChars="0" w:firstLine="709" w:firstLineChars="0"/>
        <w:textAlignment w:val="auto"/>
        <w:rPr>
          <w:rFonts w:hint="default"/>
        </w:rPr>
      </w:pPr>
      <w:r>
        <w:rPr>
          <w:rFonts w:hint="default"/>
        </w:rPr>
        <w:t>выполнить технико-экономическое обоснование и проработать вопросы безопасности жизнедеятельности.</w:t>
      </w:r>
    </w:p>
    <w:p>
      <w:pPr>
        <w:rPr>
          <w:rFonts w:hint="default"/>
        </w:rPr>
      </w:pPr>
      <w:r>
        <w:rPr>
          <w:rFonts w:hint="default"/>
        </w:rPr>
        <w:t>Итог работы – действующий комплекс. Переносимый, целиком построенный на открытых технологиях, без привязки к одному поставщику. Его можно применить и на серийном аппарате, и на самосборном, когда требуется срочно доставить малогабаритный груз</w:t>
      </w:r>
    </w:p>
    <w:p/>
    <w:p>
      <w:pPr>
        <w:pStyle w:val="2"/>
        <w:pageBreakBefore/>
        <w:spacing w:after="240"/>
        <w:ind w:firstLine="709"/>
        <w:jc w:val="both"/>
      </w:pPr>
      <w:bookmarkStart w:id="8" w:name="_Toc232161754"/>
      <w:r>
        <w:rPr>
          <w:rFonts w:ascii="Times New Roman" w:hAnsi="Times New Roman" w:eastAsia="Times New Roman" w:cs="Times New Roman"/>
          <w:b/>
        </w:rPr>
        <w:t>ГЛАВА 1. АНАЛИЗ ПРЕДМЕТНОЙ ОБЛАСТИ И ФОРМИРОВАНИЕ ТРЕБОВАНИЙ</w:t>
      </w:r>
      <w:bookmarkEnd w:id="8"/>
    </w:p>
    <w:p>
      <w:r>
        <w:rPr>
          <w:rFonts w:ascii="Times New Roman" w:hAnsi="Times New Roman" w:eastAsia="Times New Roman" w:cs="Times New Roman"/>
        </w:rPr>
        <w:t>Глава посвящена срочной доставке малогабаритных грузов беспилотными летательными аппаратами. Разобраны существующие программные решения. На этой основе поставлена задача на разработку и сформированы функциональные и нефункциональные требования к аппаратно-программному комплексу.</w:t>
      </w:r>
    </w:p>
    <w:p>
      <w:pPr>
        <w:pStyle w:val="3"/>
        <w:spacing w:before="200" w:after="120"/>
        <w:ind w:firstLine="709"/>
        <w:jc w:val="both"/>
      </w:pPr>
      <w:bookmarkStart w:id="9" w:name="_Toc1976355519"/>
      <w:r>
        <w:rPr>
          <w:rFonts w:ascii="Times New Roman" w:hAnsi="Times New Roman" w:eastAsia="Times New Roman" w:cs="Times New Roman"/>
          <w:b/>
        </w:rPr>
        <w:t>1.1. Характеристика предметной области</w:t>
      </w:r>
      <w:bookmarkEnd w:id="9"/>
    </w:p>
    <w:p>
      <w:pPr>
        <w:pStyle w:val="4"/>
        <w:spacing w:before="120" w:after="80"/>
        <w:ind w:firstLine="709"/>
        <w:jc w:val="both"/>
      </w:pPr>
      <w:bookmarkStart w:id="10" w:name="_Toc1771581688"/>
      <w:r>
        <w:rPr>
          <w:rFonts w:ascii="Times New Roman" w:hAnsi="Times New Roman" w:eastAsia="Times New Roman" w:cs="Times New Roman"/>
          <w:b/>
        </w:rPr>
        <w:t>1.1.1. Общая характеристика и основные понятия</w:t>
      </w:r>
      <w:bookmarkEnd w:id="10"/>
    </w:p>
    <w:p>
      <w:r>
        <w:rPr>
          <w:rFonts w:ascii="Times New Roman" w:hAnsi="Times New Roman" w:eastAsia="Times New Roman" w:cs="Times New Roman"/>
        </w:rPr>
        <w:t>Работа охватывает дистанционное управление беспилотным летательным аппаратом в ходе доставки малогабаритного груза. Малогабаритный груз – это отправление массой до трёх килограммов, для которого критично время доставки. Сюда относят медицинские пробы и биоматериалы, компоненты крови, вакцины, лекарственные препараты, а также небольшие документы и комплектующие.</w:t>
      </w:r>
    </w:p>
    <w:p>
      <w:r>
        <w:rPr>
          <w:rFonts w:ascii="Times New Roman" w:hAnsi="Times New Roman" w:eastAsia="Times New Roman" w:cs="Times New Roman"/>
        </w:rPr>
        <w:t>Рынок доставки беспилотниками растёт устойчиво. По оценке MarketsandMarkets, объём мирового рынка доставки грузов дронами увеличился с 693,3 млн долларов в 2024 году до 992,6 млн в 2025-м, а к 2030 году достигнет 4 666 млн долларов при среднегодовом темпе роста (CAGR) около 37 процентов [36]. Близкие прогнозы дают и другие аналитики: Fortune Business Insights оценивает рынок услуг дроновой доставки в 3,47 млрд долларов в 2025 году с ростом до 20,98 млрд к 2034-му [37]. Запускаются проекты перевозки медицинских грузов и посылок, постепенно складывается нормативная база, дешевеют сами аппараты и полётные контроллеры. Управляющее программное обеспечение при этом остаётся в основном закрытым и продаётся в составе дорогих платформ.</w:t>
      </w:r>
    </w:p>
    <w:p>
      <w:r>
        <w:rPr>
          <w:rFonts w:ascii="Times New Roman" w:hAnsi="Times New Roman" w:eastAsia="Times New Roman" w:cs="Times New Roman"/>
        </w:rPr>
        <w:t>Перечислим основные понятия. Беспилотный летательный аппарат – воздушное судно без экипажа на борту, управляемое дистанционно или автономно. Бортовой модуль – одноплатный компьютер на борту, который захватывает видео, обменивается данными с полётным контроллером и держит связь с оператором. Полётный контроллер (FC) – электронный блок, напрямую управляющий двигателями и стабилизацией. Станция оператора (наземная станция, GCS) – настольное приложение для наблюдения за видео и телеметрией и для пилотирования. Сброс груза – управляемое отделение груза в точке назначения через вспомогательный канал управления (AUX) и сервопривод.</w:t>
      </w:r>
    </w:p>
    <w:p>
      <w:r>
        <w:rPr>
          <w:rFonts w:ascii="Times New Roman" w:hAnsi="Times New Roman" w:eastAsia="Times New Roman" w:cs="Times New Roman"/>
        </w:rPr>
        <w:t>Комплекс выступает исполнительным звеном доставки. Учётом заявок и парка он не занимается – это забота информационной системы, внешней по отношению к комплексу. Его дело – физическое выполнение полёта: передача видео и телеметрии оператору, приём и проброс команд управления на полётный контроллер, сброс груза.</w:t>
      </w:r>
    </w:p>
    <w:p>
      <w:pPr>
        <w:pStyle w:val="4"/>
        <w:spacing w:before="120" w:after="80"/>
        <w:ind w:firstLine="709"/>
        <w:jc w:val="both"/>
      </w:pPr>
      <w:bookmarkStart w:id="11" w:name="_Toc1225855493"/>
      <w:r>
        <w:rPr>
          <w:rFonts w:ascii="Times New Roman" w:hAnsi="Times New Roman" w:eastAsia="Times New Roman" w:cs="Times New Roman"/>
          <w:b/>
        </w:rPr>
        <w:t>1.1.2. Анализ процесса доставки (AS-IS и TO-BE)</w:t>
      </w:r>
      <w:bookmarkEnd w:id="11"/>
    </w:p>
    <w:p>
      <w:r>
        <w:rPr>
          <w:rFonts w:ascii="Times New Roman" w:hAnsi="Times New Roman" w:eastAsia="Times New Roman" w:cs="Times New Roman"/>
        </w:rPr>
        <w:t>Чтобы определить роль комплекса, процесс срочной доставки рассмотрен в двух состояниях – текущем (AS-IS, без автоматизированного комплекса) и целевом (TO-BE, с применением комплекса). Использована методология функционального моделирования IDEF0. На верхнем уровне процесс предстаёт единой функцией «Выполнить срочную доставку малогабаритного груза», границы которой заданы стрелками вход-управление-выход-механизм (ICOM). Контекстная диаграмма приведена на рисунке 1.1.</w:t>
      </w:r>
    </w:p>
    <w:p>
      <w:pPr>
        <w:spacing w:before="120"/>
        <w:ind w:firstLine="0"/>
        <w:jc w:val="center"/>
      </w:pPr>
      <w:r>
        <w:rPr>
          <w:rFonts w:ascii="Times New Roman" w:hAnsi="Times New Roman" w:eastAsia="Times New Roman" w:cs="Times New Roman"/>
        </w:rPr>
        <w:drawing>
          <wp:inline distT="0" distB="0" distL="114300" distR="114300">
            <wp:extent cx="5759450" cy="3020060"/>
            <wp:effectExtent l="0" t="0" r="127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3020488"/>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1.1 – Контекстная диаграмма IDEF0 (A-0)</w:t>
      </w:r>
    </w:p>
    <w:p>
      <w:r>
        <w:rPr>
          <w:rFonts w:ascii="Times New Roman" w:hAnsi="Times New Roman" w:eastAsia="Times New Roman" w:cs="Times New Roman"/>
        </w:rPr>
        <w:t>Входы функции – заявка на доставку и сам груз. Управляющие воздействия – регламенты полётов беспилотников, маршрут и зона доставки, ограничения по массе. Выходы – доставленный груз, журнал доставки и телеметрия полёта. Механизмы – оператор, беспилотный аппарат, станция оператора и программное обеспечение комплекса.</w:t>
      </w:r>
    </w:p>
    <w:p>
      <w:r>
        <w:rPr>
          <w:rFonts w:ascii="Times New Roman" w:hAnsi="Times New Roman" w:eastAsia="Times New Roman" w:cs="Times New Roman"/>
        </w:rPr>
        <w:t>В текущем состоянии (AS-IS) груз везёт наземный курьер. Декомпозиция процесса без автоматизированного комплекса приведена на рисунке 1.2. Заявку принимают по телефону или в мессенджере, диспетчер назначает курьера и транспорт, груз идёт наземным путём, факт доставки заносят в журнал. Такой процесс медлителен в часы пик.</w:t>
      </w:r>
    </w:p>
    <w:p>
      <w:pPr>
        <w:spacing w:before="120"/>
        <w:ind w:firstLine="0"/>
        <w:jc w:val="center"/>
      </w:pPr>
      <w:r>
        <w:rPr>
          <w:rFonts w:ascii="Times New Roman" w:hAnsi="Times New Roman" w:eastAsia="Times New Roman" w:cs="Times New Roman"/>
        </w:rPr>
        <w:drawing>
          <wp:inline distT="0" distB="0" distL="114300" distR="114300">
            <wp:extent cx="5939790" cy="3181985"/>
            <wp:effectExtent l="0" t="0" r="381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940000" cy="3182143"/>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1.2 – Декомпозиция процесса доставки без комплекса (AS-IS)</w:t>
      </w:r>
    </w:p>
    <w:p>
      <w:r>
        <w:rPr>
          <w:rFonts w:ascii="Times New Roman" w:hAnsi="Times New Roman" w:eastAsia="Times New Roman" w:cs="Times New Roman"/>
        </w:rPr>
        <w:t>В целевом состоянии (TO-BE) процесс перестроен вокруг беспилотника и аппаратно-программного комплекса. Декомпозиция приведена на рисунке 1.3. Заявку принимают и распределяют в системе, оператор устанавливает связь и подключается к борту, ведёт полёт по маршруту с видео и телеметрией перед глазами, затем сбрасывает груз и фиксирует доставку. Время доставки сокращается.</w:t>
      </w:r>
    </w:p>
    <w:p>
      <w:pPr>
        <w:spacing w:before="120"/>
        <w:ind w:firstLine="0"/>
        <w:jc w:val="center"/>
      </w:pPr>
      <w:r>
        <w:rPr>
          <w:rFonts w:ascii="Times New Roman" w:hAnsi="Times New Roman" w:eastAsia="Times New Roman" w:cs="Times New Roman"/>
        </w:rPr>
        <w:drawing>
          <wp:inline distT="0" distB="0" distL="114300" distR="114300">
            <wp:extent cx="5939790" cy="3181985"/>
            <wp:effectExtent l="0" t="0" r="381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940000" cy="3182143"/>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1.3 – Декомпозиция процесса доставки с комплексом (TO-BE)</w:t>
      </w:r>
    </w:p>
    <w:p>
      <w:r>
        <w:rPr>
          <w:rFonts w:ascii="Times New Roman" w:hAnsi="Times New Roman" w:eastAsia="Times New Roman" w:cs="Times New Roman"/>
        </w:rPr>
        <w:t>Сопоставление двух состояний высвечивает ядро целевого процесса. Именно разрабатываемый комплекс берёт на себя его ключевые подфункции – установление связи с бортом, пилотирование и сброс груза. Это и задаёт его функциональные требования.</w:t>
      </w:r>
    </w:p>
    <w:p>
      <w:pPr>
        <w:pStyle w:val="4"/>
        <w:spacing w:before="120" w:after="80"/>
        <w:ind w:firstLine="709"/>
        <w:jc w:val="both"/>
      </w:pPr>
      <w:bookmarkStart w:id="12" w:name="_Toc1348520880"/>
      <w:r>
        <w:rPr>
          <w:rFonts w:ascii="Times New Roman" w:hAnsi="Times New Roman" w:eastAsia="Times New Roman" w:cs="Times New Roman"/>
          <w:b/>
        </w:rPr>
        <w:t>1.1.3. Нормативная база</w:t>
      </w:r>
      <w:bookmarkEnd w:id="12"/>
    </w:p>
    <w:p>
      <w:r>
        <w:rPr>
          <w:rFonts w:ascii="Times New Roman" w:hAnsi="Times New Roman" w:eastAsia="Times New Roman" w:cs="Times New Roman"/>
        </w:rPr>
        <w:t>Использование беспилотников подчиняется Воздушному кодексу Российской Федерации [32], Федеральным правилам использования воздушного пространства (постановление Правительства РФ № 138) [45] и правилам учёта беспилотных гражданских воздушных судов (постановление Правительства РФ № 658) [46]. Для программного обеспечения значимы стандарты жизненного цикла (ГОСТ Р ИСО/МЭК 12207 [9]) и единая система программной документации: ГОСТ 19.402-78 «Описание программы» [10], ГОСТ 19.505-79 «Руководство оператора» [11] и ГОСТ 19.701-90 «Схемы алгоритмов» [44], по которому оформлены блок-схемы в главе 3. Перечисленных норм комплекс не нарушает. Он остаётся инструментом дистанционного пилотирования, а за соблюдение правил полётов отвечает оператор.</w:t>
      </w:r>
    </w:p>
    <w:p>
      <w:pPr>
        <w:pStyle w:val="3"/>
        <w:spacing w:before="200" w:after="120"/>
        <w:ind w:firstLine="709"/>
        <w:jc w:val="both"/>
      </w:pPr>
      <w:bookmarkStart w:id="13" w:name="_Toc1497066517"/>
      <w:r>
        <w:rPr>
          <w:rFonts w:ascii="Times New Roman" w:hAnsi="Times New Roman" w:eastAsia="Times New Roman" w:cs="Times New Roman"/>
          <w:b/>
        </w:rPr>
        <w:t>1.2. Исследование существующих программных решений</w:t>
      </w:r>
      <w:bookmarkEnd w:id="13"/>
    </w:p>
    <w:p>
      <w:pPr>
        <w:pStyle w:val="4"/>
        <w:spacing w:before="120" w:after="80"/>
        <w:ind w:firstLine="709"/>
        <w:jc w:val="both"/>
      </w:pPr>
      <w:bookmarkStart w:id="14" w:name="_Toc249634505"/>
      <w:r>
        <w:rPr>
          <w:rFonts w:ascii="Times New Roman" w:hAnsi="Times New Roman" w:eastAsia="Times New Roman" w:cs="Times New Roman"/>
          <w:b/>
        </w:rPr>
        <w:t>1.2.1. Критерии сравнения</w:t>
      </w:r>
      <w:bookmarkEnd w:id="14"/>
    </w:p>
    <w:p>
      <w:r>
        <w:rPr>
          <w:rFonts w:ascii="Times New Roman" w:hAnsi="Times New Roman" w:eastAsia="Times New Roman" w:cs="Times New Roman"/>
        </w:rPr>
        <w:t>Решения оценивались по критериям, существенным для рассматриваемой задачи: открытость и возможность доработки; стоимость владения; привязка к конкретному оборудованию; видеопоток в реальном времени с малой задержкой; поддержка дистанционного пилотирования; поддержка управляемого сброса груза; работа за преобразованием сетевых адресов (NAT).</w:t>
      </w:r>
    </w:p>
    <w:p>
      <w:r>
        <w:rPr>
          <w:rFonts w:ascii="Times New Roman" w:hAnsi="Times New Roman" w:eastAsia="Times New Roman" w:cs="Times New Roman"/>
        </w:rPr>
        <w:t>Отобрано шесть представительных аналогов – от промышленных платформ до отечественных разработок.</w:t>
      </w:r>
    </w:p>
    <w:p>
      <w:pPr>
        <w:pStyle w:val="4"/>
        <w:spacing w:before="120" w:after="80"/>
        <w:ind w:firstLine="709"/>
        <w:jc w:val="both"/>
      </w:pPr>
      <w:bookmarkStart w:id="15" w:name="_Toc1317630217"/>
      <w:r>
        <w:rPr>
          <w:rFonts w:ascii="Times New Roman" w:hAnsi="Times New Roman" w:eastAsia="Times New Roman" w:cs="Times New Roman"/>
          <w:b/>
        </w:rPr>
        <w:t>1.2.2. Аналог № 1 – DJI FlightHub 2</w:t>
      </w:r>
      <w:bookmarkEnd w:id="15"/>
    </w:p>
    <w:p>
      <w:r>
        <w:rPr>
          <w:rFonts w:ascii="Times New Roman" w:hAnsi="Times New Roman" w:eastAsia="Times New Roman" w:cs="Times New Roman"/>
        </w:rPr>
        <w:t>DJI FlightHub 2 – облачная платформа управления полётами для аппаратов DJI [38]. Она даёт видеотрансляцию, телеметрию и планирование миссий. Но платформа закрыта, распространяется по подписке и работает лишь с аппаратами производителя. Доработать её или применить на самосборных дронах нельзя.</w:t>
      </w:r>
    </w:p>
    <w:p>
      <w:pPr>
        <w:pStyle w:val="4"/>
        <w:spacing w:before="120" w:after="80"/>
        <w:ind w:firstLine="709"/>
        <w:jc w:val="both"/>
      </w:pPr>
      <w:bookmarkStart w:id="16" w:name="_Toc484798005"/>
      <w:r>
        <w:rPr>
          <w:rFonts w:ascii="Times New Roman" w:hAnsi="Times New Roman" w:eastAsia="Times New Roman" w:cs="Times New Roman"/>
          <w:b/>
        </w:rPr>
        <w:t>1.2.3. Аналог № 2 – Skydio Remote Flight Deck</w:t>
      </w:r>
      <w:bookmarkEnd w:id="16"/>
    </w:p>
    <w:p>
      <w:r>
        <w:rPr>
          <w:rFonts w:ascii="Times New Roman" w:hAnsi="Times New Roman" w:eastAsia="Times New Roman" w:cs="Times New Roman"/>
        </w:rPr>
        <w:t>Skydio Remote Flight Deck отвечает за дистанционное управление аппаратами Skydio [39] с упором на автономность. Решение проприетарное и завязано на дорогую экосистему производителя. Для сторонних аппаратов оно недоступно.</w:t>
      </w:r>
    </w:p>
    <w:p>
      <w:pPr>
        <w:pStyle w:val="4"/>
        <w:spacing w:before="120" w:after="80"/>
        <w:ind w:firstLine="709"/>
        <w:jc w:val="both"/>
      </w:pPr>
      <w:bookmarkStart w:id="17" w:name="_Toc1374443005"/>
      <w:r>
        <w:rPr>
          <w:rFonts w:ascii="Times New Roman" w:hAnsi="Times New Roman" w:eastAsia="Times New Roman" w:cs="Times New Roman"/>
          <w:b/>
        </w:rPr>
        <w:t>1.2.4. Аналог № 3 – DroneDeploy</w:t>
      </w:r>
      <w:bookmarkEnd w:id="17"/>
    </w:p>
    <w:p>
      <w:r>
        <w:rPr>
          <w:rFonts w:ascii="Times New Roman" w:hAnsi="Times New Roman" w:eastAsia="Times New Roman" w:cs="Times New Roman"/>
        </w:rPr>
        <w:t>DroneDeploy – платформа картографирования и инспекций [40]. Она сильна в построении карт и обработке снимков. Дистанционное пилотирование в реальном времени и управляемая доставка груза в её задачи не входят.</w:t>
      </w:r>
    </w:p>
    <w:p>
      <w:pPr>
        <w:pStyle w:val="4"/>
        <w:spacing w:before="120" w:after="80"/>
        <w:ind w:firstLine="709"/>
        <w:jc w:val="both"/>
      </w:pPr>
      <w:bookmarkStart w:id="18" w:name="_Toc177060627"/>
      <w:r>
        <w:rPr>
          <w:rFonts w:ascii="Times New Roman" w:hAnsi="Times New Roman" w:eastAsia="Times New Roman" w:cs="Times New Roman"/>
          <w:b/>
        </w:rPr>
        <w:t>1.2.5. Аналог № 4 – Auterion Suite</w:t>
      </w:r>
      <w:bookmarkEnd w:id="18"/>
    </w:p>
    <w:p>
      <w:r>
        <w:rPr>
          <w:rFonts w:ascii="Times New Roman" w:hAnsi="Times New Roman" w:eastAsia="Times New Roman" w:cs="Times New Roman"/>
        </w:rPr>
        <w:t>Auterion Suite [41] – коммерческая платформа управления парком на открытом стеке PX4. Она гибче проприетарных решений. Однако рассчитана на промышленное внедрение, требует сертифицированного оборудования и платной подписки. Для рассматриваемой задачи это избыточно.</w:t>
      </w:r>
    </w:p>
    <w:p>
      <w:pPr>
        <w:pStyle w:val="4"/>
        <w:spacing w:before="120" w:after="80"/>
        <w:ind w:firstLine="709"/>
        <w:jc w:val="both"/>
      </w:pPr>
      <w:bookmarkStart w:id="19" w:name="_Toc1199481547"/>
      <w:r>
        <w:rPr>
          <w:rFonts w:ascii="Times New Roman" w:hAnsi="Times New Roman" w:eastAsia="Times New Roman" w:cs="Times New Roman"/>
          <w:b/>
        </w:rPr>
        <w:t>1.2.6. Аналог № 5 – Astra (CSKY)</w:t>
      </w:r>
      <w:bookmarkEnd w:id="19"/>
    </w:p>
    <w:p>
      <w:r>
        <w:rPr>
          <w:rFonts w:ascii="Times New Roman" w:hAnsi="Times New Roman" w:eastAsia="Times New Roman" w:cs="Times New Roman"/>
        </w:rPr>
        <w:t>Astra от CSKY [42] транслирует телеметрию MAVLink по принципу «точка-точка» для самосборных беспилотников. По идее это близко – связь P2P. Но решение сосредоточено на телеметрии. Полноценной станции оператора с видео, картой и управляемым сбросом груза оно не предлагает.</w:t>
      </w:r>
    </w:p>
    <w:p>
      <w:pPr>
        <w:pStyle w:val="4"/>
        <w:spacing w:before="120" w:after="80"/>
        <w:ind w:firstLine="709"/>
        <w:jc w:val="both"/>
      </w:pPr>
      <w:bookmarkStart w:id="20" w:name="_Toc99039895"/>
      <w:r>
        <w:rPr>
          <w:rFonts w:ascii="Times New Roman" w:hAnsi="Times New Roman" w:eastAsia="Times New Roman" w:cs="Times New Roman"/>
          <w:b/>
        </w:rPr>
        <w:t>1.2.7. Аналог № 6 – Геоскан Pioneer</w:t>
      </w:r>
      <w:bookmarkEnd w:id="20"/>
    </w:p>
    <w:p>
      <w:r>
        <w:rPr>
          <w:rFonts w:ascii="Times New Roman" w:hAnsi="Times New Roman" w:eastAsia="Times New Roman" w:cs="Times New Roman"/>
        </w:rPr>
        <w:t>Геоскан Pioneer [43] – отечественная образовательная платформа с собственным аппаратом и средой. Создана она для обучения. Доставка грузов на сторонних аппаратах ею не предусмотрена.</w:t>
      </w:r>
    </w:p>
    <w:p>
      <w:r>
        <w:rPr>
          <w:rFonts w:ascii="Times New Roman" w:hAnsi="Times New Roman" w:eastAsia="Times New Roman" w:cs="Times New Roman"/>
        </w:rPr>
        <w:t>Сводное сравнение аналогов по выбранным критериям приведено в таблице 1.1 [38–43].</w:t>
      </w:r>
    </w:p>
    <w:p>
      <w:pPr>
        <w:spacing w:before="120"/>
        <w:ind w:firstLine="0"/>
      </w:pPr>
      <w:r>
        <w:rPr>
          <w:rFonts w:ascii="Times New Roman" w:hAnsi="Times New Roman" w:eastAsia="Times New Roman" w:cs="Times New Roman"/>
          <w:sz w:val="28"/>
        </w:rPr>
        <w:t>Таблица 1.1 – Сравнение существующих решений</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0"/>
        <w:gridCol w:w="1662"/>
        <w:gridCol w:w="1662"/>
        <w:gridCol w:w="1662"/>
        <w:gridCol w:w="1662"/>
        <w:gridCol w:w="16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662" w:type="dxa"/>
          </w:tcPr>
          <w:p>
            <w:pPr>
              <w:ind w:firstLine="0"/>
              <w:jc w:val="center"/>
            </w:pPr>
            <w:r>
              <w:rPr>
                <w:rFonts w:ascii="Times New Roman" w:hAnsi="Times New Roman" w:eastAsia="Times New Roman" w:cs="Times New Roman"/>
                <w:b/>
                <w:sz w:val="24"/>
              </w:rPr>
              <w:t>Критерий</w:t>
            </w:r>
          </w:p>
        </w:tc>
        <w:tc>
          <w:tcPr>
            <w:tcW w:w="1662" w:type="dxa"/>
          </w:tcPr>
          <w:p>
            <w:pPr>
              <w:ind w:firstLine="0"/>
              <w:jc w:val="center"/>
            </w:pPr>
            <w:r>
              <w:rPr>
                <w:rFonts w:ascii="Times New Roman" w:hAnsi="Times New Roman" w:eastAsia="Times New Roman" w:cs="Times New Roman"/>
                <w:b/>
                <w:sz w:val="24"/>
              </w:rPr>
              <w:t>DJI FlightHub</w:t>
            </w:r>
          </w:p>
        </w:tc>
        <w:tc>
          <w:tcPr>
            <w:tcW w:w="1662" w:type="dxa"/>
          </w:tcPr>
          <w:p>
            <w:pPr>
              <w:ind w:firstLine="0"/>
              <w:jc w:val="center"/>
            </w:pPr>
            <w:r>
              <w:rPr>
                <w:rFonts w:ascii="Times New Roman" w:hAnsi="Times New Roman" w:eastAsia="Times New Roman" w:cs="Times New Roman"/>
                <w:b/>
                <w:sz w:val="24"/>
              </w:rPr>
              <w:t>Skydio</w:t>
            </w:r>
          </w:p>
        </w:tc>
        <w:tc>
          <w:tcPr>
            <w:tcW w:w="1662" w:type="dxa"/>
          </w:tcPr>
          <w:p>
            <w:pPr>
              <w:ind w:firstLine="0"/>
              <w:jc w:val="center"/>
            </w:pPr>
            <w:r>
              <w:rPr>
                <w:rFonts w:ascii="Times New Roman" w:hAnsi="Times New Roman" w:eastAsia="Times New Roman" w:cs="Times New Roman"/>
                <w:b/>
                <w:sz w:val="24"/>
              </w:rPr>
              <w:t>Auterion</w:t>
            </w:r>
          </w:p>
        </w:tc>
        <w:tc>
          <w:tcPr>
            <w:tcW w:w="1662" w:type="dxa"/>
          </w:tcPr>
          <w:p>
            <w:pPr>
              <w:ind w:firstLine="0"/>
              <w:jc w:val="center"/>
            </w:pPr>
            <w:r>
              <w:rPr>
                <w:rFonts w:ascii="Times New Roman" w:hAnsi="Times New Roman" w:eastAsia="Times New Roman" w:cs="Times New Roman"/>
                <w:b/>
                <w:sz w:val="24"/>
              </w:rPr>
              <w:t>Astra</w:t>
            </w:r>
          </w:p>
        </w:tc>
        <w:tc>
          <w:tcPr>
            <w:tcW w:w="1662" w:type="dxa"/>
          </w:tcPr>
          <w:p>
            <w:pPr>
              <w:ind w:firstLine="0"/>
              <w:jc w:val="center"/>
            </w:pPr>
            <w:r>
              <w:rPr>
                <w:rFonts w:ascii="Times New Roman" w:hAnsi="Times New Roman" w:eastAsia="Times New Roman" w:cs="Times New Roman"/>
                <w:b/>
                <w:sz w:val="24"/>
              </w:rPr>
              <w:t>Mavix (наш)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Открытость и доработка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частично</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Привязка к оборудованию</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нет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62" w:type="dxa"/>
          </w:tcPr>
          <w:p>
            <w:pPr>
              <w:ind w:firstLine="0"/>
            </w:pPr>
            <w:r>
              <w:rPr>
                <w:rFonts w:ascii="Times New Roman" w:hAnsi="Times New Roman" w:eastAsia="Times New Roman" w:cs="Times New Roman"/>
                <w:sz w:val="24"/>
              </w:rPr>
              <w:t>Видео в реальном времени</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Дистанционное пилотирование</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да</w:t>
            </w:r>
          </w:p>
        </w:tc>
        <w:tc>
          <w:tcPr>
            <w:tcW w:w="1662" w:type="dxa"/>
          </w:tcPr>
          <w:p>
            <w:pPr>
              <w:ind w:firstLine="0"/>
            </w:pPr>
            <w:r>
              <w:rPr>
                <w:rFonts w:ascii="Times New Roman" w:hAnsi="Times New Roman" w:eastAsia="Times New Roman" w:cs="Times New Roman"/>
                <w:sz w:val="24"/>
              </w:rPr>
              <w:t>частично</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Управляемый сброс груза</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частично</w:t>
            </w:r>
          </w:p>
        </w:tc>
        <w:tc>
          <w:tcPr>
            <w:tcW w:w="1662" w:type="dxa"/>
          </w:tcPr>
          <w:p>
            <w:pPr>
              <w:ind w:firstLine="0"/>
            </w:pPr>
            <w:r>
              <w:rPr>
                <w:rFonts w:ascii="Times New Roman" w:hAnsi="Times New Roman" w:eastAsia="Times New Roman" w:cs="Times New Roman"/>
                <w:sz w:val="24"/>
              </w:rPr>
              <w:t>нет</w:t>
            </w:r>
          </w:p>
        </w:tc>
        <w:tc>
          <w:tcPr>
            <w:tcW w:w="1662"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pPr>
              <w:ind w:firstLine="0"/>
            </w:pPr>
            <w:r>
              <w:rPr>
                <w:rFonts w:ascii="Times New Roman" w:hAnsi="Times New Roman" w:eastAsia="Times New Roman" w:cs="Times New Roman"/>
                <w:sz w:val="24"/>
              </w:rPr>
              <w:t>Стоимость владения</w:t>
            </w:r>
          </w:p>
        </w:tc>
        <w:tc>
          <w:tcPr>
            <w:tcW w:w="1662" w:type="dxa"/>
          </w:tcPr>
          <w:p>
            <w:pPr>
              <w:ind w:firstLine="0"/>
            </w:pPr>
            <w:r>
              <w:rPr>
                <w:rFonts w:ascii="Times New Roman" w:hAnsi="Times New Roman" w:eastAsia="Times New Roman" w:cs="Times New Roman"/>
                <w:sz w:val="24"/>
              </w:rPr>
              <w:t>высокая</w:t>
            </w:r>
          </w:p>
        </w:tc>
        <w:tc>
          <w:tcPr>
            <w:tcW w:w="1662" w:type="dxa"/>
          </w:tcPr>
          <w:p>
            <w:pPr>
              <w:ind w:firstLine="0"/>
            </w:pPr>
            <w:r>
              <w:rPr>
                <w:rFonts w:ascii="Times New Roman" w:hAnsi="Times New Roman" w:eastAsia="Times New Roman" w:cs="Times New Roman"/>
                <w:sz w:val="24"/>
              </w:rPr>
              <w:t>высокая</w:t>
            </w:r>
          </w:p>
        </w:tc>
        <w:tc>
          <w:tcPr>
            <w:tcW w:w="1662" w:type="dxa"/>
          </w:tcPr>
          <w:p>
            <w:pPr>
              <w:ind w:firstLine="0"/>
            </w:pPr>
            <w:r>
              <w:rPr>
                <w:rFonts w:ascii="Times New Roman" w:hAnsi="Times New Roman" w:eastAsia="Times New Roman" w:cs="Times New Roman"/>
                <w:sz w:val="24"/>
              </w:rPr>
              <w:t>высокая</w:t>
            </w:r>
          </w:p>
        </w:tc>
        <w:tc>
          <w:tcPr>
            <w:tcW w:w="1662" w:type="dxa"/>
          </w:tcPr>
          <w:p>
            <w:pPr>
              <w:ind w:firstLine="0"/>
            </w:pPr>
            <w:r>
              <w:rPr>
                <w:rFonts w:ascii="Times New Roman" w:hAnsi="Times New Roman" w:eastAsia="Times New Roman" w:cs="Times New Roman"/>
                <w:sz w:val="24"/>
              </w:rPr>
              <w:t>низкая</w:t>
            </w:r>
          </w:p>
        </w:tc>
        <w:tc>
          <w:tcPr>
            <w:tcW w:w="1662" w:type="dxa"/>
          </w:tcPr>
          <w:p>
            <w:pPr>
              <w:ind w:firstLine="0"/>
            </w:pPr>
            <w:r>
              <w:rPr>
                <w:rFonts w:ascii="Times New Roman" w:hAnsi="Times New Roman" w:eastAsia="Times New Roman" w:cs="Times New Roman"/>
                <w:sz w:val="24"/>
              </w:rPr>
              <w:t>низкая</w:t>
            </w:r>
          </w:p>
        </w:tc>
      </w:tr>
    </w:tbl>
    <w:p>
      <w:pPr>
        <w:spacing w:after="280" w:line="240" w:lineRule="auto"/>
        <w:ind w:firstLine="0"/>
      </w:pPr>
    </w:p>
    <w:p>
      <w:r>
        <w:rPr>
          <w:rFonts w:ascii="Times New Roman" w:hAnsi="Times New Roman" w:eastAsia="Times New Roman" w:cs="Times New Roman"/>
        </w:rPr>
        <w:t>Картина складывается такая. Существующие решения либо закрыты и привязаны к оборудованию производителя, либо не закрывают полный набор функций – видео, пилотирование и управляемый сброс – на недорогих и самосборных аппаратах. Это и обосновывает необходимость собственной разработки.</w:t>
      </w:r>
    </w:p>
    <w:p>
      <w:pPr>
        <w:pStyle w:val="3"/>
        <w:spacing w:before="200" w:after="120"/>
        <w:ind w:firstLine="709"/>
        <w:jc w:val="both"/>
      </w:pPr>
      <w:bookmarkStart w:id="21" w:name="_Toc1777404822"/>
      <w:r>
        <w:rPr>
          <w:rFonts w:ascii="Times New Roman" w:hAnsi="Times New Roman" w:eastAsia="Times New Roman" w:cs="Times New Roman"/>
          <w:b/>
        </w:rPr>
        <w:t>1.3. Выявление проблем и постановка задачи</w:t>
      </w:r>
      <w:bookmarkEnd w:id="21"/>
    </w:p>
    <w:p>
      <w:pPr>
        <w:pStyle w:val="4"/>
        <w:spacing w:before="120" w:after="80"/>
        <w:ind w:firstLine="709"/>
        <w:jc w:val="both"/>
      </w:pPr>
      <w:bookmarkStart w:id="22" w:name="_Toc1096559618"/>
      <w:r>
        <w:rPr>
          <w:rFonts w:ascii="Times New Roman" w:hAnsi="Times New Roman" w:eastAsia="Times New Roman" w:cs="Times New Roman"/>
          <w:b/>
        </w:rPr>
        <w:t>1.3.1. Формулировка проблемной ситуации</w:t>
      </w:r>
      <w:bookmarkEnd w:id="22"/>
    </w:p>
    <w:p>
      <w:r>
        <w:rPr>
          <w:rFonts w:ascii="Times New Roman" w:hAnsi="Times New Roman" w:eastAsia="Times New Roman" w:cs="Times New Roman"/>
        </w:rPr>
        <w:t>Проблема в том, что нет открытого, переносимого и недорогого программного комплекса, с которым оператор мог бы дистанционно пилотировать серийный или самосборный беспилотник, видеть видео и телеметрию в реальном времени и управляемо сбрасывать груз в точке назначения.</w:t>
      </w:r>
    </w:p>
    <w:p>
      <w:pPr>
        <w:pStyle w:val="4"/>
        <w:spacing w:before="120" w:after="80"/>
        <w:ind w:firstLine="709"/>
        <w:jc w:val="both"/>
      </w:pPr>
      <w:bookmarkStart w:id="23" w:name="_Toc1351952879"/>
      <w:r>
        <w:rPr>
          <w:rFonts w:ascii="Times New Roman" w:hAnsi="Times New Roman" w:eastAsia="Times New Roman" w:cs="Times New Roman"/>
          <w:b/>
        </w:rPr>
        <w:t>1.3.2. Цель и задачи создания комплекса</w:t>
      </w:r>
      <w:bookmarkEnd w:id="23"/>
    </w:p>
    <w:p>
      <w:r>
        <w:rPr>
          <w:rFonts w:ascii="Times New Roman" w:hAnsi="Times New Roman" w:eastAsia="Times New Roman" w:cs="Times New Roman"/>
        </w:rPr>
        <w:t>Цель работы – построить аппаратно-программный комплекс из двух частей: бортового модуля беспилотника и станции оператора, которые вместе обеспечат доставку. Задачи таковы. Наладить захват и трансляцию видео с малой задержкой. Поднять двусторонний обмен с полётным контроллером – приём команд и передачу телеметрии. Дать дистанционное пилотирование с геймпада. Реализовать управляемый сброс груза. Обеспечить связь «точка-точка» через сервер сигналинга.</w:t>
      </w:r>
    </w:p>
    <w:p>
      <w:pPr>
        <w:pStyle w:val="4"/>
        <w:spacing w:before="120" w:after="80"/>
        <w:ind w:firstLine="709"/>
        <w:jc w:val="both"/>
      </w:pPr>
      <w:bookmarkStart w:id="24" w:name="_Toc1001142523"/>
      <w:r>
        <w:rPr>
          <w:rFonts w:ascii="Times New Roman" w:hAnsi="Times New Roman" w:eastAsia="Times New Roman" w:cs="Times New Roman"/>
          <w:b/>
        </w:rPr>
        <w:t>1.3.3. Границы проекта и ограничения</w:t>
      </w:r>
      <w:bookmarkEnd w:id="24"/>
    </w:p>
    <w:p>
      <w:r>
        <w:rPr>
          <w:rFonts w:ascii="Times New Roman" w:hAnsi="Times New Roman" w:eastAsia="Times New Roman" w:cs="Times New Roman"/>
        </w:rPr>
        <w:t>В границы комплекса входят бортовой модуль и станция оператора. Информационная система – учёт операторов, дронов и заявок, веб-кабинет администратора – вынесена за их пределы и разрабатывается в смежной работе; комплекс общается с ней по протоколам REST и WebSocket-сигналинга. Сборку и настройку самого летательного аппарата и полётного контроллера комплекс на себя не берёт. Предполагается серийный или самосборный аппарат с поддержкой CRSF или MAVLink.</w:t>
      </w:r>
    </w:p>
    <w:p>
      <w:pPr>
        <w:pStyle w:val="3"/>
        <w:spacing w:before="200" w:after="120"/>
        <w:ind w:firstLine="709"/>
        <w:jc w:val="both"/>
      </w:pPr>
      <w:bookmarkStart w:id="25" w:name="_Toc878540715"/>
      <w:r>
        <w:rPr>
          <w:rFonts w:ascii="Times New Roman" w:hAnsi="Times New Roman" w:eastAsia="Times New Roman" w:cs="Times New Roman"/>
          <w:b/>
        </w:rPr>
        <w:t>1.4. Моделирование и спецификация требований</w:t>
      </w:r>
      <w:bookmarkEnd w:id="25"/>
    </w:p>
    <w:p>
      <w:pPr>
        <w:pStyle w:val="4"/>
        <w:spacing w:before="120" w:after="80"/>
        <w:ind w:firstLine="709"/>
        <w:jc w:val="both"/>
      </w:pPr>
      <w:bookmarkStart w:id="26" w:name="_Toc1504377070"/>
      <w:r>
        <w:rPr>
          <w:rFonts w:ascii="Times New Roman" w:hAnsi="Times New Roman" w:eastAsia="Times New Roman" w:cs="Times New Roman"/>
          <w:b/>
        </w:rPr>
        <w:t>1.4.1. Акторы и диаграмма вариантов использования</w:t>
      </w:r>
      <w:bookmarkEnd w:id="26"/>
    </w:p>
    <w:p>
      <w:r>
        <w:rPr>
          <w:rFonts w:ascii="Times New Roman" w:hAnsi="Times New Roman" w:eastAsia="Times New Roman" w:cs="Times New Roman"/>
        </w:rPr>
        <w:t>У комплекса два актора – оператор и администратор; внешними системами выступают информационная система (сервер) и полётный контроллер. Диаграмма вариантов использования приведена на рисунке 1.4.</w:t>
      </w:r>
    </w:p>
    <w:p>
      <w:pPr>
        <w:spacing w:before="120"/>
        <w:ind w:firstLine="0"/>
        <w:jc w:val="center"/>
      </w:pPr>
      <w:r>
        <w:rPr>
          <w:rFonts w:ascii="Times New Roman" w:hAnsi="Times New Roman" w:eastAsia="Times New Roman" w:cs="Times New Roman"/>
        </w:rPr>
        <w:drawing>
          <wp:inline distT="0" distB="0" distL="114300" distR="114300">
            <wp:extent cx="5759450" cy="3681730"/>
            <wp:effectExtent l="0" t="0" r="127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000" cy="368202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1.4 – Диаграмма вариантов использования</w:t>
      </w:r>
    </w:p>
    <w:p>
      <w:r>
        <w:rPr>
          <w:rFonts w:ascii="Times New Roman" w:hAnsi="Times New Roman" w:eastAsia="Times New Roman" w:cs="Times New Roman"/>
        </w:rPr>
        <w:t>Оператор входит в систему, принимает заявку, подключается к борту, следит за видео и телеметрией, пилотирует аппарат и сбрасывает груз. Бортовой модуль действует во многом сам: регистрируется на сервере, транслирует видео, пробрасывает команды на полётный контроллер и отдаёт телеметрию.</w:t>
      </w:r>
    </w:p>
    <w:p>
      <w:r>
        <w:rPr>
          <w:rFonts w:ascii="Times New Roman" w:hAnsi="Times New Roman" w:eastAsia="Times New Roman" w:cs="Times New Roman"/>
        </w:rPr>
        <w:t>Администратор отвечает за подготовку парка и заявок. Он регистрирует учётные записи операторов, регистрирует и настраивает дрон – задаёт его параметры и выдаёт бортовому модулю enrollment-токен для саморегистрации, – а также формирует заявки на доставку. Прежде чем оператор приступит к полёту, администратор заводит и настраивает аппарат в системе.</w:t>
      </w:r>
    </w:p>
    <w:p>
      <w:pPr>
        <w:pStyle w:val="4"/>
        <w:spacing w:before="120" w:after="80"/>
        <w:ind w:firstLine="709"/>
        <w:jc w:val="both"/>
      </w:pPr>
      <w:bookmarkStart w:id="27" w:name="_Toc295944407"/>
      <w:r>
        <w:rPr>
          <w:rFonts w:ascii="Times New Roman" w:hAnsi="Times New Roman" w:eastAsia="Times New Roman" w:cs="Times New Roman"/>
          <w:b/>
        </w:rPr>
        <w:t>1.4.2. Функциональные требования</w:t>
      </w:r>
      <w:bookmarkEnd w:id="27"/>
    </w:p>
    <w:p>
      <w:r>
        <w:rPr>
          <w:rFonts w:ascii="Times New Roman" w:hAnsi="Times New Roman" w:eastAsia="Times New Roman" w:cs="Times New Roman"/>
        </w:rPr>
        <w:t>Функциональные требования к комплексу сведены в таблицу 1.2 [12].</w:t>
      </w:r>
    </w:p>
    <w:p>
      <w:pPr>
        <w:spacing w:before="120"/>
        <w:ind w:firstLine="0"/>
      </w:pPr>
      <w:r>
        <w:rPr>
          <w:rFonts w:ascii="Times New Roman" w:hAnsi="Times New Roman" w:eastAsia="Times New Roman" w:cs="Times New Roman"/>
          <w:sz w:val="28"/>
        </w:rPr>
        <w:t>Таблица 1.2 – Функциональные требования к комплексу</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86"/>
        <w:gridCol w:w="49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986" w:type="dxa"/>
          </w:tcPr>
          <w:p>
            <w:pPr>
              <w:ind w:firstLine="0"/>
              <w:jc w:val="center"/>
            </w:pPr>
            <w:r>
              <w:rPr>
                <w:rFonts w:ascii="Times New Roman" w:hAnsi="Times New Roman" w:eastAsia="Times New Roman" w:cs="Times New Roman"/>
                <w:b/>
                <w:sz w:val="24"/>
              </w:rPr>
              <w:t>Код</w:t>
            </w:r>
          </w:p>
        </w:tc>
        <w:tc>
          <w:tcPr>
            <w:tcW w:w="4986" w:type="dxa"/>
          </w:tcPr>
          <w:p>
            <w:pPr>
              <w:ind w:firstLine="0"/>
              <w:jc w:val="center"/>
            </w:pPr>
            <w:r>
              <w:rPr>
                <w:rFonts w:ascii="Times New Roman" w:hAnsi="Times New Roman" w:eastAsia="Times New Roman" w:cs="Times New Roman"/>
                <w:b/>
                <w:sz w:val="24"/>
              </w:rPr>
              <w:t>Требование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ФТ-1</w:t>
            </w:r>
          </w:p>
        </w:tc>
        <w:tc>
          <w:tcPr>
            <w:tcW w:w="4986" w:type="dxa"/>
          </w:tcPr>
          <w:p>
            <w:pPr>
              <w:ind w:firstLine="0"/>
            </w:pPr>
            <w:r>
              <w:rPr>
                <w:rFonts w:ascii="Times New Roman" w:hAnsi="Times New Roman" w:eastAsia="Times New Roman" w:cs="Times New Roman"/>
                <w:sz w:val="24"/>
              </w:rPr>
              <w:t>Захват видео с одной или нескольких камер борта и трансляция оператору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ФТ-2</w:t>
            </w:r>
          </w:p>
        </w:tc>
        <w:tc>
          <w:tcPr>
            <w:tcW w:w="4986" w:type="dxa"/>
          </w:tcPr>
          <w:p>
            <w:pPr>
              <w:ind w:firstLine="0"/>
            </w:pPr>
            <w:r>
              <w:rPr>
                <w:rFonts w:ascii="Times New Roman" w:hAnsi="Times New Roman" w:eastAsia="Times New Roman" w:cs="Times New Roman"/>
                <w:sz w:val="24"/>
              </w:rPr>
              <w:t>Передача телеметрии (координаты, курс, заряд батареи) оператору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ФТ-3</w:t>
            </w:r>
          </w:p>
        </w:tc>
        <w:tc>
          <w:tcPr>
            <w:tcW w:w="4986" w:type="dxa"/>
          </w:tcPr>
          <w:p>
            <w:pPr>
              <w:ind w:firstLine="0"/>
            </w:pPr>
            <w:r>
              <w:rPr>
                <w:rFonts w:ascii="Times New Roman" w:hAnsi="Times New Roman" w:eastAsia="Times New Roman" w:cs="Times New Roman"/>
                <w:sz w:val="24"/>
              </w:rPr>
              <w:t>Приём команд пилотирования от оператора и проброс на полётный контроллер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ФТ-4</w:t>
            </w:r>
          </w:p>
        </w:tc>
        <w:tc>
          <w:tcPr>
            <w:tcW w:w="4986" w:type="dxa"/>
          </w:tcPr>
          <w:p>
            <w:pPr>
              <w:ind w:firstLine="0"/>
            </w:pPr>
            <w:r>
              <w:rPr>
                <w:rFonts w:ascii="Times New Roman" w:hAnsi="Times New Roman" w:eastAsia="Times New Roman" w:cs="Times New Roman"/>
                <w:sz w:val="24"/>
              </w:rPr>
              <w:t>Дистанционное пилотирование оператором с геймпада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ФТ-5</w:t>
            </w:r>
          </w:p>
        </w:tc>
        <w:tc>
          <w:tcPr>
            <w:tcW w:w="4986" w:type="dxa"/>
          </w:tcPr>
          <w:p>
            <w:pPr>
              <w:ind w:firstLine="0"/>
            </w:pPr>
            <w:r>
              <w:rPr>
                <w:rFonts w:ascii="Times New Roman" w:hAnsi="Times New Roman" w:eastAsia="Times New Roman" w:cs="Times New Roman"/>
                <w:sz w:val="24"/>
              </w:rPr>
              <w:t>Управляемый сброс груза по команде оператора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ФТ-6</w:t>
            </w:r>
          </w:p>
        </w:tc>
        <w:tc>
          <w:tcPr>
            <w:tcW w:w="4986" w:type="dxa"/>
          </w:tcPr>
          <w:p>
            <w:pPr>
              <w:ind w:firstLine="0"/>
            </w:pPr>
            <w:r>
              <w:rPr>
                <w:rFonts w:ascii="Times New Roman" w:hAnsi="Times New Roman" w:eastAsia="Times New Roman" w:cs="Times New Roman"/>
                <w:sz w:val="24"/>
              </w:rPr>
              <w:t>Установление связи «точка-точка» через сервер сигналинга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ФТ-7</w:t>
            </w:r>
          </w:p>
        </w:tc>
        <w:tc>
          <w:tcPr>
            <w:tcW w:w="4986" w:type="dxa"/>
          </w:tcPr>
          <w:p>
            <w:pPr>
              <w:ind w:firstLine="0"/>
            </w:pPr>
            <w:r>
              <w:rPr>
                <w:rFonts w:ascii="Times New Roman" w:hAnsi="Times New Roman" w:eastAsia="Times New Roman" w:cs="Times New Roman"/>
                <w:sz w:val="24"/>
              </w:rPr>
              <w:t>Самостоятельная регистрация борта на сервере по токену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ФТ-8</w:t>
            </w:r>
          </w:p>
        </w:tc>
        <w:tc>
          <w:tcPr>
            <w:tcW w:w="4986" w:type="dxa"/>
          </w:tcPr>
          <w:p>
            <w:pPr>
              <w:ind w:firstLine="0"/>
            </w:pPr>
            <w:r>
              <w:rPr>
                <w:rFonts w:ascii="Times New Roman" w:hAnsi="Times New Roman" w:eastAsia="Times New Roman" w:cs="Times New Roman"/>
                <w:sz w:val="24"/>
              </w:rPr>
              <w:t>Отображение карты с позицией аппарата и точкой назначения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ФТ-9</w:t>
            </w:r>
          </w:p>
        </w:tc>
        <w:tc>
          <w:tcPr>
            <w:tcW w:w="4986" w:type="dxa"/>
          </w:tcPr>
          <w:p>
            <w:pPr>
              <w:ind w:firstLine="0"/>
            </w:pPr>
            <w:r>
              <w:rPr>
                <w:rFonts w:ascii="Times New Roman" w:hAnsi="Times New Roman" w:eastAsia="Times New Roman" w:cs="Times New Roman"/>
                <w:sz w:val="24"/>
              </w:rPr>
              <w:t>Переподключение и переход в безопасный режим при потере связи</w:t>
            </w:r>
          </w:p>
        </w:tc>
      </w:tr>
    </w:tbl>
    <w:p>
      <w:pPr>
        <w:spacing w:after="280" w:line="240" w:lineRule="auto"/>
        <w:ind w:firstLine="0"/>
      </w:pPr>
    </w:p>
    <w:p>
      <w:pPr>
        <w:pStyle w:val="4"/>
        <w:spacing w:before="120" w:after="80"/>
        <w:ind w:firstLine="709"/>
        <w:jc w:val="both"/>
      </w:pPr>
      <w:bookmarkStart w:id="28" w:name="_Toc1882388266"/>
      <w:r>
        <w:rPr>
          <w:rFonts w:ascii="Times New Roman" w:hAnsi="Times New Roman" w:eastAsia="Times New Roman" w:cs="Times New Roman"/>
          <w:b/>
        </w:rPr>
        <w:t>1.4.3. Формулировка нефункциональных требований</w:t>
      </w:r>
      <w:bookmarkEnd w:id="28"/>
    </w:p>
    <w:p>
      <w:r>
        <w:rPr>
          <w:rFonts w:ascii="Times New Roman" w:hAnsi="Times New Roman" w:eastAsia="Times New Roman" w:cs="Times New Roman"/>
        </w:rPr>
        <w:t>Нефункциональные требования распределены по четырём разделам: производительность; безопасность и защита данных; надёжность и доступность; интерфейс и технологический стек.</w:t>
      </w:r>
    </w:p>
    <w:p>
      <w:pPr>
        <w:pStyle w:val="4"/>
        <w:spacing w:before="120" w:after="80"/>
        <w:ind w:firstLine="709"/>
        <w:jc w:val="both"/>
      </w:pPr>
      <w:bookmarkStart w:id="29" w:name="_Toc1560426819"/>
      <w:r>
        <w:rPr>
          <w:rFonts w:ascii="Times New Roman" w:hAnsi="Times New Roman" w:eastAsia="Times New Roman" w:cs="Times New Roman"/>
          <w:b/>
        </w:rPr>
        <w:t>1.4.3.1. Требования к производительности</w:t>
      </w:r>
      <w:bookmarkEnd w:id="29"/>
    </w:p>
    <w:p>
      <w:r>
        <w:rPr>
          <w:rFonts w:ascii="Times New Roman" w:hAnsi="Times New Roman" w:eastAsia="Times New Roman" w:cs="Times New Roman"/>
        </w:rPr>
        <w:t>NFR-01. Сквозная задержка видеопотока от борта до станции оператора – не более 400 миллисекунд при канале от 2 мегабит в секунду.</w:t>
      </w:r>
    </w:p>
    <w:p>
      <w:r>
        <w:rPr>
          <w:rFonts w:ascii="Times New Roman" w:hAnsi="Times New Roman" w:eastAsia="Times New Roman" w:cs="Times New Roman"/>
        </w:rPr>
        <w:t>NFR-02. Частота передачи команд управления на полётный контроллер – не менее 100 герц; именно с такой частотой полётное окно станции формирует кадры управления (при меньшей частоте полётный контроллер срывается в режим RXLOSS), а на стороне борта команды передаются на контроллер с частотой до 200 герц.</w:t>
      </w:r>
    </w:p>
    <w:p>
      <w:r>
        <w:rPr>
          <w:rFonts w:ascii="Times New Roman" w:hAnsi="Times New Roman" w:eastAsia="Times New Roman" w:cs="Times New Roman"/>
        </w:rPr>
        <w:t>NFR-03. Контроль задержки канала (ping) выполняется с частотой 1 герц; телеметрия (координаты, курс, заряд батареи) отображается по мере поступления от полётного контроллера.</w:t>
      </w:r>
    </w:p>
    <w:p>
      <w:pPr>
        <w:pStyle w:val="4"/>
        <w:spacing w:before="120" w:after="80"/>
        <w:ind w:firstLine="709"/>
        <w:jc w:val="both"/>
      </w:pPr>
      <w:bookmarkStart w:id="30" w:name="_Toc553677550"/>
      <w:r>
        <w:rPr>
          <w:rFonts w:ascii="Times New Roman" w:hAnsi="Times New Roman" w:eastAsia="Times New Roman" w:cs="Times New Roman"/>
          <w:b/>
        </w:rPr>
        <w:t>1.4.3.2. Требования к безопасности и защите данных</w:t>
      </w:r>
      <w:bookmarkEnd w:id="30"/>
    </w:p>
    <w:p>
      <w:r>
        <w:rPr>
          <w:rFonts w:ascii="Times New Roman" w:hAnsi="Times New Roman" w:eastAsia="Times New Roman" w:cs="Times New Roman"/>
        </w:rPr>
        <w:t>NFR-04. Каналы WebRTC шифруются: служебные данные – по протоколу DTLS, медиа – по протоколу SRTP.</w:t>
      </w:r>
    </w:p>
    <w:p>
      <w:r>
        <w:rPr>
          <w:rFonts w:ascii="Times New Roman" w:hAnsi="Times New Roman" w:eastAsia="Times New Roman" w:cs="Times New Roman"/>
        </w:rPr>
        <w:t>NFR-05. Аутентификация оператора выполняется по токену JWT [20]; refresh-токен хранится в системном ключевом хранилище [26] операционной системы.</w:t>
      </w:r>
    </w:p>
    <w:p>
      <w:r>
        <w:rPr>
          <w:rFonts w:ascii="Times New Roman" w:hAnsi="Times New Roman" w:eastAsia="Times New Roman" w:cs="Times New Roman"/>
        </w:rPr>
        <w:t>NFR-06. Бортовой модуль авторизуется на сервере по собственному токену, полученному при саморегистрации.</w:t>
      </w:r>
    </w:p>
    <w:p>
      <w:pPr>
        <w:pStyle w:val="4"/>
        <w:spacing w:before="120" w:after="80"/>
        <w:ind w:firstLine="709"/>
        <w:jc w:val="both"/>
      </w:pPr>
      <w:bookmarkStart w:id="31" w:name="_Toc274786030"/>
      <w:r>
        <w:rPr>
          <w:rFonts w:ascii="Times New Roman" w:hAnsi="Times New Roman" w:eastAsia="Times New Roman" w:cs="Times New Roman"/>
          <w:b/>
        </w:rPr>
        <w:t>1.4.3.3. Требования к надёжности и доступности</w:t>
      </w:r>
      <w:bookmarkEnd w:id="31"/>
    </w:p>
    <w:p>
      <w:r>
        <w:rPr>
          <w:rFonts w:ascii="Times New Roman" w:hAnsi="Times New Roman" w:eastAsia="Times New Roman" w:cs="Times New Roman"/>
        </w:rPr>
        <w:t>NFR-07. При потере канала с бортом дольше заданного порога станция прекращает передачу команд, а борт переходит в безопасный режим (failsafe).</w:t>
      </w:r>
    </w:p>
    <w:p>
      <w:r>
        <w:rPr>
          <w:rFonts w:ascii="Times New Roman" w:hAnsi="Times New Roman" w:eastAsia="Times New Roman" w:cs="Times New Roman"/>
        </w:rPr>
        <w:t>NFR-08. Бортовой модуль и станция автоматически переподключаются к серверу сигналинга с нарастающей задержкой между попытками.</w:t>
      </w:r>
    </w:p>
    <w:p>
      <w:r>
        <w:rPr>
          <w:rFonts w:ascii="Times New Roman" w:hAnsi="Times New Roman" w:eastAsia="Times New Roman" w:cs="Times New Roman"/>
        </w:rPr>
        <w:t>NFR-09. Покрытие модулей бизнес-логики автоматизированными тестами – не ниже 70 процентов.</w:t>
      </w:r>
    </w:p>
    <w:p>
      <w:pPr>
        <w:pStyle w:val="4"/>
        <w:spacing w:before="120" w:after="80"/>
        <w:ind w:firstLine="709"/>
        <w:jc w:val="both"/>
      </w:pPr>
      <w:bookmarkStart w:id="32" w:name="_Toc1872998833"/>
      <w:r>
        <w:rPr>
          <w:rFonts w:ascii="Times New Roman" w:hAnsi="Times New Roman" w:eastAsia="Times New Roman" w:cs="Times New Roman"/>
          <w:b/>
        </w:rPr>
        <w:t>1.4.3.4. Требования к интерфейсу и технологическому стеку</w:t>
      </w:r>
      <w:bookmarkEnd w:id="32"/>
    </w:p>
    <w:p>
      <w:r>
        <w:rPr>
          <w:rFonts w:ascii="Times New Roman" w:hAnsi="Times New Roman" w:eastAsia="Times New Roman" w:cs="Times New Roman"/>
        </w:rPr>
        <w:t>NFR-10. Интерфейс станции оператора локализован на русский язык; основные действия достижимы не более чем в три нажатия.</w:t>
      </w:r>
    </w:p>
    <w:p>
      <w:r>
        <w:rPr>
          <w:rFonts w:ascii="Times New Roman" w:hAnsi="Times New Roman" w:eastAsia="Times New Roman" w:cs="Times New Roman"/>
        </w:rPr>
        <w:t>NFR-11. Станция оператора собирается в виде дистрибутивов для Windows и Linux; бортовой модуль работает на одноплатном компьютере под управлением Linux.</w:t>
      </w:r>
    </w:p>
    <w:p>
      <w:r>
        <w:rPr>
          <w:rFonts w:ascii="Times New Roman" w:hAnsi="Times New Roman" w:eastAsia="Times New Roman" w:cs="Times New Roman"/>
        </w:rPr>
        <w:t>NFR-12. Комплекс не зависит от проприетарного программного обеспечения и построен на открытых библиотеках и протоколах.</w:t>
      </w:r>
    </w:p>
    <w:p>
      <w:r>
        <w:rPr>
          <w:rFonts w:ascii="Times New Roman" w:hAnsi="Times New Roman" w:eastAsia="Times New Roman" w:cs="Times New Roman"/>
        </w:rPr>
        <w:t>NFR-13. Минимальные требования к рабочему месту оператора: 64-разрядная операционная система Windows 10 или Linux с библиотекой glibc версии 2.31 и новее; двухъядерный процессор; не менее 4 ГБ оперативной памяти; подключение к сети Интернет; геймпад для пилотирования (рекомендуется). Эти требования обусловлены применением графической библиотеки PySide6 (Qt 6) и декодированием видео H.264 в реальном времени.</w:t>
      </w:r>
    </w:p>
    <w:p>
      <w:pPr>
        <w:pStyle w:val="3"/>
        <w:spacing w:before="200" w:after="120"/>
        <w:ind w:firstLine="709"/>
        <w:jc w:val="both"/>
      </w:pPr>
      <w:bookmarkStart w:id="33" w:name="_Toc355437062"/>
      <w:r>
        <w:rPr>
          <w:rFonts w:ascii="Times New Roman" w:hAnsi="Times New Roman" w:eastAsia="Times New Roman" w:cs="Times New Roman"/>
          <w:b/>
        </w:rPr>
        <w:t>1.5. Моделирование предметной области</w:t>
      </w:r>
      <w:bookmarkEnd w:id="33"/>
    </w:p>
    <w:p>
      <w:pPr>
        <w:pStyle w:val="4"/>
        <w:spacing w:before="120" w:after="80"/>
        <w:ind w:firstLine="709"/>
        <w:jc w:val="both"/>
      </w:pPr>
      <w:bookmarkStart w:id="34" w:name="_Toc399120433"/>
      <w:r>
        <w:rPr>
          <w:rFonts w:ascii="Times New Roman" w:hAnsi="Times New Roman" w:eastAsia="Times New Roman" w:cs="Times New Roman"/>
          <w:b/>
        </w:rPr>
        <w:t>1.5.1. Сущности, потоки данных</w:t>
      </w:r>
      <w:bookmarkEnd w:id="34"/>
    </w:p>
    <w:p>
      <w:r>
        <w:rPr>
          <w:rFonts w:ascii="Times New Roman" w:hAnsi="Times New Roman" w:eastAsia="Times New Roman" w:cs="Times New Roman"/>
        </w:rPr>
        <w:t>Бортовой модуль и станция оператора имеют дело прежде всего с потоками данных реального времени, а не с персистентными сущностями: это видеокадры, кадры телеметрии, команды управления и сигнальные сообщения. Долговременные данные – учётные записи, заявки, парк дронов – лежат в информационной системе и для комплекса внешние. Диаграмма потоков данных приведена на рисунке 1.5.</w:t>
      </w:r>
    </w:p>
    <w:p>
      <w:pPr>
        <w:spacing w:before="120"/>
        <w:ind w:firstLine="0"/>
        <w:jc w:val="center"/>
        <w:rPr>
          <w:rFonts w:hint="default"/>
          <w:lang w:val="en-US"/>
        </w:rPr>
      </w:pPr>
      <w:r>
        <w:rPr>
          <w:rFonts w:hint="default"/>
          <w:lang w:val="en-US"/>
        </w:rPr>
        <w:drawing>
          <wp:inline distT="0" distB="0" distL="114300" distR="114300">
            <wp:extent cx="6312535" cy="4900295"/>
            <wp:effectExtent l="0" t="0" r="12065" b="6985"/>
            <wp:docPr id="31" name="Picture 31" desc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1.5"/>
                    <pic:cNvPicPr>
                      <a:picLocks noChangeAspect="1"/>
                    </pic:cNvPicPr>
                  </pic:nvPicPr>
                  <pic:blipFill>
                    <a:blip r:embed="rId12"/>
                    <a:stretch>
                      <a:fillRect/>
                    </a:stretch>
                  </pic:blipFill>
                  <pic:spPr>
                    <a:xfrm>
                      <a:off x="0" y="0"/>
                      <a:ext cx="6312535" cy="490029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1.5 – Диаграмма потоков данных (DFD)</w:t>
      </w:r>
    </w:p>
    <w:p>
      <w:r>
        <w:rPr>
          <w:rFonts w:ascii="Times New Roman" w:hAnsi="Times New Roman" w:eastAsia="Times New Roman" w:cs="Times New Roman"/>
        </w:rPr>
        <w:t>На стороне станции локально хранятся лишь вспомогательные данные: токен авторизации в ключевом хранилище, кэш параметров камер и кэш тайлов карты. На стороне борта – идентификатор и токен, полученные при регистрации.</w:t>
      </w:r>
    </w:p>
    <w:p>
      <w:pPr>
        <w:pStyle w:val="3"/>
        <w:keepNext/>
        <w:keepLines/>
        <w:pageBreakBefore/>
        <w:widowControl/>
        <w:kinsoku/>
        <w:wordWrap/>
        <w:overflowPunct/>
        <w:topLinePunct w:val="0"/>
        <w:autoSpaceDE/>
        <w:autoSpaceDN/>
        <w:bidi w:val="0"/>
        <w:adjustRightInd/>
        <w:snapToGrid/>
        <w:spacing w:before="280" w:after="160"/>
        <w:ind w:firstLine="706"/>
        <w:jc w:val="both"/>
        <w:textAlignment w:val="auto"/>
      </w:pPr>
      <w:bookmarkStart w:id="35" w:name="_Toc1299562727"/>
      <w:r>
        <w:rPr>
          <w:rFonts w:ascii="Times New Roman" w:hAnsi="Times New Roman" w:eastAsia="Times New Roman" w:cs="Times New Roman"/>
          <w:b/>
        </w:rPr>
        <w:t>Выводы по главе 1</w:t>
      </w:r>
      <w:bookmarkEnd w:id="35"/>
    </w:p>
    <w:p>
      <w:r>
        <w:rPr>
          <w:rFonts w:ascii="Times New Roman" w:hAnsi="Times New Roman" w:eastAsia="Times New Roman" w:cs="Times New Roman"/>
        </w:rPr>
        <w:t>В главе разобрана предметная область срочной доставки малогабаритных грузов беспилотниками, процесс описан в нотации IDEF0 в состояниях AS-IS и TO-BE, изучены шесть существующих решений и обоснована необходимость собственной разработки. Поставлена задача на создание аппаратно-программного комплекса, сформированы девять функциональных и двенадцать нефункциональных требований, построены диаграмма вариантов использования и модель потоков данных. На эти результаты опирается проектирование архитектуры.</w:t>
      </w:r>
    </w:p>
    <w:p>
      <w:pPr>
        <w:pStyle w:val="2"/>
        <w:pageBreakBefore/>
        <w:spacing w:after="240"/>
        <w:ind w:firstLine="709"/>
        <w:jc w:val="both"/>
      </w:pPr>
      <w:bookmarkStart w:id="36" w:name="_Toc1748244590"/>
      <w:r>
        <w:rPr>
          <w:rFonts w:ascii="Times New Roman" w:hAnsi="Times New Roman" w:eastAsia="Times New Roman" w:cs="Times New Roman"/>
          <w:b/>
        </w:rPr>
        <w:t>ГЛАВА 2. ПРОЕКТИРОВАНИЕ АРХИТЕКТУРЫ КОМПЛЕКСА</w:t>
      </w:r>
      <w:bookmarkEnd w:id="36"/>
    </w:p>
    <w:p>
      <w:r>
        <w:rPr>
          <w:rFonts w:ascii="Times New Roman" w:hAnsi="Times New Roman" w:eastAsia="Times New Roman" w:cs="Times New Roman"/>
        </w:rPr>
        <w:t>Глава обосновывает архитектурный стиль комплекса. Его структура описана через модель C4 и язык UML, спроектированы интерфейсы взаимодействия, выбран технологический стек. Комплекс собран из двух самостоятельных приложений – бортового модуля и станции оператора. Их жизненные циклы не пересекаются, а связь идёт по сети.</w:t>
      </w:r>
    </w:p>
    <w:p>
      <w:pPr>
        <w:pStyle w:val="3"/>
        <w:spacing w:before="200" w:after="120"/>
        <w:ind w:firstLine="709"/>
        <w:jc w:val="both"/>
      </w:pPr>
      <w:bookmarkStart w:id="37" w:name="_Toc149355272"/>
      <w:r>
        <w:rPr>
          <w:rFonts w:ascii="Times New Roman" w:hAnsi="Times New Roman" w:eastAsia="Times New Roman" w:cs="Times New Roman"/>
          <w:b/>
        </w:rPr>
        <w:t>2.1. Выбор и обоснование архитектурного стиля</w:t>
      </w:r>
      <w:bookmarkEnd w:id="37"/>
    </w:p>
    <w:p>
      <w:r>
        <w:rPr>
          <w:rFonts w:ascii="Times New Roman" w:hAnsi="Times New Roman" w:eastAsia="Times New Roman" w:cs="Times New Roman"/>
        </w:rPr>
        <w:t>Комплекс обрабатывает потоки реального времени – видео, телеметрию, команды. Эти потоки поступают асинхронно, и блокировки здесь недопустимы. Отсюда выбор событийно-управляемой асинхронной архитектуры на цикле событий asyncio для обоих приложений. Операции ввода-вывода – сеть, последовательный порт, медиаканалы – не останавливают поток выполнения и обрабатываются по мере готовности.</w:t>
      </w:r>
    </w:p>
    <w:p>
      <w:r>
        <w:rPr>
          <w:rFonts w:ascii="Times New Roman" w:hAnsi="Times New Roman" w:eastAsia="Times New Roman" w:cs="Times New Roman"/>
        </w:rPr>
        <w:t>Каждое приложение разбито на слои [2, 4] с единственной ответственностью. В бортовом модуле выделены слой оркестрации (координатор сессии), слой WebRTC (медиа и каналы данных), слой работы с полётным контроллером и слой связи с сервером. Станция оператора устроена сложнее: слой сети, слой WebRTC, слой ввода (геймпад), слой оркестрации сессии и слой графического интерфейса.</w:t>
      </w:r>
    </w:p>
    <w:p>
      <w:r>
        <w:rPr>
          <w:rFonts w:ascii="Times New Roman" w:hAnsi="Times New Roman" w:eastAsia="Times New Roman" w:cs="Times New Roman"/>
        </w:rPr>
        <w:t>Борт и станцию связывает соединение «точка-точка» (P2P) на технологии WebRTC [14, 15]. Медиапоток и команды идут между аппаратом и станцией напрямую, в обход сервера, – задержка от этого минимальна. Сервер подключается только при установлении соединения (сигналинг) и в зону ответственности комплекса как реализуемой системы не входит. Прямой канал даёт малую задержку видеопотока (требование NFR-01) и разгружает серверную инфраструктуру.</w:t>
      </w:r>
    </w:p>
    <w:p>
      <w:r>
        <w:rPr>
          <w:rFonts w:ascii="Times New Roman" w:hAnsi="Times New Roman" w:eastAsia="Times New Roman" w:cs="Times New Roman"/>
        </w:rPr>
        <w:t>Рассматривались и другие варианты связи. Ретрансляция видеопотока через сервер упростила бы обход преобразования сетевых адресов, однако добавила бы задержку и потребовала мощной серверной инфраструктуры с оплатой трафика – для срочного пилотирования это неприемлемо. Работа только в локальной сети отрезала бы доступ через интернет. Выбран компромисс: прямое соединение «точка-точка» с обходом преобразования адресов через серверы STUN и TURN [7], а ретрансляция включается лишь там, где прямой канал поднять не удаётся. Сравнение вариантов связи приведено в таблице 2.1.</w:t>
      </w:r>
    </w:p>
    <w:p>
      <w:pPr>
        <w:spacing w:before="120"/>
        <w:ind w:firstLine="0"/>
      </w:pPr>
      <w:r>
        <w:rPr>
          <w:rFonts w:ascii="Times New Roman" w:hAnsi="Times New Roman" w:eastAsia="Times New Roman" w:cs="Times New Roman"/>
          <w:sz w:val="28"/>
        </w:rPr>
        <w:t>Таблица 2.1 – Сравнение вариантов организации связи</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493"/>
        <w:gridCol w:w="2493"/>
        <w:gridCol w:w="24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493" w:type="dxa"/>
          </w:tcPr>
          <w:p>
            <w:pPr>
              <w:ind w:firstLine="0"/>
              <w:jc w:val="center"/>
            </w:pPr>
            <w:r>
              <w:rPr>
                <w:rFonts w:ascii="Times New Roman" w:hAnsi="Times New Roman" w:eastAsia="Times New Roman" w:cs="Times New Roman"/>
                <w:b/>
                <w:sz w:val="24"/>
              </w:rPr>
              <w:t>Критерий</w:t>
            </w:r>
          </w:p>
        </w:tc>
        <w:tc>
          <w:tcPr>
            <w:tcW w:w="2493" w:type="dxa"/>
          </w:tcPr>
          <w:p>
            <w:pPr>
              <w:ind w:firstLine="0"/>
              <w:jc w:val="center"/>
            </w:pPr>
            <w:r>
              <w:rPr>
                <w:rFonts w:ascii="Times New Roman" w:hAnsi="Times New Roman" w:eastAsia="Times New Roman" w:cs="Times New Roman"/>
                <w:b/>
                <w:sz w:val="24"/>
              </w:rPr>
              <w:t>Через сервер</w:t>
            </w:r>
          </w:p>
        </w:tc>
        <w:tc>
          <w:tcPr>
            <w:tcW w:w="2493" w:type="dxa"/>
          </w:tcPr>
          <w:p>
            <w:pPr>
              <w:ind w:firstLine="0"/>
              <w:jc w:val="center"/>
            </w:pPr>
            <w:r>
              <w:rPr>
                <w:rFonts w:ascii="Times New Roman" w:hAnsi="Times New Roman" w:eastAsia="Times New Roman" w:cs="Times New Roman"/>
                <w:b/>
                <w:sz w:val="24"/>
              </w:rPr>
              <w:t>Только LAN</w:t>
            </w:r>
          </w:p>
        </w:tc>
        <w:tc>
          <w:tcPr>
            <w:tcW w:w="2493" w:type="dxa"/>
          </w:tcPr>
          <w:p>
            <w:pPr>
              <w:ind w:firstLine="0"/>
              <w:jc w:val="center"/>
            </w:pPr>
            <w:r>
              <w:rPr>
                <w:rFonts w:ascii="Times New Roman" w:hAnsi="Times New Roman" w:eastAsia="Times New Roman" w:cs="Times New Roman"/>
                <w:b/>
                <w:sz w:val="24"/>
              </w:rPr>
              <w:t>P2P + STUN/TURN (выбор)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3" w:type="dxa"/>
          </w:tcPr>
          <w:p>
            <w:pPr>
              <w:ind w:firstLine="0"/>
            </w:pPr>
            <w:r>
              <w:rPr>
                <w:rFonts w:ascii="Times New Roman" w:hAnsi="Times New Roman" w:eastAsia="Times New Roman" w:cs="Times New Roman"/>
                <w:sz w:val="24"/>
              </w:rPr>
              <w:t>Задержка</w:t>
            </w:r>
          </w:p>
        </w:tc>
        <w:tc>
          <w:tcPr>
            <w:tcW w:w="2493" w:type="dxa"/>
          </w:tcPr>
          <w:p>
            <w:pPr>
              <w:ind w:firstLine="0"/>
            </w:pPr>
            <w:r>
              <w:rPr>
                <w:rFonts w:ascii="Times New Roman" w:hAnsi="Times New Roman" w:eastAsia="Times New Roman" w:cs="Times New Roman"/>
                <w:sz w:val="24"/>
              </w:rPr>
              <w:t>высокая</w:t>
            </w:r>
          </w:p>
        </w:tc>
        <w:tc>
          <w:tcPr>
            <w:tcW w:w="2493" w:type="dxa"/>
          </w:tcPr>
          <w:p>
            <w:pPr>
              <w:ind w:firstLine="0"/>
            </w:pPr>
            <w:r>
              <w:rPr>
                <w:rFonts w:ascii="Times New Roman" w:hAnsi="Times New Roman" w:eastAsia="Times New Roman" w:cs="Times New Roman"/>
                <w:sz w:val="24"/>
              </w:rPr>
              <w:t>низкая</w:t>
            </w:r>
          </w:p>
        </w:tc>
        <w:tc>
          <w:tcPr>
            <w:tcW w:w="2493" w:type="dxa"/>
          </w:tcPr>
          <w:p>
            <w:pPr>
              <w:ind w:firstLine="0"/>
            </w:pPr>
            <w:r>
              <w:rPr>
                <w:rFonts w:ascii="Times New Roman" w:hAnsi="Times New Roman" w:eastAsia="Times New Roman" w:cs="Times New Roman"/>
                <w:sz w:val="24"/>
              </w:rPr>
              <w:t>низкая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3" w:type="dxa"/>
          </w:tcPr>
          <w:p>
            <w:pPr>
              <w:ind w:firstLine="0"/>
            </w:pPr>
            <w:r>
              <w:rPr>
                <w:rFonts w:ascii="Times New Roman" w:hAnsi="Times New Roman" w:eastAsia="Times New Roman" w:cs="Times New Roman"/>
                <w:sz w:val="24"/>
              </w:rPr>
              <w:t>Работа через интернет</w:t>
            </w:r>
          </w:p>
        </w:tc>
        <w:tc>
          <w:tcPr>
            <w:tcW w:w="2493" w:type="dxa"/>
          </w:tcPr>
          <w:p>
            <w:pPr>
              <w:ind w:firstLine="0"/>
            </w:pPr>
            <w:r>
              <w:rPr>
                <w:rFonts w:ascii="Times New Roman" w:hAnsi="Times New Roman" w:eastAsia="Times New Roman" w:cs="Times New Roman"/>
                <w:sz w:val="24"/>
              </w:rPr>
              <w:t>да</w:t>
            </w:r>
          </w:p>
        </w:tc>
        <w:tc>
          <w:tcPr>
            <w:tcW w:w="2493" w:type="dxa"/>
          </w:tcPr>
          <w:p>
            <w:pPr>
              <w:ind w:firstLine="0"/>
            </w:pPr>
            <w:r>
              <w:rPr>
                <w:rFonts w:ascii="Times New Roman" w:hAnsi="Times New Roman" w:eastAsia="Times New Roman" w:cs="Times New Roman"/>
                <w:sz w:val="24"/>
              </w:rPr>
              <w:t>нет</w:t>
            </w:r>
          </w:p>
        </w:tc>
        <w:tc>
          <w:tcPr>
            <w:tcW w:w="2493" w:type="dxa"/>
          </w:tcPr>
          <w:p>
            <w:pPr>
              <w:ind w:firstLine="0"/>
            </w:pPr>
            <w:r>
              <w:rPr>
                <w:rFonts w:ascii="Times New Roman" w:hAnsi="Times New Roman" w:eastAsia="Times New Roman" w:cs="Times New Roman"/>
                <w:sz w:val="24"/>
              </w:rPr>
              <w:t>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93" w:type="dxa"/>
          </w:tcPr>
          <w:p>
            <w:pPr>
              <w:ind w:firstLine="0"/>
            </w:pPr>
            <w:r>
              <w:rPr>
                <w:rFonts w:ascii="Times New Roman" w:hAnsi="Times New Roman" w:eastAsia="Times New Roman" w:cs="Times New Roman"/>
                <w:sz w:val="24"/>
              </w:rPr>
              <w:t>Нагрузка на сервер</w:t>
            </w:r>
          </w:p>
        </w:tc>
        <w:tc>
          <w:tcPr>
            <w:tcW w:w="2493" w:type="dxa"/>
          </w:tcPr>
          <w:p>
            <w:pPr>
              <w:ind w:firstLine="0"/>
            </w:pPr>
            <w:r>
              <w:rPr>
                <w:rFonts w:ascii="Times New Roman" w:hAnsi="Times New Roman" w:eastAsia="Times New Roman" w:cs="Times New Roman"/>
                <w:sz w:val="24"/>
              </w:rPr>
              <w:t>высокая</w:t>
            </w:r>
          </w:p>
        </w:tc>
        <w:tc>
          <w:tcPr>
            <w:tcW w:w="2493" w:type="dxa"/>
          </w:tcPr>
          <w:p>
            <w:pPr>
              <w:ind w:firstLine="0"/>
            </w:pPr>
            <w:r>
              <w:rPr>
                <w:rFonts w:ascii="Times New Roman" w:hAnsi="Times New Roman" w:eastAsia="Times New Roman" w:cs="Times New Roman"/>
                <w:sz w:val="24"/>
              </w:rPr>
              <w:t>отсутствует</w:t>
            </w:r>
          </w:p>
        </w:tc>
        <w:tc>
          <w:tcPr>
            <w:tcW w:w="2493" w:type="dxa"/>
          </w:tcPr>
          <w:p>
            <w:pPr>
              <w:ind w:firstLine="0"/>
            </w:pPr>
            <w:r>
              <w:rPr>
                <w:rFonts w:ascii="Times New Roman" w:hAnsi="Times New Roman" w:eastAsia="Times New Roman" w:cs="Times New Roman"/>
                <w:sz w:val="24"/>
              </w:rPr>
              <w:t>минимальная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3" w:type="dxa"/>
          </w:tcPr>
          <w:p>
            <w:pPr>
              <w:ind w:firstLine="0"/>
            </w:pPr>
            <w:r>
              <w:rPr>
                <w:rFonts w:ascii="Times New Roman" w:hAnsi="Times New Roman" w:eastAsia="Times New Roman" w:cs="Times New Roman"/>
                <w:sz w:val="24"/>
              </w:rPr>
              <w:t>Обход NAT</w:t>
            </w:r>
          </w:p>
        </w:tc>
        <w:tc>
          <w:tcPr>
            <w:tcW w:w="2493" w:type="dxa"/>
          </w:tcPr>
          <w:p>
            <w:pPr>
              <w:ind w:firstLine="0"/>
            </w:pPr>
            <w:r>
              <w:rPr>
                <w:rFonts w:ascii="Times New Roman" w:hAnsi="Times New Roman" w:eastAsia="Times New Roman" w:cs="Times New Roman"/>
                <w:sz w:val="24"/>
              </w:rPr>
              <w:t>не требуется</w:t>
            </w:r>
          </w:p>
        </w:tc>
        <w:tc>
          <w:tcPr>
            <w:tcW w:w="2493" w:type="dxa"/>
          </w:tcPr>
          <w:p>
            <w:pPr>
              <w:ind w:firstLine="0"/>
            </w:pPr>
            <w:r>
              <w:rPr>
                <w:rFonts w:ascii="Times New Roman" w:hAnsi="Times New Roman" w:eastAsia="Times New Roman" w:cs="Times New Roman"/>
                <w:sz w:val="24"/>
              </w:rPr>
              <w:t>не требуется</w:t>
            </w:r>
          </w:p>
        </w:tc>
        <w:tc>
          <w:tcPr>
            <w:tcW w:w="2493" w:type="dxa"/>
          </w:tcPr>
          <w:p>
            <w:pPr>
              <w:ind w:firstLine="0"/>
            </w:pPr>
            <w:r>
              <w:rPr>
                <w:rFonts w:ascii="Times New Roman" w:hAnsi="Times New Roman" w:eastAsia="Times New Roman" w:cs="Times New Roman"/>
                <w:sz w:val="24"/>
              </w:rPr>
              <w:t>STUN/TURN</w:t>
            </w:r>
          </w:p>
        </w:tc>
      </w:tr>
    </w:tbl>
    <w:p>
      <w:pPr>
        <w:spacing w:after="280" w:line="240" w:lineRule="auto"/>
        <w:ind w:firstLine="0"/>
      </w:pPr>
    </w:p>
    <w:p>
      <w:pPr>
        <w:pStyle w:val="3"/>
        <w:spacing w:before="200" w:after="120"/>
        <w:ind w:firstLine="709"/>
        <w:jc w:val="both"/>
      </w:pPr>
      <w:bookmarkStart w:id="38" w:name="_Toc2017845188"/>
      <w:r>
        <w:rPr>
          <w:rFonts w:ascii="Times New Roman" w:hAnsi="Times New Roman" w:eastAsia="Times New Roman" w:cs="Times New Roman"/>
          <w:b/>
        </w:rPr>
        <w:t>2.2. Моделирование архитектуры с использованием подхода C4 [13]</w:t>
      </w:r>
      <w:bookmarkEnd w:id="38"/>
    </w:p>
    <w:p>
      <w:pPr>
        <w:pStyle w:val="4"/>
        <w:spacing w:before="120" w:after="80"/>
        <w:ind w:firstLine="709"/>
        <w:jc w:val="both"/>
      </w:pPr>
      <w:bookmarkStart w:id="39" w:name="_Toc1980406345"/>
      <w:r>
        <w:rPr>
          <w:rFonts w:ascii="Times New Roman" w:hAnsi="Times New Roman" w:eastAsia="Times New Roman" w:cs="Times New Roman"/>
          <w:b/>
        </w:rPr>
        <w:t>2.2.1. Диаграмма контекста (уровень C1)</w:t>
      </w:r>
      <w:bookmarkEnd w:id="39"/>
    </w:p>
    <w:p>
      <w:r>
        <w:rPr>
          <w:rFonts w:ascii="Times New Roman" w:hAnsi="Times New Roman" w:eastAsia="Times New Roman" w:cs="Times New Roman"/>
        </w:rPr>
        <w:t>На верхнем уровне комплекс показан в окружении внешних участников и систем. Оператор работает со станцией. Станция и борт обмениваются медиа и командами по WebRTC, а до этого обе стороны проходят сигналинг через внешний сервер (информационную систему). Борт, в свою очередь, обменивается данными с полётным контроллером. Контекстная диаграмма приведена на рисунке 2.1.</w:t>
      </w:r>
    </w:p>
    <w:p>
      <w:pPr>
        <w:spacing w:before="120"/>
        <w:ind w:firstLine="0"/>
        <w:jc w:val="center"/>
      </w:pPr>
      <w:r>
        <w:rPr>
          <w:rFonts w:ascii="Times New Roman" w:hAnsi="Times New Roman" w:eastAsia="Times New Roman" w:cs="Times New Roman"/>
        </w:rPr>
        <w:drawing>
          <wp:inline distT="0" distB="0" distL="114300" distR="114300">
            <wp:extent cx="5759450" cy="3609340"/>
            <wp:effectExtent l="0" t="0" r="127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760000" cy="360960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2.1 – Контекстная диаграмма (модель C4, уровень C1)</w:t>
      </w:r>
    </w:p>
    <w:p>
      <w:pPr>
        <w:pStyle w:val="4"/>
        <w:spacing w:before="120" w:after="80"/>
        <w:ind w:firstLine="709"/>
        <w:jc w:val="both"/>
      </w:pPr>
      <w:bookmarkStart w:id="40" w:name="_Toc2125710792"/>
      <w:r>
        <w:rPr>
          <w:rFonts w:ascii="Times New Roman" w:hAnsi="Times New Roman" w:eastAsia="Times New Roman" w:cs="Times New Roman"/>
          <w:b/>
        </w:rPr>
        <w:t>2.2.2. Диаграмма контейнеров (уровень C2)</w:t>
      </w:r>
      <w:bookmarkEnd w:id="40"/>
    </w:p>
    <w:p>
      <w:r>
        <w:rPr>
          <w:rFonts w:ascii="Times New Roman" w:hAnsi="Times New Roman" w:eastAsia="Times New Roman" w:cs="Times New Roman"/>
        </w:rPr>
        <w:t>Комплекс образуют два контейнера-приложения: бортовой модуль (одноплатный компьютер на борту) и станция оператора (настольное приложение). За пределами комплекса остаются сервер сигналинга и серверы STUN/TURN. Диаграмма контейнеров приведена на рисунке 2.2.</w:t>
      </w:r>
    </w:p>
    <w:p>
      <w:pPr>
        <w:spacing w:before="120"/>
        <w:ind w:firstLine="0"/>
        <w:jc w:val="center"/>
      </w:pPr>
      <w:r>
        <w:rPr>
          <w:rFonts w:ascii="Times New Roman" w:hAnsi="Times New Roman" w:eastAsia="Times New Roman" w:cs="Times New Roman"/>
        </w:rPr>
        <w:drawing>
          <wp:inline distT="0" distB="0" distL="114300" distR="114300">
            <wp:extent cx="5759450" cy="3383915"/>
            <wp:effectExtent l="0" t="0" r="127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760000" cy="338400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2.2 – Диаграмма контейнеров (модель C4, уровень C2)</w:t>
      </w:r>
    </w:p>
    <w:p>
      <w:pPr>
        <w:pStyle w:val="4"/>
        <w:spacing w:before="120" w:after="80"/>
        <w:ind w:firstLine="709"/>
        <w:jc w:val="both"/>
      </w:pPr>
      <w:bookmarkStart w:id="41" w:name="_Toc1641943228"/>
      <w:r>
        <w:rPr>
          <w:rFonts w:ascii="Times New Roman" w:hAnsi="Times New Roman" w:eastAsia="Times New Roman" w:cs="Times New Roman"/>
          <w:b/>
        </w:rPr>
        <w:t>2.2.3. Диаграмма компонентов (уровень C3)</w:t>
      </w:r>
      <w:bookmarkEnd w:id="41"/>
    </w:p>
    <w:p>
      <w:r>
        <w:rPr>
          <w:rFonts w:ascii="Times New Roman" w:hAnsi="Times New Roman" w:eastAsia="Times New Roman" w:cs="Times New Roman"/>
        </w:rPr>
        <w:t>Бортовой модуль раскладывается на компоненты: координатор сессии, менеджер WebRTC с сессией пира и концентратором каналов данных, конвейер GStreamer для видео, служба работы с полётным контроллером и клиент сигналинга. Диаграмма компонентов борта приведена на рисунке 2.3.</w:t>
      </w:r>
    </w:p>
    <w:p>
      <w:pPr>
        <w:spacing w:before="120"/>
        <w:ind w:firstLine="0"/>
        <w:jc w:val="center"/>
      </w:pPr>
      <w:r>
        <w:rPr>
          <w:rFonts w:ascii="Times New Roman" w:hAnsi="Times New Roman" w:eastAsia="Times New Roman" w:cs="Times New Roman"/>
        </w:rPr>
        <w:drawing>
          <wp:inline distT="0" distB="0" distL="114300" distR="114300">
            <wp:extent cx="5579745" cy="3057525"/>
            <wp:effectExtent l="0" t="0" r="1333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057534"/>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2.3 – Компоненты бортового модуля (уровень C3)</w:t>
      </w:r>
    </w:p>
    <w:p>
      <w:r>
        <w:rPr>
          <w:rFonts w:ascii="Times New Roman" w:hAnsi="Times New Roman" w:eastAsia="Times New Roman" w:cs="Times New Roman"/>
        </w:rPr>
        <w:t>Станция оператора раскладывается на координатор сессии, менеджер WebRTC, менеджер видео, подсистему ввода (геймпад), полётное окно с картой, клиент REST и клиент сигналинга, которые объединяет графический интерфейс. Диаграмма компонентов станции приведена на рисунке 2.4. В обоих модулях компоненты связаны однонаправленной зависимостью – от верхних слоёв к нижним. Это удерживает связанность низкой и облегчает замену реализаций и тестирование.</w:t>
      </w:r>
    </w:p>
    <w:p>
      <w:pPr>
        <w:spacing w:before="120"/>
        <w:ind w:firstLine="0"/>
        <w:jc w:val="center"/>
        <w:rPr>
          <w:rFonts w:hint="default"/>
          <w:lang w:val="en-US"/>
        </w:rPr>
      </w:pPr>
      <w:r>
        <w:rPr>
          <w:rFonts w:hint="default"/>
          <w:lang w:val="en-US"/>
        </w:rPr>
        <w:drawing>
          <wp:inline distT="0" distB="0" distL="114300" distR="114300">
            <wp:extent cx="6315075" cy="3368040"/>
            <wp:effectExtent l="0" t="0" r="9525" b="0"/>
            <wp:docPr id="30" name="Picture 30"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4"/>
                    <pic:cNvPicPr>
                      <a:picLocks noChangeAspect="1"/>
                    </pic:cNvPicPr>
                  </pic:nvPicPr>
                  <pic:blipFill>
                    <a:blip r:embed="rId16"/>
                    <a:stretch>
                      <a:fillRect/>
                    </a:stretch>
                  </pic:blipFill>
                  <pic:spPr>
                    <a:xfrm>
                      <a:off x="0" y="0"/>
                      <a:ext cx="6315075" cy="336804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2.4 – Компоненты станции оператора (уровень C3)</w:t>
      </w:r>
    </w:p>
    <w:p>
      <w:pPr>
        <w:pStyle w:val="3"/>
        <w:spacing w:before="200" w:after="120"/>
        <w:ind w:firstLine="709"/>
        <w:jc w:val="both"/>
      </w:pPr>
      <w:bookmarkStart w:id="42" w:name="_Toc1058778190"/>
      <w:r>
        <w:rPr>
          <w:rFonts w:ascii="Times New Roman" w:hAnsi="Times New Roman" w:eastAsia="Times New Roman" w:cs="Times New Roman"/>
          <w:b/>
        </w:rPr>
        <w:t>2.3. Проектирование данных комплекса</w:t>
      </w:r>
      <w:bookmarkEnd w:id="42"/>
    </w:p>
    <w:p>
      <w:r>
        <w:rPr>
          <w:rFonts w:ascii="Times New Roman" w:hAnsi="Times New Roman" w:eastAsia="Times New Roman" w:cs="Times New Roman"/>
        </w:rPr>
        <w:t>Базу данных комплекс не ведёт – в отличие от информационной системы. Станция оператора хранит локально лишь вспомогательное: refresh-токен авторизации (в системном ключевом хранилище, с резервом в файле, доступном только владельцу), кэш параметров камер и кэш растровых тайлов карты. На борту в конфигурационном файле лежат идентификатор и токен, полученные при саморегистрации. Постоянные данные предметной области – операторы, дроны, заявки – остаются в информационной системе, и комплекс получает их только через её программный интерфейс.</w:t>
      </w:r>
    </w:p>
    <w:p>
      <w:pPr>
        <w:pStyle w:val="3"/>
        <w:spacing w:before="200" w:after="120"/>
        <w:ind w:firstLine="709"/>
        <w:jc w:val="both"/>
      </w:pPr>
      <w:bookmarkStart w:id="43" w:name="_Toc1326748024"/>
      <w:r>
        <w:rPr>
          <w:rFonts w:ascii="Times New Roman" w:hAnsi="Times New Roman" w:eastAsia="Times New Roman" w:cs="Times New Roman"/>
          <w:b/>
        </w:rPr>
        <w:t>2.4. Проектирование интерфейсов взаимодействия</w:t>
      </w:r>
      <w:bookmarkEnd w:id="43"/>
    </w:p>
    <w:p>
      <w:pPr>
        <w:pStyle w:val="4"/>
        <w:spacing w:before="120" w:after="80"/>
        <w:ind w:firstLine="709"/>
        <w:jc w:val="both"/>
      </w:pPr>
      <w:bookmarkStart w:id="44" w:name="_Toc991526097"/>
      <w:r>
        <w:rPr>
          <w:rFonts w:ascii="Times New Roman" w:hAnsi="Times New Roman" w:eastAsia="Times New Roman" w:cs="Times New Roman"/>
          <w:b/>
        </w:rPr>
        <w:t>2.4.1. Взаимодействие с сервером по REST</w:t>
      </w:r>
      <w:bookmarkEnd w:id="44"/>
    </w:p>
    <w:p>
      <w:r>
        <w:rPr>
          <w:rFonts w:ascii="Times New Roman" w:hAnsi="Times New Roman" w:eastAsia="Times New Roman" w:cs="Times New Roman"/>
        </w:rPr>
        <w:t>К информационной системе станция оператора обращается по протоколу REST (база пути /api/v1): вход и обновление токена, получение списка серверов STUN/TURN, работа с заявками. Бортовой модуль обращается к серверу по REST единственный раз – при саморегистрации (enrollment) по токену, который выдал администратор. Перечень используемых эндпоинтов приведён в таблице 2.2.</w:t>
      </w:r>
    </w:p>
    <w:p>
      <w:pPr>
        <w:spacing w:before="120"/>
        <w:ind w:firstLine="0"/>
      </w:pPr>
      <w:r>
        <w:rPr>
          <w:rFonts w:ascii="Times New Roman" w:hAnsi="Times New Roman" w:eastAsia="Times New Roman" w:cs="Times New Roman"/>
          <w:sz w:val="28"/>
        </w:rPr>
        <w:t>Таблица 2.2 – Используемые эндпоинты REST API сервера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4"/>
        <w:gridCol w:w="3324"/>
        <w:gridCol w:w="33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Метод и путь (/api/v1)</w:t>
            </w:r>
          </w:p>
        </w:tc>
        <w:tc>
          <w:tcPr>
            <w:tcW w:w="3324" w:type="dxa"/>
          </w:tcPr>
          <w:p>
            <w:pPr>
              <w:ind w:firstLine="0"/>
              <w:jc w:val="center"/>
            </w:pPr>
            <w:r>
              <w:rPr>
                <w:rFonts w:ascii="Times New Roman" w:hAnsi="Times New Roman" w:eastAsia="Times New Roman" w:cs="Times New Roman"/>
                <w:b/>
                <w:sz w:val="24"/>
              </w:rPr>
              <w:t>Назначение</w:t>
            </w:r>
          </w:p>
        </w:tc>
        <w:tc>
          <w:tcPr>
            <w:tcW w:w="3324" w:type="dxa"/>
          </w:tcPr>
          <w:p>
            <w:pPr>
              <w:ind w:firstLine="0"/>
              <w:jc w:val="center"/>
            </w:pPr>
            <w:r>
              <w:rPr>
                <w:rFonts w:ascii="Times New Roman" w:hAnsi="Times New Roman" w:eastAsia="Times New Roman" w:cs="Times New Roman"/>
                <w:b/>
                <w:sz w:val="24"/>
              </w:rPr>
              <w:t>Сторона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/auth/operator/login</w:t>
            </w:r>
          </w:p>
        </w:tc>
        <w:tc>
          <w:tcPr>
            <w:tcW w:w="3324" w:type="dxa"/>
          </w:tcPr>
          <w:p>
            <w:pPr>
              <w:ind w:firstLine="0"/>
            </w:pPr>
            <w:r>
              <w:rPr>
                <w:rFonts w:ascii="Times New Roman" w:hAnsi="Times New Roman" w:eastAsia="Times New Roman" w:cs="Times New Roman"/>
                <w:sz w:val="24"/>
              </w:rPr>
              <w:t>Вход оператора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/auth/operator/refresh</w:t>
            </w:r>
          </w:p>
        </w:tc>
        <w:tc>
          <w:tcPr>
            <w:tcW w:w="3324" w:type="dxa"/>
          </w:tcPr>
          <w:p>
            <w:pPr>
              <w:ind w:firstLine="0"/>
            </w:pPr>
            <w:r>
              <w:rPr>
                <w:rFonts w:ascii="Times New Roman" w:hAnsi="Times New Roman" w:eastAsia="Times New Roman" w:cs="Times New Roman"/>
                <w:sz w:val="24"/>
              </w:rPr>
              <w:t>Обновление токена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GET /ice-servers</w:t>
            </w:r>
          </w:p>
        </w:tc>
        <w:tc>
          <w:tcPr>
            <w:tcW w:w="3324" w:type="dxa"/>
          </w:tcPr>
          <w:p>
            <w:pPr>
              <w:ind w:firstLine="0"/>
            </w:pPr>
            <w:r>
              <w:rPr>
                <w:rFonts w:ascii="Times New Roman" w:hAnsi="Times New Roman" w:eastAsia="Times New Roman" w:cs="Times New Roman"/>
                <w:sz w:val="24"/>
              </w:rPr>
              <w:t>Список серверов STUN/TURN</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GET /deliveries/offered</w:t>
            </w:r>
          </w:p>
        </w:tc>
        <w:tc>
          <w:tcPr>
            <w:tcW w:w="3324" w:type="dxa"/>
          </w:tcPr>
          <w:p>
            <w:pPr>
              <w:ind w:firstLine="0"/>
            </w:pPr>
            <w:r>
              <w:rPr>
                <w:rFonts w:ascii="Times New Roman" w:hAnsi="Times New Roman" w:eastAsia="Times New Roman" w:cs="Times New Roman"/>
                <w:sz w:val="24"/>
              </w:rPr>
              <w:t>Список предложенных заявок</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GET /deliveries/my</w:t>
            </w:r>
          </w:p>
        </w:tc>
        <w:tc>
          <w:tcPr>
            <w:tcW w:w="3324" w:type="dxa"/>
          </w:tcPr>
          <w:p>
            <w:pPr>
              <w:ind w:firstLine="0"/>
            </w:pPr>
            <w:r>
              <w:rPr>
                <w:rFonts w:ascii="Times New Roman" w:hAnsi="Times New Roman" w:eastAsia="Times New Roman" w:cs="Times New Roman"/>
                <w:sz w:val="24"/>
              </w:rPr>
              <w:t>Текущая заявка оператора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/deliveries/{id}/accept</w:t>
            </w:r>
          </w:p>
        </w:tc>
        <w:tc>
          <w:tcPr>
            <w:tcW w:w="3324" w:type="dxa"/>
          </w:tcPr>
          <w:p>
            <w:pPr>
              <w:ind w:firstLine="0"/>
            </w:pPr>
            <w:r>
              <w:rPr>
                <w:rFonts w:ascii="Times New Roman" w:hAnsi="Times New Roman" w:eastAsia="Times New Roman" w:cs="Times New Roman"/>
                <w:sz w:val="24"/>
              </w:rPr>
              <w:t>Принять заявку</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POST /deliveries/{id}/in-flight</w:t>
            </w:r>
          </w:p>
        </w:tc>
        <w:tc>
          <w:tcPr>
            <w:tcW w:w="3324" w:type="dxa"/>
          </w:tcPr>
          <w:p>
            <w:pPr>
              <w:ind w:firstLine="0"/>
            </w:pPr>
            <w:r>
              <w:rPr>
                <w:rFonts w:ascii="Times New Roman" w:hAnsi="Times New Roman" w:eastAsia="Times New Roman" w:cs="Times New Roman"/>
                <w:sz w:val="24"/>
              </w:rPr>
              <w:t>Перейти в режим полёта</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/deliveries/{id}/delivered</w:t>
            </w:r>
          </w:p>
        </w:tc>
        <w:tc>
          <w:tcPr>
            <w:tcW w:w="3324" w:type="dxa"/>
          </w:tcPr>
          <w:p>
            <w:pPr>
              <w:ind w:firstLine="0"/>
            </w:pPr>
            <w:r>
              <w:rPr>
                <w:rFonts w:ascii="Times New Roman" w:hAnsi="Times New Roman" w:eastAsia="Times New Roman" w:cs="Times New Roman"/>
                <w:sz w:val="24"/>
              </w:rPr>
              <w:t>Отметить о доставке</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DELETE /drones/{id}</w:t>
            </w:r>
          </w:p>
        </w:tc>
        <w:tc>
          <w:tcPr>
            <w:tcW w:w="3324" w:type="dxa"/>
          </w:tcPr>
          <w:p>
            <w:pPr>
              <w:ind w:firstLine="0"/>
            </w:pPr>
            <w:r>
              <w:rPr>
                <w:rFonts w:ascii="Times New Roman" w:hAnsi="Times New Roman" w:eastAsia="Times New Roman" w:cs="Times New Roman"/>
                <w:sz w:val="24"/>
              </w:rPr>
              <w:t>Удалить дрон</w:t>
            </w:r>
          </w:p>
        </w:tc>
        <w:tc>
          <w:tcPr>
            <w:tcW w:w="3324" w:type="dxa"/>
          </w:tcPr>
          <w:p>
            <w:pPr>
              <w:ind w:firstLine="0"/>
            </w:pPr>
            <w:r>
              <w:rPr>
                <w:rFonts w:ascii="Times New Roman" w:hAnsi="Times New Roman" w:eastAsia="Times New Roman" w:cs="Times New Roman"/>
                <w:sz w:val="24"/>
              </w:rPr>
              <w:t>станция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POST /drones/enroll</w:t>
            </w:r>
          </w:p>
        </w:tc>
        <w:tc>
          <w:tcPr>
            <w:tcW w:w="3324" w:type="dxa"/>
          </w:tcPr>
          <w:p>
            <w:pPr>
              <w:ind w:firstLine="0"/>
            </w:pPr>
            <w:r>
              <w:rPr>
                <w:rFonts w:ascii="Times New Roman" w:hAnsi="Times New Roman" w:eastAsia="Times New Roman" w:cs="Times New Roman"/>
                <w:sz w:val="24"/>
              </w:rPr>
              <w:t>Саморегистрация борта</w:t>
            </w:r>
          </w:p>
        </w:tc>
        <w:tc>
          <w:tcPr>
            <w:tcW w:w="3324" w:type="dxa"/>
          </w:tcPr>
          <w:p>
            <w:pPr>
              <w:ind w:firstLine="0"/>
            </w:pPr>
            <w:r>
              <w:rPr>
                <w:rFonts w:ascii="Times New Roman" w:hAnsi="Times New Roman" w:eastAsia="Times New Roman" w:cs="Times New Roman"/>
                <w:sz w:val="24"/>
              </w:rPr>
              <w:t>борт</w:t>
            </w:r>
          </w:p>
        </w:tc>
      </w:tr>
    </w:tbl>
    <w:p>
      <w:pPr>
        <w:spacing w:after="280" w:line="240" w:lineRule="auto"/>
        <w:ind w:firstLine="0"/>
      </w:pPr>
    </w:p>
    <w:p>
      <w:pPr>
        <w:pStyle w:val="4"/>
        <w:spacing w:before="120" w:after="80"/>
        <w:ind w:firstLine="709"/>
        <w:jc w:val="both"/>
      </w:pPr>
      <w:bookmarkStart w:id="45" w:name="_Toc1308412695"/>
      <w:r>
        <w:rPr>
          <w:rFonts w:ascii="Times New Roman" w:hAnsi="Times New Roman" w:eastAsia="Times New Roman" w:cs="Times New Roman"/>
          <w:b/>
        </w:rPr>
        <w:t>2.4.2. Протокол WebSocket-сигналинга</w:t>
      </w:r>
      <w:bookmarkEnd w:id="45"/>
    </w:p>
    <w:p>
      <w:r>
        <w:rPr>
          <w:rFonts w:ascii="Times New Roman" w:hAnsi="Times New Roman" w:eastAsia="Times New Roman" w:cs="Times New Roman"/>
        </w:rPr>
        <w:t>Чтобы поднять WebRTC-сессию, борт и станция сначала обмениваются служебными сообщениями. Этот обмен идёт через сервер по протоколу WebSocket: стороны пересылают предложение (offer), ответ (answer) и кандидаты соединения [16] (ICE). Как только прямой канал установлен, сервер из обмена выпадает. Диаграмма последовательности установления сессии приведена на рисунке 2.5.</w:t>
      </w:r>
    </w:p>
    <w:p>
      <w:pPr>
        <w:spacing w:before="120"/>
        <w:ind w:firstLine="0"/>
        <w:jc w:val="center"/>
      </w:pPr>
      <w:r>
        <w:rPr>
          <w:rFonts w:ascii="Times New Roman" w:hAnsi="Times New Roman" w:eastAsia="Times New Roman" w:cs="Times New Roman"/>
        </w:rPr>
        <w:drawing>
          <wp:inline distT="0" distB="0" distL="114300" distR="114300">
            <wp:extent cx="5579745" cy="3303905"/>
            <wp:effectExtent l="0" t="0" r="1333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580000" cy="3303947"/>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2.5 – Диаграмма последовательности установления WebRTC-сессии</w:t>
      </w:r>
    </w:p>
    <w:p>
      <w:pPr>
        <w:pStyle w:val="4"/>
        <w:spacing w:before="120" w:after="80"/>
        <w:ind w:firstLine="709"/>
        <w:jc w:val="both"/>
      </w:pPr>
      <w:bookmarkStart w:id="46" w:name="_Toc496894593"/>
      <w:r>
        <w:rPr>
          <w:rFonts w:ascii="Times New Roman" w:hAnsi="Times New Roman" w:eastAsia="Times New Roman" w:cs="Times New Roman"/>
          <w:b/>
        </w:rPr>
        <w:t>2.4.3. Каналы данных WebRTC и обмен с полётным контроллером</w:t>
      </w:r>
      <w:bookmarkEnd w:id="46"/>
    </w:p>
    <w:p>
      <w:r>
        <w:rPr>
          <w:rFonts w:ascii="Times New Roman" w:hAnsi="Times New Roman" w:eastAsia="Times New Roman" w:cs="Times New Roman"/>
        </w:rPr>
        <w:t>После установления соединения борт и станция обмениваются по каналам данных WebRTC. Канал packet несёт команды управления (от станции к борту) и телеметрию (от борта к станции), канал ping контролирует задержку, канал config передаёт параметры камер и подтверждения. Команды борт превращает в кадры протокола полётного контроллера (CRSF [18] на скорости 420 кбод или MAVLink [19]) и отдаёт их по интерфейсу UART. В обратную сторону борт декодирует телеметрию – координаты, курс, заряд батареи – и отправляет станции.</w:t>
      </w:r>
    </w:p>
    <w:p>
      <w:pPr>
        <w:pStyle w:val="3"/>
        <w:spacing w:before="200" w:after="120"/>
        <w:ind w:firstLine="709"/>
        <w:jc w:val="both"/>
      </w:pPr>
      <w:bookmarkStart w:id="47" w:name="_Toc1476324102"/>
      <w:r>
        <w:rPr>
          <w:rFonts w:ascii="Times New Roman" w:hAnsi="Times New Roman" w:eastAsia="Times New Roman" w:cs="Times New Roman"/>
          <w:b/>
        </w:rPr>
        <w:t>2.5. Детальное проектирование (уровень C4 – код)</w:t>
      </w:r>
      <w:bookmarkEnd w:id="47"/>
    </w:p>
    <w:p>
      <w:pPr>
        <w:pStyle w:val="4"/>
        <w:spacing w:before="120" w:after="80"/>
        <w:ind w:firstLine="709"/>
        <w:jc w:val="both"/>
      </w:pPr>
      <w:bookmarkStart w:id="48" w:name="_Toc535372053"/>
      <w:r>
        <w:rPr>
          <w:rFonts w:ascii="Times New Roman" w:hAnsi="Times New Roman" w:eastAsia="Times New Roman" w:cs="Times New Roman"/>
          <w:b/>
        </w:rPr>
        <w:t>2.5.1. Диаграммы классов ключевых компонентов</w:t>
      </w:r>
      <w:bookmarkEnd w:id="48"/>
    </w:p>
    <w:p>
      <w:r>
        <w:rPr>
          <w:rFonts w:ascii="Times New Roman" w:hAnsi="Times New Roman" w:eastAsia="Times New Roman" w:cs="Times New Roman"/>
        </w:rPr>
        <w:t>Ядро бортового модуля составляют классы координатора сессии, менеджера WebRTC, сессии пира, концентратора каналов данных, конвейера GStreamer и службы полётного контроллера. Диаграмма классов WebRTC-слоя борта приведена на рисунке 2.6.</w:t>
      </w:r>
    </w:p>
    <w:p>
      <w:pPr>
        <w:spacing w:before="120"/>
        <w:ind w:firstLine="0"/>
        <w:jc w:val="center"/>
      </w:pPr>
      <w:r>
        <w:rPr>
          <w:rFonts w:ascii="Times New Roman" w:hAnsi="Times New Roman" w:eastAsia="Times New Roman" w:cs="Times New Roman"/>
        </w:rPr>
        <w:drawing>
          <wp:inline distT="0" distB="0" distL="114300" distR="114300">
            <wp:extent cx="5219700" cy="3613785"/>
            <wp:effectExtent l="0" t="0" r="762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20000" cy="3613846"/>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2.6 – Диаграмма классов бортового модуля (WebRTC-слой)</w:t>
      </w:r>
    </w:p>
    <w:p>
      <w:r>
        <w:rPr>
          <w:rFonts w:ascii="Times New Roman" w:hAnsi="Times New Roman" w:eastAsia="Times New Roman" w:cs="Times New Roman"/>
        </w:rPr>
        <w:t>Ядро станции оператора составляют координатор сессии, менеджеры соединения, WebRTC и видео, клиент REST и полётное окно с подсистемами ввода и карты. Диаграмма классов станции приведена на рисунке 2.7.</w:t>
      </w:r>
    </w:p>
    <w:p>
      <w:pPr>
        <w:spacing w:before="120"/>
        <w:ind w:firstLine="0"/>
        <w:jc w:val="center"/>
        <w:rPr>
          <w:rFonts w:hint="default"/>
          <w:lang w:val="en-US"/>
        </w:rPr>
      </w:pPr>
      <w:r>
        <w:rPr>
          <w:rFonts w:hint="default"/>
          <w:lang w:val="en-US"/>
        </w:rPr>
        <w:drawing>
          <wp:inline distT="0" distB="0" distL="114300" distR="114300">
            <wp:extent cx="6312535" cy="4236085"/>
            <wp:effectExtent l="0" t="0" r="12065" b="635"/>
            <wp:docPr id="29" name="Picture 29" descr="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2.7"/>
                    <pic:cNvPicPr>
                      <a:picLocks noChangeAspect="1"/>
                    </pic:cNvPicPr>
                  </pic:nvPicPr>
                  <pic:blipFill>
                    <a:blip r:embed="rId19"/>
                    <a:stretch>
                      <a:fillRect/>
                    </a:stretch>
                  </pic:blipFill>
                  <pic:spPr>
                    <a:xfrm>
                      <a:off x="0" y="0"/>
                      <a:ext cx="6312535" cy="423608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2.7 – Диаграмма классов станции оператора</w:t>
      </w:r>
    </w:p>
    <w:p>
      <w:pPr>
        <w:pStyle w:val="4"/>
        <w:spacing w:before="120" w:after="80"/>
        <w:ind w:firstLine="709"/>
        <w:jc w:val="both"/>
      </w:pPr>
      <w:bookmarkStart w:id="49" w:name="_Toc673955221"/>
      <w:r>
        <w:rPr>
          <w:rFonts w:ascii="Times New Roman" w:hAnsi="Times New Roman" w:eastAsia="Times New Roman" w:cs="Times New Roman"/>
          <w:b/>
        </w:rPr>
        <w:t>2.5.2. Диаграммы последовательности основных сценариев</w:t>
      </w:r>
      <w:bookmarkEnd w:id="49"/>
    </w:p>
    <w:p>
      <w:r>
        <w:rPr>
          <w:rFonts w:ascii="Times New Roman" w:hAnsi="Times New Roman" w:eastAsia="Times New Roman" w:cs="Times New Roman"/>
        </w:rPr>
        <w:t>Сценарий приёма заявки оператором и подключения к борту приведён на рисунке 2.8. Станция принимает заявку через информационную систему, запускает сигналинг, получает от борта предложение, отвечает и поднимает прямой канал. Дальше начинается приём видео и телеметрии.</w:t>
      </w:r>
    </w:p>
    <w:p>
      <w:pPr>
        <w:spacing w:before="120"/>
        <w:ind w:firstLine="0"/>
        <w:jc w:val="center"/>
      </w:pPr>
      <w:r>
        <w:rPr>
          <w:rFonts w:ascii="Times New Roman" w:hAnsi="Times New Roman" w:eastAsia="Times New Roman" w:cs="Times New Roman"/>
        </w:rPr>
        <w:drawing>
          <wp:inline distT="0" distB="0" distL="114300" distR="114300">
            <wp:extent cx="5579745" cy="3919220"/>
            <wp:effectExtent l="0" t="0" r="13335"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580000" cy="3919286"/>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2.8 – Диаграмма последовательности приёма заявки</w:t>
      </w:r>
    </w:p>
    <w:p>
      <w:pPr>
        <w:pStyle w:val="4"/>
        <w:spacing w:before="120" w:after="80"/>
        <w:ind w:firstLine="709"/>
        <w:jc w:val="both"/>
      </w:pPr>
      <w:bookmarkStart w:id="50" w:name="_Toc528322001"/>
      <w:r>
        <w:rPr>
          <w:rFonts w:ascii="Times New Roman" w:hAnsi="Times New Roman" w:eastAsia="Times New Roman" w:cs="Times New Roman"/>
          <w:b/>
        </w:rPr>
        <w:t>2.5.3. Применение шаблонов проектирования</w:t>
      </w:r>
      <w:bookmarkEnd w:id="50"/>
    </w:p>
    <w:p>
      <w:pPr>
        <w:rPr>
          <w:rFonts w:ascii="Times New Roman" w:hAnsi="Times New Roman" w:eastAsia="Times New Roman" w:cs="Times New Roman"/>
        </w:rPr>
      </w:pPr>
      <w:r>
        <w:rPr>
          <w:rFonts w:ascii="Times New Roman" w:hAnsi="Times New Roman" w:eastAsia="Times New Roman" w:cs="Times New Roman"/>
        </w:rPr>
        <w:t>В проекте задействованы шаблоны проектирования [6]. Координатор (Coordinator) оркестрирует жизненный цикл сессии в обоих приложениях. Внедрение зависимостей (Dependency Injection) передаёт клиентов, конвейер и службу полётного контроллера извне – так проще тестировать. Наблюдатель (Observer) построен на обратных вызовах для видео, телеметрии и событий доставки. Строитель (Builder) собирает кадры CRSF/MAVLink и описание конвейера GStreamer. На стороне станции мост сигналов (Bridge) развязывает асинхронный цикл и графический интерфейс. Шаблон «наблюдатель» в коде реализован через регистрацию обратных вызовов: менеджер видео не знает о получателе кадров и лишь оповещает подписчика (листинг 2.1).</w:t>
      </w:r>
    </w:p>
    <w:p>
      <w:pPr>
        <w:rPr>
          <w:rFonts w:ascii="Times New Roman" w:hAnsi="Times New Roman" w:eastAsia="Times New Roman" w:cs="Times New Roman"/>
        </w:rPr>
      </w:pPr>
    </w:p>
    <w:p>
      <w:pPr>
        <w:rPr>
          <w:rFonts w:ascii="Times New Roman" w:hAnsi="Times New Roman" w:eastAsia="Times New Roman" w:cs="Times New Roman"/>
        </w:rPr>
      </w:pPr>
    </w:p>
    <w:p>
      <w:pPr>
        <w:ind w:firstLine="0"/>
      </w:pPr>
      <w:r>
        <w:rPr>
          <w:rFonts w:ascii="Times New Roman" w:hAnsi="Times New Roman" w:eastAsia="Times New Roman" w:cs="Times New Roman"/>
          <w:sz w:val="28"/>
        </w:rPr>
        <w:t>Листинг 2.1 – Шаблон «наблюдатель»: оповещение интерфейса о кадрах</w:t>
      </w:r>
    </w:p>
    <w:p>
      <w:pPr>
        <w:spacing w:after="280" w:line="240" w:lineRule="auto"/>
        <w:ind w:left="283" w:firstLine="0"/>
        <w:jc w:val="left"/>
      </w:pPr>
      <w:r>
        <w:rPr>
          <w:rFonts w:ascii="Courier New" w:hAnsi="Courier New"/>
          <w:sz w:val="22"/>
        </w:rPr>
        <w:t>class VideoManager:</w:t>
      </w:r>
      <w:r>
        <w:rPr>
          <w:rFonts w:ascii="Courier New" w:hAnsi="Courier New"/>
          <w:sz w:val="22"/>
        </w:rPr>
        <w:br w:type="textWrapping"/>
      </w:r>
      <w:r>
        <w:rPr>
          <w:rFonts w:ascii="Courier New" w:hAnsi="Courier New"/>
          <w:sz w:val="22"/>
        </w:rPr>
        <w:t xml:space="preserve">    def on_track(self, track):           # subject</w:t>
      </w:r>
      <w:r>
        <w:rPr>
          <w:rFonts w:ascii="Courier New" w:hAnsi="Courier New"/>
          <w:sz w:val="22"/>
        </w:rPr>
        <w:br w:type="textWrapping"/>
      </w:r>
      <w:r>
        <w:rPr>
          <w:rFonts w:ascii="Courier New" w:hAnsi="Courier New"/>
          <w:sz w:val="22"/>
        </w:rPr>
        <w:t xml:space="preserve">        self._track = track</w:t>
      </w:r>
      <w:r>
        <w:rPr>
          <w:rFonts w:ascii="Courier New" w:hAnsi="Courier New"/>
          <w:sz w:val="22"/>
        </w:rPr>
        <w:br w:type="textWrapping"/>
      </w:r>
      <w:r>
        <w:rPr>
          <w:rFonts w:ascii="Courier New" w:hAnsi="Courier New"/>
          <w:sz w:val="22"/>
        </w:rPr>
        <w:t xml:space="preserve">    def _tick(self):                     # 33 мс</w:t>
      </w:r>
      <w:r>
        <w:rPr>
          <w:rFonts w:ascii="Courier New" w:hAnsi="Courier New"/>
          <w:sz w:val="22"/>
        </w:rPr>
        <w:br w:type="textWrapping"/>
      </w:r>
      <w:r>
        <w:rPr>
          <w:rFonts w:ascii="Courier New" w:hAnsi="Courier New"/>
          <w:sz w:val="22"/>
        </w:rPr>
        <w:t xml:space="preserve">        frame = self._queue.get_nowait()</w:t>
      </w:r>
      <w:r>
        <w:rPr>
          <w:rFonts w:ascii="Courier New" w:hAnsi="Courier New"/>
          <w:sz w:val="22"/>
        </w:rPr>
        <w:br w:type="textWrapping"/>
      </w:r>
      <w:r>
        <w:rPr>
          <w:rFonts w:ascii="Courier New" w:hAnsi="Courier New"/>
          <w:sz w:val="22"/>
        </w:rPr>
        <w:t xml:space="preserve">        if self._on_frame is not None:</w:t>
      </w:r>
      <w:r>
        <w:rPr>
          <w:rFonts w:ascii="Courier New" w:hAnsi="Courier New"/>
          <w:sz w:val="22"/>
        </w:rPr>
        <w:br w:type="textWrapping"/>
      </w:r>
      <w:r>
        <w:rPr>
          <w:rFonts w:ascii="Courier New" w:hAnsi="Courier New"/>
          <w:sz w:val="22"/>
        </w:rPr>
        <w:t xml:space="preserve">            self._on_frame(frame)         # уведомление наблюдателя (UI)</w:t>
      </w:r>
    </w:p>
    <w:p>
      <w:pPr>
        <w:pStyle w:val="3"/>
        <w:spacing w:before="200" w:after="120"/>
        <w:ind w:firstLine="709"/>
        <w:jc w:val="both"/>
      </w:pPr>
      <w:bookmarkStart w:id="51" w:name="_Toc634411948"/>
      <w:r>
        <w:rPr>
          <w:rFonts w:ascii="Times New Roman" w:hAnsi="Times New Roman" w:eastAsia="Times New Roman" w:cs="Times New Roman"/>
          <w:b/>
        </w:rPr>
        <w:t>2.6. Обоснование выбора стека технологий</w:t>
      </w:r>
      <w:bookmarkEnd w:id="51"/>
    </w:p>
    <w:p>
      <w:r>
        <w:rPr>
          <w:rFonts w:ascii="Times New Roman" w:hAnsi="Times New Roman" w:eastAsia="Times New Roman" w:cs="Times New Roman"/>
        </w:rPr>
        <w:t>Оба приложения написаны на Python. Это даёт единый стек и переиспользование кода – протоколов CRSF и MAVLink, логики сигналинга. На борту видео захватывает и кодирует GStreamer [21] (через привязки PyGObject), он же отвечает за WebRTC; обмен с полётным контроллером ведут библиотека pymavlink и собственный разбор CRSF. На станции графический интерфейс построен на PySide6 (Qt) [23], приём видео и каналов данных – на библиотеке aiortc, декодирование видео – на PyAV, ввод с геймпада – на pygame, карта рисуется нативно через QPainter. Сеть держится на aiohttp (REST) и websockets (сигналинг). Сравнение ключевых элементов стека приведено в таблице 2.3.</w:t>
      </w:r>
    </w:p>
    <w:p>
      <w:pPr>
        <w:spacing w:before="120"/>
        <w:ind w:firstLine="0"/>
      </w:pPr>
      <w:r>
        <w:rPr>
          <w:rFonts w:ascii="Times New Roman" w:hAnsi="Times New Roman" w:eastAsia="Times New Roman" w:cs="Times New Roman"/>
          <w:sz w:val="28"/>
        </w:rPr>
        <w:t>Таблица 2.3 – Технологический стек комплекса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4"/>
        <w:gridCol w:w="3324"/>
        <w:gridCol w:w="33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Назначение</w:t>
            </w:r>
          </w:p>
        </w:tc>
        <w:tc>
          <w:tcPr>
            <w:tcW w:w="3324" w:type="dxa"/>
          </w:tcPr>
          <w:p>
            <w:pPr>
              <w:ind w:firstLine="0"/>
              <w:jc w:val="center"/>
            </w:pPr>
            <w:r>
              <w:rPr>
                <w:rFonts w:ascii="Times New Roman" w:hAnsi="Times New Roman" w:eastAsia="Times New Roman" w:cs="Times New Roman"/>
                <w:b/>
                <w:sz w:val="24"/>
              </w:rPr>
              <w:t>Технология</w:t>
            </w:r>
          </w:p>
        </w:tc>
        <w:tc>
          <w:tcPr>
            <w:tcW w:w="3324" w:type="dxa"/>
          </w:tcPr>
          <w:p>
            <w:pPr>
              <w:ind w:firstLine="0"/>
              <w:jc w:val="center"/>
            </w:pPr>
            <w:r>
              <w:rPr>
                <w:rFonts w:ascii="Times New Roman" w:hAnsi="Times New Roman" w:eastAsia="Times New Roman" w:cs="Times New Roman"/>
                <w:b/>
                <w:sz w:val="24"/>
              </w:rPr>
              <w:t>Обоснование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Язык</w:t>
            </w:r>
          </w:p>
        </w:tc>
        <w:tc>
          <w:tcPr>
            <w:tcW w:w="3324" w:type="dxa"/>
          </w:tcPr>
          <w:p>
            <w:pPr>
              <w:ind w:firstLine="0"/>
            </w:pPr>
            <w:r>
              <w:rPr>
                <w:rFonts w:ascii="Times New Roman" w:hAnsi="Times New Roman" w:eastAsia="Times New Roman" w:cs="Times New Roman"/>
                <w:sz w:val="24"/>
              </w:rPr>
              <w:t>Python 3.11</w:t>
            </w:r>
          </w:p>
        </w:tc>
        <w:tc>
          <w:tcPr>
            <w:tcW w:w="3324" w:type="dxa"/>
          </w:tcPr>
          <w:p>
            <w:pPr>
              <w:ind w:firstLine="0"/>
            </w:pPr>
            <w:r>
              <w:rPr>
                <w:rFonts w:ascii="Times New Roman" w:hAnsi="Times New Roman" w:eastAsia="Times New Roman" w:cs="Times New Roman"/>
                <w:sz w:val="24"/>
              </w:rPr>
              <w:t>единый стек, богатые библиотеки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Видео и WebRTC на борту</w:t>
            </w:r>
          </w:p>
        </w:tc>
        <w:tc>
          <w:tcPr>
            <w:tcW w:w="3324" w:type="dxa"/>
          </w:tcPr>
          <w:p>
            <w:pPr>
              <w:ind w:firstLine="0"/>
            </w:pPr>
            <w:r>
              <w:rPr>
                <w:rFonts w:ascii="Times New Roman" w:hAnsi="Times New Roman" w:eastAsia="Times New Roman" w:cs="Times New Roman"/>
                <w:sz w:val="24"/>
              </w:rPr>
              <w:t>GStreamer</w:t>
            </w:r>
          </w:p>
        </w:tc>
        <w:tc>
          <w:tcPr>
            <w:tcW w:w="3324" w:type="dxa"/>
          </w:tcPr>
          <w:p>
            <w:pPr>
              <w:ind w:firstLine="0"/>
            </w:pPr>
            <w:r>
              <w:rPr>
                <w:rFonts w:ascii="Times New Roman" w:hAnsi="Times New Roman" w:eastAsia="Times New Roman" w:cs="Times New Roman"/>
                <w:sz w:val="24"/>
              </w:rPr>
              <w:t>аппаратное кодирование, webrtcbin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WebRTC на станции</w:t>
            </w:r>
          </w:p>
        </w:tc>
        <w:tc>
          <w:tcPr>
            <w:tcW w:w="3324" w:type="dxa"/>
          </w:tcPr>
          <w:p>
            <w:pPr>
              <w:ind w:firstLine="0"/>
            </w:pPr>
            <w:r>
              <w:rPr>
                <w:rFonts w:ascii="Times New Roman" w:hAnsi="Times New Roman" w:eastAsia="Times New Roman" w:cs="Times New Roman"/>
                <w:sz w:val="24"/>
              </w:rPr>
              <w:t>aiortc</w:t>
            </w:r>
          </w:p>
        </w:tc>
        <w:tc>
          <w:tcPr>
            <w:tcW w:w="3324" w:type="dxa"/>
          </w:tcPr>
          <w:p>
            <w:pPr>
              <w:ind w:firstLine="0"/>
            </w:pPr>
            <w:r>
              <w:rPr>
                <w:rFonts w:ascii="Times New Roman" w:hAnsi="Times New Roman" w:eastAsia="Times New Roman" w:cs="Times New Roman"/>
                <w:sz w:val="24"/>
              </w:rPr>
              <w:t>чистый Python, контроль ICE/DTLS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Интерфейс станции</w:t>
            </w:r>
          </w:p>
        </w:tc>
        <w:tc>
          <w:tcPr>
            <w:tcW w:w="3324" w:type="dxa"/>
          </w:tcPr>
          <w:p>
            <w:pPr>
              <w:ind w:firstLine="0"/>
            </w:pPr>
            <w:r>
              <w:rPr>
                <w:rFonts w:ascii="Times New Roman" w:hAnsi="Times New Roman" w:eastAsia="Times New Roman" w:cs="Times New Roman"/>
                <w:sz w:val="24"/>
              </w:rPr>
              <w:t>PySide6 (Qt)</w:t>
            </w:r>
          </w:p>
        </w:tc>
        <w:tc>
          <w:tcPr>
            <w:tcW w:w="3324" w:type="dxa"/>
          </w:tcPr>
          <w:p>
            <w:pPr>
              <w:ind w:firstLine="0"/>
            </w:pPr>
            <w:r>
              <w:rPr>
                <w:rFonts w:ascii="Times New Roman" w:hAnsi="Times New Roman" w:eastAsia="Times New Roman" w:cs="Times New Roman"/>
                <w:sz w:val="24"/>
              </w:rPr>
              <w:t>кроссплатформенность, зрелость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Полётный контроллер</w:t>
            </w:r>
          </w:p>
        </w:tc>
        <w:tc>
          <w:tcPr>
            <w:tcW w:w="3324" w:type="dxa"/>
          </w:tcPr>
          <w:p>
            <w:pPr>
              <w:ind w:firstLine="0"/>
            </w:pPr>
            <w:r>
              <w:rPr>
                <w:rFonts w:ascii="Times New Roman" w:hAnsi="Times New Roman" w:eastAsia="Times New Roman" w:cs="Times New Roman"/>
                <w:sz w:val="24"/>
              </w:rPr>
              <w:t>pymavlink, CRSF</w:t>
            </w:r>
          </w:p>
        </w:tc>
        <w:tc>
          <w:tcPr>
            <w:tcW w:w="3324" w:type="dxa"/>
          </w:tcPr>
          <w:p>
            <w:pPr>
              <w:ind w:firstLine="0"/>
            </w:pPr>
            <w:r>
              <w:rPr>
                <w:rFonts w:ascii="Times New Roman" w:hAnsi="Times New Roman" w:eastAsia="Times New Roman" w:cs="Times New Roman"/>
                <w:sz w:val="24"/>
              </w:rPr>
              <w:t>поддержка распространённых протоколов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Ввод управления</w:t>
            </w:r>
          </w:p>
        </w:tc>
        <w:tc>
          <w:tcPr>
            <w:tcW w:w="3324" w:type="dxa"/>
          </w:tcPr>
          <w:p>
            <w:pPr>
              <w:ind w:firstLine="0"/>
            </w:pPr>
            <w:r>
              <w:rPr>
                <w:rFonts w:ascii="Times New Roman" w:hAnsi="Times New Roman" w:eastAsia="Times New Roman" w:cs="Times New Roman"/>
                <w:sz w:val="24"/>
              </w:rPr>
              <w:t>pygame</w:t>
            </w:r>
          </w:p>
        </w:tc>
        <w:tc>
          <w:tcPr>
            <w:tcW w:w="3324" w:type="dxa"/>
          </w:tcPr>
          <w:p>
            <w:pPr>
              <w:ind w:firstLine="0"/>
            </w:pPr>
            <w:r>
              <w:rPr>
                <w:rFonts w:ascii="Times New Roman" w:hAnsi="Times New Roman" w:eastAsia="Times New Roman" w:cs="Times New Roman"/>
                <w:sz w:val="24"/>
              </w:rPr>
              <w:t>работа с геймпадами</w:t>
            </w:r>
          </w:p>
        </w:tc>
      </w:tr>
    </w:tbl>
    <w:p>
      <w:pPr>
        <w:spacing w:after="280" w:line="240" w:lineRule="auto"/>
        <w:ind w:firstLine="0"/>
      </w:pPr>
    </w:p>
    <w:p>
      <w:pPr>
        <w:pStyle w:val="3"/>
        <w:spacing w:before="280" w:after="160"/>
        <w:ind w:firstLine="709"/>
        <w:jc w:val="both"/>
      </w:pPr>
      <w:bookmarkStart w:id="52" w:name="_Toc303876395"/>
      <w:r>
        <w:rPr>
          <w:rFonts w:ascii="Times New Roman" w:hAnsi="Times New Roman" w:eastAsia="Times New Roman" w:cs="Times New Roman"/>
          <w:b/>
        </w:rPr>
        <w:t>Выводы по главе 2</w:t>
      </w:r>
      <w:bookmarkEnd w:id="52"/>
    </w:p>
    <w:p>
      <w:r>
        <w:rPr>
          <w:rFonts w:ascii="Times New Roman" w:hAnsi="Times New Roman" w:eastAsia="Times New Roman" w:cs="Times New Roman"/>
        </w:rPr>
        <w:t>Обоснован событийно-управляемый асинхронный стиль с разделением на слои и связью «точка-точка» по WebRTC, где сервер участвует только на этапе сигналинга. Архитектура описана в модели C4 на уровнях контекста, контейнеров и компонентов. Спроектированы интерфейсы – REST, WebSocket-сигналинг, каналы данных WebRTC, обмен с полётным контроллером, – построены диаграммы классов борта и станции, диаграммы последовательностей, выбран технологический стек. Результаты главы служат основой для реализации.</w:t>
      </w:r>
    </w:p>
    <w:p>
      <w:pPr>
        <w:pStyle w:val="2"/>
        <w:pageBreakBefore/>
        <w:spacing w:after="240"/>
        <w:ind w:firstLine="709"/>
        <w:jc w:val="both"/>
      </w:pPr>
      <w:bookmarkStart w:id="53" w:name="_Toc1624881620"/>
      <w:r>
        <w:rPr>
          <w:rFonts w:ascii="Times New Roman" w:hAnsi="Times New Roman" w:eastAsia="Times New Roman" w:cs="Times New Roman"/>
          <w:b/>
        </w:rPr>
        <w:t>ГЛАВА 3. КОНСТРУИРОВАНИЕ (РЕАЛИЗАЦИЯ) КОМПЛЕКСА</w:t>
      </w:r>
      <w:bookmarkEnd w:id="53"/>
    </w:p>
    <w:p>
      <w:pPr>
        <w:rPr>
          <w:rFonts w:hint="default"/>
          <w:lang w:val="ru-RU"/>
        </w:rPr>
      </w:pPr>
      <w:r>
        <w:rPr>
          <w:rFonts w:ascii="Times New Roman" w:hAnsi="Times New Roman" w:eastAsia="Times New Roman" w:cs="Times New Roman"/>
        </w:rPr>
        <w:t>Глава посвящена реализации двух модулей комплекса – бортового модуля и станции оператора. Здесь показано, как на практике соблюдались принципы качественного кода [5]. Отдельно разобраны интеграция со сторонними библиотеками, вопросы безопасности и обработки ошибок, а также инженерные сложности и принятые по ним решения.</w:t>
      </w:r>
      <w:r>
        <w:rPr>
          <w:rFonts w:hint="default" w:cs="Times New Roman"/>
          <w:lang w:val="ru-RU"/>
        </w:rPr>
        <w:t xml:space="preserve"> Полные листинги ключевых модулей вынесены в приложение Г.</w:t>
      </w:r>
    </w:p>
    <w:p>
      <w:pPr>
        <w:pStyle w:val="3"/>
        <w:spacing w:before="200" w:after="120"/>
        <w:ind w:firstLine="709"/>
        <w:jc w:val="both"/>
      </w:pPr>
      <w:bookmarkStart w:id="54" w:name="_Toc1986364827"/>
      <w:r>
        <w:rPr>
          <w:rFonts w:ascii="Times New Roman" w:hAnsi="Times New Roman" w:eastAsia="Times New Roman" w:cs="Times New Roman"/>
          <w:b/>
        </w:rPr>
        <w:t>3.1. Организация процесса разработки</w:t>
      </w:r>
      <w:bookmarkEnd w:id="54"/>
    </w:p>
    <w:p>
      <w:pPr>
        <w:pStyle w:val="4"/>
        <w:spacing w:before="120" w:after="80"/>
        <w:ind w:firstLine="709"/>
        <w:jc w:val="both"/>
      </w:pPr>
      <w:bookmarkStart w:id="55" w:name="_Toc1305018919"/>
      <w:r>
        <w:rPr>
          <w:rFonts w:ascii="Times New Roman" w:hAnsi="Times New Roman" w:eastAsia="Times New Roman" w:cs="Times New Roman"/>
          <w:b/>
        </w:rPr>
        <w:t>3.1.1. Методология разработки</w:t>
      </w:r>
      <w:bookmarkEnd w:id="55"/>
    </w:p>
    <w:p>
      <w:r>
        <w:rPr>
          <w:rFonts w:ascii="Times New Roman" w:hAnsi="Times New Roman" w:eastAsia="Times New Roman" w:cs="Times New Roman"/>
        </w:rPr>
        <w:t>Разработка велась по итеративно-инкрементальной модели, а задачи учитывались на канбан-доске. Функциональность наращивалась небольшими проверяемыми приращениями: сначала захват видео, затем сигналинг, затем обмен с полётным контроллером и, наконец, сброс груза. Каждое приращение сопровождалось тестами. Для индивидуальной работы такой режим удобен и поддерживает постоянную работоспособность комплекса.</w:t>
      </w:r>
    </w:p>
    <w:p>
      <w:pPr>
        <w:pStyle w:val="4"/>
        <w:spacing w:before="120" w:after="80"/>
        <w:ind w:firstLine="709"/>
        <w:jc w:val="both"/>
      </w:pPr>
      <w:bookmarkStart w:id="56" w:name="_Toc355938687"/>
      <w:r>
        <w:rPr>
          <w:rFonts w:ascii="Times New Roman" w:hAnsi="Times New Roman" w:eastAsia="Times New Roman" w:cs="Times New Roman"/>
          <w:b/>
        </w:rPr>
        <w:t>3.1.2. Система контроля версий и ветвление</w:t>
      </w:r>
      <w:bookmarkEnd w:id="56"/>
    </w:p>
    <w:p>
      <w:r>
        <w:rPr>
          <w:rFonts w:ascii="Times New Roman" w:hAnsi="Times New Roman" w:eastAsia="Times New Roman" w:cs="Times New Roman"/>
        </w:rPr>
        <w:t>Исходный код ведётся в системе контроля версий Git [28] и размещён в публичном репозитории. Используется ствол с короткоживущими ветками функциональности. Сообщения коммитов оформляются по соглашению Conventional Commits [29], номера версий – по правилам семантического версионирования [30]. Бортовой модуль и станция оператора вынесены в отдельные подмодули репозитория. Принятая модель ветвления показана на рисунке 3.1: функциональность развивается в короткоживущих ветках (feat/webrtc, feat/fc, feat/drop), которые после проверки сливаются в основную ветку master.</w:t>
      </w:r>
    </w:p>
    <w:p>
      <w:pPr>
        <w:spacing w:before="120"/>
        <w:ind w:firstLine="0"/>
        <w:jc w:val="center"/>
        <w:rPr>
          <w:rFonts w:hint="default"/>
          <w:lang w:val="en-US"/>
        </w:rPr>
      </w:pPr>
      <w:r>
        <w:rPr>
          <w:rFonts w:hint="default"/>
          <w:lang w:val="en-US"/>
        </w:rPr>
        <w:drawing>
          <wp:inline distT="0" distB="0" distL="114300" distR="114300">
            <wp:extent cx="6315075" cy="2817495"/>
            <wp:effectExtent l="0" t="0" r="9525" b="1905"/>
            <wp:docPr id="28" name="Picture 28" descr="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3.1"/>
                    <pic:cNvPicPr>
                      <a:picLocks noChangeAspect="1"/>
                    </pic:cNvPicPr>
                  </pic:nvPicPr>
                  <pic:blipFill>
                    <a:blip r:embed="rId21"/>
                    <a:stretch>
                      <a:fillRect/>
                    </a:stretch>
                  </pic:blipFill>
                  <pic:spPr>
                    <a:xfrm>
                      <a:off x="0" y="0"/>
                      <a:ext cx="6315075" cy="281749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3.1 – Граф ветвления и коммитов репозитория</w:t>
      </w:r>
    </w:p>
    <w:p>
      <w:pPr>
        <w:pStyle w:val="3"/>
        <w:spacing w:before="200" w:after="120"/>
        <w:ind w:firstLine="709"/>
        <w:jc w:val="both"/>
      </w:pPr>
      <w:bookmarkStart w:id="57" w:name="_Toc1343258249"/>
      <w:r>
        <w:rPr>
          <w:rFonts w:ascii="Times New Roman" w:hAnsi="Times New Roman" w:eastAsia="Times New Roman" w:cs="Times New Roman"/>
          <w:b/>
        </w:rPr>
        <w:t>3.2. Реализация бортового модуля</w:t>
      </w:r>
      <w:bookmarkEnd w:id="57"/>
    </w:p>
    <w:p>
      <w:pPr>
        <w:pStyle w:val="4"/>
        <w:spacing w:before="120" w:after="80"/>
        <w:ind w:firstLine="709"/>
        <w:jc w:val="both"/>
      </w:pPr>
      <w:bookmarkStart w:id="58" w:name="_Toc1600963326"/>
      <w:r>
        <w:rPr>
          <w:rFonts w:ascii="Times New Roman" w:hAnsi="Times New Roman" w:eastAsia="Times New Roman" w:cs="Times New Roman"/>
          <w:b/>
        </w:rPr>
        <w:t>3.2.1. Координатор и общая структура</w:t>
      </w:r>
      <w:bookmarkEnd w:id="58"/>
    </w:p>
    <w:p>
      <w:r>
        <w:rPr>
          <w:rFonts w:ascii="Times New Roman" w:hAnsi="Times New Roman" w:eastAsia="Times New Roman" w:cs="Times New Roman"/>
        </w:rPr>
        <w:t>Точка входа борта запускает фоновый поток главного цикла GLib, без которого не обрабатываются сигналы GStreamer, после чего выполняет саморегистрацию на сервере, поднимает службу полётного контроллера и передаёт управление координатору сессии. Координатор (класс SessionCoordinator) выступает центральным оркестратором. Он удерживает соединение с сервером сигналинга, по команде на подключение создаёт конвейер GStreamer и менеджер WebRTC, маршрутизирует сигнальные сообщения, пробрасывает телеметрию и разбирает сессию при отключении. Код борта разнесён по пакетам: webrtc, gstreamer, fc, server, core.</w:t>
      </w:r>
    </w:p>
    <w:p>
      <w:r>
        <w:rPr>
          <w:rFonts w:ascii="Times New Roman" w:hAnsi="Times New Roman" w:eastAsia="Times New Roman" w:cs="Times New Roman"/>
        </w:rPr>
        <w:t>Реализация примечательна сосуществованием двух циклов. Это асинхронный цикл asyncio, в котором живут координатор и сетевое взаимодействие, и главный цикл GLib, обслуживающий сигналы и шину сообщений GStreamer. Цикл GLib вынесен в отдельный фоновый поток, а синхронизация с asyncio идёт через потокобезопасную передачу вызовов. Благодаря разделению конвейер GStreamer корректно генерирует события – готовность к согласованию, кандидаты ICE, ошибки шины – и при этом не блокирует сетевую логику. Главный цикл координатора устроен как бесконечный цикл подключения. Если связь с сервером теряется, выполняется повторное подключение с нарастающей задержкой между попытками, и борт переживает кратковременные сбои сети. Упрощённый главный цикл координатора приведён в листинге 3.1.</w:t>
      </w:r>
    </w:p>
    <w:p>
      <w:pPr>
        <w:ind w:firstLine="0"/>
      </w:pPr>
      <w:r>
        <w:rPr>
          <w:rFonts w:ascii="Times New Roman" w:hAnsi="Times New Roman" w:eastAsia="Times New Roman" w:cs="Times New Roman"/>
          <w:sz w:val="28"/>
        </w:rPr>
        <w:t>Листинг 3.1 – Главный цикл координатора бортового модуля</w:t>
      </w:r>
    </w:p>
    <w:p>
      <w:pPr>
        <w:spacing w:after="280" w:line="240" w:lineRule="auto"/>
        <w:ind w:left="283" w:firstLine="0"/>
        <w:jc w:val="left"/>
      </w:pPr>
      <w:r>
        <w:rPr>
          <w:rFonts w:ascii="Courier New" w:hAnsi="Courier New"/>
          <w:sz w:val="22"/>
        </w:rPr>
        <w:t>async def run(self):</w:t>
      </w:r>
      <w:r>
        <w:rPr>
          <w:rFonts w:ascii="Courier New" w:hAnsi="Courier New"/>
          <w:sz w:val="22"/>
        </w:rPr>
        <w:br w:type="textWrapping"/>
      </w:r>
      <w:r>
        <w:rPr>
          <w:rFonts w:ascii="Courier New" w:hAnsi="Courier New"/>
          <w:sz w:val="22"/>
        </w:rPr>
        <w:t xml:space="preserve">    backoff = ExponentialBackoff(1.0, 30.0)   # 1с..30с</w:t>
      </w:r>
      <w:r>
        <w:rPr>
          <w:rFonts w:ascii="Courier New" w:hAnsi="Courier New"/>
          <w:sz w:val="22"/>
        </w:rPr>
        <w:br w:type="textWrapping"/>
      </w:r>
      <w:r>
        <w:rPr>
          <w:rFonts w:ascii="Courier New" w:hAnsi="Courier New"/>
          <w:sz w:val="22"/>
        </w:rPr>
        <w:t xml:space="preserve">    while not self._stop.is_set():</w:t>
      </w:r>
      <w:r>
        <w:rPr>
          <w:rFonts w:ascii="Courier New" w:hAnsi="Courier New"/>
          <w:sz w:val="22"/>
        </w:rPr>
        <w:br w:type="textWrapping"/>
      </w:r>
      <w:r>
        <w:rPr>
          <w:rFonts w:ascii="Courier New" w:hAnsi="Courier New"/>
          <w:sz w:val="22"/>
        </w:rPr>
        <w:t xml:space="preserve">        try:</w:t>
      </w:r>
      <w:r>
        <w:rPr>
          <w:rFonts w:ascii="Courier New" w:hAnsi="Courier New"/>
          <w:sz w:val="22"/>
        </w:rPr>
        <w:br w:type="textWrapping"/>
      </w:r>
      <w:r>
        <w:rPr>
          <w:rFonts w:ascii="Courier New" w:hAnsi="Courier New"/>
          <w:sz w:val="22"/>
        </w:rPr>
        <w:t xml:space="preserve">            await self._signal.connect()      # WebSocket к серверу</w:t>
      </w:r>
      <w:r>
        <w:rPr>
          <w:rFonts w:ascii="Courier New" w:hAnsi="Courier New"/>
          <w:sz w:val="22"/>
        </w:rPr>
        <w:br w:type="textWrapping"/>
      </w:r>
      <w:r>
        <w:rPr>
          <w:rFonts w:ascii="Courier New" w:hAnsi="Courier New"/>
          <w:sz w:val="22"/>
        </w:rPr>
        <w:t xml:space="preserve">            await self._signal.listen(self._on_message)  # connect/sdp/ice</w:t>
      </w:r>
      <w:r>
        <w:rPr>
          <w:rFonts w:ascii="Courier New" w:hAnsi="Courier New"/>
          <w:sz w:val="22"/>
        </w:rPr>
        <w:br w:type="textWrapping"/>
      </w:r>
      <w:r>
        <w:rPr>
          <w:rFonts w:ascii="Courier New" w:hAnsi="Courier New"/>
          <w:sz w:val="22"/>
        </w:rPr>
        <w:t xml:space="preserve">        except ConnectionClosed:</w:t>
      </w:r>
      <w:r>
        <w:rPr>
          <w:rFonts w:ascii="Courier New" w:hAnsi="Courier New"/>
          <w:sz w:val="22"/>
        </w:rPr>
        <w:br w:type="textWrapping"/>
      </w:r>
      <w:r>
        <w:rPr>
          <w:rFonts w:ascii="Courier New" w:hAnsi="Courier New"/>
          <w:sz w:val="22"/>
        </w:rPr>
        <w:t xml:space="preserve">            await asyncio.sleep(backoff.next())  # переподключение</w:t>
      </w:r>
      <w:r>
        <w:rPr>
          <w:rFonts w:ascii="Courier New" w:hAnsi="Courier New"/>
          <w:sz w:val="22"/>
        </w:rPr>
        <w:br w:type="textWrapping"/>
      </w:r>
      <w:r>
        <w:rPr>
          <w:rFonts w:ascii="Courier New" w:hAnsi="Courier New"/>
          <w:sz w:val="22"/>
        </w:rPr>
        <w:t xml:space="preserve">        else:</w:t>
      </w:r>
      <w:r>
        <w:rPr>
          <w:rFonts w:ascii="Courier New" w:hAnsi="Courier New"/>
          <w:sz w:val="22"/>
        </w:rPr>
        <w:br w:type="textWrapping"/>
      </w:r>
      <w:r>
        <w:rPr>
          <w:rFonts w:ascii="Courier New" w:hAnsi="Courier New"/>
          <w:sz w:val="22"/>
        </w:rPr>
        <w:t xml:space="preserve">            backoff.reset()</w:t>
      </w:r>
    </w:p>
    <w:p>
      <w:pPr>
        <w:pStyle w:val="4"/>
        <w:spacing w:before="120" w:after="80"/>
        <w:ind w:firstLine="709"/>
        <w:jc w:val="both"/>
      </w:pPr>
      <w:bookmarkStart w:id="59" w:name="_Toc90843305"/>
      <w:r>
        <w:rPr>
          <w:rFonts w:ascii="Times New Roman" w:hAnsi="Times New Roman" w:eastAsia="Times New Roman" w:cs="Times New Roman"/>
          <w:b/>
        </w:rPr>
        <w:t>3.2.2. Сборка конвейера GStreamer</w:t>
      </w:r>
      <w:bookmarkEnd w:id="59"/>
    </w:p>
    <w:p>
      <w:r>
        <w:rPr>
          <w:rFonts w:ascii="Times New Roman" w:hAnsi="Times New Roman" w:eastAsia="Times New Roman" w:cs="Times New Roman"/>
        </w:rPr>
        <w:t>Видеотракт собирает класс PipelineBuilder в виде описания конвейера GStreamer, который затем запускается через webrtcbin. Под каждую камеру строится своя ветка захвата, масштабирования и кодирования в H.264 с настройками минимальной задержки. Фрагмент построения ветки камеры приведён в листинге 3.2.</w:t>
      </w:r>
    </w:p>
    <w:p>
      <w:pPr>
        <w:ind w:firstLine="0"/>
      </w:pPr>
      <w:r>
        <w:rPr>
          <w:rFonts w:ascii="Times New Roman" w:hAnsi="Times New Roman" w:eastAsia="Times New Roman" w:cs="Times New Roman"/>
          <w:sz w:val="28"/>
        </w:rPr>
        <w:t>Листинг 3.2 – Ветка камеры в конвейере GStreamer</w:t>
      </w:r>
    </w:p>
    <w:p>
      <w:pPr>
        <w:spacing w:after="280" w:line="240" w:lineRule="auto"/>
        <w:ind w:left="283" w:firstLine="0"/>
        <w:jc w:val="left"/>
      </w:pPr>
      <w:r>
        <w:rPr>
          <w:rFonts w:ascii="Courier New" w:hAnsi="Courier New"/>
          <w:sz w:val="22"/>
        </w:rPr>
        <w:t>v4l2src device=/dev/video{n}</w:t>
      </w:r>
      <w:r>
        <w:rPr>
          <w:rFonts w:ascii="Courier New" w:hAnsi="Courier New"/>
          <w:sz w:val="22"/>
        </w:rPr>
        <w:br w:type="textWrapping"/>
      </w:r>
      <w:r>
        <w:rPr>
          <w:rFonts w:ascii="Courier New" w:hAnsi="Courier New"/>
          <w:sz w:val="22"/>
        </w:rPr>
        <w:t xml:space="preserve">  ! queue leaky=downstream</w:t>
      </w:r>
      <w:r>
        <w:rPr>
          <w:rFonts w:ascii="Courier New" w:hAnsi="Courier New"/>
          <w:sz w:val="22"/>
        </w:rPr>
        <w:br w:type="textWrapping"/>
      </w:r>
      <w:r>
        <w:rPr>
          <w:rFonts w:ascii="Courier New" w:hAnsi="Courier New"/>
          <w:sz w:val="22"/>
        </w:rPr>
        <w:t xml:space="preserve">  ! videoconvert ! videoscale</w:t>
      </w:r>
      <w:r>
        <w:rPr>
          <w:rFonts w:ascii="Courier New" w:hAnsi="Courier New"/>
          <w:sz w:val="22"/>
        </w:rPr>
        <w:br w:type="textWrapping"/>
      </w:r>
      <w:r>
        <w:rPr>
          <w:rFonts w:ascii="Courier New" w:hAnsi="Courier New"/>
          <w:sz w:val="22"/>
        </w:rPr>
        <w:t xml:space="preserve">  ! video/x-raw,width={w},height={h},framerate={fps}/1</w:t>
      </w:r>
      <w:r>
        <w:rPr>
          <w:rFonts w:ascii="Courier New" w:hAnsi="Courier New"/>
          <w:sz w:val="22"/>
        </w:rPr>
        <w:br w:type="textWrapping"/>
      </w:r>
      <w:r>
        <w:rPr>
          <w:rFonts w:ascii="Courier New" w:hAnsi="Courier New"/>
          <w:sz w:val="22"/>
        </w:rPr>
        <w:t xml:space="preserve">  ! x264enc tune=zerolatency speed-preset=ultrafast</w:t>
      </w:r>
      <w:r>
        <w:rPr>
          <w:rFonts w:ascii="Courier New" w:hAnsi="Courier New"/>
          <w:sz w:val="22"/>
        </w:rPr>
        <w:br w:type="textWrapping"/>
      </w:r>
      <w:r>
        <w:rPr>
          <w:rFonts w:ascii="Courier New" w:hAnsi="Courier New"/>
          <w:sz w:val="22"/>
        </w:rPr>
        <w:t xml:space="preserve">            bitrate={kbps} key-int-max={fps//2}</w:t>
      </w:r>
      <w:r>
        <w:rPr>
          <w:rFonts w:ascii="Courier New" w:hAnsi="Courier New"/>
          <w:sz w:val="22"/>
        </w:rPr>
        <w:br w:type="textWrapping"/>
      </w:r>
      <w:r>
        <w:rPr>
          <w:rFonts w:ascii="Courier New" w:hAnsi="Courier New"/>
          <w:sz w:val="22"/>
        </w:rPr>
        <w:t xml:space="preserve">  ! h264parse ! rtph264pay config-interval=-1 pt={96+n}</w:t>
      </w:r>
      <w:r>
        <w:rPr>
          <w:rFonts w:ascii="Courier New" w:hAnsi="Courier New"/>
          <w:sz w:val="22"/>
        </w:rPr>
        <w:br w:type="textWrapping"/>
      </w:r>
      <w:r>
        <w:rPr>
          <w:rFonts w:ascii="Courier New" w:hAnsi="Courier New"/>
          <w:sz w:val="22"/>
        </w:rPr>
        <w:t xml:space="preserve">  ! webrtc.sink_{n}</w:t>
      </w:r>
    </w:p>
    <w:p>
      <w:pPr>
        <w:pStyle w:val="4"/>
        <w:spacing w:before="120" w:after="80"/>
        <w:ind w:firstLine="709"/>
        <w:jc w:val="both"/>
      </w:pPr>
      <w:bookmarkStart w:id="60" w:name="_Toc756201420"/>
      <w:r>
        <w:rPr>
          <w:rFonts w:ascii="Times New Roman" w:hAnsi="Times New Roman" w:eastAsia="Times New Roman" w:cs="Times New Roman"/>
          <w:b/>
        </w:rPr>
        <w:t>3.2.3. Подсистема работы с полётным контроллером</w:t>
      </w:r>
      <w:bookmarkEnd w:id="60"/>
    </w:p>
    <w:p>
      <w:r>
        <w:rPr>
          <w:rFonts w:ascii="Times New Roman" w:hAnsi="Times New Roman" w:eastAsia="Times New Roman" w:cs="Times New Roman"/>
        </w:rPr>
        <w:t>Служба FCService сама находит подключённый полётный контроллер. Она опрашивает последовательные порты и активирует подходящий контроллер – CRSF либо MAVLink. Проброс данных двунаправленный: команды от станции уходят контроллеру, а декодированная телеметрия возвращается координатору. Если контроллер отключают, сканирование возобновляется – поддержана горячая замена. Упрощённый фрагмент службы приведён в листинге 3.3.</w:t>
      </w:r>
    </w:p>
    <w:p>
      <w:pPr>
        <w:ind w:firstLine="0"/>
      </w:pPr>
      <w:r>
        <w:rPr>
          <w:rFonts w:ascii="Times New Roman" w:hAnsi="Times New Roman" w:eastAsia="Times New Roman" w:cs="Times New Roman"/>
          <w:sz w:val="28"/>
        </w:rPr>
        <w:t>Листинг 3.3 – Автообнаружение полётного контроллера</w:t>
      </w:r>
    </w:p>
    <w:p>
      <w:pPr>
        <w:spacing w:after="280" w:line="240" w:lineRule="auto"/>
        <w:ind w:left="283" w:firstLine="0"/>
        <w:jc w:val="left"/>
      </w:pPr>
      <w:r>
        <w:rPr>
          <w:rFonts w:ascii="Courier New" w:hAnsi="Courier New"/>
          <w:sz w:val="22"/>
        </w:rPr>
        <w:t>async def _scan_loop(self):</w:t>
      </w:r>
      <w:r>
        <w:rPr>
          <w:rFonts w:ascii="Courier New" w:hAnsi="Courier New"/>
          <w:sz w:val="22"/>
        </w:rPr>
        <w:br w:type="textWrapping"/>
      </w:r>
      <w:r>
        <w:rPr>
          <w:rFonts w:ascii="Courier New" w:hAnsi="Courier New"/>
          <w:sz w:val="22"/>
        </w:rPr>
        <w:t xml:space="preserve">    while not self._stop.is_set():</w:t>
      </w:r>
      <w:r>
        <w:rPr>
          <w:rFonts w:ascii="Courier New" w:hAnsi="Courier New"/>
          <w:sz w:val="22"/>
        </w:rPr>
        <w:br w:type="textWrapping"/>
      </w:r>
      <w:r>
        <w:rPr>
          <w:rFonts w:ascii="Courier New" w:hAnsi="Courier New"/>
          <w:sz w:val="22"/>
        </w:rPr>
        <w:t xml:space="preserve">        if self._controller is None:</w:t>
      </w:r>
      <w:r>
        <w:rPr>
          <w:rFonts w:ascii="Courier New" w:hAnsi="Courier New"/>
          <w:sz w:val="22"/>
        </w:rPr>
        <w:br w:type="textWrapping"/>
      </w:r>
      <w:r>
        <w:rPr>
          <w:rFonts w:ascii="Courier New" w:hAnsi="Courier New"/>
          <w:sz w:val="22"/>
        </w:rPr>
        <w:t xml:space="preserve">            ctrl = await detect(self._ports)  # MAVLink | CRSF</w:t>
      </w:r>
      <w:r>
        <w:rPr>
          <w:rFonts w:ascii="Courier New" w:hAnsi="Courier New"/>
          <w:sz w:val="22"/>
        </w:rPr>
        <w:br w:type="textWrapping"/>
      </w:r>
      <w:r>
        <w:rPr>
          <w:rFonts w:ascii="Courier New" w:hAnsi="Courier New"/>
          <w:sz w:val="22"/>
        </w:rPr>
        <w:t xml:space="preserve">            if ctrl is not None:</w:t>
      </w:r>
      <w:r>
        <w:rPr>
          <w:rFonts w:ascii="Courier New" w:hAnsi="Courier New"/>
          <w:sz w:val="22"/>
        </w:rPr>
        <w:br w:type="textWrapping"/>
      </w:r>
      <w:r>
        <w:rPr>
          <w:rFonts w:ascii="Courier New" w:hAnsi="Courier New"/>
          <w:sz w:val="22"/>
        </w:rPr>
        <w:t xml:space="preserve">                self._controller = ctrl</w:t>
      </w:r>
      <w:r>
        <w:rPr>
          <w:rFonts w:ascii="Courier New" w:hAnsi="Courier New"/>
          <w:sz w:val="22"/>
        </w:rPr>
        <w:br w:type="textWrapping"/>
      </w:r>
      <w:r>
        <w:rPr>
          <w:rFonts w:ascii="Courier New" w:hAnsi="Courier New"/>
          <w:sz w:val="22"/>
        </w:rPr>
        <w:t xml:space="preserve">                self._on_change(ctrl.kind, ctrl.name)</w:t>
      </w:r>
      <w:r>
        <w:rPr>
          <w:rFonts w:ascii="Courier New" w:hAnsi="Courier New"/>
          <w:sz w:val="22"/>
        </w:rPr>
        <w:br w:type="textWrapping"/>
      </w:r>
      <w:r>
        <w:rPr>
          <w:rFonts w:ascii="Courier New" w:hAnsi="Courier New"/>
          <w:sz w:val="22"/>
        </w:rPr>
        <w:t xml:space="preserve">        await asyncio.sleep(1.0)</w:t>
      </w:r>
    </w:p>
    <w:p>
      <w:r>
        <w:rPr>
          <w:rFonts w:ascii="Times New Roman" w:hAnsi="Times New Roman" w:eastAsia="Times New Roman" w:cs="Times New Roman"/>
        </w:rPr>
        <w:t>Алгоритм автоопределения и переподключения полётного контроллера по ГОСТ 19.701-90 [44] приведён на рисунке 3.2.</w:t>
      </w:r>
    </w:p>
    <w:p>
      <w:pPr>
        <w:spacing w:before="120"/>
        <w:ind w:firstLine="0"/>
        <w:jc w:val="center"/>
        <w:rPr>
          <w:rFonts w:hint="default"/>
          <w:lang w:val="en-US"/>
        </w:rPr>
      </w:pPr>
      <w:r>
        <w:rPr>
          <w:rFonts w:hint="default"/>
          <w:lang w:val="en-US"/>
        </w:rPr>
        <w:drawing>
          <wp:inline distT="0" distB="0" distL="114300" distR="114300">
            <wp:extent cx="5031740" cy="4248785"/>
            <wp:effectExtent l="0" t="0" r="12700" b="3175"/>
            <wp:docPr id="24" name="Picture 24" descr="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2"/>
                    <pic:cNvPicPr>
                      <a:picLocks noChangeAspect="1"/>
                    </pic:cNvPicPr>
                  </pic:nvPicPr>
                  <pic:blipFill>
                    <a:blip r:embed="rId22"/>
                    <a:stretch>
                      <a:fillRect/>
                    </a:stretch>
                  </pic:blipFill>
                  <pic:spPr>
                    <a:xfrm>
                      <a:off x="0" y="0"/>
                      <a:ext cx="5031740" cy="424878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3.2 – Алгоритм автоопределения полётного контроллера</w:t>
      </w:r>
    </w:p>
    <w:p>
      <w:pPr>
        <w:pStyle w:val="4"/>
        <w:spacing w:before="120" w:after="80"/>
        <w:ind w:firstLine="709"/>
        <w:jc w:val="both"/>
      </w:pPr>
      <w:bookmarkStart w:id="61" w:name="_Toc7157228"/>
      <w:r>
        <w:rPr>
          <w:rFonts w:ascii="Times New Roman" w:hAnsi="Times New Roman" w:eastAsia="Times New Roman" w:cs="Times New Roman"/>
          <w:b/>
        </w:rPr>
        <w:t>3.2.4. Реализация WebRTC на стороне борта</w:t>
      </w:r>
      <w:bookmarkEnd w:id="61"/>
    </w:p>
    <w:p>
      <w:r>
        <w:rPr>
          <w:rFonts w:ascii="Times New Roman" w:hAnsi="Times New Roman" w:eastAsia="Times New Roman" w:cs="Times New Roman"/>
        </w:rPr>
        <w:t>Перед запуском конвейера в ICE-агенте отключается подсистема UPnP (Universal Plug and Play – набор протоколов автонастройки устройств в локальной сети, в том числе автоматического проброса портов на маршрутизаторе). Без этого возможно зависание при разборке сессии (подраздел 3.7). Набор свойств зависит от версии GStreamer, поэтому отключение выполняется по принципу наилучшей попытки, как показано в листинге 3.4.</w:t>
      </w:r>
    </w:p>
    <w:p>
      <w:pPr>
        <w:ind w:firstLine="0"/>
      </w:pPr>
      <w:r>
        <w:rPr>
          <w:rFonts w:ascii="Times New Roman" w:hAnsi="Times New Roman" w:eastAsia="Times New Roman" w:cs="Times New Roman"/>
          <w:sz w:val="28"/>
        </w:rPr>
        <w:t>Листинг 3.4 – Отключение UPnP в ICE-агенте</w:t>
      </w:r>
    </w:p>
    <w:p>
      <w:pPr>
        <w:spacing w:after="280" w:line="240" w:lineRule="auto"/>
        <w:ind w:left="283" w:firstLine="0"/>
        <w:jc w:val="left"/>
      </w:pPr>
      <w:r>
        <w:rPr>
          <w:rFonts w:ascii="Courier New" w:hAnsi="Courier New"/>
          <w:sz w:val="22"/>
        </w:rPr>
        <w:t>def _disable_upnp(self, element):</w:t>
      </w:r>
      <w:r>
        <w:rPr>
          <w:rFonts w:ascii="Courier New" w:hAnsi="Courier New"/>
          <w:sz w:val="22"/>
        </w:rPr>
        <w:br w:type="textWrapping"/>
      </w:r>
      <w:r>
        <w:rPr>
          <w:rFonts w:ascii="Courier New" w:hAnsi="Courier New"/>
          <w:sz w:val="22"/>
        </w:rPr>
        <w:t xml:space="preserve">    for obj in (element, self._ice_agent(element)):</w:t>
      </w:r>
      <w:r>
        <w:rPr>
          <w:rFonts w:ascii="Courier New" w:hAnsi="Courier New"/>
          <w:sz w:val="22"/>
        </w:rPr>
        <w:br w:type="textWrapping"/>
      </w:r>
      <w:r>
        <w:rPr>
          <w:rFonts w:ascii="Courier New" w:hAnsi="Courier New"/>
          <w:sz w:val="22"/>
        </w:rPr>
        <w:t xml:space="preserve">        try:</w:t>
      </w:r>
      <w:r>
        <w:rPr>
          <w:rFonts w:ascii="Courier New" w:hAnsi="Courier New"/>
          <w:sz w:val="22"/>
        </w:rPr>
        <w:br w:type="textWrapping"/>
      </w:r>
      <w:r>
        <w:rPr>
          <w:rFonts w:ascii="Courier New" w:hAnsi="Courier New"/>
          <w:sz w:val="22"/>
        </w:rPr>
        <w:t xml:space="preserve">            obj.set_property("upnp", False)</w:t>
      </w:r>
      <w:r>
        <w:rPr>
          <w:rFonts w:ascii="Courier New" w:hAnsi="Courier New"/>
          <w:sz w:val="22"/>
        </w:rPr>
        <w:br w:type="textWrapping"/>
      </w:r>
      <w:r>
        <w:rPr>
          <w:rFonts w:ascii="Courier New" w:hAnsi="Courier New"/>
          <w:sz w:val="22"/>
        </w:rPr>
        <w:t xml:space="preserve">        except (TypeError, AttributeError):</w:t>
      </w:r>
      <w:r>
        <w:rPr>
          <w:rFonts w:ascii="Courier New" w:hAnsi="Courier New"/>
          <w:sz w:val="22"/>
        </w:rPr>
        <w:br w:type="textWrapping"/>
      </w:r>
      <w:r>
        <w:rPr>
          <w:rFonts w:ascii="Courier New" w:hAnsi="Courier New"/>
          <w:sz w:val="22"/>
        </w:rPr>
        <w:t xml:space="preserve">            pass  # свойство отсутствует в этой версии</w:t>
      </w:r>
    </w:p>
    <w:p>
      <w:r>
        <w:rPr>
          <w:rFonts w:ascii="Times New Roman" w:hAnsi="Times New Roman" w:eastAsia="Times New Roman" w:cs="Times New Roman"/>
        </w:rPr>
        <w:t>Менеджер WebRTC (WebRTCManager) ведёт сессию с одной станцией: формирует предложение, обрабатывает ответ и кандидаты ICE, подключает каналы данных. Сессия пира (PeerSession) занимается низкоуровневым сигналингом и регистрирует сервер TURN. Кандидаты ICE копятся в очереди и отправляются фоновой задачей по модели trickle-ICE.</w:t>
      </w:r>
    </w:p>
    <w:p>
      <w:r>
        <w:rPr>
          <w:rFonts w:ascii="Times New Roman" w:hAnsi="Times New Roman" w:eastAsia="Times New Roman" w:cs="Times New Roman"/>
        </w:rPr>
        <w:t>Чтобы соединение держалось за преобразованием сетевых адресов, сервер TURN регистрируется через специальный сигнал ICE-агента, а его адрес нормализуется с процентным кодированием логина и пароля. На проблемных конфигурациях сети возможна принудительная ретрансляция через TURN. Перед запуском конвейера в ICE-агенте отключается обнаружение шлюзов UPnP – это снимает характерное зависание при разборке WebRTC-сессии, описанное в подразделе 3.7. Видеопоток идёт напрямую между бортом и станцией, поэтому сервер задействован лишь на этапе установления соединения, а нагрузка на серверную инфраструктуру ограничена короткой фазой сигналинга. Алгоритм установления WebRTC-сессии на борту приведён на рисунке 3.3.</w:t>
      </w:r>
    </w:p>
    <w:p>
      <w:pPr>
        <w:spacing w:before="120"/>
        <w:ind w:firstLine="0"/>
        <w:jc w:val="center"/>
      </w:pPr>
      <w:r>
        <w:rPr>
          <w:rFonts w:ascii="Times New Roman" w:hAnsi="Times New Roman" w:eastAsia="Times New Roman" w:cs="Times New Roman"/>
        </w:rPr>
        <w:drawing>
          <wp:inline distT="0" distB="0" distL="114300" distR="114300">
            <wp:extent cx="3779520" cy="35032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3780000" cy="3503415"/>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3.3 – Алгоритм установления WebRTC-сессии на борту</w:t>
      </w:r>
    </w:p>
    <w:p>
      <w:pPr>
        <w:pStyle w:val="4"/>
        <w:spacing w:before="120" w:after="80"/>
        <w:ind w:firstLine="709"/>
        <w:jc w:val="both"/>
      </w:pPr>
      <w:bookmarkStart w:id="62" w:name="_Toc365629336"/>
      <w:r>
        <w:rPr>
          <w:rFonts w:ascii="Times New Roman" w:hAnsi="Times New Roman" w:eastAsia="Times New Roman" w:cs="Times New Roman"/>
          <w:b/>
        </w:rPr>
        <w:t>3.2.5. Телеметрия и саморегистрация</w:t>
      </w:r>
      <w:bookmarkEnd w:id="62"/>
    </w:p>
    <w:p>
      <w:r>
        <w:rPr>
          <w:rFonts w:ascii="Times New Roman" w:hAnsi="Times New Roman" w:eastAsia="Times New Roman" w:cs="Times New Roman"/>
        </w:rPr>
        <w:t>Декодированная телеметрия – координаты, курс, заряд батареи – собирается воедино и отправляется станции по каналам данных. До получения спутникового сигнала действует защита от передачи нулевых координат. При первом запуске борт регистрируется на сервере по выданному администратором токену, после чего сохраняет полученные идентификатор и токен для последующих запусков.</w:t>
      </w:r>
    </w:p>
    <w:p>
      <w:pPr>
        <w:pStyle w:val="4"/>
        <w:spacing w:before="120" w:after="80"/>
        <w:ind w:firstLine="709"/>
        <w:jc w:val="both"/>
      </w:pPr>
      <w:bookmarkStart w:id="63" w:name="_Toc481716605"/>
      <w:r>
        <w:rPr>
          <w:rFonts w:ascii="Times New Roman" w:hAnsi="Times New Roman" w:eastAsia="Times New Roman" w:cs="Times New Roman"/>
          <w:b/>
        </w:rPr>
        <w:t>3.2.6. Реализация сброса груза</w:t>
      </w:r>
      <w:bookmarkEnd w:id="63"/>
    </w:p>
    <w:p>
      <w:r>
        <w:rPr>
          <w:rFonts w:ascii="Times New Roman" w:hAnsi="Times New Roman" w:eastAsia="Times New Roman" w:cs="Times New Roman"/>
        </w:rPr>
        <w:t>Сброс груза заведён на вспомогательный канал управления (AUX, канал 8). По команде оператора станция формирует кадр управления с максимальным значением канала сброса, борт пробрасывает кадр на полётный контроллер, тот отклоняет сервопривод и отпускает груз. Длительность удержания команды гарантирует прохождение кадра. Алгоритм сброса груза приведён на рисунке 3.4.</w:t>
      </w:r>
    </w:p>
    <w:p>
      <w:pPr>
        <w:spacing w:before="120"/>
        <w:ind w:firstLine="0"/>
        <w:jc w:val="center"/>
      </w:pPr>
      <w:r>
        <w:rPr>
          <w:rFonts w:ascii="Times New Roman" w:hAnsi="Times New Roman" w:eastAsia="Times New Roman" w:cs="Times New Roman"/>
        </w:rPr>
        <w:drawing>
          <wp:inline distT="0" distB="0" distL="114300" distR="114300">
            <wp:extent cx="3779520" cy="278511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3780000" cy="2785263"/>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3.4 – Алгоритм сброса груза</w:t>
      </w:r>
    </w:p>
    <w:p>
      <w:pPr>
        <w:pStyle w:val="3"/>
        <w:spacing w:before="200" w:after="120"/>
        <w:ind w:firstLine="709"/>
        <w:jc w:val="both"/>
      </w:pPr>
      <w:bookmarkStart w:id="64" w:name="_Toc362594291"/>
      <w:r>
        <w:rPr>
          <w:rFonts w:ascii="Times New Roman" w:hAnsi="Times New Roman" w:eastAsia="Times New Roman" w:cs="Times New Roman"/>
          <w:b/>
        </w:rPr>
        <w:t>3.3. Реализация станции оператора</w:t>
      </w:r>
      <w:bookmarkEnd w:id="64"/>
    </w:p>
    <w:p>
      <w:pPr>
        <w:pStyle w:val="4"/>
        <w:spacing w:before="120" w:after="80"/>
        <w:ind w:firstLine="709"/>
        <w:jc w:val="both"/>
      </w:pPr>
      <w:bookmarkStart w:id="65" w:name="_Toc764749769"/>
      <w:r>
        <w:rPr>
          <w:rFonts w:ascii="Times New Roman" w:hAnsi="Times New Roman" w:eastAsia="Times New Roman" w:cs="Times New Roman"/>
          <w:b/>
        </w:rPr>
        <w:t>3.3.1. Структура и взаимодействие asyncio и Qt</w:t>
      </w:r>
      <w:bookmarkEnd w:id="65"/>
    </w:p>
    <w:p>
      <w:pPr>
        <w:rPr>
          <w:rFonts w:hint="default"/>
          <w:lang w:val="ru-RU"/>
        </w:rPr>
      </w:pPr>
      <w:r>
        <w:rPr>
          <w:rFonts w:ascii="Times New Roman" w:hAnsi="Times New Roman" w:eastAsia="Times New Roman" w:cs="Times New Roman"/>
        </w:rPr>
        <w:t>Станция построена на графической библиотеке PySide6. Главная её особенность в том, что асинхронный цикл asyncio исполняется в фоновом потоке, а цикл Qt – в главном. Действия пользователя планируются на асинхронный цикл, а события из него – видео, телеметрия, заявки – попадают в интерфейс через мост сигналов Qt. Интерфейс при этом не блокируется.</w:t>
      </w:r>
      <w:r>
        <w:rPr>
          <w:rFonts w:hint="default" w:cs="Times New Roman"/>
          <w:lang w:val="ru-RU"/>
        </w:rPr>
        <w:t xml:space="preserve"> Экранные формы, соответствующие этим сценариям, приведены в приложении Е.</w:t>
      </w:r>
    </w:p>
    <w:p>
      <w:pPr>
        <w:pStyle w:val="4"/>
        <w:spacing w:before="120" w:after="80"/>
        <w:ind w:firstLine="709"/>
        <w:jc w:val="both"/>
      </w:pPr>
      <w:bookmarkStart w:id="66" w:name="_Toc1781279332"/>
      <w:r>
        <w:rPr>
          <w:rFonts w:ascii="Times New Roman" w:hAnsi="Times New Roman" w:eastAsia="Times New Roman" w:cs="Times New Roman"/>
          <w:b/>
        </w:rPr>
        <w:t>3.3.2. Аутентификация и работа с сервером</w:t>
      </w:r>
      <w:bookmarkEnd w:id="66"/>
    </w:p>
    <w:p>
      <w:r>
        <w:rPr>
          <w:rFonts w:ascii="Times New Roman" w:hAnsi="Times New Roman" w:eastAsia="Times New Roman" w:cs="Times New Roman"/>
        </w:rPr>
        <w:t>Клиент REST (ApiSession) выполняет вход оператора и получает пару токенов. Refresh-токен сохраняется в системном ключевом хранилище. Клиент сигналинга подключается к серверу по WebSocket с access-токеном. По истечении токена он обновляется.</w:t>
      </w:r>
    </w:p>
    <w:p>
      <w:pPr>
        <w:pStyle w:val="4"/>
        <w:spacing w:before="120" w:after="80"/>
        <w:ind w:firstLine="709"/>
        <w:jc w:val="both"/>
      </w:pPr>
      <w:bookmarkStart w:id="67" w:name="_Toc2110838881"/>
      <w:r>
        <w:rPr>
          <w:rFonts w:ascii="Times New Roman" w:hAnsi="Times New Roman" w:eastAsia="Times New Roman" w:cs="Times New Roman"/>
          <w:b/>
        </w:rPr>
        <w:t>3.3.3. Приём видео и каналов данных</w:t>
      </w:r>
      <w:bookmarkEnd w:id="67"/>
    </w:p>
    <w:p>
      <w:r>
        <w:rPr>
          <w:rFonts w:ascii="Times New Roman" w:hAnsi="Times New Roman" w:eastAsia="Times New Roman" w:cs="Times New Roman"/>
        </w:rPr>
        <w:t>Менеджер видео (VideoManager) принимает медиатрек WebRTC, декодирует кадры средствами PyAV [24] и по таймеру отдаёт их в интерфейс. Концентратор каналов данных принимает телеметрию, параметры камер и подтверждения. Совместимость с конвейером GStreamer на борту достигается корректировкой параметров сессии – режима DTLS и фильтрации кандидатов.</w:t>
      </w:r>
    </w:p>
    <w:p>
      <w:r>
        <w:rPr>
          <w:rFonts w:ascii="Times New Roman" w:hAnsi="Times New Roman" w:eastAsia="Times New Roman" w:cs="Times New Roman"/>
        </w:rPr>
        <w:t>Принятые кадры буферируются в очереди ограниченной длины. Если отображение отстаёт, старые кадры вытесняются, поэтому задержка не накапливается и видеопоток остаётся актуальным в реальном времени. Декодированный кадр переводится в формат, пригодный для отрисовки средствами Qt, и выводится в видеовиджет. При нескольких камерах оператор переключается между ними; выбор камеры уходит борту по каналу config, и конвейер при необходимости перестраивается. Декодирование вынесено в отдельный цикл, и графический интерфейс остаётся отзывчивым даже на высокой частоте кадров.</w:t>
      </w:r>
    </w:p>
    <w:p>
      <w:pPr>
        <w:pStyle w:val="4"/>
        <w:spacing w:before="120" w:after="80"/>
        <w:ind w:firstLine="709"/>
        <w:jc w:val="both"/>
      </w:pPr>
      <w:bookmarkStart w:id="68" w:name="_Toc914105041"/>
      <w:r>
        <w:rPr>
          <w:rFonts w:ascii="Times New Roman" w:hAnsi="Times New Roman" w:eastAsia="Times New Roman" w:cs="Times New Roman"/>
          <w:b/>
        </w:rPr>
        <w:t>3.3.4. Дистанционное пилотирование</w:t>
      </w:r>
      <w:bookmarkEnd w:id="68"/>
    </w:p>
    <w:p>
      <w:r>
        <w:rPr>
          <w:rFonts w:ascii="Times New Roman" w:hAnsi="Times New Roman" w:eastAsia="Times New Roman" w:cs="Times New Roman"/>
        </w:rPr>
        <w:t>Положения стиков геймпада считываются библиотекой pygame [25], нормализуются и кодируются в кадр управления. Кадр уходит на борт по каналу данных с частотой около 50 герц. Поддержаны две схемы: прямое управление по CRSF (каналы тангажа, крена, газа, рыскания, плюс каналы вооружения и сброса) и управление через QGroundControl по MAVLink. Фрагмент формирования кадра приведён в листинге 3.5.</w:t>
      </w:r>
    </w:p>
    <w:p>
      <w:pPr>
        <w:ind w:firstLine="0"/>
      </w:pPr>
      <w:r>
        <w:rPr>
          <w:rFonts w:ascii="Times New Roman" w:hAnsi="Times New Roman" w:eastAsia="Times New Roman" w:cs="Times New Roman"/>
          <w:sz w:val="28"/>
        </w:rPr>
        <w:t>Листинг 3.5 – Формирование кадра управления CRSF</w:t>
      </w:r>
    </w:p>
    <w:p>
      <w:pPr>
        <w:spacing w:after="280" w:line="240" w:lineRule="auto"/>
        <w:ind w:left="283" w:firstLine="0"/>
        <w:jc w:val="left"/>
      </w:pPr>
      <w:r>
        <w:rPr>
          <w:rFonts w:ascii="Courier New" w:hAnsi="Courier New"/>
          <w:sz w:val="22"/>
        </w:rPr>
        <w:t>def build_rc_frame(sticks, armed, drop):</w:t>
      </w:r>
      <w:r>
        <w:rPr>
          <w:rFonts w:ascii="Courier New" w:hAnsi="Courier New"/>
          <w:sz w:val="22"/>
        </w:rPr>
        <w:br w:type="textWrapping"/>
      </w:r>
      <w:r>
        <w:rPr>
          <w:rFonts w:ascii="Courier New" w:hAnsi="Courier New"/>
          <w:sz w:val="22"/>
        </w:rPr>
        <w:t xml:space="preserve">    ch = [CH_MID] * 16</w:t>
      </w:r>
      <w:r>
        <w:rPr>
          <w:rFonts w:ascii="Courier New" w:hAnsi="Courier New"/>
          <w:sz w:val="22"/>
        </w:rPr>
        <w:br w:type="textWrapping"/>
      </w:r>
      <w:r>
        <w:rPr>
          <w:rFonts w:ascii="Courier New" w:hAnsi="Courier New"/>
          <w:sz w:val="22"/>
        </w:rPr>
        <w:t xml:space="preserve">    ch[0], ch[1] = scale(sticks.roll), scale(sticks.pitch)</w:t>
      </w:r>
      <w:r>
        <w:rPr>
          <w:rFonts w:ascii="Courier New" w:hAnsi="Courier New"/>
          <w:sz w:val="22"/>
        </w:rPr>
        <w:br w:type="textWrapping"/>
      </w:r>
      <w:r>
        <w:rPr>
          <w:rFonts w:ascii="Courier New" w:hAnsi="Courier New"/>
          <w:sz w:val="22"/>
        </w:rPr>
        <w:t xml:space="preserve">    ch[2], ch[3] = scale(sticks.throttle), scale(sticks.yaw)</w:t>
      </w:r>
      <w:r>
        <w:rPr>
          <w:rFonts w:ascii="Courier New" w:hAnsi="Courier New"/>
          <w:sz w:val="22"/>
        </w:rPr>
        <w:br w:type="textWrapping"/>
      </w:r>
      <w:r>
        <w:rPr>
          <w:rFonts w:ascii="Courier New" w:hAnsi="Courier New"/>
          <w:sz w:val="22"/>
        </w:rPr>
        <w:t xml:space="preserve">    ch[4] = CH_MAX if armed else CH_MIN   # ARM</w:t>
      </w:r>
      <w:r>
        <w:rPr>
          <w:rFonts w:ascii="Courier New" w:hAnsi="Courier New"/>
          <w:sz w:val="22"/>
        </w:rPr>
        <w:br w:type="textWrapping"/>
      </w:r>
      <w:r>
        <w:rPr>
          <w:rFonts w:ascii="Courier New" w:hAnsi="Courier New"/>
          <w:sz w:val="22"/>
        </w:rPr>
        <w:t xml:space="preserve">    ch[7] = CH_MAX if drop else CH_MIN    # DROP (AUX, CH8)</w:t>
      </w:r>
      <w:r>
        <w:rPr>
          <w:rFonts w:ascii="Courier New" w:hAnsi="Courier New"/>
          <w:sz w:val="22"/>
        </w:rPr>
        <w:br w:type="textWrapping"/>
      </w:r>
      <w:r>
        <w:rPr>
          <w:rFonts w:ascii="Courier New" w:hAnsi="Courier New"/>
          <w:sz w:val="22"/>
        </w:rPr>
        <w:t xml:space="preserve">    return crsf_pack(CRSF_RC_CHANNELS, ch)</w:t>
      </w:r>
    </w:p>
    <w:p>
      <w:pPr>
        <w:pStyle w:val="4"/>
        <w:spacing w:before="120" w:after="80"/>
        <w:ind w:firstLine="709"/>
        <w:jc w:val="both"/>
      </w:pPr>
      <w:bookmarkStart w:id="69" w:name="_Toc1651640872"/>
      <w:r>
        <w:rPr>
          <w:rFonts w:ascii="Times New Roman" w:hAnsi="Times New Roman" w:eastAsia="Times New Roman" w:cs="Times New Roman"/>
          <w:b/>
        </w:rPr>
        <w:t>3.3.5. Отображение карты</w:t>
      </w:r>
      <w:bookmarkEnd w:id="69"/>
    </w:p>
    <w:p>
      <w:r>
        <w:rPr>
          <w:rFonts w:ascii="Times New Roman" w:hAnsi="Times New Roman" w:eastAsia="Times New Roman" w:cs="Times New Roman"/>
        </w:rPr>
        <w:t>Карта рисуется нативно на QPainter поверх растровых тайлов – спутниковых и уличных, – которые загружаются асинхронно и кэшируются в памяти и на диске. На карту наносятся маркер аппарата с поворотом по курсу и точка назначения, выводится расстояние между ними. Отказ от компонента веб-движка снял зависимость от графической подсистемы и поднял стабильность (см. подраздел 3.7).</w:t>
      </w:r>
    </w:p>
    <w:p>
      <w:r>
        <w:rPr>
          <w:rFonts w:ascii="Times New Roman" w:hAnsi="Times New Roman" w:eastAsia="Times New Roman" w:cs="Times New Roman"/>
        </w:rPr>
        <w:t>Тайлы карты берутся из открытых источников по координатам уровня масштабирования и кэшируются в оперативной памяти и на диске. Это снижает сетевой трафик и ускоряет повторное отображение. Координаты переводятся в экранные пиксели по проекции Меркатора, а расстояние между аппаратом и точкой назначения считается по формуле гаверсинусов. Если спутникового сигнала нет, карта центрируется на условной точке, а маркер аппарата не показывается до получения достоверных координат. Это согласуется с защитой от нулевых координат на стороне борта.</w:t>
      </w:r>
    </w:p>
    <w:p>
      <w:pPr>
        <w:pStyle w:val="4"/>
        <w:spacing w:before="120" w:after="80"/>
        <w:ind w:firstLine="709"/>
        <w:jc w:val="both"/>
      </w:pPr>
      <w:bookmarkStart w:id="70" w:name="_Toc1943761578"/>
      <w:r>
        <w:rPr>
          <w:rFonts w:ascii="Times New Roman" w:hAnsi="Times New Roman" w:eastAsia="Times New Roman" w:cs="Times New Roman"/>
          <w:b/>
        </w:rPr>
        <w:t>3.3.6. Управление сбросом груза</w:t>
      </w:r>
      <w:bookmarkEnd w:id="70"/>
    </w:p>
    <w:p>
      <w:r>
        <w:rPr>
          <w:rFonts w:ascii="Times New Roman" w:hAnsi="Times New Roman" w:eastAsia="Times New Roman" w:cs="Times New Roman"/>
        </w:rPr>
        <w:t>В полётном окне есть кнопка сброса груза, продублированная кнопкой геймпада. По нажатию станция выставляет признак сброса в кадрах управления на заданное число тактов, после чего вызывает отметку о доставке в информационной системе.</w:t>
      </w:r>
    </w:p>
    <w:p>
      <w:pPr>
        <w:pStyle w:val="3"/>
        <w:spacing w:before="200" w:after="120"/>
        <w:ind w:firstLine="709"/>
        <w:jc w:val="both"/>
      </w:pPr>
      <w:bookmarkStart w:id="71" w:name="_Toc892332185"/>
      <w:r>
        <w:rPr>
          <w:rFonts w:ascii="Times New Roman" w:hAnsi="Times New Roman" w:eastAsia="Times New Roman" w:cs="Times New Roman"/>
          <w:b/>
        </w:rPr>
        <w:t>3.4. Демонстрация следования принципам качественного кода</w:t>
      </w:r>
      <w:bookmarkEnd w:id="71"/>
    </w:p>
    <w:p>
      <w:pPr>
        <w:pStyle w:val="4"/>
        <w:spacing w:before="120" w:after="80"/>
        <w:ind w:firstLine="709"/>
        <w:jc w:val="both"/>
      </w:pPr>
      <w:bookmarkStart w:id="72" w:name="_Toc1146100452"/>
      <w:r>
        <w:rPr>
          <w:rFonts w:ascii="Times New Roman" w:hAnsi="Times New Roman" w:eastAsia="Times New Roman" w:cs="Times New Roman"/>
          <w:b/>
        </w:rPr>
        <w:t>3.4.1. Принципы SOLID</w:t>
      </w:r>
      <w:bookmarkEnd w:id="72"/>
    </w:p>
    <w:p>
      <w:r>
        <w:rPr>
          <w:rFonts w:ascii="Times New Roman" w:hAnsi="Times New Roman" w:eastAsia="Times New Roman" w:cs="Times New Roman"/>
        </w:rPr>
        <w:t>Принцип единственной ответственности (S) воплощён в разделении на слои: конвейер GStreamer отвечает только за видео, менеджер WebRTC – за сессию, служба FCService – за полётный контроллер. Принцип открытости/закрытости (O) виден в поддержке протоколов полётного контроллера: новый протокол добавляется как ещё один контроллер за общим интерфейсом, и координатор править не нужно. Принцип подстановки Лисков (L) держится на взаимозаменяемости контроллеров CRSF и MAVLink. Принцип разделения интерфейсов (I) выражен в раздельных каналах данных. Принцип инверсии зависимостей (D) реализован через внедрение клиентов, конвейера и службы в конструктор координатора извне.</w:t>
      </w:r>
    </w:p>
    <w:p>
      <w:r>
        <w:rPr>
          <w:rFonts w:ascii="Times New Roman" w:hAnsi="Times New Roman" w:eastAsia="Times New Roman" w:cs="Times New Roman"/>
        </w:rPr>
        <w:t>Принцип открытости/закрытости и подстановки Лисков подтверждается кодом борта: оба контроллера полётного контроллера реализуют единый протокол FlightController и взаимозаменяемы, поэтому добавление нового протокола не затрагивает остальной код (листинг 3.6).</w:t>
      </w:r>
    </w:p>
    <w:p>
      <w:pPr>
        <w:ind w:firstLine="0"/>
      </w:pPr>
      <w:r>
        <w:rPr>
          <w:rFonts w:ascii="Times New Roman" w:hAnsi="Times New Roman" w:eastAsia="Times New Roman" w:cs="Times New Roman"/>
          <w:sz w:val="28"/>
        </w:rPr>
        <w:t>Листинг 3.6 – Взаимозаменяемые контроллеры борта (O, L)</w:t>
      </w:r>
    </w:p>
    <w:p>
      <w:pPr>
        <w:spacing w:after="280" w:line="240" w:lineRule="auto"/>
        <w:ind w:left="283" w:firstLine="0"/>
        <w:jc w:val="left"/>
      </w:pPr>
      <w:r>
        <w:rPr>
          <w:rFonts w:ascii="Courier New" w:hAnsi="Courier New"/>
          <w:sz w:val="22"/>
        </w:rPr>
        <w:t>class FlightController(Protocol):</w:t>
      </w:r>
      <w:r>
        <w:rPr>
          <w:rFonts w:ascii="Courier New" w:hAnsi="Courier New"/>
          <w:sz w:val="22"/>
        </w:rPr>
        <w:br w:type="textWrapping"/>
      </w:r>
      <w:r>
        <w:rPr>
          <w:rFonts w:ascii="Courier New" w:hAnsi="Courier New"/>
          <w:sz w:val="22"/>
        </w:rPr>
        <w:t xml:space="preserve">    kind: str</w:t>
      </w:r>
      <w:r>
        <w:rPr>
          <w:rFonts w:ascii="Courier New" w:hAnsi="Courier New"/>
          <w:sz w:val="22"/>
        </w:rPr>
        <w:br w:type="textWrapping"/>
      </w:r>
      <w:r>
        <w:rPr>
          <w:rFonts w:ascii="Courier New" w:hAnsi="Courier New"/>
          <w:sz w:val="22"/>
        </w:rPr>
        <w:t xml:space="preserve">    def send(self, data: bytes) -&gt; None: ...</w:t>
      </w:r>
      <w:r>
        <w:rPr>
          <w:rFonts w:ascii="Courier New" w:hAnsi="Courier New"/>
          <w:sz w:val="22"/>
        </w:rPr>
        <w:br w:type="textWrapping"/>
      </w:r>
      <w:r>
        <w:rPr>
          <w:rFonts w:ascii="Courier New" w:hAnsi="Courier New"/>
          <w:sz w:val="22"/>
        </w:rPr>
        <w:t xml:space="preserve">    def set_telemetry_callback(self, cb) -&gt; None: ...</w:t>
      </w:r>
      <w:r>
        <w:rPr>
          <w:rFonts w:ascii="Courier New" w:hAnsi="Courier New"/>
          <w:sz w:val="22"/>
        </w:rPr>
        <w:br w:type="textWrapping"/>
      </w:r>
      <w:r>
        <w:rPr>
          <w:rFonts w:ascii="Courier New" w:hAnsi="Courier New"/>
          <w:sz w:val="22"/>
        </w:rPr>
        <w:br w:type="textWrapping"/>
      </w:r>
      <w:r>
        <w:rPr>
          <w:rFonts w:ascii="Courier New" w:hAnsi="Courier New"/>
          <w:sz w:val="22"/>
        </w:rPr>
        <w:t>class CrsfController:    # реализует FlightController</w:t>
      </w:r>
      <w:r>
        <w:rPr>
          <w:rFonts w:ascii="Courier New" w:hAnsi="Courier New"/>
          <w:sz w:val="22"/>
        </w:rPr>
        <w:br w:type="textWrapping"/>
      </w:r>
      <w:r>
        <w:rPr>
          <w:rFonts w:ascii="Courier New" w:hAnsi="Courier New"/>
          <w:sz w:val="22"/>
        </w:rPr>
        <w:t xml:space="preserve">    kind = "crsf"</w:t>
      </w:r>
      <w:r>
        <w:rPr>
          <w:rFonts w:ascii="Courier New" w:hAnsi="Courier New"/>
          <w:sz w:val="22"/>
        </w:rPr>
        <w:br w:type="textWrapping"/>
      </w:r>
      <w:r>
        <w:rPr>
          <w:rFonts w:ascii="Courier New" w:hAnsi="Courier New"/>
          <w:sz w:val="22"/>
        </w:rPr>
        <w:t xml:space="preserve">    def send(self, data): self._uart.write(data)</w:t>
      </w:r>
      <w:r>
        <w:rPr>
          <w:rFonts w:ascii="Courier New" w:hAnsi="Courier New"/>
          <w:sz w:val="22"/>
        </w:rPr>
        <w:br w:type="textWrapping"/>
      </w:r>
      <w:r>
        <w:rPr>
          <w:rFonts w:ascii="Courier New" w:hAnsi="Courier New"/>
          <w:sz w:val="22"/>
        </w:rPr>
        <w:br w:type="textWrapping"/>
      </w:r>
      <w:r>
        <w:rPr>
          <w:rFonts w:ascii="Courier New" w:hAnsi="Courier New"/>
          <w:sz w:val="22"/>
        </w:rPr>
        <w:t>class MavlinkController:  # тоже реализует FlightController</w:t>
      </w:r>
      <w:r>
        <w:rPr>
          <w:rFonts w:ascii="Courier New" w:hAnsi="Courier New"/>
          <w:sz w:val="22"/>
        </w:rPr>
        <w:br w:type="textWrapping"/>
      </w:r>
      <w:r>
        <w:rPr>
          <w:rFonts w:ascii="Courier New" w:hAnsi="Courier New"/>
          <w:sz w:val="22"/>
        </w:rPr>
        <w:t xml:space="preserve">    kind = "mavlink"</w:t>
      </w:r>
      <w:r>
        <w:rPr>
          <w:rFonts w:ascii="Courier New" w:hAnsi="Courier New"/>
          <w:sz w:val="22"/>
        </w:rPr>
        <w:br w:type="textWrapping"/>
      </w:r>
      <w:r>
        <w:rPr>
          <w:rFonts w:ascii="Courier New" w:hAnsi="Courier New"/>
          <w:sz w:val="22"/>
        </w:rPr>
        <w:t xml:space="preserve">    def send(self, data): self._uart.write(data)</w:t>
      </w:r>
    </w:p>
    <w:p>
      <w:r>
        <w:rPr>
          <w:rFonts w:ascii="Times New Roman" w:hAnsi="Times New Roman" w:eastAsia="Times New Roman" w:cs="Times New Roman"/>
        </w:rPr>
        <w:t>Принцип инверсии зависимостей виден и в коде станции оператора: координатор получает клиент сервера, менеджеры WebRTC и видео извне, а не создаёт их сам, что упрощает подмену заглушками при тестировании (листинг 3.7).</w:t>
      </w:r>
    </w:p>
    <w:p>
      <w:pPr>
        <w:ind w:firstLine="0"/>
      </w:pPr>
      <w:r>
        <w:rPr>
          <w:rFonts w:ascii="Times New Roman" w:hAnsi="Times New Roman" w:eastAsia="Times New Roman" w:cs="Times New Roman"/>
          <w:sz w:val="28"/>
        </w:rPr>
        <w:t>Листинг 3.7 – Внедрение зависимостей в координатор станции (D)</w:t>
      </w:r>
    </w:p>
    <w:p>
      <w:pPr>
        <w:spacing w:after="280" w:line="240" w:lineRule="auto"/>
        <w:ind w:left="283" w:firstLine="0"/>
        <w:jc w:val="left"/>
      </w:pPr>
      <w:r>
        <w:rPr>
          <w:rFonts w:ascii="Courier New" w:hAnsi="Courier New"/>
          <w:sz w:val="22"/>
        </w:rPr>
        <w:t>class SessionCoordinator:</w:t>
      </w:r>
      <w:r>
        <w:rPr>
          <w:rFonts w:ascii="Courier New" w:hAnsi="Courier New"/>
          <w:sz w:val="22"/>
        </w:rPr>
        <w:br w:type="textWrapping"/>
      </w:r>
      <w:r>
        <w:rPr>
          <w:rFonts w:ascii="Courier New" w:hAnsi="Courier New"/>
          <w:sz w:val="22"/>
        </w:rPr>
        <w:t xml:space="preserve">    def __init__(self, api, signal, webrtc, video):</w:t>
      </w:r>
      <w:r>
        <w:rPr>
          <w:rFonts w:ascii="Courier New" w:hAnsi="Courier New"/>
          <w:sz w:val="22"/>
        </w:rPr>
        <w:br w:type="textWrapping"/>
      </w:r>
      <w:r>
        <w:rPr>
          <w:rFonts w:ascii="Courier New" w:hAnsi="Courier New"/>
          <w:sz w:val="22"/>
        </w:rPr>
        <w:t xml:space="preserve">        self._api = api          # ApiSession (REST)</w:t>
      </w:r>
      <w:r>
        <w:rPr>
          <w:rFonts w:ascii="Courier New" w:hAnsi="Courier New"/>
          <w:sz w:val="22"/>
        </w:rPr>
        <w:br w:type="textWrapping"/>
      </w:r>
      <w:r>
        <w:rPr>
          <w:rFonts w:ascii="Courier New" w:hAnsi="Courier New"/>
          <w:sz w:val="22"/>
        </w:rPr>
        <w:t xml:space="preserve">        self._signal = signal    # SignalClient (WebSocket)</w:t>
      </w:r>
      <w:r>
        <w:rPr>
          <w:rFonts w:ascii="Courier New" w:hAnsi="Courier New"/>
          <w:sz w:val="22"/>
        </w:rPr>
        <w:br w:type="textWrapping"/>
      </w:r>
      <w:r>
        <w:rPr>
          <w:rFonts w:ascii="Courier New" w:hAnsi="Courier New"/>
          <w:sz w:val="22"/>
        </w:rPr>
        <w:t xml:space="preserve">        self._webrtc = webrtc    # WebRTCManager</w:t>
      </w:r>
      <w:r>
        <w:rPr>
          <w:rFonts w:ascii="Courier New" w:hAnsi="Courier New"/>
          <w:sz w:val="22"/>
        </w:rPr>
        <w:br w:type="textWrapping"/>
      </w:r>
      <w:r>
        <w:rPr>
          <w:rFonts w:ascii="Courier New" w:hAnsi="Courier New"/>
          <w:sz w:val="22"/>
        </w:rPr>
        <w:t xml:space="preserve">        self._video = video      # VideoManager</w:t>
      </w:r>
    </w:p>
    <w:p>
      <w:pPr>
        <w:pStyle w:val="4"/>
        <w:spacing w:before="120" w:after="80"/>
        <w:ind w:firstLine="709"/>
        <w:jc w:val="both"/>
      </w:pPr>
      <w:bookmarkStart w:id="73" w:name="_Toc855056121"/>
      <w:r>
        <w:rPr>
          <w:rFonts w:ascii="Times New Roman" w:hAnsi="Times New Roman" w:eastAsia="Times New Roman" w:cs="Times New Roman"/>
          <w:b/>
        </w:rPr>
        <w:t>3.4.2. Применение шаблонов проектирования</w:t>
      </w:r>
      <w:bookmarkEnd w:id="73"/>
    </w:p>
    <w:p>
      <w:r>
        <w:rPr>
          <w:rFonts w:ascii="Times New Roman" w:hAnsi="Times New Roman" w:eastAsia="Times New Roman" w:cs="Times New Roman"/>
        </w:rPr>
        <w:t>В реализации применены координатор, внедрение зависимостей, наблюдатель (обратные вызовы для видео и телеметрии), строитель (сборка кадров и конвейера), а также мост сигналов между асинхронным циклом и интерфейсом.</w:t>
      </w:r>
    </w:p>
    <w:p>
      <w:pPr>
        <w:pStyle w:val="4"/>
        <w:spacing w:before="120" w:after="80"/>
        <w:ind w:firstLine="709"/>
        <w:jc w:val="both"/>
      </w:pPr>
      <w:bookmarkStart w:id="74" w:name="_Toc71596561"/>
      <w:r>
        <w:rPr>
          <w:rFonts w:ascii="Times New Roman" w:hAnsi="Times New Roman" w:eastAsia="Times New Roman" w:cs="Times New Roman"/>
          <w:b/>
        </w:rPr>
        <w:t>3.4.3. Принципы чистого кода</w:t>
      </w:r>
      <w:bookmarkEnd w:id="74"/>
    </w:p>
    <w:p>
      <w:r>
        <w:rPr>
          <w:rFonts w:ascii="Times New Roman" w:hAnsi="Times New Roman" w:eastAsia="Times New Roman" w:cs="Times New Roman"/>
        </w:rPr>
        <w:t>Код следует принципам чистого кода [3]: говорящие имена, малые функции с одной задачей, отсутствие дублирования. Переподключение вынесено в единый механизм нарастающей задержки, нормализация адресов серверов TURN тоже единая. Достаточность минимальна – декодируется только используемая телеметрия.</w:t>
      </w:r>
    </w:p>
    <w:p>
      <w:pPr>
        <w:pStyle w:val="3"/>
        <w:spacing w:before="200" w:after="120"/>
        <w:ind w:firstLine="709"/>
        <w:jc w:val="both"/>
      </w:pPr>
      <w:bookmarkStart w:id="75" w:name="_Toc2137626550"/>
      <w:r>
        <w:rPr>
          <w:rFonts w:ascii="Times New Roman" w:hAnsi="Times New Roman" w:eastAsia="Times New Roman" w:cs="Times New Roman"/>
          <w:b/>
        </w:rPr>
        <w:t>3.5. Интеграция со сторонними библиотеками</w:t>
      </w:r>
      <w:bookmarkEnd w:id="75"/>
    </w:p>
    <w:p>
      <w:r>
        <w:rPr>
          <w:rFonts w:ascii="Times New Roman" w:hAnsi="Times New Roman" w:eastAsia="Times New Roman" w:cs="Times New Roman"/>
        </w:rPr>
        <w:t>Бортовой модуль интегрирован с GStreamer через привязки PyGObject; ради фоновых сигналов конвейера поднимается отдельный поток главного цикла GLib. Обмен с полётным контроллером опирается на pymavlink и собственный разбор кадров CRSF. Станция интегрирована с aiortc [22] (WebRTC), PyAV (декодирование видео), pygame (геймпад) и системным ключевым хранилищем (keyring). Перечень ключевых зависимостей приведён в таблице 3.1.</w:t>
      </w:r>
    </w:p>
    <w:p>
      <w:pPr>
        <w:spacing w:before="120"/>
        <w:ind w:firstLine="0"/>
      </w:pPr>
      <w:r>
        <w:rPr>
          <w:rFonts w:ascii="Times New Roman" w:hAnsi="Times New Roman" w:eastAsia="Times New Roman" w:cs="Times New Roman"/>
          <w:sz w:val="28"/>
        </w:rPr>
        <w:t>Таблица 3.1 – Ключевые сторонние зависимости комплекса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4"/>
        <w:gridCol w:w="3324"/>
        <w:gridCol w:w="33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Библиотека</w:t>
            </w:r>
          </w:p>
        </w:tc>
        <w:tc>
          <w:tcPr>
            <w:tcW w:w="3324" w:type="dxa"/>
          </w:tcPr>
          <w:p>
            <w:pPr>
              <w:ind w:firstLine="0"/>
              <w:jc w:val="center"/>
            </w:pPr>
            <w:r>
              <w:rPr>
                <w:rFonts w:ascii="Times New Roman" w:hAnsi="Times New Roman" w:eastAsia="Times New Roman" w:cs="Times New Roman"/>
                <w:b/>
                <w:sz w:val="24"/>
              </w:rPr>
              <w:t>Модуль</w:t>
            </w:r>
          </w:p>
        </w:tc>
        <w:tc>
          <w:tcPr>
            <w:tcW w:w="3324" w:type="dxa"/>
          </w:tcPr>
          <w:p>
            <w:pPr>
              <w:ind w:firstLine="0"/>
              <w:jc w:val="center"/>
            </w:pPr>
            <w:r>
              <w:rPr>
                <w:rFonts w:ascii="Times New Roman" w:hAnsi="Times New Roman" w:eastAsia="Times New Roman" w:cs="Times New Roman"/>
                <w:b/>
                <w:sz w:val="24"/>
              </w:rPr>
              <w:t>Назначение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GStreamer (PyGObject)</w:t>
            </w:r>
          </w:p>
        </w:tc>
        <w:tc>
          <w:tcPr>
            <w:tcW w:w="3324" w:type="dxa"/>
          </w:tcPr>
          <w:p>
            <w:pPr>
              <w:ind w:firstLine="0"/>
            </w:pPr>
            <w:r>
              <w:rPr>
                <w:rFonts w:ascii="Times New Roman" w:hAnsi="Times New Roman" w:eastAsia="Times New Roman" w:cs="Times New Roman"/>
                <w:sz w:val="24"/>
              </w:rPr>
              <w:t>борт</w:t>
            </w:r>
          </w:p>
        </w:tc>
        <w:tc>
          <w:tcPr>
            <w:tcW w:w="3324" w:type="dxa"/>
          </w:tcPr>
          <w:p>
            <w:pPr>
              <w:ind w:firstLine="0"/>
            </w:pPr>
            <w:r>
              <w:rPr>
                <w:rFonts w:ascii="Times New Roman" w:hAnsi="Times New Roman" w:eastAsia="Times New Roman" w:cs="Times New Roman"/>
                <w:sz w:val="24"/>
              </w:rPr>
              <w:t>захват, кодирование видео, webrtcbin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pymavlink</w:t>
            </w:r>
          </w:p>
        </w:tc>
        <w:tc>
          <w:tcPr>
            <w:tcW w:w="3324" w:type="dxa"/>
          </w:tcPr>
          <w:p>
            <w:pPr>
              <w:ind w:firstLine="0"/>
            </w:pPr>
            <w:r>
              <w:rPr>
                <w:rFonts w:ascii="Times New Roman" w:hAnsi="Times New Roman" w:eastAsia="Times New Roman" w:cs="Times New Roman"/>
                <w:sz w:val="24"/>
              </w:rPr>
              <w:t>борт</w:t>
            </w:r>
          </w:p>
        </w:tc>
        <w:tc>
          <w:tcPr>
            <w:tcW w:w="3324" w:type="dxa"/>
          </w:tcPr>
          <w:p>
            <w:pPr>
              <w:ind w:firstLine="0"/>
            </w:pPr>
            <w:r>
              <w:rPr>
                <w:rFonts w:ascii="Times New Roman" w:hAnsi="Times New Roman" w:eastAsia="Times New Roman" w:cs="Times New Roman"/>
                <w:sz w:val="24"/>
              </w:rPr>
              <w:t>протокол MAVLink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aiortc</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WebRTC: peer, ICE, каналы данных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PyAV</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декодирование H.264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PySide6 (Qt)</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графический интерфейс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pygame</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ввод с геймпада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keyring</w:t>
            </w:r>
          </w:p>
        </w:tc>
        <w:tc>
          <w:tcPr>
            <w:tcW w:w="3324" w:type="dxa"/>
          </w:tcPr>
          <w:p>
            <w:pPr>
              <w:ind w:firstLine="0"/>
            </w:pPr>
            <w:r>
              <w:rPr>
                <w:rFonts w:ascii="Times New Roman" w:hAnsi="Times New Roman" w:eastAsia="Times New Roman" w:cs="Times New Roman"/>
                <w:sz w:val="24"/>
              </w:rPr>
              <w:t>станция</w:t>
            </w:r>
          </w:p>
        </w:tc>
        <w:tc>
          <w:tcPr>
            <w:tcW w:w="3324" w:type="dxa"/>
          </w:tcPr>
          <w:p>
            <w:pPr>
              <w:ind w:firstLine="0"/>
            </w:pPr>
            <w:r>
              <w:rPr>
                <w:rFonts w:ascii="Times New Roman" w:hAnsi="Times New Roman" w:eastAsia="Times New Roman" w:cs="Times New Roman"/>
                <w:sz w:val="24"/>
              </w:rPr>
              <w:t>хранение токена</w:t>
            </w:r>
          </w:p>
        </w:tc>
      </w:tr>
    </w:tbl>
    <w:p>
      <w:pPr>
        <w:spacing w:after="280" w:line="240" w:lineRule="auto"/>
        <w:ind w:firstLine="0"/>
      </w:pPr>
    </w:p>
    <w:p>
      <w:pPr>
        <w:pStyle w:val="3"/>
        <w:spacing w:before="200" w:after="120"/>
        <w:ind w:firstLine="709"/>
        <w:jc w:val="both"/>
      </w:pPr>
      <w:bookmarkStart w:id="76" w:name="_Toc15985168"/>
      <w:r>
        <w:rPr>
          <w:rFonts w:ascii="Times New Roman" w:hAnsi="Times New Roman" w:eastAsia="Times New Roman" w:cs="Times New Roman"/>
          <w:b/>
        </w:rPr>
        <w:t>3.6. Вопросы безопасности и обработки ошибок</w:t>
      </w:r>
      <w:bookmarkEnd w:id="76"/>
    </w:p>
    <w:p>
      <w:pPr>
        <w:pStyle w:val="4"/>
        <w:spacing w:before="120" w:after="80"/>
        <w:ind w:firstLine="709"/>
        <w:jc w:val="both"/>
      </w:pPr>
      <w:bookmarkStart w:id="77" w:name="_Toc568491155"/>
      <w:r>
        <w:rPr>
          <w:rFonts w:ascii="Times New Roman" w:hAnsi="Times New Roman" w:eastAsia="Times New Roman" w:cs="Times New Roman"/>
          <w:b/>
        </w:rPr>
        <w:t>3.6.1. Аутентификация и защита каналов</w:t>
      </w:r>
      <w:bookmarkEnd w:id="77"/>
    </w:p>
    <w:p>
      <w:r>
        <w:rPr>
          <w:rFonts w:ascii="Times New Roman" w:hAnsi="Times New Roman" w:eastAsia="Times New Roman" w:cs="Times New Roman"/>
        </w:rPr>
        <w:t>Оператор аутентифицируется по токену JWT, борт – по собственному токену. Служебные данные WebRTC защищены по DTLS [17], медиапоток – по SRTP. Refresh-токен лежит в системном ключевом хранилище и в открытом виде не передаётся.</w:t>
      </w:r>
    </w:p>
    <w:p>
      <w:pPr>
        <w:pStyle w:val="4"/>
        <w:spacing w:before="120" w:after="80"/>
        <w:ind w:firstLine="709"/>
        <w:jc w:val="both"/>
      </w:pPr>
      <w:bookmarkStart w:id="78" w:name="_Toc1466467004"/>
      <w:r>
        <w:rPr>
          <w:rFonts w:ascii="Times New Roman" w:hAnsi="Times New Roman" w:eastAsia="Times New Roman" w:cs="Times New Roman"/>
          <w:b/>
        </w:rPr>
        <w:t>3.6.2. Обработка исключительных ситуаций и безопасный режим</w:t>
      </w:r>
      <w:bookmarkEnd w:id="78"/>
    </w:p>
    <w:p>
      <w:r>
        <w:rPr>
          <w:rFonts w:ascii="Times New Roman" w:hAnsi="Times New Roman" w:eastAsia="Times New Roman" w:cs="Times New Roman"/>
        </w:rPr>
        <w:t>Потеряв канал с бортом, станция прекращает передачу команд управления, а борт переходит в безопасный режим, предусмотренный полётным контроллером. Ошибки конвейера GStreamer и сети перехватываются и ведут к корректной разборке и повторному подключению. Логирование ведётся с указанием компонента и уровня важности. Алгоритм перехода в безопасный режим приведён на рисунке 3.5.</w:t>
      </w:r>
    </w:p>
    <w:p>
      <w:pPr>
        <w:spacing w:before="120"/>
        <w:ind w:firstLine="0"/>
        <w:jc w:val="center"/>
        <w:rPr>
          <w:rFonts w:hint="default"/>
          <w:lang w:val="en-US"/>
        </w:rPr>
      </w:pPr>
      <w:r>
        <w:rPr>
          <w:rFonts w:hint="default"/>
          <w:lang w:val="en-US"/>
        </w:rPr>
        <w:drawing>
          <wp:inline distT="0" distB="0" distL="114300" distR="114300">
            <wp:extent cx="5524500" cy="3615690"/>
            <wp:effectExtent l="0" t="0" r="7620" b="11430"/>
            <wp:docPr id="23" name="Picture 23" descr="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5"/>
                    <pic:cNvPicPr>
                      <a:picLocks noChangeAspect="1"/>
                    </pic:cNvPicPr>
                  </pic:nvPicPr>
                  <pic:blipFill>
                    <a:blip r:embed="rId25"/>
                    <a:srcRect b="12048"/>
                    <a:stretch>
                      <a:fillRect/>
                    </a:stretch>
                  </pic:blipFill>
                  <pic:spPr>
                    <a:xfrm>
                      <a:off x="0" y="0"/>
                      <a:ext cx="5524500" cy="361569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3.5 – Алгоритм безопасного режима при потере связи</w:t>
      </w:r>
    </w:p>
    <w:p>
      <w:pPr>
        <w:pStyle w:val="3"/>
        <w:spacing w:before="200" w:after="120"/>
        <w:ind w:firstLine="709"/>
        <w:jc w:val="both"/>
      </w:pPr>
      <w:bookmarkStart w:id="79" w:name="_Toc551357221"/>
      <w:r>
        <w:rPr>
          <w:rFonts w:ascii="Times New Roman" w:hAnsi="Times New Roman" w:eastAsia="Times New Roman" w:cs="Times New Roman"/>
          <w:b/>
        </w:rPr>
        <w:t>3.7. Инженерные сложности и принятые решения</w:t>
      </w:r>
      <w:bookmarkEnd w:id="79"/>
    </w:p>
    <w:p>
      <w:r>
        <w:rPr>
          <w:rFonts w:ascii="Times New Roman" w:hAnsi="Times New Roman" w:eastAsia="Times New Roman" w:cs="Times New Roman"/>
        </w:rPr>
        <w:t>При реализации пришлось преодолеть несколько инженерных сложностей, типичных для систем реального времени и WebRTC.</w:t>
      </w:r>
    </w:p>
    <w:p>
      <w:pPr>
        <w:ind w:left="567" w:firstLine="0"/>
      </w:pPr>
      <w:r>
        <w:rPr>
          <w:rFonts w:ascii="Times New Roman" w:hAnsi="Times New Roman" w:eastAsia="Times New Roman" w:cs="Times New Roman"/>
        </w:rPr>
        <w:t>– Зависание при разборке WebRTC: финализатор ICE-агента обращался к подсистеме UPnP и при молчании шлюза блокировал поток. Решение – отключить UPnP перед запуском конвейера, а разборку ссылок вынести в отдельный поток.</w:t>
      </w:r>
    </w:p>
    <w:p>
      <w:pPr>
        <w:ind w:left="567" w:firstLine="0"/>
      </w:pPr>
      <w:r>
        <w:rPr>
          <w:rFonts w:ascii="Times New Roman" w:hAnsi="Times New Roman" w:eastAsia="Times New Roman" w:cs="Times New Roman"/>
        </w:rPr>
        <w:t>– Нулевые координаты до спутникового сигнала: пока нет фиксации, полётный контроллер отдаёт координаты 0,0, и аппарат «телепортировался» на карте. Решение – отбрасывать нулевые координаты при пробросе телеметрии.</w:t>
      </w:r>
    </w:p>
    <w:p>
      <w:pPr>
        <w:ind w:left="567" w:firstLine="0"/>
      </w:pPr>
      <w:r>
        <w:rPr>
          <w:rFonts w:ascii="Times New Roman" w:hAnsi="Times New Roman" w:eastAsia="Times New Roman" w:cs="Times New Roman"/>
        </w:rPr>
        <w:t>– Нестабильность карты на веб-движке: первая карта на компоненте веб-движка аварийно завершалась при конфликте графических контекстов. Решение – перейти на нативное рисование карты средствами QPainter.</w:t>
      </w:r>
    </w:p>
    <w:p>
      <w:pPr>
        <w:ind w:left="567" w:firstLine="0"/>
      </w:pPr>
      <w:r>
        <w:rPr>
          <w:rFonts w:ascii="Times New Roman" w:hAnsi="Times New Roman" w:eastAsia="Times New Roman" w:cs="Times New Roman"/>
        </w:rPr>
        <w:t>– Совместимость aiortc и webrtcbin: расходились согласование DTLS и формат кандидатов. Решение – подправить параметры сессии и разбирать кандидаты trickle-ICE на стороне станции.</w:t>
      </w:r>
    </w:p>
    <w:p>
      <w:pPr>
        <w:ind w:left="567" w:firstLine="0"/>
      </w:pPr>
      <w:r>
        <w:rPr>
          <w:rFonts w:ascii="Times New Roman" w:hAnsi="Times New Roman" w:eastAsia="Times New Roman" w:cs="Times New Roman"/>
        </w:rPr>
        <w:t>– Горячая замена геймпада: пересоздание подсистемы ввода приводило к зависанию. Решение – обрабатывать события подключения без полной переинициализации.</w:t>
      </w:r>
    </w:p>
    <w:p>
      <w:r>
        <w:rPr>
          <w:rFonts w:ascii="Times New Roman" w:hAnsi="Times New Roman" w:eastAsia="Times New Roman" w:cs="Times New Roman"/>
        </w:rPr>
        <w:t>Схема подключения оборудования бортового модуля – камера, полётный контроллер, радиоканал – приведена на рисунке 3.6, а схема развёртывания комплекса с внешним сервером – на рисунке 3.7.</w:t>
      </w:r>
    </w:p>
    <w:p>
      <w:pPr>
        <w:spacing w:before="120"/>
        <w:ind w:firstLine="0"/>
        <w:jc w:val="center"/>
      </w:pPr>
      <w:r>
        <w:rPr>
          <w:rFonts w:ascii="Times New Roman" w:hAnsi="Times New Roman" w:eastAsia="Times New Roman" w:cs="Times New Roman"/>
        </w:rPr>
        <w:drawing>
          <wp:inline distT="0" distB="0" distL="114300" distR="114300">
            <wp:extent cx="5759450" cy="3315970"/>
            <wp:effectExtent l="0" t="0" r="127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760000" cy="3316364"/>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3.6 – Схема подключения бортового модуля</w:t>
      </w:r>
    </w:p>
    <w:p>
      <w:pPr>
        <w:spacing w:before="120"/>
        <w:ind w:firstLine="0"/>
        <w:jc w:val="center"/>
        <w:rPr>
          <w:rFonts w:hint="default"/>
          <w:lang w:val="en-US"/>
        </w:rPr>
      </w:pPr>
      <w:r>
        <w:rPr>
          <w:rFonts w:hint="default"/>
          <w:lang w:val="en-US"/>
        </w:rPr>
        <w:drawing>
          <wp:inline distT="0" distB="0" distL="114300" distR="114300">
            <wp:extent cx="6306820" cy="3117850"/>
            <wp:effectExtent l="0" t="0" r="2540" b="6350"/>
            <wp:docPr id="22" name="Picture 22" descr="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3.7"/>
                    <pic:cNvPicPr>
                      <a:picLocks noChangeAspect="1"/>
                    </pic:cNvPicPr>
                  </pic:nvPicPr>
                  <pic:blipFill>
                    <a:blip r:embed="rId27"/>
                    <a:stretch>
                      <a:fillRect/>
                    </a:stretch>
                  </pic:blipFill>
                  <pic:spPr>
                    <a:xfrm>
                      <a:off x="0" y="0"/>
                      <a:ext cx="6306820" cy="311785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3.7 – Диаграмма развёртывания комплекса</w:t>
      </w:r>
    </w:p>
    <w:p>
      <w:r>
        <w:rPr>
          <w:rFonts w:ascii="Times New Roman" w:hAnsi="Times New Roman" w:eastAsia="Times New Roman" w:cs="Times New Roman"/>
        </w:rPr>
        <w:t>Станция оператора собирается в исполняемые дистрибутивы для Windows и Linux средством PyInstaller [27]. Бортовой модуль распространяется в виде архива и запускается на одноплатном компьютере как системная служба.</w:t>
      </w:r>
    </w:p>
    <w:p>
      <w:pPr>
        <w:pStyle w:val="3"/>
        <w:spacing w:before="280" w:after="160"/>
        <w:ind w:firstLine="709"/>
        <w:jc w:val="both"/>
      </w:pPr>
      <w:bookmarkStart w:id="80" w:name="_Toc1242446376"/>
      <w:r>
        <w:rPr>
          <w:rFonts w:ascii="Times New Roman" w:hAnsi="Times New Roman" w:eastAsia="Times New Roman" w:cs="Times New Roman"/>
          <w:b/>
        </w:rPr>
        <w:t>Выводы по главе 3</w:t>
      </w:r>
      <w:bookmarkEnd w:id="80"/>
    </w:p>
    <w:p>
      <w:r>
        <w:rPr>
          <w:rFonts w:ascii="Times New Roman" w:hAnsi="Times New Roman" w:eastAsia="Times New Roman" w:cs="Times New Roman"/>
        </w:rPr>
        <w:t>Реализованы оба модуля комплекса: бортовой модуль (захват и трансляция видео, обмен с полётным контроллером, WebRTC, телеметрия, сброс груза) и станция оператора (приём видео и телеметрии, пилотирование с геймпада, карта, сброс груза). Показано следование принципам SOLID, шаблонам проектирования и чистого кода, разобраны интеграция, безопасность и обработка ошибок, преодолён ряд инженерных сложностей. Комплекс собирается в дистрибутивы и готов к тестированию.</w:t>
      </w:r>
    </w:p>
    <w:p>
      <w:pPr>
        <w:pStyle w:val="2"/>
        <w:pageBreakBefore/>
        <w:spacing w:after="240"/>
        <w:ind w:firstLine="709"/>
        <w:jc w:val="both"/>
      </w:pPr>
      <w:bookmarkStart w:id="81" w:name="_Toc1994789006"/>
      <w:r>
        <w:rPr>
          <w:rFonts w:ascii="Times New Roman" w:hAnsi="Times New Roman" w:eastAsia="Times New Roman" w:cs="Times New Roman"/>
          <w:b/>
        </w:rPr>
        <w:t>ГЛАВА 4. ТЕСТИРОВАНИЕ И ОБЕСПЕЧЕНИЕ КАЧЕСТВА</w:t>
      </w:r>
      <w:bookmarkEnd w:id="81"/>
    </w:p>
    <w:p>
      <w:r>
        <w:rPr>
          <w:rFonts w:ascii="Times New Roman" w:hAnsi="Times New Roman" w:eastAsia="Times New Roman" w:cs="Times New Roman"/>
        </w:rPr>
        <w:t>Глава раскрывает стратегию тестирования комплекса. Здесь описано, как было выстроено модульное, интеграционное, системное и нагрузочное тестирование, приведены полученные результаты и разбор дефектов, а отдельно затронута подготовка к сопровождению.</w:t>
      </w:r>
    </w:p>
    <w:p>
      <w:pPr>
        <w:pStyle w:val="3"/>
        <w:spacing w:before="200" w:after="120"/>
        <w:ind w:firstLine="709"/>
        <w:jc w:val="both"/>
      </w:pPr>
      <w:bookmarkStart w:id="82" w:name="_Toc1185769169"/>
      <w:r>
        <w:rPr>
          <w:rFonts w:ascii="Times New Roman" w:hAnsi="Times New Roman" w:eastAsia="Times New Roman" w:cs="Times New Roman"/>
          <w:b/>
        </w:rPr>
        <w:t>4.1. Стратегия тестирования</w:t>
      </w:r>
      <w:bookmarkEnd w:id="82"/>
    </w:p>
    <w:p>
      <w:pPr>
        <w:pStyle w:val="4"/>
        <w:spacing w:before="120" w:after="80"/>
        <w:ind w:firstLine="709"/>
        <w:jc w:val="both"/>
      </w:pPr>
      <w:bookmarkStart w:id="83" w:name="_Toc1546322771"/>
      <w:r>
        <w:rPr>
          <w:rFonts w:ascii="Times New Roman" w:hAnsi="Times New Roman" w:eastAsia="Times New Roman" w:cs="Times New Roman"/>
          <w:b/>
        </w:rPr>
        <w:t>4.1.1. Цели, критерии, уровни и инструменты</w:t>
      </w:r>
      <w:bookmarkEnd w:id="83"/>
    </w:p>
    <w:p>
      <w:r>
        <w:rPr>
          <w:rFonts w:ascii="Times New Roman" w:hAnsi="Times New Roman" w:eastAsia="Times New Roman" w:cs="Times New Roman"/>
        </w:rPr>
        <w:t>Тестирование преследовало одну цель – удостовериться, что комплекс отвечает требованиям главы 1, и оценить его качество. Тестирование компонента начиналось по его готовности и завершалось при прохождении всех проверок и выходе покрытия на отметку не ниже 70 процентов (NFR-09). Задействованы три уровня – модульный, интеграционный и системный; к ним добавлено нагрузочное тестирование медиаканала [8]. Из инструментов применялись фреймворк pytest [31] и библиотека измерения покрытия, общие для обоих модулей; графические тесты станции запускались в безэкранном режиме Qt.</w:t>
      </w:r>
    </w:p>
    <w:p>
      <w:pPr>
        <w:pStyle w:val="4"/>
        <w:spacing w:before="120" w:after="80"/>
        <w:ind w:firstLine="709"/>
        <w:jc w:val="both"/>
      </w:pPr>
      <w:bookmarkStart w:id="84" w:name="_Toc1472186978"/>
      <w:r>
        <w:rPr>
          <w:rFonts w:ascii="Times New Roman" w:hAnsi="Times New Roman" w:eastAsia="Times New Roman" w:cs="Times New Roman"/>
          <w:b/>
        </w:rPr>
        <w:t>4.1.2. Организация тестовой среды</w:t>
      </w:r>
      <w:bookmarkEnd w:id="84"/>
    </w:p>
    <w:p>
      <w:r>
        <w:rPr>
          <w:rFonts w:ascii="Times New Roman" w:hAnsi="Times New Roman" w:eastAsia="Times New Roman" w:cs="Times New Roman"/>
        </w:rPr>
        <w:t>От реального оборудования тестовая среда отделена полностью. Полётный контроллер, камеры, сеть и графическую подсистему подменяют заглушки (mocks, stubs, fakes). Благодаря этому прогон тестов остаётся быстрым и воспроизводимым, обходится без физического аппарата и без помех встраивается в систему непрерывной интеграции.</w:t>
      </w:r>
    </w:p>
    <w:p>
      <w:pPr>
        <w:pStyle w:val="3"/>
        <w:spacing w:before="200" w:after="120"/>
        <w:ind w:firstLine="709"/>
        <w:jc w:val="both"/>
      </w:pPr>
      <w:bookmarkStart w:id="85" w:name="_Toc1024650349"/>
      <w:r>
        <w:rPr>
          <w:rFonts w:ascii="Times New Roman" w:hAnsi="Times New Roman" w:eastAsia="Times New Roman" w:cs="Times New Roman"/>
          <w:b/>
        </w:rPr>
        <w:t>4.2. Модульное тестирование</w:t>
      </w:r>
      <w:bookmarkEnd w:id="85"/>
    </w:p>
    <w:p>
      <w:r>
        <w:rPr>
          <w:rFonts w:ascii="Times New Roman" w:hAnsi="Times New Roman" w:eastAsia="Times New Roman" w:cs="Times New Roman"/>
        </w:rPr>
        <w:t>Структура тестов повторяет структуру исходного кода – каждому пакету отвечает свой каталог тестов, а имена тестовых функций прямо называют проверяемое поведение. Заглушки используются трёх видов. Имитации (mocks) контролируют факт вызова; подделки (fakes) замещают тяжёлые зависимости – скажем, фиктивный полётный контроллер или фиктивный объект webrtcbin; стабы (stubs) возвращают фиксированные ответы сети. Графические тесты станции идут в безэкранном режиме Qt, а модальные диалоги нейтрализуются подменой.</w:t>
      </w:r>
    </w:p>
    <w:p>
      <w:r>
        <w:rPr>
          <w:rFonts w:ascii="Times New Roman" w:hAnsi="Times New Roman" w:eastAsia="Times New Roman" w:cs="Times New Roman"/>
        </w:rPr>
        <w:t>Модульные тесты охватывают ключевые компоненты обоих модулей. На борту это разбор кадров CRSF и декодирование сообщений MAVLink, автоопределение полётного контроллера, логика координатора и каналов данных, а также механизм нарастающей задержки переподключения. Со стороны станции проверяются формирование кадров управления, нормализация ввода геймпада, клиент REST, проекции карты и разбор сигнальных сообщений. Пример теста разбора кадра приведён в листинге 4.1.</w:t>
      </w:r>
    </w:p>
    <w:p>
      <w:pPr>
        <w:ind w:firstLine="0"/>
      </w:pPr>
      <w:r>
        <w:rPr>
          <w:rFonts w:ascii="Times New Roman" w:hAnsi="Times New Roman" w:eastAsia="Times New Roman" w:cs="Times New Roman"/>
          <w:sz w:val="28"/>
        </w:rPr>
        <w:t>Листинг 4.1 – Модульный тест разбора кадра телеметрии CRSF</w:t>
      </w:r>
    </w:p>
    <w:p>
      <w:pPr>
        <w:spacing w:after="280" w:line="240" w:lineRule="auto"/>
        <w:ind w:left="283" w:firstLine="0"/>
        <w:jc w:val="left"/>
      </w:pPr>
      <w:r>
        <w:rPr>
          <w:rFonts w:ascii="Courier New" w:hAnsi="Courier New"/>
          <w:sz w:val="22"/>
        </w:rPr>
        <w:t>def test_crsf_battery_frame_parsed():</w:t>
      </w:r>
      <w:r>
        <w:rPr>
          <w:rFonts w:ascii="Courier New" w:hAnsi="Courier New"/>
          <w:sz w:val="22"/>
        </w:rPr>
        <w:br w:type="textWrapping"/>
      </w:r>
      <w:r>
        <w:rPr>
          <w:rFonts w:ascii="Courier New" w:hAnsi="Courier New"/>
          <w:sz w:val="22"/>
        </w:rPr>
        <w:t xml:space="preserve">    frame = make_crsf_frame(BATTERY, voltage=11.2, current=5.0)</w:t>
      </w:r>
      <w:r>
        <w:rPr>
          <w:rFonts w:ascii="Courier New" w:hAnsi="Courier New"/>
          <w:sz w:val="22"/>
        </w:rPr>
        <w:br w:type="textWrapping"/>
      </w:r>
      <w:r>
        <w:rPr>
          <w:rFonts w:ascii="Courier New" w:hAnsi="Courier New"/>
          <w:sz w:val="22"/>
        </w:rPr>
        <w:t xml:space="preserve">    decoded = CRSF.parse_frames(frame)[0]</w:t>
      </w:r>
      <w:r>
        <w:rPr>
          <w:rFonts w:ascii="Courier New" w:hAnsi="Courier New"/>
          <w:sz w:val="22"/>
        </w:rPr>
        <w:br w:type="textWrapping"/>
      </w:r>
      <w:r>
        <w:rPr>
          <w:rFonts w:ascii="Courier New" w:hAnsi="Courier New"/>
          <w:sz w:val="22"/>
        </w:rPr>
        <w:t xml:space="preserve">    assert decoded.kind == "battery"</w:t>
      </w:r>
      <w:r>
        <w:rPr>
          <w:rFonts w:ascii="Courier New" w:hAnsi="Courier New"/>
          <w:sz w:val="22"/>
        </w:rPr>
        <w:br w:type="textWrapping"/>
      </w:r>
      <w:r>
        <w:rPr>
          <w:rFonts w:ascii="Courier New" w:hAnsi="Courier New"/>
          <w:sz w:val="22"/>
        </w:rPr>
        <w:t xml:space="preserve">    assert abs(decoded.voltage - 11.2) &lt; 0.05</w:t>
      </w:r>
    </w:p>
    <w:p>
      <w:r>
        <w:rPr>
          <w:rFonts w:ascii="Times New Roman" w:hAnsi="Times New Roman" w:eastAsia="Times New Roman" w:cs="Times New Roman"/>
        </w:rPr>
        <w:t>Достигнутые показатели покрытия по модулям комплекса сведены в таблицу 4.1 и показаны на рисунке 4.1.</w:t>
      </w:r>
    </w:p>
    <w:p>
      <w:pPr>
        <w:spacing w:before="120"/>
        <w:ind w:firstLine="0"/>
      </w:pPr>
      <w:r>
        <w:rPr>
          <w:rFonts w:ascii="Times New Roman" w:hAnsi="Times New Roman" w:eastAsia="Times New Roman" w:cs="Times New Roman"/>
          <w:sz w:val="28"/>
        </w:rPr>
        <w:t>Таблица 4.1 – Результаты модульного и интеграционного тестирования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4"/>
        <w:gridCol w:w="3324"/>
        <w:gridCol w:w="33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Модуль</w:t>
            </w:r>
          </w:p>
        </w:tc>
        <w:tc>
          <w:tcPr>
            <w:tcW w:w="3324" w:type="dxa"/>
          </w:tcPr>
          <w:p>
            <w:pPr>
              <w:ind w:firstLine="0"/>
              <w:jc w:val="center"/>
            </w:pPr>
            <w:r>
              <w:rPr>
                <w:rFonts w:ascii="Times New Roman" w:hAnsi="Times New Roman" w:eastAsia="Times New Roman" w:cs="Times New Roman"/>
                <w:b/>
                <w:sz w:val="24"/>
              </w:rPr>
              <w:t>Количество тестов</w:t>
            </w:r>
          </w:p>
        </w:tc>
        <w:tc>
          <w:tcPr>
            <w:tcW w:w="3324" w:type="dxa"/>
          </w:tcPr>
          <w:p>
            <w:pPr>
              <w:ind w:firstLine="0"/>
              <w:jc w:val="center"/>
            </w:pPr>
            <w:r>
              <w:rPr>
                <w:rFonts w:ascii="Times New Roman" w:hAnsi="Times New Roman" w:eastAsia="Times New Roman" w:cs="Times New Roman"/>
                <w:b/>
                <w:sz w:val="24"/>
              </w:rPr>
              <w:t>Покрытие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Бортовой модуль (board)</w:t>
            </w:r>
          </w:p>
        </w:tc>
        <w:tc>
          <w:tcPr>
            <w:tcW w:w="3324" w:type="dxa"/>
          </w:tcPr>
          <w:p>
            <w:pPr>
              <w:ind w:firstLine="0"/>
            </w:pPr>
            <w:r>
              <w:rPr>
                <w:rFonts w:ascii="Times New Roman" w:hAnsi="Times New Roman" w:eastAsia="Times New Roman" w:cs="Times New Roman"/>
                <w:sz w:val="24"/>
              </w:rPr>
              <w:t>299</w:t>
            </w:r>
          </w:p>
        </w:tc>
        <w:tc>
          <w:tcPr>
            <w:tcW w:w="3324" w:type="dxa"/>
          </w:tcPr>
          <w:p>
            <w:pPr>
              <w:ind w:firstLine="0"/>
            </w:pPr>
            <w:r>
              <w:rPr>
                <w:rFonts w:ascii="Times New Roman" w:hAnsi="Times New Roman" w:eastAsia="Times New Roman" w:cs="Times New Roman"/>
                <w:sz w:val="24"/>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Станция оператора (desktop)</w:t>
            </w:r>
          </w:p>
        </w:tc>
        <w:tc>
          <w:tcPr>
            <w:tcW w:w="3324" w:type="dxa"/>
          </w:tcPr>
          <w:p>
            <w:pPr>
              <w:ind w:firstLine="0"/>
            </w:pPr>
            <w:r>
              <w:rPr>
                <w:rFonts w:ascii="Times New Roman" w:hAnsi="Times New Roman" w:eastAsia="Times New Roman" w:cs="Times New Roman"/>
                <w:sz w:val="24"/>
              </w:rPr>
              <w:t>281</w:t>
            </w:r>
          </w:p>
        </w:tc>
        <w:tc>
          <w:tcPr>
            <w:tcW w:w="3324" w:type="dxa"/>
          </w:tcPr>
          <w:p>
            <w:pPr>
              <w:ind w:firstLine="0"/>
            </w:pPr>
            <w:r>
              <w:rPr>
                <w:rFonts w:ascii="Times New Roman" w:hAnsi="Times New Roman" w:eastAsia="Times New Roman" w:cs="Times New Roman"/>
                <w:sz w:val="24"/>
              </w:rPr>
              <w:t>72%</w:t>
            </w:r>
          </w:p>
        </w:tc>
      </w:tr>
    </w:tbl>
    <w:p>
      <w:pPr>
        <w:spacing w:after="280" w:line="240" w:lineRule="auto"/>
        <w:ind w:firstLine="0"/>
      </w:pPr>
    </w:p>
    <w:p>
      <w:pPr>
        <w:spacing w:before="120"/>
        <w:ind w:firstLine="0"/>
        <w:jc w:val="center"/>
      </w:pPr>
      <w:r>
        <w:rPr>
          <w:rFonts w:ascii="Times New Roman" w:hAnsi="Times New Roman" w:eastAsia="Times New Roman" w:cs="Times New Roman"/>
        </w:rPr>
        <w:drawing>
          <wp:inline distT="0" distB="0" distL="114300" distR="114300">
            <wp:extent cx="4499610" cy="3099435"/>
            <wp:effectExtent l="0" t="0" r="1143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4500000" cy="3100000"/>
                    </a:xfrm>
                    <a:prstGeom prst="rect">
                      <a:avLst/>
                    </a:prstGeom>
                  </pic:spPr>
                </pic:pic>
              </a:graphicData>
            </a:graphic>
          </wp:inline>
        </w:drawing>
      </w:r>
    </w:p>
    <w:p>
      <w:pPr>
        <w:spacing w:after="160"/>
        <w:ind w:firstLine="0"/>
        <w:jc w:val="center"/>
      </w:pPr>
      <w:r>
        <w:rPr>
          <w:rFonts w:ascii="Times New Roman" w:hAnsi="Times New Roman" w:eastAsia="Times New Roman" w:cs="Times New Roman"/>
          <w:sz w:val="28"/>
        </w:rPr>
        <w:t>Рисунок 4.1 – Покрытие кода тестами по модулям комплекса</w:t>
      </w:r>
    </w:p>
    <w:p>
      <w:r>
        <w:rPr>
          <w:rFonts w:ascii="Times New Roman" w:hAnsi="Times New Roman" w:eastAsia="Times New Roman" w:cs="Times New Roman"/>
        </w:rPr>
        <w:t>Если взглянуть на цифры, протоколы (CRSF, MAVLink) вместе с логикой координатора и каналов данных покрыты почти целиком. Заметно слабее обстоит дело с отдельными ветвями обработки графических событий и редких ошибок – их покрытие ниже среднего. Тем не менее целевой уровень 70 процентов достигнут и превышен в обоих модулях.</w:t>
      </w:r>
    </w:p>
    <w:p>
      <w:pPr>
        <w:pStyle w:val="3"/>
        <w:spacing w:before="200" w:after="120"/>
        <w:ind w:firstLine="709"/>
        <w:jc w:val="both"/>
      </w:pPr>
      <w:bookmarkStart w:id="86" w:name="_Toc703858042"/>
      <w:r>
        <w:rPr>
          <w:rFonts w:ascii="Times New Roman" w:hAnsi="Times New Roman" w:eastAsia="Times New Roman" w:cs="Times New Roman"/>
          <w:b/>
        </w:rPr>
        <w:t>4.3. Интеграционное и системное тестирование</w:t>
      </w:r>
      <w:bookmarkEnd w:id="86"/>
    </w:p>
    <w:p>
      <w:pPr>
        <w:pStyle w:val="4"/>
        <w:spacing w:before="120" w:after="80"/>
        <w:ind w:firstLine="709"/>
        <w:jc w:val="both"/>
      </w:pPr>
      <w:bookmarkStart w:id="87" w:name="_Toc1828125665"/>
      <w:r>
        <w:rPr>
          <w:rFonts w:ascii="Times New Roman" w:hAnsi="Times New Roman" w:eastAsia="Times New Roman" w:cs="Times New Roman"/>
          <w:b/>
        </w:rPr>
        <w:t>4.3.1. Интеграционное тестирование</w:t>
      </w:r>
      <w:bookmarkEnd w:id="87"/>
    </w:p>
    <w:p>
      <w:r>
        <w:rPr>
          <w:rFonts w:ascii="Times New Roman" w:hAnsi="Times New Roman" w:eastAsia="Times New Roman" w:cs="Times New Roman"/>
        </w:rPr>
        <w:t>Интеграционные тесты отвечают за совместную работу компонентов: координатор борта с менеджером WebRTC и службой полётного контроллера, координатор станции с менеджерами видео и соединения. Внешние границы – сервер и полётный контроллер – закрыты заглушками, и это даёт возможность отработать сценарии подключения, обмена и разборки сессии.</w:t>
      </w:r>
    </w:p>
    <w:p>
      <w:pPr>
        <w:pStyle w:val="4"/>
        <w:spacing w:before="120" w:after="80"/>
        <w:ind w:firstLine="709"/>
        <w:jc w:val="both"/>
      </w:pPr>
      <w:bookmarkStart w:id="88" w:name="_Toc220424950"/>
      <w:r>
        <w:rPr>
          <w:rFonts w:ascii="Times New Roman" w:hAnsi="Times New Roman" w:eastAsia="Times New Roman" w:cs="Times New Roman"/>
          <w:b/>
        </w:rPr>
        <w:t>4.3.2. Системное тестирование</w:t>
      </w:r>
      <w:bookmarkEnd w:id="88"/>
    </w:p>
    <w:p>
      <w:r>
        <w:rPr>
          <w:rFonts w:ascii="Times New Roman" w:hAnsi="Times New Roman" w:eastAsia="Times New Roman" w:cs="Times New Roman"/>
        </w:rPr>
        <w:t>Системные тесты идут по сквозным сценариям – вход оператора, приём заявки, подключение к борту, получение видео и телеметрии, пилотирование, сброс груза. Проверкой охвачены не только штатные ситуации, но и нештатные: потеря связи с переходом в безопасный режим, отказ полётного контроллера и его повторное обнаружение.</w:t>
      </w:r>
    </w:p>
    <w:p>
      <w:pPr>
        <w:pStyle w:val="4"/>
        <w:spacing w:before="120" w:after="80"/>
        <w:ind w:firstLine="709"/>
        <w:jc w:val="both"/>
      </w:pPr>
      <w:bookmarkStart w:id="89" w:name="_Toc157337720"/>
      <w:r>
        <w:rPr>
          <w:rFonts w:ascii="Times New Roman" w:hAnsi="Times New Roman" w:eastAsia="Times New Roman" w:cs="Times New Roman"/>
          <w:b/>
        </w:rPr>
        <w:t>4.3.3. Нагрузочное тестирование</w:t>
      </w:r>
      <w:bookmarkEnd w:id="89"/>
    </w:p>
    <w:p>
      <w:r>
        <w:rPr>
          <w:rFonts w:ascii="Times New Roman" w:hAnsi="Times New Roman" w:eastAsia="Times New Roman" w:cs="Times New Roman"/>
        </w:rPr>
        <w:t>По итогам нагрузочного тестирования медиаканала видно, что при канале от 2 мегабит в секунду сквозная задержка видеопотока не выходит за требуемые 300 миллисекунд, а команды управления стабильно передаются с частотой 50 герц. Это отвечает требованиям NFR-01 и NFR-02.</w:t>
      </w:r>
    </w:p>
    <w:p>
      <w:pPr>
        <w:pStyle w:val="3"/>
        <w:spacing w:before="200" w:after="120"/>
        <w:ind w:firstLine="709"/>
        <w:jc w:val="both"/>
      </w:pPr>
      <w:bookmarkStart w:id="90" w:name="_Toc1918968970"/>
      <w:r>
        <w:rPr>
          <w:rFonts w:ascii="Times New Roman" w:hAnsi="Times New Roman" w:eastAsia="Times New Roman" w:cs="Times New Roman"/>
          <w:b/>
        </w:rPr>
        <w:t>4.4. Результаты тестирования и анализ дефектов</w:t>
      </w:r>
      <w:bookmarkEnd w:id="90"/>
    </w:p>
    <w:p>
      <w:r>
        <w:rPr>
          <w:rFonts w:ascii="Times New Roman" w:hAnsi="Times New Roman" w:eastAsia="Times New Roman" w:cs="Times New Roman"/>
        </w:rPr>
        <w:t>Итог – 580 автоматизированных тестов (299 для борта и 281 для станции), и все они проходят. По ходу работы был найден и закрыт ряд дефектов. Самые заметные из них – зависание при разборке WebRTC, «телепортация» аппарата на карте при нулевых координатах и аварийное завершение карты на веб-движке; их разбор дан в подразделе 3.7. К известным ограничениям отнесена зависимость качества видео от пропускной способности канала. Полученные результаты говорят о высоком качестве комплекса и о его готовности к опытной эксплуатации.</w:t>
      </w:r>
    </w:p>
    <w:p>
      <w:pPr>
        <w:pStyle w:val="3"/>
        <w:spacing w:before="200" w:after="120"/>
        <w:ind w:firstLine="709"/>
        <w:jc w:val="both"/>
      </w:pPr>
      <w:bookmarkStart w:id="91" w:name="_Toc976626371"/>
      <w:r>
        <w:rPr>
          <w:rFonts w:ascii="Times New Roman" w:hAnsi="Times New Roman" w:eastAsia="Times New Roman" w:cs="Times New Roman"/>
          <w:b/>
        </w:rPr>
        <w:t>4.5. Подготовка к сопровождению</w:t>
      </w:r>
      <w:bookmarkEnd w:id="91"/>
    </w:p>
    <w:p>
      <w:r>
        <w:rPr>
          <w:rFonts w:ascii="Times New Roman" w:hAnsi="Times New Roman" w:eastAsia="Times New Roman" w:cs="Times New Roman"/>
        </w:rPr>
        <w:t>Станция разворачивается установкой готового дистрибутива, а бортовой модуль поднимается на одноплатном компьютере как системная служба с автозапуском. Для оператора подготовлено руководство [11] (приложение Д). В план сопровождения заложены обновление версий, сбор обратной связи и резервное копирование конфигурации. Комплекс готов к внедрению.</w:t>
      </w:r>
    </w:p>
    <w:p>
      <w:pPr>
        <w:pStyle w:val="3"/>
        <w:spacing w:before="280" w:after="160"/>
        <w:ind w:firstLine="709"/>
        <w:jc w:val="both"/>
      </w:pPr>
      <w:bookmarkStart w:id="92" w:name="_Toc164494949"/>
      <w:r>
        <w:rPr>
          <w:rFonts w:ascii="Times New Roman" w:hAnsi="Times New Roman" w:eastAsia="Times New Roman" w:cs="Times New Roman"/>
          <w:b/>
        </w:rPr>
        <w:t>Выводы по главе 4</w:t>
      </w:r>
      <w:bookmarkEnd w:id="92"/>
    </w:p>
    <w:p>
      <w:r>
        <w:rPr>
          <w:rFonts w:ascii="Times New Roman" w:hAnsi="Times New Roman" w:eastAsia="Times New Roman" w:cs="Times New Roman"/>
        </w:rPr>
        <w:t>Стратегия тестирования определена, налажены модульное, интеграционное, системное и нагрузочное тестирование. Создано 580 автоматизированных тестов при покрытии 81 процент для борта и 72 процента для станции – это выше целевого уровня. Найденные дефекты устранены, а требования к задержке и частоте управления подтверждены. Комплекс подготовлен к сопровождению и внедрению.</w:t>
      </w:r>
    </w:p>
    <w:p>
      <w:pPr>
        <w:pStyle w:val="2"/>
        <w:pageBreakBefore/>
        <w:spacing w:after="240"/>
        <w:ind w:firstLine="709"/>
        <w:jc w:val="both"/>
      </w:pPr>
      <w:bookmarkStart w:id="93" w:name="_Toc137114658"/>
      <w:r>
        <w:rPr>
          <w:rFonts w:ascii="Times New Roman" w:hAnsi="Times New Roman" w:eastAsia="Times New Roman" w:cs="Times New Roman"/>
          <w:b/>
        </w:rPr>
        <w:t>ГЛАВА 5. ТЕХНИКО-ЭКОНОМИЧЕСКОЕ ОБОСНОВАНИЕ ПРОЕКТА</w:t>
      </w:r>
      <w:bookmarkEnd w:id="93"/>
    </w:p>
    <w:p>
      <w:r>
        <w:rPr>
          <w:rFonts w:ascii="Times New Roman" w:hAnsi="Times New Roman" w:eastAsia="Times New Roman" w:cs="Times New Roman"/>
        </w:rPr>
        <w:t>Глава отвечает на простой вопрос: оправданы ли затраты на создание комплекса. Для этого рассчитана трудоёмкость и себестоимость разработки, оценена экономическая эффективность, сведены ключевые технико-экономические показатели и сделан вывод о целесообразности проекта.</w:t>
      </w:r>
    </w:p>
    <w:p>
      <w:pPr>
        <w:pStyle w:val="3"/>
        <w:spacing w:before="200" w:after="120"/>
        <w:ind w:firstLine="709"/>
        <w:jc w:val="both"/>
      </w:pPr>
      <w:bookmarkStart w:id="94" w:name="_Toc1458342976"/>
      <w:r>
        <w:rPr>
          <w:rFonts w:ascii="Times New Roman" w:hAnsi="Times New Roman" w:eastAsia="Times New Roman" w:cs="Times New Roman"/>
          <w:b/>
        </w:rPr>
        <w:t>5.1. Планирование ресурсов и расчёт трудоёмкости</w:t>
      </w:r>
      <w:bookmarkEnd w:id="94"/>
    </w:p>
    <w:p>
      <w:pPr>
        <w:pStyle w:val="4"/>
        <w:spacing w:before="120" w:after="80"/>
        <w:ind w:firstLine="709"/>
        <w:jc w:val="both"/>
      </w:pPr>
      <w:bookmarkStart w:id="95" w:name="_Toc527089240"/>
      <w:r>
        <w:rPr>
          <w:rFonts w:ascii="Times New Roman" w:hAnsi="Times New Roman" w:eastAsia="Times New Roman" w:cs="Times New Roman"/>
          <w:b/>
        </w:rPr>
        <w:t>5.1.1. Состав работ и метод оценки</w:t>
      </w:r>
      <w:bookmarkEnd w:id="95"/>
    </w:p>
    <w:p>
      <w:r>
        <w:rPr>
          <w:rFonts w:ascii="Times New Roman" w:hAnsi="Times New Roman" w:eastAsia="Times New Roman" w:cs="Times New Roman"/>
        </w:rPr>
        <w:t>Над проектом работал один инженер-программист. В перечень работ вошли анализ и проектирование, реализация бортового модуля, реализация станции оператора, тестирование, а также документирование и внедрение. Трудоёмкость оценивалась методом экспертных трёхточечных оценок (PERT). Ожидаемое значение находится по формуле tож = (tо + 4 · tн + tп) / 6, в которой tо, tн и tп – оптимистичная, наиболее вероятная и пессимистичная оценки.</w:t>
      </w:r>
    </w:p>
    <w:p>
      <w:pPr>
        <w:pStyle w:val="4"/>
        <w:spacing w:before="120" w:after="80"/>
        <w:ind w:firstLine="709"/>
        <w:jc w:val="both"/>
      </w:pPr>
      <w:bookmarkStart w:id="96" w:name="_Toc901864427"/>
      <w:r>
        <w:rPr>
          <w:rFonts w:ascii="Times New Roman" w:hAnsi="Times New Roman" w:eastAsia="Times New Roman" w:cs="Times New Roman"/>
          <w:b/>
        </w:rPr>
        <w:t>5.1.2. Расчёт трудоёмкости по этапам</w:t>
      </w:r>
      <w:bookmarkEnd w:id="96"/>
    </w:p>
    <w:p>
      <w:r>
        <w:rPr>
          <w:rFonts w:ascii="Times New Roman" w:hAnsi="Times New Roman" w:eastAsia="Times New Roman" w:cs="Times New Roman"/>
        </w:rPr>
        <w:t>Суммарная ожидаемая трудоёмкость разработки составила 540 человеко-часов. Как она распределяется по этапам, показывает таблица 5.1.</w:t>
      </w:r>
    </w:p>
    <w:p>
      <w:pPr>
        <w:spacing w:before="120"/>
        <w:ind w:firstLine="0"/>
      </w:pPr>
      <w:r>
        <w:rPr>
          <w:rFonts w:ascii="Times New Roman" w:hAnsi="Times New Roman" w:eastAsia="Times New Roman" w:cs="Times New Roman"/>
          <w:sz w:val="28"/>
        </w:rPr>
        <w:t>Таблица 5.1 – Распределение трудоёмкости по этапам</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4"/>
        <w:gridCol w:w="3324"/>
        <w:gridCol w:w="33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Этап</w:t>
            </w:r>
          </w:p>
        </w:tc>
        <w:tc>
          <w:tcPr>
            <w:tcW w:w="3324" w:type="dxa"/>
          </w:tcPr>
          <w:p>
            <w:pPr>
              <w:ind w:firstLine="0"/>
              <w:jc w:val="center"/>
            </w:pPr>
            <w:r>
              <w:rPr>
                <w:rFonts w:ascii="Times New Roman" w:hAnsi="Times New Roman" w:eastAsia="Times New Roman" w:cs="Times New Roman"/>
                <w:b/>
                <w:sz w:val="24"/>
              </w:rPr>
              <w:t>Трудоёмкость, чел.-ч</w:t>
            </w:r>
          </w:p>
        </w:tc>
        <w:tc>
          <w:tcPr>
            <w:tcW w:w="3324" w:type="dxa"/>
          </w:tcPr>
          <w:p>
            <w:pPr>
              <w:ind w:firstLine="0"/>
              <w:jc w:val="center"/>
            </w:pPr>
            <w:r>
              <w:rPr>
                <w:rFonts w:ascii="Times New Roman" w:hAnsi="Times New Roman" w:eastAsia="Times New Roman" w:cs="Times New Roman"/>
                <w:b/>
                <w:sz w:val="24"/>
              </w:rPr>
              <w:t>Доля,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Анализ и проектирование</w:t>
            </w:r>
          </w:p>
        </w:tc>
        <w:tc>
          <w:tcPr>
            <w:tcW w:w="3324" w:type="dxa"/>
          </w:tcPr>
          <w:p>
            <w:pPr>
              <w:ind w:firstLine="0"/>
            </w:pPr>
            <w:r>
              <w:rPr>
                <w:rFonts w:ascii="Times New Roman" w:hAnsi="Times New Roman" w:eastAsia="Times New Roman" w:cs="Times New Roman"/>
                <w:sz w:val="24"/>
              </w:rPr>
              <w:t>110</w:t>
            </w:r>
          </w:p>
        </w:tc>
        <w:tc>
          <w:tcPr>
            <w:tcW w:w="3324" w:type="dxa"/>
          </w:tcPr>
          <w:p>
            <w:pPr>
              <w:ind w:firstLine="0"/>
            </w:pPr>
            <w:r>
              <w:rPr>
                <w:rFonts w:ascii="Times New Roman" w:hAnsi="Times New Roman" w:eastAsia="Times New Roman" w:cs="Times New Roman"/>
                <w:sz w:val="24"/>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Реализация бортового модуля</w:t>
            </w:r>
          </w:p>
        </w:tc>
        <w:tc>
          <w:tcPr>
            <w:tcW w:w="3324" w:type="dxa"/>
          </w:tcPr>
          <w:p>
            <w:pPr>
              <w:ind w:firstLine="0"/>
            </w:pPr>
            <w:r>
              <w:rPr>
                <w:rFonts w:ascii="Times New Roman" w:hAnsi="Times New Roman" w:eastAsia="Times New Roman" w:cs="Times New Roman"/>
                <w:sz w:val="24"/>
              </w:rPr>
              <w:t>150</w:t>
            </w:r>
          </w:p>
        </w:tc>
        <w:tc>
          <w:tcPr>
            <w:tcW w:w="3324" w:type="dxa"/>
          </w:tcPr>
          <w:p>
            <w:pPr>
              <w:ind w:firstLine="0"/>
            </w:pPr>
            <w:r>
              <w:rPr>
                <w:rFonts w:ascii="Times New Roman" w:hAnsi="Times New Roman" w:eastAsia="Times New Roman" w:cs="Times New Roman"/>
                <w:sz w:val="24"/>
              </w:rPr>
              <w:t>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Реализация станции оператора</w:t>
            </w:r>
          </w:p>
        </w:tc>
        <w:tc>
          <w:tcPr>
            <w:tcW w:w="3324" w:type="dxa"/>
          </w:tcPr>
          <w:p>
            <w:pPr>
              <w:ind w:firstLine="0"/>
            </w:pPr>
            <w:r>
              <w:rPr>
                <w:rFonts w:ascii="Times New Roman" w:hAnsi="Times New Roman" w:eastAsia="Times New Roman" w:cs="Times New Roman"/>
                <w:sz w:val="24"/>
              </w:rPr>
              <w:t>140</w:t>
            </w:r>
          </w:p>
        </w:tc>
        <w:tc>
          <w:tcPr>
            <w:tcW w:w="3324" w:type="dxa"/>
          </w:tcPr>
          <w:p>
            <w:pPr>
              <w:ind w:firstLine="0"/>
            </w:pPr>
            <w:r>
              <w:rPr>
                <w:rFonts w:ascii="Times New Roman" w:hAnsi="Times New Roman" w:eastAsia="Times New Roman" w:cs="Times New Roman"/>
                <w:sz w:val="24"/>
              </w:rPr>
              <w:t>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Тестирование</w:t>
            </w:r>
          </w:p>
        </w:tc>
        <w:tc>
          <w:tcPr>
            <w:tcW w:w="3324" w:type="dxa"/>
          </w:tcPr>
          <w:p>
            <w:pPr>
              <w:ind w:firstLine="0"/>
            </w:pPr>
            <w:r>
              <w:rPr>
                <w:rFonts w:ascii="Times New Roman" w:hAnsi="Times New Roman" w:eastAsia="Times New Roman" w:cs="Times New Roman"/>
                <w:sz w:val="24"/>
              </w:rPr>
              <w:t>80</w:t>
            </w:r>
          </w:p>
        </w:tc>
        <w:tc>
          <w:tcPr>
            <w:tcW w:w="3324" w:type="dxa"/>
          </w:tcPr>
          <w:p>
            <w:pPr>
              <w:ind w:firstLine="0"/>
            </w:pPr>
            <w:r>
              <w:rPr>
                <w:rFonts w:ascii="Times New Roman" w:hAnsi="Times New Roman" w:eastAsia="Times New Roman" w:cs="Times New Roman"/>
                <w:sz w:val="24"/>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Документирование и внедрение</w:t>
            </w:r>
          </w:p>
        </w:tc>
        <w:tc>
          <w:tcPr>
            <w:tcW w:w="3324" w:type="dxa"/>
          </w:tcPr>
          <w:p>
            <w:pPr>
              <w:ind w:firstLine="0"/>
            </w:pPr>
            <w:r>
              <w:rPr>
                <w:rFonts w:ascii="Times New Roman" w:hAnsi="Times New Roman" w:eastAsia="Times New Roman" w:cs="Times New Roman"/>
                <w:sz w:val="24"/>
              </w:rPr>
              <w:t>60</w:t>
            </w:r>
          </w:p>
        </w:tc>
        <w:tc>
          <w:tcPr>
            <w:tcW w:w="3324" w:type="dxa"/>
          </w:tcPr>
          <w:p>
            <w:pPr>
              <w:ind w:firstLine="0"/>
            </w:pPr>
            <w:r>
              <w:rPr>
                <w:rFonts w:ascii="Times New Roman" w:hAnsi="Times New Roman" w:eastAsia="Times New Roman" w:cs="Times New Roman"/>
                <w:sz w:val="24"/>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Итого</w:t>
            </w:r>
          </w:p>
        </w:tc>
        <w:tc>
          <w:tcPr>
            <w:tcW w:w="3324" w:type="dxa"/>
          </w:tcPr>
          <w:p>
            <w:pPr>
              <w:ind w:firstLine="0"/>
            </w:pPr>
            <w:r>
              <w:rPr>
                <w:rFonts w:ascii="Times New Roman" w:hAnsi="Times New Roman" w:eastAsia="Times New Roman" w:cs="Times New Roman"/>
                <w:sz w:val="24"/>
              </w:rPr>
              <w:t>540</w:t>
            </w:r>
          </w:p>
        </w:tc>
        <w:tc>
          <w:tcPr>
            <w:tcW w:w="3324" w:type="dxa"/>
          </w:tcPr>
          <w:p>
            <w:pPr>
              <w:ind w:firstLine="0"/>
            </w:pPr>
            <w:r>
              <w:rPr>
                <w:rFonts w:ascii="Times New Roman" w:hAnsi="Times New Roman" w:eastAsia="Times New Roman" w:cs="Times New Roman"/>
                <w:sz w:val="24"/>
              </w:rPr>
              <w:t>100</w:t>
            </w:r>
          </w:p>
        </w:tc>
      </w:tr>
    </w:tbl>
    <w:p>
      <w:pPr>
        <w:spacing w:after="280" w:line="240" w:lineRule="auto"/>
        <w:ind w:firstLine="0"/>
      </w:pPr>
    </w:p>
    <w:p>
      <w:pPr>
        <w:pStyle w:val="4"/>
        <w:spacing w:before="120" w:after="80"/>
        <w:ind w:firstLine="709"/>
        <w:jc w:val="both"/>
      </w:pPr>
      <w:bookmarkStart w:id="97" w:name="_Toc1092138661"/>
      <w:r>
        <w:rPr>
          <w:rFonts w:ascii="Times New Roman" w:hAnsi="Times New Roman" w:eastAsia="Times New Roman" w:cs="Times New Roman"/>
          <w:b/>
        </w:rPr>
        <w:t>5.1.3. Календарное планирование</w:t>
      </w:r>
      <w:bookmarkEnd w:id="97"/>
    </w:p>
    <w:p>
      <w:r>
        <w:rPr>
          <w:rFonts w:ascii="Times New Roman" w:hAnsi="Times New Roman" w:eastAsia="Times New Roman" w:cs="Times New Roman"/>
        </w:rPr>
        <w:t>При средней дневной занятости разработка укладывается в три календарных месяца. Этапы шли частично параллельно: анализ и проектирование заняли недели 1–4, реализация модулей – недели 4–11, тестирование – недели 9–12, документирование и внедрение – недели 11–13. Подробный календарный план вынесен в приложение В.</w:t>
      </w:r>
    </w:p>
    <w:p>
      <w:pPr>
        <w:pStyle w:val="3"/>
        <w:spacing w:before="200" w:after="120"/>
        <w:ind w:firstLine="709"/>
        <w:jc w:val="both"/>
      </w:pPr>
      <w:bookmarkStart w:id="98" w:name="_Toc490444473"/>
      <w:r>
        <w:rPr>
          <w:rFonts w:ascii="Times New Roman" w:hAnsi="Times New Roman" w:eastAsia="Times New Roman" w:cs="Times New Roman"/>
          <w:b/>
        </w:rPr>
        <w:t>5.2. Расчёт себестоимости разработки</w:t>
      </w:r>
      <w:bookmarkEnd w:id="98"/>
    </w:p>
    <w:p>
      <w:r>
        <w:rPr>
          <w:rFonts w:ascii="Times New Roman" w:hAnsi="Times New Roman" w:eastAsia="Times New Roman" w:cs="Times New Roman"/>
        </w:rPr>
        <w:t>В себестоимость входят основная и дополнительная заработная плата, страховые взносы, затраты на оборудование и материалы, электроэнергия и накладные расходы. Основная заработная плата при часовой ставке 700 руб. равна 540 · 700 = 378 000 руб. Полная калькуляция собрана в таблице 5.2.</w:t>
      </w:r>
    </w:p>
    <w:p>
      <w:pPr>
        <w:spacing w:before="120"/>
        <w:ind w:firstLine="0"/>
      </w:pPr>
      <w:r>
        <w:rPr>
          <w:rFonts w:ascii="Times New Roman" w:hAnsi="Times New Roman" w:eastAsia="Times New Roman" w:cs="Times New Roman"/>
          <w:sz w:val="28"/>
        </w:rPr>
        <w:t>Таблица 5.2 – Сводная калькуляция себестоимости</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86"/>
        <w:gridCol w:w="49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986" w:type="dxa"/>
          </w:tcPr>
          <w:p>
            <w:pPr>
              <w:ind w:firstLine="0"/>
              <w:jc w:val="center"/>
            </w:pPr>
            <w:r>
              <w:rPr>
                <w:rFonts w:ascii="Times New Roman" w:hAnsi="Times New Roman" w:eastAsia="Times New Roman" w:cs="Times New Roman"/>
                <w:b/>
                <w:sz w:val="24"/>
              </w:rPr>
              <w:t>Статья затрат</w:t>
            </w:r>
          </w:p>
        </w:tc>
        <w:tc>
          <w:tcPr>
            <w:tcW w:w="4986" w:type="dxa"/>
          </w:tcPr>
          <w:p>
            <w:pPr>
              <w:ind w:firstLine="0"/>
              <w:jc w:val="center"/>
            </w:pPr>
            <w:r>
              <w:rPr>
                <w:rFonts w:ascii="Times New Roman" w:hAnsi="Times New Roman" w:eastAsia="Times New Roman" w:cs="Times New Roman"/>
                <w:b/>
                <w:sz w:val="24"/>
              </w:rPr>
              <w:t>Сумма, руб.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Основная заработная плата</w:t>
            </w:r>
          </w:p>
        </w:tc>
        <w:tc>
          <w:tcPr>
            <w:tcW w:w="4986" w:type="dxa"/>
          </w:tcPr>
          <w:p>
            <w:pPr>
              <w:ind w:firstLine="0"/>
            </w:pPr>
            <w:r>
              <w:rPr>
                <w:rFonts w:ascii="Times New Roman" w:hAnsi="Times New Roman" w:eastAsia="Times New Roman" w:cs="Times New Roman"/>
                <w:sz w:val="24"/>
              </w:rPr>
              <w:t>378 000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Дополнительная заработная плата (12%)</w:t>
            </w:r>
          </w:p>
        </w:tc>
        <w:tc>
          <w:tcPr>
            <w:tcW w:w="4986" w:type="dxa"/>
          </w:tcPr>
          <w:p>
            <w:pPr>
              <w:ind w:firstLine="0"/>
            </w:pPr>
            <w:r>
              <w:rPr>
                <w:rFonts w:ascii="Times New Roman" w:hAnsi="Times New Roman" w:eastAsia="Times New Roman" w:cs="Times New Roman"/>
                <w:sz w:val="24"/>
              </w:rPr>
              <w:t>45 360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Страховые взносы (30%)</w:t>
            </w:r>
          </w:p>
        </w:tc>
        <w:tc>
          <w:tcPr>
            <w:tcW w:w="4986" w:type="dxa"/>
          </w:tcPr>
          <w:p>
            <w:pPr>
              <w:ind w:firstLine="0"/>
            </w:pPr>
            <w:r>
              <w:rPr>
                <w:rFonts w:ascii="Times New Roman" w:hAnsi="Times New Roman" w:eastAsia="Times New Roman" w:cs="Times New Roman"/>
                <w:sz w:val="24"/>
              </w:rPr>
              <w:t>127 008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Амортизация оборудования</w:t>
            </w:r>
          </w:p>
        </w:tc>
        <w:tc>
          <w:tcPr>
            <w:tcW w:w="4986" w:type="dxa"/>
          </w:tcPr>
          <w:p>
            <w:pPr>
              <w:ind w:firstLine="0"/>
            </w:pPr>
            <w:r>
              <w:rPr>
                <w:rFonts w:ascii="Times New Roman" w:hAnsi="Times New Roman" w:eastAsia="Times New Roman" w:cs="Times New Roman"/>
                <w:sz w:val="24"/>
              </w:rPr>
              <w:t>18 000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Комплектующие (БПЛА, камера, FC, радиоканал)</w:t>
            </w:r>
          </w:p>
        </w:tc>
        <w:tc>
          <w:tcPr>
            <w:tcW w:w="4986" w:type="dxa"/>
          </w:tcPr>
          <w:p>
            <w:pPr>
              <w:ind w:firstLine="0"/>
            </w:pPr>
            <w:r>
              <w:rPr>
                <w:rFonts w:ascii="Times New Roman" w:hAnsi="Times New Roman" w:eastAsia="Times New Roman" w:cs="Times New Roman"/>
                <w:sz w:val="24"/>
              </w:rPr>
              <w:t>60 000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Электроэнергия</w:t>
            </w:r>
          </w:p>
        </w:tc>
        <w:tc>
          <w:tcPr>
            <w:tcW w:w="4986" w:type="dxa"/>
          </w:tcPr>
          <w:p>
            <w:pPr>
              <w:ind w:firstLine="0"/>
            </w:pPr>
            <w:r>
              <w:rPr>
                <w:rFonts w:ascii="Times New Roman" w:hAnsi="Times New Roman" w:eastAsia="Times New Roman" w:cs="Times New Roman"/>
                <w:sz w:val="24"/>
              </w:rPr>
              <w:t>2 400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Накладные расходы (20%)</w:t>
            </w:r>
          </w:p>
        </w:tc>
        <w:tc>
          <w:tcPr>
            <w:tcW w:w="4986" w:type="dxa"/>
          </w:tcPr>
          <w:p>
            <w:pPr>
              <w:ind w:firstLine="0"/>
            </w:pPr>
            <w:r>
              <w:rPr>
                <w:rFonts w:ascii="Times New Roman" w:hAnsi="Times New Roman" w:eastAsia="Times New Roman" w:cs="Times New Roman"/>
                <w:sz w:val="24"/>
              </w:rPr>
              <w:t>75 600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Итого себестоимость</w:t>
            </w:r>
          </w:p>
        </w:tc>
        <w:tc>
          <w:tcPr>
            <w:tcW w:w="4986" w:type="dxa"/>
          </w:tcPr>
          <w:p>
            <w:pPr>
              <w:ind w:firstLine="0"/>
            </w:pPr>
            <w:r>
              <w:rPr>
                <w:rFonts w:ascii="Times New Roman" w:hAnsi="Times New Roman" w:eastAsia="Times New Roman" w:cs="Times New Roman"/>
                <w:sz w:val="24"/>
              </w:rPr>
              <w:t>706 368</w:t>
            </w:r>
          </w:p>
        </w:tc>
      </w:tr>
    </w:tbl>
    <w:p>
      <w:pPr>
        <w:spacing w:after="280" w:line="240" w:lineRule="auto"/>
        <w:ind w:firstLine="0"/>
      </w:pPr>
    </w:p>
    <w:p>
      <w:pPr>
        <w:pStyle w:val="3"/>
        <w:spacing w:before="200" w:after="120"/>
        <w:ind w:firstLine="709"/>
        <w:jc w:val="both"/>
      </w:pPr>
      <w:bookmarkStart w:id="99" w:name="_Toc1815969469"/>
      <w:r>
        <w:rPr>
          <w:rFonts w:ascii="Times New Roman" w:hAnsi="Times New Roman" w:eastAsia="Times New Roman" w:cs="Times New Roman"/>
          <w:b/>
        </w:rPr>
        <w:t>5.3. Оценка экономической эффективности</w:t>
      </w:r>
      <w:bookmarkEnd w:id="99"/>
    </w:p>
    <w:p>
      <w:pPr>
        <w:pStyle w:val="4"/>
        <w:spacing w:before="120" w:after="80"/>
        <w:ind w:firstLine="709"/>
        <w:jc w:val="both"/>
      </w:pPr>
      <w:bookmarkStart w:id="100" w:name="_Toc596295885"/>
      <w:r>
        <w:rPr>
          <w:rFonts w:ascii="Times New Roman" w:hAnsi="Times New Roman" w:eastAsia="Times New Roman" w:cs="Times New Roman"/>
          <w:b/>
        </w:rPr>
        <w:t>5.3.1. Сравнение совокупной стоимости владения</w:t>
      </w:r>
      <w:bookmarkEnd w:id="100"/>
    </w:p>
    <w:p>
      <w:r>
        <w:rPr>
          <w:rFonts w:ascii="Times New Roman" w:hAnsi="Times New Roman" w:eastAsia="Times New Roman" w:cs="Times New Roman"/>
        </w:rPr>
        <w:t>Собственный комплекс обходится заметно дешевле промышленных платформ. Проприетарные решения навязывают дорогую подписку и привязанное оборудование, а предлагаемый комплекс собран на открытых библиотеках и работает на недорогих самосборных аппаратах. За три года экономия на лицензиях и оборудовании оценивается в 1 500 000 руб.</w:t>
      </w:r>
    </w:p>
    <w:p>
      <w:pPr>
        <w:pStyle w:val="4"/>
        <w:spacing w:before="120" w:after="80"/>
        <w:ind w:firstLine="709"/>
        <w:jc w:val="both"/>
      </w:pPr>
      <w:bookmarkStart w:id="101" w:name="_Toc286722404"/>
      <w:r>
        <w:rPr>
          <w:rFonts w:ascii="Times New Roman" w:hAnsi="Times New Roman" w:eastAsia="Times New Roman" w:cs="Times New Roman"/>
          <w:b/>
        </w:rPr>
        <w:t>5.3.2. Учёт факторов риска и эффективность</w:t>
      </w:r>
      <w:bookmarkEnd w:id="101"/>
    </w:p>
    <w:p>
      <w:r>
        <w:rPr>
          <w:rFonts w:ascii="Times New Roman" w:hAnsi="Times New Roman" w:eastAsia="Times New Roman" w:cs="Times New Roman"/>
        </w:rPr>
        <w:t>В расчёте заложены риски: пересмотр нормативов полётов, удорожание комплектующих и сбои связи. При ставке дисконтирования 20 процентов и горизонте в три года чистый дисконтированный доход остаётся положительным (NPV &gt; 0), индекс доходности превышает единицу (PI &gt; 1), а срок окупаемости не выходит за полтора года. Эти значения подтверждают экономическую эффективность проекта.</w:t>
      </w:r>
    </w:p>
    <w:p>
      <w:r>
        <w:rPr>
          <w:rFonts w:ascii="Times New Roman" w:hAnsi="Times New Roman" w:eastAsia="Times New Roman" w:cs="Times New Roman"/>
        </w:rPr>
        <w:t>Качественную оценку основных рисков и меры по их снижению содержит таблица 5.3. Анализ чувствительности показывает запас прочности: даже если ожидаемая экономия упадёт на четверть, чистый дисконтированный доход остаётся положительным, а окупаемость не выходит за расчётный период.</w:t>
      </w:r>
    </w:p>
    <w:p>
      <w:pPr>
        <w:spacing w:before="120"/>
        <w:ind w:firstLine="0"/>
      </w:pPr>
      <w:r>
        <w:rPr>
          <w:rFonts w:ascii="Times New Roman" w:hAnsi="Times New Roman" w:eastAsia="Times New Roman" w:cs="Times New Roman"/>
          <w:sz w:val="28"/>
        </w:rPr>
        <w:t>Таблица 5.3 – Качественный анализ рисков проекта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4"/>
        <w:gridCol w:w="3324"/>
        <w:gridCol w:w="33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324" w:type="dxa"/>
          </w:tcPr>
          <w:p>
            <w:pPr>
              <w:ind w:firstLine="0"/>
              <w:jc w:val="center"/>
            </w:pPr>
            <w:r>
              <w:rPr>
                <w:rFonts w:ascii="Times New Roman" w:hAnsi="Times New Roman" w:eastAsia="Times New Roman" w:cs="Times New Roman"/>
                <w:b/>
                <w:sz w:val="24"/>
              </w:rPr>
              <w:t>Риск</w:t>
            </w:r>
          </w:p>
        </w:tc>
        <w:tc>
          <w:tcPr>
            <w:tcW w:w="3324" w:type="dxa"/>
          </w:tcPr>
          <w:p>
            <w:pPr>
              <w:ind w:firstLine="0"/>
              <w:jc w:val="center"/>
            </w:pPr>
            <w:r>
              <w:rPr>
                <w:rFonts w:ascii="Times New Roman" w:hAnsi="Times New Roman" w:eastAsia="Times New Roman" w:cs="Times New Roman"/>
                <w:b/>
                <w:sz w:val="24"/>
              </w:rPr>
              <w:t>Вероятность</w:t>
            </w:r>
          </w:p>
        </w:tc>
        <w:tc>
          <w:tcPr>
            <w:tcW w:w="3324" w:type="dxa"/>
          </w:tcPr>
          <w:p>
            <w:pPr>
              <w:ind w:firstLine="0"/>
              <w:jc w:val="center"/>
            </w:pPr>
            <w:r>
              <w:rPr>
                <w:rFonts w:ascii="Times New Roman" w:hAnsi="Times New Roman" w:eastAsia="Times New Roman" w:cs="Times New Roman"/>
                <w:b/>
                <w:sz w:val="24"/>
              </w:rPr>
              <w:t>Мера снижения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Изменение нормативов полётов БПЛА</w:t>
            </w:r>
          </w:p>
        </w:tc>
        <w:tc>
          <w:tcPr>
            <w:tcW w:w="3324" w:type="dxa"/>
          </w:tcPr>
          <w:p>
            <w:pPr>
              <w:ind w:firstLine="0"/>
            </w:pPr>
            <w:r>
              <w:rPr>
                <w:rFonts w:ascii="Times New Roman" w:hAnsi="Times New Roman" w:eastAsia="Times New Roman" w:cs="Times New Roman"/>
                <w:sz w:val="24"/>
              </w:rPr>
              <w:t>средняя</w:t>
            </w:r>
          </w:p>
        </w:tc>
        <w:tc>
          <w:tcPr>
            <w:tcW w:w="3324" w:type="dxa"/>
          </w:tcPr>
          <w:p>
            <w:pPr>
              <w:ind w:firstLine="0"/>
            </w:pPr>
            <w:r>
              <w:rPr>
                <w:rFonts w:ascii="Times New Roman" w:hAnsi="Times New Roman" w:eastAsia="Times New Roman" w:cs="Times New Roman"/>
                <w:sz w:val="24"/>
              </w:rPr>
              <w:t>модульность, возможность доработки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Рост стоимости комплектующих</w:t>
            </w:r>
          </w:p>
        </w:tc>
        <w:tc>
          <w:tcPr>
            <w:tcW w:w="3324" w:type="dxa"/>
          </w:tcPr>
          <w:p>
            <w:pPr>
              <w:ind w:firstLine="0"/>
            </w:pPr>
            <w:r>
              <w:rPr>
                <w:rFonts w:ascii="Times New Roman" w:hAnsi="Times New Roman" w:eastAsia="Times New Roman" w:cs="Times New Roman"/>
                <w:sz w:val="24"/>
              </w:rPr>
              <w:t>низкая</w:t>
            </w:r>
          </w:p>
        </w:tc>
        <w:tc>
          <w:tcPr>
            <w:tcW w:w="3324" w:type="dxa"/>
          </w:tcPr>
          <w:p>
            <w:pPr>
              <w:ind w:firstLine="0"/>
            </w:pPr>
            <w:r>
              <w:rPr>
                <w:rFonts w:ascii="Times New Roman" w:hAnsi="Times New Roman" w:eastAsia="Times New Roman" w:cs="Times New Roman"/>
                <w:sz w:val="24"/>
              </w:rPr>
              <w:t>открытый стек, недорогое «железо»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24" w:type="dxa"/>
          </w:tcPr>
          <w:p>
            <w:pPr>
              <w:ind w:firstLine="0"/>
            </w:pPr>
            <w:r>
              <w:rPr>
                <w:rFonts w:ascii="Times New Roman" w:hAnsi="Times New Roman" w:eastAsia="Times New Roman" w:cs="Times New Roman"/>
                <w:sz w:val="24"/>
              </w:rPr>
              <w:t>Технические сбои связи</w:t>
            </w:r>
          </w:p>
        </w:tc>
        <w:tc>
          <w:tcPr>
            <w:tcW w:w="3324" w:type="dxa"/>
          </w:tcPr>
          <w:p>
            <w:pPr>
              <w:ind w:firstLine="0"/>
            </w:pPr>
            <w:r>
              <w:rPr>
                <w:rFonts w:ascii="Times New Roman" w:hAnsi="Times New Roman" w:eastAsia="Times New Roman" w:cs="Times New Roman"/>
                <w:sz w:val="24"/>
              </w:rPr>
              <w:t>средняя</w:t>
            </w:r>
          </w:p>
        </w:tc>
        <w:tc>
          <w:tcPr>
            <w:tcW w:w="3324" w:type="dxa"/>
          </w:tcPr>
          <w:p>
            <w:pPr>
              <w:ind w:firstLine="0"/>
            </w:pPr>
            <w:r>
              <w:rPr>
                <w:rFonts w:ascii="Times New Roman" w:hAnsi="Times New Roman" w:eastAsia="Times New Roman" w:cs="Times New Roman"/>
                <w:sz w:val="24"/>
              </w:rPr>
              <w:t>переподключение, безопасный режим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24" w:type="dxa"/>
          </w:tcPr>
          <w:p>
            <w:pPr>
              <w:ind w:firstLine="0"/>
            </w:pPr>
            <w:r>
              <w:rPr>
                <w:rFonts w:ascii="Times New Roman" w:hAnsi="Times New Roman" w:eastAsia="Times New Roman" w:cs="Times New Roman"/>
                <w:sz w:val="24"/>
              </w:rPr>
              <w:t>Превышение сроков разработки</w:t>
            </w:r>
          </w:p>
        </w:tc>
        <w:tc>
          <w:tcPr>
            <w:tcW w:w="3324" w:type="dxa"/>
          </w:tcPr>
          <w:p>
            <w:pPr>
              <w:ind w:firstLine="0"/>
            </w:pPr>
            <w:r>
              <w:rPr>
                <w:rFonts w:ascii="Times New Roman" w:hAnsi="Times New Roman" w:eastAsia="Times New Roman" w:cs="Times New Roman"/>
                <w:sz w:val="24"/>
              </w:rPr>
              <w:t>низкая</w:t>
            </w:r>
          </w:p>
        </w:tc>
        <w:tc>
          <w:tcPr>
            <w:tcW w:w="3324" w:type="dxa"/>
          </w:tcPr>
          <w:p>
            <w:pPr>
              <w:ind w:firstLine="0"/>
            </w:pPr>
            <w:r>
              <w:rPr>
                <w:rFonts w:ascii="Times New Roman" w:hAnsi="Times New Roman" w:eastAsia="Times New Roman" w:cs="Times New Roman"/>
                <w:sz w:val="24"/>
              </w:rPr>
              <w:t>итеративная разработка</w:t>
            </w:r>
          </w:p>
        </w:tc>
      </w:tr>
    </w:tbl>
    <w:p>
      <w:pPr>
        <w:spacing w:after="280" w:line="240" w:lineRule="auto"/>
        <w:ind w:firstLine="0"/>
      </w:pPr>
    </w:p>
    <w:p>
      <w:pPr>
        <w:pStyle w:val="3"/>
        <w:spacing w:before="200" w:after="120"/>
        <w:ind w:firstLine="709"/>
        <w:jc w:val="both"/>
      </w:pPr>
      <w:bookmarkStart w:id="102" w:name="_Toc560818006"/>
      <w:r>
        <w:rPr>
          <w:rFonts w:ascii="Times New Roman" w:hAnsi="Times New Roman" w:eastAsia="Times New Roman" w:cs="Times New Roman"/>
          <w:b/>
        </w:rPr>
        <w:t>5.4. Основные технико-экономические показатели</w:t>
      </w:r>
      <w:bookmarkEnd w:id="102"/>
    </w:p>
    <w:p>
      <w:r>
        <w:rPr>
          <w:rFonts w:ascii="Times New Roman" w:hAnsi="Times New Roman" w:eastAsia="Times New Roman" w:cs="Times New Roman"/>
        </w:rPr>
        <w:t>Итоговые технико-экономические показатели проекта собраны в таблице 5.4.</w:t>
      </w:r>
    </w:p>
    <w:p>
      <w:pPr>
        <w:spacing w:before="120"/>
        <w:ind w:firstLine="0"/>
      </w:pPr>
      <w:r>
        <w:rPr>
          <w:rFonts w:ascii="Times New Roman" w:hAnsi="Times New Roman" w:eastAsia="Times New Roman" w:cs="Times New Roman"/>
          <w:sz w:val="28"/>
        </w:rPr>
        <w:t>Таблица 5.4 – Основные технико-экономические показатели</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86"/>
        <w:gridCol w:w="49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986" w:type="dxa"/>
          </w:tcPr>
          <w:p>
            <w:pPr>
              <w:ind w:firstLine="0"/>
              <w:jc w:val="center"/>
            </w:pPr>
            <w:r>
              <w:rPr>
                <w:rFonts w:ascii="Times New Roman" w:hAnsi="Times New Roman" w:eastAsia="Times New Roman" w:cs="Times New Roman"/>
                <w:b/>
                <w:sz w:val="24"/>
              </w:rPr>
              <w:t>Показатель</w:t>
            </w:r>
          </w:p>
        </w:tc>
        <w:tc>
          <w:tcPr>
            <w:tcW w:w="4986" w:type="dxa"/>
          </w:tcPr>
          <w:p>
            <w:pPr>
              <w:ind w:firstLine="0"/>
              <w:jc w:val="center"/>
            </w:pPr>
            <w:r>
              <w:rPr>
                <w:rFonts w:ascii="Times New Roman" w:hAnsi="Times New Roman" w:eastAsia="Times New Roman" w:cs="Times New Roman"/>
                <w:b/>
                <w:sz w:val="24"/>
              </w:rPr>
              <w:t>Значение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Трудоёмкость разработки</w:t>
            </w:r>
          </w:p>
        </w:tc>
        <w:tc>
          <w:tcPr>
            <w:tcW w:w="4986" w:type="dxa"/>
          </w:tcPr>
          <w:p>
            <w:pPr>
              <w:ind w:firstLine="0"/>
            </w:pPr>
            <w:r>
              <w:rPr>
                <w:rFonts w:ascii="Times New Roman" w:hAnsi="Times New Roman" w:eastAsia="Times New Roman" w:cs="Times New Roman"/>
                <w:sz w:val="24"/>
              </w:rPr>
              <w:t>540 чел.-ч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Длительность разработки</w:t>
            </w:r>
          </w:p>
        </w:tc>
        <w:tc>
          <w:tcPr>
            <w:tcW w:w="4986" w:type="dxa"/>
          </w:tcPr>
          <w:p>
            <w:pPr>
              <w:ind w:firstLine="0"/>
            </w:pPr>
            <w:r>
              <w:rPr>
                <w:rFonts w:ascii="Times New Roman" w:hAnsi="Times New Roman" w:eastAsia="Times New Roman" w:cs="Times New Roman"/>
                <w:sz w:val="24"/>
              </w:rPr>
              <w:t>3 мес.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986" w:type="dxa"/>
          </w:tcPr>
          <w:p>
            <w:pPr>
              <w:ind w:firstLine="0"/>
            </w:pPr>
            <w:r>
              <w:rPr>
                <w:rFonts w:ascii="Times New Roman" w:hAnsi="Times New Roman" w:eastAsia="Times New Roman" w:cs="Times New Roman"/>
                <w:sz w:val="24"/>
              </w:rPr>
              <w:t>Себестоимость разработки</w:t>
            </w:r>
          </w:p>
        </w:tc>
        <w:tc>
          <w:tcPr>
            <w:tcW w:w="4986" w:type="dxa"/>
          </w:tcPr>
          <w:p>
            <w:pPr>
              <w:ind w:firstLine="0"/>
            </w:pPr>
            <w:r>
              <w:rPr>
                <w:rFonts w:ascii="Times New Roman" w:hAnsi="Times New Roman" w:eastAsia="Times New Roman" w:cs="Times New Roman"/>
                <w:sz w:val="24"/>
              </w:rPr>
              <w:t>706 368 руб.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Экономия за 3 года</w:t>
            </w:r>
          </w:p>
        </w:tc>
        <w:tc>
          <w:tcPr>
            <w:tcW w:w="4986" w:type="dxa"/>
          </w:tcPr>
          <w:p>
            <w:pPr>
              <w:ind w:firstLine="0"/>
            </w:pPr>
            <w:r>
              <w:rPr>
                <w:rFonts w:ascii="Times New Roman" w:hAnsi="Times New Roman" w:eastAsia="Times New Roman" w:cs="Times New Roman"/>
                <w:sz w:val="24"/>
              </w:rPr>
              <w:t>1 500 000 руб.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Срок окупаемости</w:t>
            </w:r>
          </w:p>
        </w:tc>
        <w:tc>
          <w:tcPr>
            <w:tcW w:w="4986" w:type="dxa"/>
          </w:tcPr>
          <w:p>
            <w:pPr>
              <w:ind w:firstLine="0"/>
            </w:pPr>
            <w:r>
              <w:rPr>
                <w:rFonts w:ascii="Times New Roman" w:hAnsi="Times New Roman" w:eastAsia="Times New Roman" w:cs="Times New Roman"/>
                <w:sz w:val="24"/>
              </w:rPr>
              <w:t>до 1,5 года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86" w:type="dxa"/>
          </w:tcPr>
          <w:p>
            <w:pPr>
              <w:ind w:firstLine="0"/>
            </w:pPr>
            <w:r>
              <w:rPr>
                <w:rFonts w:ascii="Times New Roman" w:hAnsi="Times New Roman" w:eastAsia="Times New Roman" w:cs="Times New Roman"/>
                <w:sz w:val="24"/>
              </w:rPr>
              <w:t>Покрытие тестами</w:t>
            </w:r>
          </w:p>
        </w:tc>
        <w:tc>
          <w:tcPr>
            <w:tcW w:w="4986" w:type="dxa"/>
          </w:tcPr>
          <w:p>
            <w:pPr>
              <w:ind w:firstLine="0"/>
            </w:pPr>
            <w:r>
              <w:rPr>
                <w:rFonts w:ascii="Times New Roman" w:hAnsi="Times New Roman" w:eastAsia="Times New Roman" w:cs="Times New Roman"/>
                <w:sz w:val="24"/>
              </w:rPr>
              <w:t>81% / 72%</w:t>
            </w:r>
          </w:p>
        </w:tc>
      </w:tr>
    </w:tbl>
    <w:p>
      <w:pPr>
        <w:spacing w:after="280" w:line="240" w:lineRule="auto"/>
        <w:ind w:firstLine="0"/>
      </w:pPr>
    </w:p>
    <w:p>
      <w:pPr>
        <w:pStyle w:val="3"/>
        <w:spacing w:before="200" w:after="120"/>
        <w:ind w:firstLine="709"/>
        <w:jc w:val="both"/>
      </w:pPr>
      <w:bookmarkStart w:id="103" w:name="_Toc1742396338"/>
      <w:r>
        <w:rPr>
          <w:rFonts w:ascii="Times New Roman" w:hAnsi="Times New Roman" w:eastAsia="Times New Roman" w:cs="Times New Roman"/>
          <w:b/>
        </w:rPr>
        <w:t>5.5. Обоснование экономической целесообразности</w:t>
      </w:r>
      <w:bookmarkEnd w:id="103"/>
    </w:p>
    <w:p>
      <w:r>
        <w:rPr>
          <w:rFonts w:ascii="Times New Roman" w:hAnsi="Times New Roman" w:eastAsia="Times New Roman" w:cs="Times New Roman"/>
        </w:rPr>
        <w:t>Прямая выгода – экономия на лицензиях и оборудовании – дополняется качественными эффектами. Доставка становится оперативнее, контроль полёта виден в реальном времени, комплекс работает на недорогих и самосборных аппаратах и не зависит от одного поставщика. Сюда же относится социальный и научно-технический эффект: развитие доступных открытых технологий беспилотной доставки, включая срочные медицинские грузы. Расчёты позволяют признать разработку экономически целесообразной.</w:t>
      </w:r>
    </w:p>
    <w:p>
      <w:pPr>
        <w:pStyle w:val="3"/>
        <w:spacing w:before="280" w:after="160"/>
        <w:ind w:firstLine="709"/>
        <w:jc w:val="both"/>
      </w:pPr>
      <w:bookmarkStart w:id="104" w:name="_Toc1141778525"/>
      <w:r>
        <w:rPr>
          <w:rFonts w:ascii="Times New Roman" w:hAnsi="Times New Roman" w:eastAsia="Times New Roman" w:cs="Times New Roman"/>
          <w:b/>
        </w:rPr>
        <w:t>Выводы по главе 5</w:t>
      </w:r>
      <w:bookmarkEnd w:id="104"/>
    </w:p>
    <w:p>
      <w:r>
        <w:rPr>
          <w:rFonts w:ascii="Times New Roman" w:hAnsi="Times New Roman" w:eastAsia="Times New Roman" w:cs="Times New Roman"/>
        </w:rPr>
        <w:t>Определена трудоёмкость разработки (540 чел.-ч) и её себестоимость (706 368 руб.). Оценка эффективности дала положительный чистый дисконтированный доход, индекс доходности выше единицы и окупаемость в пределах полутора лет. С учётом прямого и качественного эффектов разработка комплекса признана экономически целесообразной.</w:t>
      </w:r>
    </w:p>
    <w:p>
      <w:pPr>
        <w:pStyle w:val="2"/>
        <w:pageBreakBefore/>
        <w:spacing w:after="240"/>
        <w:ind w:firstLine="709"/>
        <w:jc w:val="both"/>
      </w:pPr>
      <w:bookmarkStart w:id="105" w:name="_Toc632414568"/>
      <w:r>
        <w:rPr>
          <w:rFonts w:ascii="Times New Roman" w:hAnsi="Times New Roman" w:eastAsia="Times New Roman" w:cs="Times New Roman"/>
          <w:b/>
        </w:rPr>
        <w:t>ГЛАВА 6. БЕЗОПАСНОСТЬ И ОХРАНА ТРУДА ПРИ ЭКСПЛУАТАЦИИ</w:t>
      </w:r>
      <w:bookmarkEnd w:id="105"/>
    </w:p>
    <w:p>
      <w:r>
        <w:rPr>
          <w:rFonts w:ascii="Times New Roman" w:hAnsi="Times New Roman" w:eastAsia="Times New Roman" w:cs="Times New Roman"/>
        </w:rPr>
        <w:t>Глава посвящена условиям труда оператора комплекса. Выявлены опасные и вредные производственные факторы, действующие на рабочем месте, намечены защитные мероприятия. Отдельно выполнен расчёт искусственного освещения; затронуты электро- и пожарная безопасность.</w:t>
      </w:r>
    </w:p>
    <w:p>
      <w:pPr>
        <w:pStyle w:val="3"/>
        <w:spacing w:before="200" w:after="120"/>
        <w:ind w:firstLine="709"/>
        <w:jc w:val="both"/>
      </w:pPr>
      <w:bookmarkStart w:id="106" w:name="_Toc1732539240"/>
      <w:r>
        <w:rPr>
          <w:rFonts w:ascii="Times New Roman" w:hAnsi="Times New Roman" w:eastAsia="Times New Roman" w:cs="Times New Roman"/>
          <w:b/>
        </w:rPr>
        <w:t>6.1. Анализ опасных и вредных производственных факторов</w:t>
      </w:r>
      <w:bookmarkEnd w:id="106"/>
    </w:p>
    <w:p>
      <w:pPr>
        <w:pStyle w:val="4"/>
        <w:spacing w:before="120" w:after="80"/>
        <w:ind w:firstLine="709"/>
        <w:jc w:val="both"/>
      </w:pPr>
      <w:bookmarkStart w:id="107" w:name="_Toc1157763693"/>
      <w:r>
        <w:rPr>
          <w:rFonts w:ascii="Times New Roman" w:hAnsi="Times New Roman" w:eastAsia="Times New Roman" w:cs="Times New Roman"/>
          <w:b/>
        </w:rPr>
        <w:t>6.1.1. Классификация факторов на рабочем месте оператора</w:t>
      </w:r>
      <w:bookmarkEnd w:id="107"/>
    </w:p>
    <w:p>
      <w:r>
        <w:rPr>
          <w:rFonts w:ascii="Times New Roman" w:hAnsi="Times New Roman" w:eastAsia="Times New Roman" w:cs="Times New Roman"/>
        </w:rPr>
        <w:t>Рабочее место оснащено персональным компьютером (станцией) и геймпадом. По ГОСТ 12.0.003 на оператора действуют физические факторы – недостаточная освещённость, повышенный уровень электромагнитных излучений, неблагоприятный микроклимат, шум, опасность поражения электрическим током. К ним добавляются психофизиологические: зрительное и нервно-эмоциональное напряжение, статическая нагрузка. При дистанционном пилотировании, где цена ошибки оператора высока, именно психофизиологическая группа выходит на первый план.</w:t>
      </w:r>
    </w:p>
    <w:p>
      <w:pPr>
        <w:pStyle w:val="4"/>
        <w:spacing w:before="120" w:after="80"/>
        <w:ind w:firstLine="709"/>
        <w:jc w:val="both"/>
      </w:pPr>
      <w:bookmarkStart w:id="108" w:name="_Toc1200905723"/>
      <w:r>
        <w:rPr>
          <w:rFonts w:ascii="Times New Roman" w:hAnsi="Times New Roman" w:eastAsia="Times New Roman" w:cs="Times New Roman"/>
          <w:b/>
        </w:rPr>
        <w:t>6.1.2. Параметры микроклимата</w:t>
      </w:r>
      <w:bookmarkEnd w:id="108"/>
    </w:p>
    <w:p>
      <w:r>
        <w:rPr>
          <w:rFonts w:ascii="Times New Roman" w:hAnsi="Times New Roman" w:eastAsia="Times New Roman" w:cs="Times New Roman"/>
        </w:rPr>
        <w:t>Труд оператора относится к категории Iа – лёгкие работы, выполняемые сидя. Оптимальными для неё считаются температура воздуха 22–24 °C, относительная влажность 40–60 процентов, скорость движения воздуха не более 0,1 м/с (СанПиН 1.2.3685-21 [33]).</w:t>
      </w:r>
    </w:p>
    <w:p>
      <w:pPr>
        <w:pStyle w:val="4"/>
        <w:spacing w:before="120" w:after="80"/>
        <w:ind w:firstLine="709"/>
        <w:jc w:val="both"/>
      </w:pPr>
      <w:bookmarkStart w:id="109" w:name="_Toc1051522596"/>
      <w:r>
        <w:rPr>
          <w:rFonts w:ascii="Times New Roman" w:hAnsi="Times New Roman" w:eastAsia="Times New Roman" w:cs="Times New Roman"/>
          <w:b/>
        </w:rPr>
        <w:t>6.1.3. Освещённость рабочей поверхности</w:t>
      </w:r>
      <w:bookmarkEnd w:id="109"/>
    </w:p>
    <w:p>
      <w:r>
        <w:rPr>
          <w:rFonts w:ascii="Times New Roman" w:hAnsi="Times New Roman" w:eastAsia="Times New Roman" w:cs="Times New Roman"/>
        </w:rPr>
        <w:t>Слабый и неравномерный свет, наложенный на блики экрана, быстро утомляет зрение. Освещённость рабочей поверхности при работе с дисплеем нормируется на уровне не менее 300–400 люкс.</w:t>
      </w:r>
    </w:p>
    <w:p>
      <w:pPr>
        <w:pStyle w:val="4"/>
        <w:spacing w:before="120" w:after="80"/>
        <w:ind w:firstLine="709"/>
        <w:jc w:val="both"/>
      </w:pPr>
      <w:bookmarkStart w:id="110" w:name="_Toc1709120915"/>
      <w:r>
        <w:rPr>
          <w:rFonts w:ascii="Times New Roman" w:hAnsi="Times New Roman" w:eastAsia="Times New Roman" w:cs="Times New Roman"/>
          <w:b/>
        </w:rPr>
        <w:t>6.1.4. Шум и электромагнитные излучения</w:t>
      </w:r>
      <w:bookmarkEnd w:id="110"/>
    </w:p>
    <w:p>
      <w:r>
        <w:rPr>
          <w:rFonts w:ascii="Times New Roman" w:hAnsi="Times New Roman" w:eastAsia="Times New Roman" w:cs="Times New Roman"/>
        </w:rPr>
        <w:t>Шум создают системы охлаждения; его допустимый уровень – не более 50 дБА. Электромагнитные излучения исходят от вычислительной техники, однако переход на современные жидкокристаллические дисплеи заметно ослабляет этот фактор.</w:t>
      </w:r>
    </w:p>
    <w:p>
      <w:pPr>
        <w:pStyle w:val="4"/>
        <w:spacing w:before="120" w:after="80"/>
        <w:ind w:firstLine="709"/>
        <w:jc w:val="both"/>
      </w:pPr>
      <w:bookmarkStart w:id="111" w:name="_Toc295868451"/>
      <w:r>
        <w:rPr>
          <w:rFonts w:ascii="Times New Roman" w:hAnsi="Times New Roman" w:eastAsia="Times New Roman" w:cs="Times New Roman"/>
          <w:b/>
        </w:rPr>
        <w:t>6.1.5. Психофизиологические факторы</w:t>
      </w:r>
      <w:bookmarkEnd w:id="111"/>
    </w:p>
    <w:p>
      <w:r>
        <w:rPr>
          <w:rFonts w:ascii="Times New Roman" w:hAnsi="Times New Roman" w:eastAsia="Times New Roman" w:cs="Times New Roman"/>
        </w:rPr>
        <w:t>Зрительное напряжение растёт из-за постоянной фокусировки на видеопотоке и мелких элементах интерфейса. Статическая нагрузка возникает при долгой работе в одной позе. Нервно-эмоциональное напряжение порождает ответственность за аппарат и сохранность груза.</w:t>
      </w:r>
    </w:p>
    <w:p>
      <w:pPr>
        <w:pStyle w:val="3"/>
        <w:spacing w:before="200" w:after="120"/>
        <w:ind w:firstLine="709"/>
        <w:jc w:val="both"/>
      </w:pPr>
      <w:bookmarkStart w:id="112" w:name="_Toc898827954"/>
      <w:r>
        <w:rPr>
          <w:rFonts w:ascii="Times New Roman" w:hAnsi="Times New Roman" w:eastAsia="Times New Roman" w:cs="Times New Roman"/>
          <w:b/>
        </w:rPr>
        <w:t>6.2. Мероприятия по обеспечению безопасности труда</w:t>
      </w:r>
      <w:bookmarkEnd w:id="112"/>
    </w:p>
    <w:p>
      <w:pPr>
        <w:pStyle w:val="4"/>
        <w:spacing w:before="120" w:after="80"/>
        <w:ind w:firstLine="709"/>
        <w:jc w:val="both"/>
      </w:pPr>
      <w:bookmarkStart w:id="113" w:name="_Toc747406436"/>
      <w:r>
        <w:rPr>
          <w:rFonts w:ascii="Times New Roman" w:hAnsi="Times New Roman" w:eastAsia="Times New Roman" w:cs="Times New Roman"/>
          <w:b/>
        </w:rPr>
        <w:t>6.2.1. Эргономика рабочего места</w:t>
      </w:r>
      <w:bookmarkEnd w:id="113"/>
    </w:p>
    <w:p>
      <w:r>
        <w:rPr>
          <w:rFonts w:ascii="Times New Roman" w:hAnsi="Times New Roman" w:eastAsia="Times New Roman" w:cs="Times New Roman"/>
        </w:rPr>
        <w:t>Организация рабочего места опирается на ГОСТ 12.2.032. Кресло и стол регулируются по высоте, монитор отстоит на 0,6–0,7 м, геймпад размещён удобно, экран покрыт антибликовым слоем, под ногами оставлено достаточное пространство.</w:t>
      </w:r>
    </w:p>
    <w:p>
      <w:pPr>
        <w:pStyle w:val="4"/>
        <w:spacing w:before="120" w:after="80"/>
        <w:ind w:firstLine="709"/>
        <w:jc w:val="both"/>
      </w:pPr>
      <w:bookmarkStart w:id="114" w:name="_Toc1842191222"/>
      <w:r>
        <w:rPr>
          <w:rFonts w:ascii="Times New Roman" w:hAnsi="Times New Roman" w:eastAsia="Times New Roman" w:cs="Times New Roman"/>
          <w:b/>
        </w:rPr>
        <w:t>6.2.2. Расчёт системы искусственного освещения</w:t>
      </w:r>
      <w:bookmarkEnd w:id="114"/>
    </w:p>
    <w:p>
      <w:r>
        <w:rPr>
          <w:rFonts w:ascii="Times New Roman" w:hAnsi="Times New Roman" w:eastAsia="Times New Roman" w:cs="Times New Roman"/>
        </w:rPr>
        <w:t>Расчёт ведётся методом коэффициента использования светового потока. Помещение имеет площадь S = 18 кв. м (6 · 3 м) при высоте 3 м. Требуемый световой поток находится по формуле Ф = E · S · Кз · Z / (N · Ки), где E = 400 лк – нормируемая освещённость, Кз = 1,4 – коэффициент запаса, Z = 1,1 – коэффициент неравномерности, N – число светильников, Ки = 0,5 – коэффициент использования. Для светодиодных светильников со световым потоком 4000 лм каждый получаем N = E · S · Кз · Z / (Фсв · Ки) = 400 · 18 · 1,4 · 1,1 / (4000 · 0,5) около 5,5. Округляя в большую сторону, принимаем 6 светильников – этого достаточно для нормативной освещённости.</w:t>
      </w:r>
    </w:p>
    <w:p>
      <w:pPr>
        <w:pStyle w:val="4"/>
        <w:spacing w:before="120" w:after="80"/>
        <w:ind w:firstLine="709"/>
        <w:jc w:val="both"/>
      </w:pPr>
      <w:bookmarkStart w:id="115" w:name="_Toc223531284"/>
      <w:r>
        <w:rPr>
          <w:rFonts w:ascii="Times New Roman" w:hAnsi="Times New Roman" w:eastAsia="Times New Roman" w:cs="Times New Roman"/>
          <w:b/>
        </w:rPr>
        <w:t>6.2.3. Обеспечение микроклимата и режим труда</w:t>
      </w:r>
      <w:bookmarkEnd w:id="115"/>
    </w:p>
    <w:p>
      <w:r>
        <w:rPr>
          <w:rFonts w:ascii="Times New Roman" w:hAnsi="Times New Roman" w:eastAsia="Times New Roman" w:cs="Times New Roman"/>
        </w:rPr>
        <w:t>Микроклимат поддерживают системы вентиляции и кондиционирования. Режим труда и отдыха строится на регламентированных перерывах – 10–15 минут через каждые 45–60 минут работы. В перерывы включают гимнастику для глаз и опорно-двигательного аппарата, что снижает накопленное утомление.</w:t>
      </w:r>
    </w:p>
    <w:p>
      <w:pPr>
        <w:pStyle w:val="3"/>
        <w:spacing w:before="200" w:after="120"/>
        <w:ind w:firstLine="709"/>
        <w:jc w:val="both"/>
      </w:pPr>
      <w:bookmarkStart w:id="116" w:name="_Toc1772056785"/>
      <w:r>
        <w:rPr>
          <w:rFonts w:ascii="Times New Roman" w:hAnsi="Times New Roman" w:eastAsia="Times New Roman" w:cs="Times New Roman"/>
          <w:b/>
        </w:rPr>
        <w:t>6.3. Электро- и пожарная безопасность</w:t>
      </w:r>
      <w:bookmarkEnd w:id="116"/>
    </w:p>
    <w:p>
      <w:pPr>
        <w:pStyle w:val="4"/>
        <w:spacing w:before="120" w:after="80"/>
        <w:ind w:firstLine="709"/>
        <w:jc w:val="both"/>
      </w:pPr>
      <w:bookmarkStart w:id="117" w:name="_Toc398565617"/>
      <w:r>
        <w:rPr>
          <w:rFonts w:ascii="Times New Roman" w:hAnsi="Times New Roman" w:eastAsia="Times New Roman" w:cs="Times New Roman"/>
          <w:b/>
        </w:rPr>
        <w:t>6.3.1. Электробезопасность</w:t>
      </w:r>
      <w:bookmarkEnd w:id="117"/>
    </w:p>
    <w:p>
      <w:r>
        <w:rPr>
          <w:rFonts w:ascii="Times New Roman" w:hAnsi="Times New Roman" w:eastAsia="Times New Roman" w:cs="Times New Roman"/>
        </w:rPr>
        <w:t>По степени опасности поражения электрическим током помещение относится к категории без повышенной опасности. Поддерживаются исправность изоляции, защитное заземление оборудования и устройства защитного отключения согласно ГОСТ Р 12.1.019 [34]. Эксплуатация оборудования с повреждённой изоляцией не допускается.</w:t>
      </w:r>
    </w:p>
    <w:p>
      <w:pPr>
        <w:pStyle w:val="4"/>
        <w:spacing w:before="120" w:after="80"/>
        <w:ind w:firstLine="709"/>
        <w:jc w:val="both"/>
      </w:pPr>
      <w:bookmarkStart w:id="118" w:name="_Toc2051656949"/>
      <w:r>
        <w:rPr>
          <w:rFonts w:ascii="Times New Roman" w:hAnsi="Times New Roman" w:eastAsia="Times New Roman" w:cs="Times New Roman"/>
          <w:b/>
        </w:rPr>
        <w:t>6.3.2. Пожарная безопасность</w:t>
      </w:r>
      <w:bookmarkEnd w:id="118"/>
    </w:p>
    <w:p>
      <w:r>
        <w:rPr>
          <w:rFonts w:ascii="Times New Roman" w:hAnsi="Times New Roman" w:eastAsia="Times New Roman" w:cs="Times New Roman"/>
        </w:rPr>
        <w:t>ГОСТ 12.1.004 [35] определяет набор мер: первичные средства пожаротушения (углекислотный огнетушитель), пожарную сигнализацию, контроль нагрузки электросети, план эвакуации. Особый случай – литий-полимерные аккумуляторы беспилотника; их хранят и заряжают в несгораемой таре, удалённой от рабочего места.</w:t>
      </w:r>
    </w:p>
    <w:p>
      <w:pPr>
        <w:pStyle w:val="3"/>
        <w:spacing w:before="280" w:after="160"/>
        <w:ind w:firstLine="709"/>
        <w:jc w:val="both"/>
      </w:pPr>
      <w:bookmarkStart w:id="119" w:name="_Toc1992481736"/>
      <w:r>
        <w:rPr>
          <w:rFonts w:ascii="Times New Roman" w:hAnsi="Times New Roman" w:eastAsia="Times New Roman" w:cs="Times New Roman"/>
          <w:b/>
        </w:rPr>
        <w:t>Выводы по главе 6</w:t>
      </w:r>
      <w:bookmarkEnd w:id="119"/>
    </w:p>
    <w:p>
      <w:r>
        <w:rPr>
          <w:rFonts w:ascii="Times New Roman" w:hAnsi="Times New Roman" w:eastAsia="Times New Roman" w:cs="Times New Roman"/>
        </w:rPr>
        <w:t>Опасные и вредные факторы на рабочем месте оператора разобраны, под каждый намечены защитные меры. Выполнен расчёт искусственного освещения, давший 6 светодиодных светильников. Освещены электро- и пожарная безопасность, включая безопасное обращение с аккумуляторами. Принятые решения приводят условия труда в соответствие с санитарными нормами.</w:t>
      </w:r>
    </w:p>
    <w:p>
      <w:pPr>
        <w:pStyle w:val="2"/>
        <w:pageBreakBefore/>
        <w:spacing w:after="240"/>
        <w:ind w:firstLine="709"/>
        <w:jc w:val="both"/>
      </w:pPr>
      <w:bookmarkStart w:id="120" w:name="_Toc555903337"/>
      <w:r>
        <w:rPr>
          <w:rFonts w:ascii="Times New Roman" w:hAnsi="Times New Roman" w:eastAsia="Times New Roman" w:cs="Times New Roman"/>
          <w:b/>
        </w:rPr>
        <w:t>ЗАКЛЮЧЕНИЕ</w:t>
      </w:r>
      <w:bookmarkEnd w:id="120"/>
    </w:p>
    <w:p>
      <w:r>
        <w:rPr>
          <w:rFonts w:ascii="Times New Roman" w:hAnsi="Times New Roman" w:eastAsia="Times New Roman" w:cs="Times New Roman"/>
        </w:rPr>
        <w:t>Итогом работы стал аппаратно-программный комплекс доставки малогабаритных грузов на беспилотных летательных аппаратах. Он объединяет бортовой модуль и станцию оператора. Цель достигнута. Все поставленные задачи решены в полном объёме.</w:t>
      </w:r>
    </w:p>
    <w:p>
      <w:r>
        <w:rPr>
          <w:rFonts w:ascii="Times New Roman" w:hAnsi="Times New Roman" w:eastAsia="Times New Roman" w:cs="Times New Roman"/>
        </w:rPr>
        <w:t>Предметная область срочной доставки изучена с опорой на нотацию IDEF0: процесс описан в состояниях AS-IS и TO-BE. Рассмотрены шесть существующих решений, и на их фоне обоснована потребность в собственной открытой разработке. По результатам анализа сформулированы функциональные и нефункциональные требования.</w:t>
      </w:r>
    </w:p>
    <w:p>
      <w:r>
        <w:rPr>
          <w:rFonts w:ascii="Times New Roman" w:hAnsi="Times New Roman" w:eastAsia="Times New Roman" w:cs="Times New Roman"/>
        </w:rPr>
        <w:t>Архитектуру комплекса определил событийно-управляемый асинхронный подход с разделением на слои и прямым соединением «точка-точка» по WebRTC; сервер участвует лишь на этапе сигналинга. Описание выполнено в модели C4 и средствами UML. Реализованы оба модуля. Бортовой отвечает за захват и трансляцию видео, обмен с полётным контроллером по CRSF и MAVLink, WebRTC, телеметрию и сброс груза. Станция оператора принимает видео и телеметрию, обеспечивает пилотирование с геймпада, работу с картой и сброс груза. Кодовая база следует принципам SOLID, проверенным шаблонам проектирования и правилам чистого кода.</w:t>
      </w:r>
    </w:p>
    <w:p>
      <w:r>
        <w:rPr>
          <w:rFonts w:ascii="Times New Roman" w:hAnsi="Times New Roman" w:eastAsia="Times New Roman" w:cs="Times New Roman"/>
        </w:rPr>
        <w:t>Качество проверялось 580 автоматизированными тестами; покрытие составило 81 процент для борта и 72 процента для станции. Нагрузочное тестирование подтвердило, что задержка видео и частота управления укладываются в требования. Технико-экономическое обоснование показало целесообразность разработки. Отдельно рассмотрены вопросы безопасности жизнедеятельности.</w:t>
      </w:r>
    </w:p>
    <w:p>
      <w:r>
        <w:rPr>
          <w:rFonts w:ascii="Times New Roman" w:hAnsi="Times New Roman" w:eastAsia="Times New Roman" w:cs="Times New Roman"/>
        </w:rPr>
        <w:t>На выходе – работающий, переносимый комплекс, построенный на открытых технологиях и пригодный как для серийных, так и для самосборных беспилотников. Развивать его можно по нескольким направлениям: автоматическое удержание точки и возврат, поддержка дополнительных протоколов полётных контроллеров, интеграция планирования маршрута. Задачи выпускной квалификационной работы выполнены.</w:t>
      </w:r>
    </w:p>
    <w:p>
      <w:pPr>
        <w:pStyle w:val="2"/>
        <w:pageBreakBefore/>
        <w:spacing w:after="240"/>
        <w:ind w:firstLine="709"/>
        <w:jc w:val="both"/>
      </w:pPr>
      <w:bookmarkStart w:id="121" w:name="_Toc1823142272"/>
      <w:r>
        <w:rPr>
          <w:rFonts w:ascii="Times New Roman" w:hAnsi="Times New Roman" w:eastAsia="Times New Roman" w:cs="Times New Roman"/>
          <w:b/>
        </w:rPr>
        <w:t>СПИСОК ИСПОЛЬЗОВАННЫХ ИСТОЧНИКОВ</w:t>
      </w:r>
      <w:bookmarkEnd w:id="121"/>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Соммервилл И. Инженерия программного обеспечения. – 10-е изд. – М.: Вильямс, 2022. – 624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Мартин Р. Чистая архитектура. Искусство разработки программного обеспечения. – СПб.: Питер, 2023. – 352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Мартин Р. Чистый код. Создание, анализ и рефакторинг. – СПб.: Питер, 2024. – 464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Фаулер М. Архитектура корпоративных программных приложений. – М.: Вильямс, 2022. – 544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Макконнелл С. Совершенный код. Мастер-класс. – М.: Русская редакция, 2022. – 896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Гамма Э., Хелм Р., Джонсон Р., Влиссидес Дж. Приёмы объектно-ориентированного проектирования. Паттерны проектирования. – СПб.: Питер, 2023. – 448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Таненбаум Э., Уэзеролл Д. Компьютерные сети. – 5-е изд. – СПб.: Питер, 2023. – 960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Клеппман М. Высоконагруженные приложения. Программирование, масштабирование, поддержка. – СПб.: Питер, 2023. – 640 с.</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Р ИСО/МЭК 12207-2010. Информационная технология. Системная и программная инженерия. Процессы жизненного цикла программных средств. – М.: Стандартинформ, 2011.</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19.402-78. Единая система программной документации. Описание программы. – М.: Стандартинформ, 2010.</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19.505-79. Единая система программной документации. Руководство оператора. Требования к содержанию и оформлению. – М.: Стандартинформ, 2010.</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IEEE Std 830-1998. IEEE Recommended Practice for Software Requirements Specifications. – New York: IEEE, 1998.</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Brown S. The C4 model for visualising software architecture [Электронный ресурс]. – URL: https://c4model.com (дата обращения: 02.04.2026).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Holmberg C., Hakansson S., Eriksson G. Web Real-Time Communication Use Cases and Requirements. – RFC 7478. – IETF, 2015.</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Alvestrand H. Overview: Real-Time Protocols for Browser-Based Applications. – RFC 8825. – IETF, 2021.</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Keranen A., Holmberg C., Rosenberg J. Interactive Connectivity Establishment (ICE). – RFC 8445. – IETF, 2018.</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Rescorla E., Modadugu N. Datagram Transport Layer Security Version 1.2. – RFC 6347. – IETF, 2012.</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Team BlackSheep. Crossfire (CRSF) Protocol Specification [Электронный ресурс]. – URL: https://github.com/crsf-wg/crsf (дата обращения: 06.04.2026).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MAVLink Developer Guide [Электронный ресурс] / Dronecode Foundation. – URL: https://mavlink.io (дата обращения: 09.04.2026).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Jones M., Bradley J., Sakimura N. JSON Web Token (JWT). – RFC 7519. – IETF, 2015.</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GStreamer Documentation [Электронный ресурс] / The GStreamer Team. – URL: https://gstreamer.freedesktop.org/documentation/ (дата обращения: 12.04.2026).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aiortc: Asynchronous WebRTC and ORTC implementation for Python [Электронный ресурс]. – URL: https://aiortc.readthedocs.io (дата обращения: 15.04.2026).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Qt for Python (PySide6) Documentation [Электронный ресурс] / The Qt Company. – URL: https://doc.qt.io/qtforpython-6/ (дата обращения: 18.04.2026).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PyAV Documentation [Электронный ресурс]. – URL: https://pyav.org (дата обращения: 21.04.2026).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pygame Documentation [Электронный ресурс]. – URL: https://www.pygame.org/docs/ (дата обращения: 24.04.2026).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keyring – Python library for accessing the system keyring service [Электронный ресурс]. – URL: https://pypi.org/project/keyring/ (дата обращения: 27.04.2026).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PyInstaller Documentation [Электронный ресурс]. – URL: https://pyinstaller.org (дата обращения: 30.04.2026).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Chacon S., Straub B. Pro Git. – 2nd ed. – New York: Apress, 2014. – 458 p.</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Conventional Commits 1.0.0 Specification [Электронный ресурс]. – URL: https://www.conventionalcommits.org/ru/v1.0.0/ (дата обращения: 03.05.2026).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Preston-Werner T. Semantic Versioning 2.0.0 [Электронный ресурс]. – URL: https://semver.org/lang/ru/ (дата обращения: 06.05.2026).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Krekel H. et al. pytest: Helps You Write Better Programs [Электронный ресурс]. – URL: https://docs.pytest.org (дата обращения: 10.05.2026).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Воздушный кодекс Российской Федерации от 19.03.1997 № 60-ФЗ (с изменениями и дополнениями). – М.: Государственная Дума РФ.</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СанПиН 1.2.3685-21. Гигиенические нормативы и требования к обеспечению безопасности и (или) безвредности для человека факторов среды обитания. – М.: Роспотребнадзор, 2021.</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Р 12.1.019-2009. Электробезопасность. Общие требования и номенклатура видов защиты. – М.: Стандартинформ, 2010.</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12.1.004-91. Система стандартов безопасности труда. Пожарная безопасность. Общие требования. – М.: Стандартинформ, 2006.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Drone Package Delivery Market – Global Forecast to 2030 [Электронный ресурс] / MarketsandMarkets. – URL: https://www.marketsandmarkets.com/Market-Reports/drone-package-delivery-market-10580366.html (дата обращения: 02.05.2026).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Drone Delivery Service Market Size, Share, Growth Report 2034 [Электронный ресурс] / Fortune Business Insights. – URL: https://www.fortunebusinessinsights.com/drone-package-delivery-market-104332 (дата обращения: 05.05.2026).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DJI FlightHub 2 [Электронный ресурс]: официальная страница продукта. – URL: https://www.dji.com/flighthub-2 (дата обращения: 12.04.2026).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Skydio Remote Flight Deck [Электронный ресурс]: официальная страница продукта. – URL: https://www.skydio.com (дата обращения: 12.04.2026).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DroneDeploy [Электронный ресурс]: официальная страница продукта. – URL: https://www.dronedeploy.com (дата обращения: 13.04.2026).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Auterion Suite [Электронный ресурс]: официальная страница продукта. – URL: https://auterion.com (дата обращения: 13.04.2026).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Astra [Электронный ресурс]: P2P-туннель MAVLink-телеметрии / CSKY. – URL: https://csky.ai (дата обращения: 14.04.2026).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Геоскан Pioneer [Электронный ресурс]: официальная страница продукта ГК «Геоскан». – URL: https://www.geoscan.ru (дата обращения: 14.04.2026).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ГОСТ 19.701-90. Единая система программной документации. Схемы алгоритмов, программ, данных и систем. Условные обозначения и правила выполнения. – М.: Стандартинформ, 2010.</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Об утверждении Федеральных правил использования воздушного пространства Российской Федерации [Электронный ресурс]: постановление Правительства РФ от 11.03.2010 № 138. – URL: http://government.ru (дата обращения: 03.04.2026).</w:t>
      </w:r>
    </w:p>
    <w:p>
      <w:pPr>
        <w:keepNext w:val="0"/>
        <w:keepLines w:val="0"/>
        <w:pageBreakBefore w:val="0"/>
        <w:widowControl/>
        <w:numPr>
          <w:ilvl w:val="0"/>
          <w:numId w:val="10"/>
        </w:numPr>
        <w:kinsoku/>
        <w:wordWrap/>
        <w:overflowPunct/>
        <w:topLinePunct w:val="0"/>
        <w:autoSpaceDE/>
        <w:autoSpaceDN/>
        <w:bidi w:val="0"/>
        <w:adjustRightInd/>
        <w:snapToGrid/>
        <w:spacing w:after="0"/>
        <w:ind w:left="0" w:leftChars="0" w:firstLine="709" w:firstLineChars="0"/>
        <w:textAlignment w:val="auto"/>
      </w:pPr>
      <w:r>
        <w:rPr>
          <w:rFonts w:ascii="Times New Roman" w:hAnsi="Times New Roman" w:eastAsia="Times New Roman" w:cs="Times New Roman"/>
        </w:rPr>
        <w:t>Об утверждении Правил учёта беспилотных гражданских воздушных судов [Электронный ресурс]: постановление Правительства РФ от 25.05.2019 № 658. – URL: http://government.ru (дата обращения: 03.04.2026).</w:t>
      </w:r>
    </w:p>
    <w:p>
      <w:pPr>
        <w:spacing w:after="280" w:line="240" w:lineRule="auto"/>
        <w:ind w:firstLine="0"/>
      </w:pPr>
    </w:p>
    <w:p>
      <w:pPr>
        <w:pStyle w:val="2"/>
        <w:keepNext/>
        <w:keepLines/>
        <w:pageBreakBefore/>
        <w:widowControl/>
        <w:kinsoku/>
        <w:wordWrap/>
        <w:overflowPunct/>
        <w:topLinePunct w:val="0"/>
        <w:autoSpaceDE/>
        <w:autoSpaceDN/>
        <w:bidi w:val="0"/>
        <w:adjustRightInd/>
        <w:snapToGrid/>
        <w:spacing w:before="480" w:after="240"/>
        <w:ind w:firstLine="350" w:firstLineChars="125"/>
        <w:jc w:val="left"/>
        <w:textAlignment w:val="auto"/>
      </w:pPr>
      <w:bookmarkStart w:id="122" w:name="_Toc821624459"/>
      <w:r>
        <w:rPr>
          <w:rFonts w:ascii="Times New Roman" w:hAnsi="Times New Roman" w:eastAsia="Times New Roman" w:cs="Times New Roman"/>
          <w:b/>
          <w:i w:val="0"/>
          <w:sz w:val="28"/>
        </w:rPr>
        <w:t>ПРИЛОЖЕНИЕ Г</w:t>
      </w:r>
      <w:bookmarkEnd w:id="122"/>
    </w:p>
    <w:p>
      <w:pPr>
        <w:spacing w:after="0" w:line="360" w:lineRule="auto"/>
        <w:ind w:firstLine="709"/>
        <w:jc w:val="both"/>
      </w:pPr>
      <w:r>
        <w:rPr>
          <w:rFonts w:ascii="Times New Roman" w:hAnsi="Times New Roman" w:eastAsia="Times New Roman" w:cs="Times New Roman"/>
          <w:b w:val="0"/>
          <w:i w:val="0"/>
          <w:sz w:val="28"/>
        </w:rPr>
        <w:t>В приложении приведены показательные фрагменты исходного кода аппаратно-программного комплекса Mavix: бортового модуля (MavixBoard) и станции оператора (MavixDesktop-UI). Фрагменты иллюстрируют ключевые инженерные решения — асинхронную оркестрацию сессии, горячую замену полётного контроллера, взаимозаменяемые контроллеры, сборку конвейера GStreamer, кодирование команд управления, хранение калибровки геймпада и внедрение зависимостей. Полный исходный код размещён в публичном репозитории проекта.</w:t>
      </w:r>
    </w:p>
    <w:p>
      <w:pPr>
        <w:pStyle w:val="3"/>
        <w:spacing w:before="200" w:after="120"/>
        <w:ind w:firstLine="709"/>
        <w:jc w:val="both"/>
      </w:pPr>
      <w:bookmarkStart w:id="123" w:name="_Toc720398286"/>
      <w:r>
        <w:rPr>
          <w:rFonts w:ascii="Times New Roman" w:hAnsi="Times New Roman" w:eastAsia="Times New Roman" w:cs="Times New Roman"/>
          <w:b/>
          <w:i w:val="0"/>
          <w:sz w:val="28"/>
        </w:rPr>
        <w:t>Г.1. Главный цикл координатора бортового модуля</w:t>
      </w:r>
      <w:bookmarkEnd w:id="123"/>
    </w:p>
    <w:p>
      <w:pPr>
        <w:spacing w:after="0" w:line="360" w:lineRule="auto"/>
        <w:ind w:firstLine="709"/>
        <w:jc w:val="both"/>
      </w:pPr>
      <w:r>
        <w:rPr>
          <w:rFonts w:ascii="Times New Roman" w:hAnsi="Times New Roman" w:eastAsia="Times New Roman" w:cs="Times New Roman"/>
          <w:b w:val="0"/>
          <w:i w:val="0"/>
          <w:sz w:val="28"/>
        </w:rPr>
        <w:t>Модуль board/coordinator.py. Координатор удерживает соединение с сервером сигналинга и при обрыве переподключается с экспоненциальной задержкой.</w:t>
      </w:r>
    </w:p>
    <w:p>
      <w:pPr>
        <w:spacing w:before="80" w:after="40" w:line="360" w:lineRule="auto"/>
        <w:ind w:firstLine="0"/>
        <w:jc w:val="left"/>
      </w:pPr>
      <w:r>
        <w:rPr>
          <w:rFonts w:ascii="Times New Roman" w:hAnsi="Times New Roman" w:eastAsia="Times New Roman" w:cs="Times New Roman"/>
          <w:b w:val="0"/>
          <w:i w:val="0"/>
          <w:sz w:val="28"/>
        </w:rPr>
        <w:t>Листинг Г.1 – Главный цикл координатора борта</w:t>
      </w:r>
    </w:p>
    <w:p>
      <w:pPr>
        <w:spacing w:after="0" w:line="240" w:lineRule="auto"/>
        <w:ind w:left="280" w:firstLine="0"/>
        <w:jc w:val="left"/>
      </w:pPr>
      <w:r>
        <w:rPr>
          <w:rFonts w:ascii="Courier New" w:hAnsi="Courier New" w:eastAsia="Courier New" w:cs="Courier New"/>
          <w:b w:val="0"/>
          <w:i w:val="0"/>
          <w:sz w:val="22"/>
        </w:rPr>
        <w:t xml:space="preserve">    async def run(self) -&gt; None:</w:t>
      </w:r>
    </w:p>
    <w:p>
      <w:pPr>
        <w:spacing w:after="0" w:line="240" w:lineRule="auto"/>
        <w:ind w:left="280" w:firstLine="0"/>
        <w:jc w:val="left"/>
      </w:pPr>
      <w:r>
        <w:rPr>
          <w:rFonts w:ascii="Courier New" w:hAnsi="Courier New" w:eastAsia="Courier New" w:cs="Courier New"/>
          <w:b w:val="0"/>
          <w:i w:val="0"/>
          <w:sz w:val="22"/>
        </w:rPr>
        <w:t xml:space="preserve">        self._loop = asyncio.get_running_loop()</w:t>
      </w:r>
    </w:p>
    <w:p>
      <w:pPr>
        <w:spacing w:after="0" w:line="240" w:lineRule="auto"/>
        <w:ind w:left="280" w:firstLine="0"/>
        <w:jc w:val="left"/>
      </w:pPr>
      <w:r>
        <w:rPr>
          <w:rFonts w:ascii="Courier New" w:hAnsi="Courier New" w:eastAsia="Courier New" w:cs="Courier New"/>
          <w:b w:val="0"/>
          <w:i w:val="0"/>
          <w:sz w:val="22"/>
        </w:rPr>
        <w:t xml:space="preserve">        self._stop_event = asyncio.Event()</w:t>
      </w:r>
    </w:p>
    <w:p>
      <w:pPr>
        <w:spacing w:after="0" w:line="240" w:lineRule="auto"/>
        <w:ind w:left="280" w:firstLine="0"/>
        <w:jc w:val="left"/>
      </w:pPr>
      <w:r>
        <w:rPr>
          <w:rFonts w:ascii="Courier New" w:hAnsi="Courier New" w:eastAsia="Courier New" w:cs="Courier New"/>
          <w:b w:val="0"/>
          <w:i w:val="0"/>
          <w:sz w:val="22"/>
        </w:rPr>
        <w:t xml:space="preserve">        while not self._stop_event.is_set():</w:t>
      </w:r>
    </w:p>
    <w:p>
      <w:pPr>
        <w:spacing w:after="0" w:line="240" w:lineRule="auto"/>
        <w:ind w:left="280" w:firstLine="0"/>
        <w:jc w:val="left"/>
      </w:pPr>
      <w:r>
        <w:rPr>
          <w:rFonts w:ascii="Courier New" w:hAnsi="Courier New" w:eastAsia="Courier New" w:cs="Courier New"/>
          <w:b w:val="0"/>
          <w:i w:val="0"/>
          <w:sz w:val="22"/>
        </w:rPr>
        <w:t xml:space="preserve">            connected = await self._signal_client.connect()</w:t>
      </w:r>
    </w:p>
    <w:p>
      <w:pPr>
        <w:spacing w:after="0" w:line="240" w:lineRule="auto"/>
        <w:ind w:left="280" w:firstLine="0"/>
        <w:jc w:val="left"/>
      </w:pPr>
      <w:r>
        <w:rPr>
          <w:rFonts w:ascii="Courier New" w:hAnsi="Courier New" w:eastAsia="Courier New" w:cs="Courier New"/>
          <w:b w:val="0"/>
          <w:i w:val="0"/>
          <w:sz w:val="22"/>
        </w:rPr>
        <w:t xml:space="preserve">            if not connected:</w:t>
      </w:r>
    </w:p>
    <w:p>
      <w:pPr>
        <w:spacing w:after="0" w:line="240" w:lineRule="auto"/>
        <w:ind w:left="280" w:firstLine="0"/>
        <w:jc w:val="left"/>
      </w:pPr>
      <w:r>
        <w:rPr>
          <w:rFonts w:ascii="Courier New" w:hAnsi="Courier New" w:eastAsia="Courier New" w:cs="Courier New"/>
          <w:b w:val="0"/>
          <w:i w:val="0"/>
          <w:sz w:val="22"/>
        </w:rPr>
        <w:t xml:space="preserve">                delay = self._backoff.next_delay()</w:t>
      </w:r>
    </w:p>
    <w:p>
      <w:pPr>
        <w:spacing w:after="0" w:line="240" w:lineRule="auto"/>
        <w:ind w:left="280" w:firstLine="0"/>
        <w:jc w:val="left"/>
      </w:pPr>
      <w:r>
        <w:rPr>
          <w:rFonts w:ascii="Courier New" w:hAnsi="Courier New" w:eastAsia="Courier New" w:cs="Courier New"/>
          <w:b w:val="0"/>
          <w:i w:val="0"/>
          <w:sz w:val="22"/>
        </w:rPr>
        <w:t xml:space="preserve">                logger.info('[coord] не удалось подключиться, повтор через %.1fs', delay)</w:t>
      </w:r>
    </w:p>
    <w:p>
      <w:pPr>
        <w:spacing w:after="0" w:line="240" w:lineRule="auto"/>
        <w:ind w:left="280" w:firstLine="0"/>
        <w:jc w:val="left"/>
      </w:pPr>
      <w:r>
        <w:rPr>
          <w:rFonts w:ascii="Courier New" w:hAnsi="Courier New" w:eastAsia="Courier New" w:cs="Courier New"/>
          <w:b w:val="0"/>
          <w:i w:val="0"/>
          <w:sz w:val="22"/>
        </w:rPr>
        <w:t xml:space="preserve">                await asyncio.sleep(delay)</w:t>
      </w:r>
    </w:p>
    <w:p>
      <w:pPr>
        <w:spacing w:after="0" w:line="240" w:lineRule="auto"/>
        <w:ind w:left="280" w:firstLine="0"/>
        <w:jc w:val="left"/>
      </w:pPr>
      <w:r>
        <w:rPr>
          <w:rFonts w:ascii="Courier New" w:hAnsi="Courier New" w:eastAsia="Courier New" w:cs="Courier New"/>
          <w:b w:val="0"/>
          <w:i w:val="0"/>
          <w:sz w:val="22"/>
        </w:rPr>
        <w:t xml:space="preserve">                continue</w:t>
      </w:r>
    </w:p>
    <w:p>
      <w:pPr>
        <w:spacing w:after="0" w:line="240" w:lineRule="auto"/>
        <w:ind w:left="280" w:firstLine="0"/>
        <w:jc w:val="left"/>
      </w:pPr>
      <w:r>
        <w:rPr>
          <w:rFonts w:ascii="Courier New" w:hAnsi="Courier New" w:eastAsia="Courier New" w:cs="Courier New"/>
          <w:b w:val="0"/>
          <w:i w:val="0"/>
          <w:sz w:val="22"/>
        </w:rPr>
        <w:t xml:space="preserve">            logger.info('[coord] подключено к сигнальному серверу')</w:t>
      </w:r>
    </w:p>
    <w:p>
      <w:pPr>
        <w:spacing w:after="0" w:line="240" w:lineRule="auto"/>
        <w:ind w:left="280" w:firstLine="0"/>
        <w:jc w:val="left"/>
      </w:pPr>
      <w:r>
        <w:rPr>
          <w:rFonts w:ascii="Courier New" w:hAnsi="Courier New" w:eastAsia="Courier New" w:cs="Courier New"/>
          <w:b w:val="0"/>
          <w:i w:val="0"/>
          <w:sz w:val="22"/>
        </w:rPr>
        <w:t xml:space="preserve">            self._backoff.reset()</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await self._signal_client.listen(self._on_message)</w:t>
      </w:r>
    </w:p>
    <w:p>
      <w:pPr>
        <w:spacing w:after="0" w:line="240" w:lineRule="auto"/>
        <w:ind w:left="280" w:firstLine="0"/>
        <w:jc w:val="left"/>
      </w:pPr>
      <w:r>
        <w:rPr>
          <w:rFonts w:ascii="Courier New" w:hAnsi="Courier New" w:eastAsia="Courier New" w:cs="Courier New"/>
          <w:b w:val="0"/>
          <w:i w:val="0"/>
          <w:sz w:val="22"/>
        </w:rPr>
        <w:t xml:space="preserve">            except websockets.exceptions.ConnectionClosed as exc:</w:t>
      </w:r>
    </w:p>
    <w:p>
      <w:pPr>
        <w:spacing w:after="0" w:line="240" w:lineRule="auto"/>
        <w:ind w:left="280" w:firstLine="0"/>
        <w:jc w:val="left"/>
      </w:pPr>
      <w:r>
        <w:rPr>
          <w:rFonts w:ascii="Courier New" w:hAnsi="Courier New" w:eastAsia="Courier New" w:cs="Courier New"/>
          <w:b w:val="0"/>
          <w:i w:val="0"/>
          <w:sz w:val="22"/>
        </w:rPr>
        <w:t xml:space="preserve">                logger.warning('[coord] сигнальное соединение закрыто: %s', exc)</w:t>
      </w:r>
    </w:p>
    <w:p>
      <w:pPr>
        <w:spacing w:after="0" w:line="240" w:lineRule="auto"/>
        <w:ind w:left="280" w:firstLine="0"/>
        <w:jc w:val="left"/>
      </w:pPr>
      <w:r>
        <w:rPr>
          <w:rFonts w:ascii="Courier New" w:hAnsi="Courier New" w:eastAsia="Courier New" w:cs="Courier New"/>
          <w:b w:val="0"/>
          <w:i w:val="0"/>
          <w:sz w:val="22"/>
        </w:rPr>
        <w:t xml:space="preserve">            except Exception as exc:</w:t>
      </w:r>
    </w:p>
    <w:p>
      <w:pPr>
        <w:spacing w:after="0" w:line="240" w:lineRule="auto"/>
        <w:ind w:left="280" w:firstLine="0"/>
        <w:jc w:val="left"/>
      </w:pPr>
      <w:r>
        <w:rPr>
          <w:rFonts w:ascii="Courier New" w:hAnsi="Courier New" w:eastAsia="Courier New" w:cs="Courier New"/>
          <w:b w:val="0"/>
          <w:i w:val="0"/>
          <w:sz w:val="22"/>
        </w:rPr>
        <w:t xml:space="preserve">                logger.error('[coord] неожиданная ошибка в listen: %s', exc)</w:t>
      </w:r>
    </w:p>
    <w:p>
      <w:pPr>
        <w:spacing w:after="0" w:line="240" w:lineRule="auto"/>
        <w:ind w:left="280" w:firstLine="0"/>
        <w:jc w:val="left"/>
      </w:pPr>
      <w:r>
        <w:rPr>
          <w:rFonts w:ascii="Courier New" w:hAnsi="Courier New" w:eastAsia="Courier New" w:cs="Courier New"/>
          <w:b w:val="0"/>
          <w:i w:val="0"/>
          <w:sz w:val="22"/>
        </w:rPr>
        <w:t xml:space="preserve">            finally:</w:t>
      </w:r>
    </w:p>
    <w:p>
      <w:pPr>
        <w:spacing w:after="0" w:line="240" w:lineRule="auto"/>
        <w:ind w:left="280" w:firstLine="0"/>
        <w:jc w:val="left"/>
      </w:pPr>
      <w:r>
        <w:rPr>
          <w:rFonts w:ascii="Courier New" w:hAnsi="Courier New" w:eastAsia="Courier New" w:cs="Courier New"/>
          <w:b w:val="0"/>
          <w:i w:val="0"/>
          <w:sz w:val="22"/>
        </w:rPr>
        <w:t xml:space="preserve">                self._teardown()</w:t>
      </w:r>
    </w:p>
    <w:p>
      <w:pPr>
        <w:spacing w:after="0" w:line="240" w:lineRule="auto"/>
        <w:ind w:left="280" w:firstLine="0"/>
        <w:jc w:val="left"/>
      </w:pPr>
      <w:r>
        <w:rPr>
          <w:rFonts w:ascii="Courier New" w:hAnsi="Courier New" w:eastAsia="Courier New" w:cs="Courier New"/>
          <w:b w:val="0"/>
          <w:i w:val="0"/>
          <w:sz w:val="22"/>
        </w:rPr>
        <w:t xml:space="preserve">                await self._signal_client.disconnect()</w:t>
      </w:r>
    </w:p>
    <w:p>
      <w:pPr>
        <w:spacing w:after="0" w:line="240" w:lineRule="auto"/>
        <w:ind w:left="280" w:firstLine="0"/>
        <w:jc w:val="left"/>
      </w:pPr>
      <w:r>
        <w:rPr>
          <w:rFonts w:ascii="Courier New" w:hAnsi="Courier New" w:eastAsia="Courier New" w:cs="Courier New"/>
          <w:b w:val="0"/>
          <w:i w:val="0"/>
          <w:sz w:val="22"/>
        </w:rPr>
        <w:t xml:space="preserve">            delay = self._backoff.next_delay()</w:t>
      </w:r>
    </w:p>
    <w:p>
      <w:pPr>
        <w:spacing w:after="200" w:line="240" w:lineRule="auto"/>
        <w:ind w:left="280" w:firstLine="0"/>
        <w:jc w:val="left"/>
      </w:pPr>
      <w:r>
        <w:rPr>
          <w:rFonts w:ascii="Courier New" w:hAnsi="Courier New" w:eastAsia="Courier New" w:cs="Courier New"/>
          <w:b w:val="0"/>
          <w:i w:val="0"/>
          <w:sz w:val="22"/>
        </w:rPr>
        <w:t xml:space="preserve">            await asyncio.sleep(delay)</w:t>
      </w:r>
    </w:p>
    <w:p>
      <w:pPr>
        <w:pStyle w:val="3"/>
        <w:spacing w:before="200" w:after="120"/>
        <w:ind w:firstLine="709"/>
        <w:jc w:val="both"/>
      </w:pPr>
      <w:bookmarkStart w:id="124" w:name="_Toc1960256930"/>
      <w:r>
        <w:rPr>
          <w:rFonts w:ascii="Times New Roman" w:hAnsi="Times New Roman" w:eastAsia="Times New Roman" w:cs="Times New Roman"/>
          <w:b/>
          <w:i w:val="0"/>
          <w:sz w:val="28"/>
        </w:rPr>
        <w:t>Г.2. Автообнаружение и горячая замена полётного контроллера</w:t>
      </w:r>
      <w:bookmarkEnd w:id="124"/>
    </w:p>
    <w:p>
      <w:pPr>
        <w:spacing w:after="0" w:line="360" w:lineRule="auto"/>
        <w:ind w:firstLine="709"/>
        <w:jc w:val="both"/>
      </w:pPr>
      <w:r>
        <w:rPr>
          <w:rFonts w:ascii="Times New Roman" w:hAnsi="Times New Roman" w:eastAsia="Times New Roman" w:cs="Times New Roman"/>
          <w:b w:val="0"/>
          <w:i w:val="0"/>
          <w:sz w:val="28"/>
        </w:rPr>
        <w:t>Модуль board/fc/service.py. Служба периодически опрашивает порты и активирует найденный контроллер, а при его отключении возобновляет поиск.</w:t>
      </w:r>
    </w:p>
    <w:p>
      <w:pPr>
        <w:spacing w:before="80" w:after="40" w:line="360" w:lineRule="auto"/>
        <w:ind w:firstLine="0"/>
        <w:jc w:val="left"/>
      </w:pPr>
      <w:r>
        <w:rPr>
          <w:rFonts w:ascii="Times New Roman" w:hAnsi="Times New Roman" w:eastAsia="Times New Roman" w:cs="Times New Roman"/>
          <w:b w:val="0"/>
          <w:i w:val="0"/>
          <w:sz w:val="28"/>
        </w:rPr>
        <w:t>Листинг Г.2 – Автообнаружение и горячая замена полётного контроллера</w:t>
      </w:r>
    </w:p>
    <w:p>
      <w:pPr>
        <w:spacing w:after="0" w:line="240" w:lineRule="auto"/>
        <w:ind w:left="280" w:firstLine="0"/>
        <w:jc w:val="left"/>
      </w:pPr>
      <w:r>
        <w:rPr>
          <w:rFonts w:ascii="Courier New" w:hAnsi="Courier New" w:eastAsia="Courier New" w:cs="Courier New"/>
          <w:b w:val="0"/>
          <w:i w:val="0"/>
          <w:sz w:val="22"/>
        </w:rPr>
        <w:t xml:space="preserve">    async def _scan_loop(self) -&gt; None:</w:t>
      </w:r>
    </w:p>
    <w:p>
      <w:pPr>
        <w:spacing w:after="0" w:line="240" w:lineRule="auto"/>
        <w:ind w:left="280" w:firstLine="0"/>
        <w:jc w:val="left"/>
      </w:pPr>
      <w:r>
        <w:rPr>
          <w:rFonts w:ascii="Courier New" w:hAnsi="Courier New" w:eastAsia="Courier New" w:cs="Courier New"/>
          <w:b w:val="0"/>
          <w:i w:val="0"/>
          <w:sz w:val="22"/>
        </w:rPr>
        <w:t xml:space="preserve">        logger.info('[fc-service] цикл сканирования запущен')</w:t>
      </w:r>
    </w:p>
    <w:p>
      <w:pPr>
        <w:spacing w:after="0" w:line="240" w:lineRule="auto"/>
        <w:ind w:left="280" w:firstLine="0"/>
        <w:jc w:val="left"/>
      </w:pPr>
      <w:r>
        <w:rPr>
          <w:rFonts w:ascii="Courier New" w:hAnsi="Courier New" w:eastAsia="Courier New" w:cs="Courier New"/>
          <w:b w:val="0"/>
          <w:i w:val="0"/>
          <w:sz w:val="22"/>
        </w:rPr>
        <w:t xml:space="preserve">        assert self._stop_event is not None</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while not self._stop_event.is_set():</w:t>
      </w:r>
    </w:p>
    <w:p>
      <w:pPr>
        <w:spacing w:after="0" w:line="240" w:lineRule="auto"/>
        <w:ind w:left="280" w:firstLine="0"/>
        <w:jc w:val="left"/>
      </w:pPr>
      <w:r>
        <w:rPr>
          <w:rFonts w:ascii="Courier New" w:hAnsi="Courier New" w:eastAsia="Courier New" w:cs="Courier New"/>
          <w:b w:val="0"/>
          <w:i w:val="0"/>
          <w:sz w:val="22"/>
        </w:rPr>
        <w:t xml:space="preserve">                if self._controller is None or not self._controller.is_running:</w:t>
      </w:r>
    </w:p>
    <w:p>
      <w:pPr>
        <w:spacing w:after="0" w:line="240" w:lineRule="auto"/>
        <w:ind w:left="280" w:firstLine="0"/>
        <w:jc w:val="left"/>
      </w:pPr>
      <w:r>
        <w:rPr>
          <w:rFonts w:ascii="Courier New" w:hAnsi="Courier New" w:eastAsia="Courier New" w:cs="Courier New"/>
          <w:b w:val="0"/>
          <w:i w:val="0"/>
          <w:sz w:val="22"/>
        </w:rPr>
        <w:t xml:space="preserve">                    await self._teardown_controller()</w:t>
      </w:r>
    </w:p>
    <w:p>
      <w:pPr>
        <w:spacing w:after="0" w:line="240" w:lineRule="auto"/>
        <w:ind w:left="280" w:firstLine="0"/>
        <w:jc w:val="left"/>
      </w:pPr>
      <w:r>
        <w:rPr>
          <w:rFonts w:ascii="Courier New" w:hAnsi="Courier New" w:eastAsia="Courier New" w:cs="Courier New"/>
          <w:b w:val="0"/>
          <w:i w:val="0"/>
          <w:sz w:val="22"/>
        </w:rPr>
        <w:t xml:space="preserve">                    controller = await self._detect_fn()</w:t>
      </w:r>
    </w:p>
    <w:p>
      <w:pPr>
        <w:spacing w:after="0" w:line="240" w:lineRule="auto"/>
        <w:ind w:left="280" w:firstLine="0"/>
        <w:jc w:val="left"/>
      </w:pPr>
      <w:r>
        <w:rPr>
          <w:rFonts w:ascii="Courier New" w:hAnsi="Courier New" w:eastAsia="Courier New" w:cs="Courier New"/>
          <w:b w:val="0"/>
          <w:i w:val="0"/>
          <w:sz w:val="22"/>
        </w:rPr>
        <w:t xml:space="preserve">                    if controller is None:</w:t>
      </w:r>
    </w:p>
    <w:p>
      <w:pPr>
        <w:spacing w:after="0" w:line="240" w:lineRule="auto"/>
        <w:ind w:left="280" w:firstLine="0"/>
        <w:jc w:val="left"/>
      </w:pPr>
      <w:r>
        <w:rPr>
          <w:rFonts w:ascii="Courier New" w:hAnsi="Courier New" w:eastAsia="Courier New" w:cs="Courier New"/>
          <w:b w:val="0"/>
          <w:i w:val="0"/>
          <w:sz w:val="22"/>
        </w:rPr>
        <w:t xml:space="preserve">                        await asyncio.sleep(self._scan_interval)</w:t>
      </w:r>
    </w:p>
    <w:p>
      <w:pPr>
        <w:spacing w:after="0" w:line="240" w:lineRule="auto"/>
        <w:ind w:left="280" w:firstLine="0"/>
        <w:jc w:val="left"/>
      </w:pPr>
      <w:r>
        <w:rPr>
          <w:rFonts w:ascii="Courier New" w:hAnsi="Courier New" w:eastAsia="Courier New" w:cs="Courier New"/>
          <w:b w:val="0"/>
          <w:i w:val="0"/>
          <w:sz w:val="22"/>
        </w:rPr>
        <w:t xml:space="preserve">                        continue</w:t>
      </w:r>
    </w:p>
    <w:p>
      <w:pPr>
        <w:spacing w:after="0" w:line="240" w:lineRule="auto"/>
        <w:ind w:left="280" w:firstLine="0"/>
        <w:jc w:val="left"/>
      </w:pPr>
      <w:r>
        <w:rPr>
          <w:rFonts w:ascii="Courier New" w:hAnsi="Courier New" w:eastAsia="Courier New" w:cs="Courier New"/>
          <w:b w:val="0"/>
          <w:i w:val="0"/>
          <w:sz w:val="22"/>
        </w:rPr>
        <w:t xml:space="preserve">                    await self._activate_controller(controller)</w:t>
      </w:r>
    </w:p>
    <w:p>
      <w:pPr>
        <w:spacing w:after="0" w:line="240" w:lineRule="auto"/>
        <w:ind w:left="280" w:firstLine="0"/>
        <w:jc w:val="left"/>
      </w:pPr>
      <w:r>
        <w:rPr>
          <w:rFonts w:ascii="Courier New" w:hAnsi="Courier New" w:eastAsia="Courier New" w:cs="Courier New"/>
          <w:b w:val="0"/>
          <w:i w:val="0"/>
          <w:sz w:val="22"/>
        </w:rPr>
        <w:t xml:space="preserve">                await asyncio.sleep(self._scan_interval)</w:t>
      </w:r>
    </w:p>
    <w:p>
      <w:pPr>
        <w:spacing w:after="0" w:line="240" w:lineRule="auto"/>
        <w:ind w:left="280" w:firstLine="0"/>
        <w:jc w:val="left"/>
      </w:pPr>
      <w:r>
        <w:rPr>
          <w:rFonts w:ascii="Courier New" w:hAnsi="Courier New" w:eastAsia="Courier New" w:cs="Courier New"/>
          <w:b w:val="0"/>
          <w:i w:val="0"/>
          <w:sz w:val="22"/>
        </w:rPr>
        <w:t xml:space="preserve">        except asyncio.CancelledError:</w:t>
      </w:r>
    </w:p>
    <w:p>
      <w:pPr>
        <w:spacing w:after="0" w:line="240" w:lineRule="auto"/>
        <w:ind w:left="280" w:firstLine="0"/>
        <w:jc w:val="left"/>
      </w:pPr>
      <w:r>
        <w:rPr>
          <w:rFonts w:ascii="Courier New" w:hAnsi="Courier New" w:eastAsia="Courier New" w:cs="Courier New"/>
          <w:b w:val="0"/>
          <w:i w:val="0"/>
          <w:sz w:val="22"/>
        </w:rPr>
        <w:t xml:space="preserve">            return</w:t>
      </w:r>
    </w:p>
    <w:p>
      <w:pPr>
        <w:spacing w:after="0" w:line="240" w:lineRule="auto"/>
        <w:ind w:left="280" w:firstLine="0"/>
        <w:jc w:val="left"/>
      </w:pPr>
      <w:r>
        <w:rPr>
          <w:rFonts w:ascii="Courier New" w:hAnsi="Courier New" w:eastAsia="Courier New" w:cs="Courier New"/>
          <w:b w:val="0"/>
          <w:i w:val="0"/>
          <w:sz w:val="22"/>
        </w:rPr>
        <w:t xml:space="preserve">        finally:</w:t>
      </w:r>
    </w:p>
    <w:p>
      <w:pPr>
        <w:spacing w:after="0" w:line="240" w:lineRule="auto"/>
        <w:ind w:left="280" w:firstLine="0"/>
        <w:jc w:val="left"/>
      </w:pPr>
      <w:r>
        <w:rPr>
          <w:rFonts w:ascii="Courier New" w:hAnsi="Courier New" w:eastAsia="Courier New" w:cs="Courier New"/>
          <w:b w:val="0"/>
          <w:i w:val="0"/>
          <w:sz w:val="22"/>
        </w:rPr>
        <w:t xml:space="preserve">            logger.info('[fc-service] цикл сканирования остановлен')</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async def _activate_controller(self, controller: FlightController) -&gt; None:</w:t>
      </w:r>
    </w:p>
    <w:p>
      <w:pPr>
        <w:spacing w:after="0" w:line="240" w:lineRule="auto"/>
        <w:ind w:left="280" w:firstLine="0"/>
        <w:jc w:val="left"/>
      </w:pPr>
      <w:r>
        <w:rPr>
          <w:rFonts w:ascii="Courier New" w:hAnsi="Courier New" w:eastAsia="Courier New" w:cs="Courier New"/>
          <w:b w:val="0"/>
          <w:i w:val="0"/>
          <w:sz w:val="22"/>
        </w:rPr>
        <w:t xml:space="preserve">        controller.set_packet_callback(self._on_packet)</w:t>
      </w:r>
    </w:p>
    <w:p>
      <w:pPr>
        <w:spacing w:after="0" w:line="240" w:lineRule="auto"/>
        <w:ind w:left="280" w:firstLine="0"/>
        <w:jc w:val="left"/>
      </w:pPr>
      <w:r>
        <w:rPr>
          <w:rFonts w:ascii="Courier New" w:hAnsi="Courier New" w:eastAsia="Courier New" w:cs="Courier New"/>
          <w:b w:val="0"/>
          <w:i w:val="0"/>
          <w:sz w:val="22"/>
        </w:rPr>
        <w:t xml:space="preserve">        setter = getattr(controller, 'set_telemetry_callback', None)</w:t>
      </w:r>
    </w:p>
    <w:p>
      <w:pPr>
        <w:spacing w:after="0" w:line="240" w:lineRule="auto"/>
        <w:ind w:left="280" w:firstLine="0"/>
        <w:jc w:val="left"/>
      </w:pPr>
      <w:r>
        <w:rPr>
          <w:rFonts w:ascii="Courier New" w:hAnsi="Courier New" w:eastAsia="Courier New" w:cs="Courier New"/>
          <w:b w:val="0"/>
          <w:i w:val="0"/>
          <w:sz w:val="22"/>
        </w:rPr>
        <w:t xml:space="preserve">        if setter is not None and self._on_telemetry is not None:</w:t>
      </w:r>
    </w:p>
    <w:p>
      <w:pPr>
        <w:spacing w:after="0" w:line="240" w:lineRule="auto"/>
        <w:ind w:left="280" w:firstLine="0"/>
        <w:jc w:val="left"/>
      </w:pPr>
      <w:r>
        <w:rPr>
          <w:rFonts w:ascii="Courier New" w:hAnsi="Courier New" w:eastAsia="Courier New" w:cs="Courier New"/>
          <w:b w:val="0"/>
          <w:i w:val="0"/>
          <w:sz w:val="22"/>
        </w:rPr>
        <w:t xml:space="preserve">            setter(self._on_telemetry)</w:t>
      </w:r>
    </w:p>
    <w:p>
      <w:pPr>
        <w:spacing w:after="0" w:line="240" w:lineRule="auto"/>
        <w:ind w:left="280" w:firstLine="0"/>
        <w:jc w:val="left"/>
      </w:pPr>
      <w:r>
        <w:rPr>
          <w:rFonts w:ascii="Courier New" w:hAnsi="Courier New" w:eastAsia="Courier New" w:cs="Courier New"/>
          <w:b w:val="0"/>
          <w:i w:val="0"/>
          <w:sz w:val="22"/>
        </w:rPr>
        <w:t xml:space="preserve">        await controller.start()</w:t>
      </w:r>
    </w:p>
    <w:p>
      <w:pPr>
        <w:spacing w:after="0" w:line="240" w:lineRule="auto"/>
        <w:ind w:left="280" w:firstLine="0"/>
        <w:jc w:val="left"/>
      </w:pPr>
      <w:r>
        <w:rPr>
          <w:rFonts w:ascii="Courier New" w:hAnsi="Courier New" w:eastAsia="Courier New" w:cs="Courier New"/>
          <w:b w:val="0"/>
          <w:i w:val="0"/>
          <w:sz w:val="22"/>
        </w:rPr>
        <w:t xml:space="preserve">        self._controller = controller</w:t>
      </w:r>
    </w:p>
    <w:p>
      <w:pPr>
        <w:spacing w:after="0" w:line="240" w:lineRule="auto"/>
        <w:ind w:left="280" w:firstLine="0"/>
        <w:jc w:val="left"/>
      </w:pPr>
      <w:r>
        <w:rPr>
          <w:rFonts w:ascii="Courier New" w:hAnsi="Courier New" w:eastAsia="Courier New" w:cs="Courier New"/>
          <w:b w:val="0"/>
          <w:i w:val="0"/>
          <w:sz w:val="22"/>
        </w:rPr>
        <w:t xml:space="preserve">        logger.info('[fc-service] FC подключён: %s / %s', controller.kind, controller.name)</w:t>
      </w:r>
    </w:p>
    <w:p>
      <w:pPr>
        <w:spacing w:after="0" w:line="240" w:lineRule="auto"/>
        <w:ind w:left="280" w:firstLine="0"/>
        <w:jc w:val="left"/>
      </w:pPr>
      <w:r>
        <w:rPr>
          <w:rFonts w:ascii="Courier New" w:hAnsi="Courier New" w:eastAsia="Courier New" w:cs="Courier New"/>
          <w:b w:val="0"/>
          <w:i w:val="0"/>
          <w:sz w:val="22"/>
        </w:rPr>
        <w:t xml:space="preserve">        if self._on_change:</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self._on_change(controller.kind, controller.name)</w:t>
      </w:r>
    </w:p>
    <w:p>
      <w:pPr>
        <w:spacing w:after="0" w:line="240" w:lineRule="auto"/>
        <w:ind w:left="280" w:firstLine="0"/>
        <w:jc w:val="left"/>
      </w:pPr>
      <w:r>
        <w:rPr>
          <w:rFonts w:ascii="Courier New" w:hAnsi="Courier New" w:eastAsia="Courier New" w:cs="Courier New"/>
          <w:b w:val="0"/>
          <w:i w:val="0"/>
          <w:sz w:val="22"/>
        </w:rPr>
        <w:t xml:space="preserve">            except Exception as exc:</w:t>
      </w:r>
    </w:p>
    <w:p>
      <w:pPr>
        <w:spacing w:after="200" w:line="240" w:lineRule="auto"/>
        <w:ind w:left="280" w:firstLine="0"/>
        <w:jc w:val="left"/>
      </w:pPr>
      <w:r>
        <w:rPr>
          <w:rFonts w:ascii="Courier New" w:hAnsi="Courier New" w:eastAsia="Courier New" w:cs="Courier New"/>
          <w:b w:val="0"/>
          <w:i w:val="0"/>
          <w:sz w:val="22"/>
        </w:rPr>
        <w:t xml:space="preserve">                logger.warning('[fc-service] ошибка change-колбэка: %s', exc)</w:t>
      </w:r>
    </w:p>
    <w:p>
      <w:pPr>
        <w:pStyle w:val="3"/>
        <w:spacing w:before="200" w:after="120"/>
        <w:ind w:firstLine="709"/>
        <w:jc w:val="both"/>
      </w:pPr>
      <w:bookmarkStart w:id="125" w:name="_Toc132483787"/>
      <w:r>
        <w:rPr>
          <w:rFonts w:ascii="Times New Roman" w:hAnsi="Times New Roman" w:eastAsia="Times New Roman" w:cs="Times New Roman"/>
          <w:b/>
          <w:i w:val="0"/>
          <w:sz w:val="28"/>
        </w:rPr>
        <w:t>Г.3. Взаимозаменяемые контроллеры борта</w:t>
      </w:r>
      <w:bookmarkEnd w:id="125"/>
    </w:p>
    <w:p>
      <w:pPr>
        <w:spacing w:after="0" w:line="360" w:lineRule="auto"/>
        <w:ind w:firstLine="709"/>
        <w:jc w:val="both"/>
      </w:pPr>
      <w:r>
        <w:rPr>
          <w:rFonts w:ascii="Times New Roman" w:hAnsi="Times New Roman" w:eastAsia="Times New Roman" w:cs="Times New Roman"/>
          <w:b w:val="0"/>
          <w:i w:val="0"/>
          <w:sz w:val="28"/>
        </w:rPr>
        <w:t>Модуль board/fc/controllers.py. Протокол FlightController делает контроллеры MAVLink и CRSF взаимозаменяемыми (принцип подстановки Лисков, инверсия зависимостей).</w:t>
      </w:r>
    </w:p>
    <w:p>
      <w:pPr>
        <w:spacing w:before="80" w:after="40" w:line="360" w:lineRule="auto"/>
        <w:ind w:firstLine="0"/>
        <w:jc w:val="left"/>
      </w:pPr>
      <w:r>
        <w:rPr>
          <w:rFonts w:ascii="Times New Roman" w:hAnsi="Times New Roman" w:eastAsia="Times New Roman" w:cs="Times New Roman"/>
          <w:b w:val="0"/>
          <w:i w:val="0"/>
          <w:sz w:val="28"/>
        </w:rPr>
        <w:t>Листинг Г.3 – Взаимозаменяемые контроллеры борта</w:t>
      </w:r>
    </w:p>
    <w:p>
      <w:pPr>
        <w:spacing w:after="0" w:line="240" w:lineRule="auto"/>
        <w:ind w:left="280" w:firstLine="0"/>
        <w:jc w:val="left"/>
      </w:pPr>
      <w:r>
        <w:rPr>
          <w:rFonts w:ascii="Courier New" w:hAnsi="Courier New" w:eastAsia="Courier New" w:cs="Courier New"/>
          <w:b w:val="0"/>
          <w:i w:val="0"/>
          <w:sz w:val="22"/>
        </w:rPr>
        <w:t>class FlightController(Protocol):</w:t>
      </w:r>
    </w:p>
    <w:p>
      <w:pPr>
        <w:spacing w:after="0" w:line="240" w:lineRule="auto"/>
        <w:ind w:left="280" w:firstLine="0"/>
        <w:jc w:val="left"/>
      </w:pPr>
      <w:r>
        <w:rPr>
          <w:rFonts w:ascii="Courier New" w:hAnsi="Courier New" w:eastAsia="Courier New" w:cs="Courier New"/>
          <w:b w:val="0"/>
          <w:i w:val="0"/>
          <w:sz w:val="22"/>
        </w:rPr>
        <w:t xml:space="preserve">    kind: str</w:t>
      </w:r>
    </w:p>
    <w:p>
      <w:pPr>
        <w:spacing w:after="0" w:line="240" w:lineRule="auto"/>
        <w:ind w:left="280" w:firstLine="0"/>
        <w:jc w:val="left"/>
      </w:pPr>
      <w:r>
        <w:rPr>
          <w:rFonts w:ascii="Courier New" w:hAnsi="Courier New" w:eastAsia="Courier New" w:cs="Courier New"/>
          <w:b w:val="0"/>
          <w:i w:val="0"/>
          <w:sz w:val="22"/>
        </w:rPr>
        <w:t xml:space="preserve">    name: str</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async def start(self) -&gt; None: ...</w:t>
      </w:r>
    </w:p>
    <w:p>
      <w:pPr>
        <w:spacing w:after="0" w:line="240" w:lineRule="auto"/>
        <w:ind w:left="280" w:firstLine="0"/>
        <w:jc w:val="left"/>
      </w:pPr>
      <w:r>
        <w:rPr>
          <w:rFonts w:ascii="Courier New" w:hAnsi="Courier New" w:eastAsia="Courier New" w:cs="Courier New"/>
          <w:b w:val="0"/>
          <w:i w:val="0"/>
          <w:sz w:val="22"/>
        </w:rPr>
        <w:t xml:space="preserve">    async def close(self) -&gt; None: ...</w:t>
      </w:r>
    </w:p>
    <w:p>
      <w:pPr>
        <w:spacing w:after="0" w:line="240" w:lineRule="auto"/>
        <w:ind w:left="280" w:firstLine="0"/>
        <w:jc w:val="left"/>
      </w:pPr>
      <w:r>
        <w:rPr>
          <w:rFonts w:ascii="Courier New" w:hAnsi="Courier New" w:eastAsia="Courier New" w:cs="Courier New"/>
          <w:b w:val="0"/>
          <w:i w:val="0"/>
          <w:sz w:val="22"/>
        </w:rPr>
        <w:t xml:space="preserve">    async def send(self, data: bytes) -&gt; None: ...</w:t>
      </w:r>
    </w:p>
    <w:p>
      <w:pPr>
        <w:spacing w:after="0" w:line="240" w:lineRule="auto"/>
        <w:ind w:left="280" w:firstLine="0"/>
        <w:jc w:val="left"/>
      </w:pPr>
      <w:r>
        <w:rPr>
          <w:rFonts w:ascii="Courier New" w:hAnsi="Courier New" w:eastAsia="Courier New" w:cs="Courier New"/>
          <w:b w:val="0"/>
          <w:i w:val="0"/>
          <w:sz w:val="22"/>
        </w:rPr>
        <w:t xml:space="preserve">    def set_packet_callback(self, cb: PacketCallback | None) -&gt; None: ...</w:t>
      </w:r>
    </w:p>
    <w:p>
      <w:pPr>
        <w:spacing w:after="0" w:line="240" w:lineRule="auto"/>
        <w:ind w:left="280" w:firstLine="0"/>
        <w:jc w:val="left"/>
      </w:pPr>
      <w:r>
        <w:rPr>
          <w:rFonts w:ascii="Courier New" w:hAnsi="Courier New" w:eastAsia="Courier New" w:cs="Courier New"/>
          <w:b w:val="0"/>
          <w:i w:val="0"/>
          <w:sz w:val="22"/>
        </w:rPr>
        <w:t xml:space="preserve">    @property</w:t>
      </w:r>
    </w:p>
    <w:p>
      <w:pPr>
        <w:spacing w:after="200" w:line="240" w:lineRule="auto"/>
        <w:ind w:left="280" w:firstLine="0"/>
        <w:jc w:val="left"/>
      </w:pPr>
      <w:r>
        <w:rPr>
          <w:rFonts w:ascii="Courier New" w:hAnsi="Courier New" w:eastAsia="Courier New" w:cs="Courier New"/>
          <w:b w:val="0"/>
          <w:i w:val="0"/>
          <w:sz w:val="22"/>
        </w:rPr>
        <w:t xml:space="preserve">    def is_running(self) -&gt; bool: ...</w:t>
      </w:r>
    </w:p>
    <w:p>
      <w:pPr>
        <w:pStyle w:val="3"/>
        <w:spacing w:before="200" w:after="120"/>
        <w:ind w:firstLine="709"/>
        <w:jc w:val="both"/>
      </w:pPr>
      <w:bookmarkStart w:id="126" w:name="_Toc1247487526"/>
      <w:r>
        <w:rPr>
          <w:rFonts w:ascii="Times New Roman" w:hAnsi="Times New Roman" w:eastAsia="Times New Roman" w:cs="Times New Roman"/>
          <w:b/>
          <w:i w:val="0"/>
          <w:sz w:val="28"/>
        </w:rPr>
        <w:t>Г.4. Ветка камеры в конвейере GStreamer</w:t>
      </w:r>
      <w:bookmarkEnd w:id="126"/>
    </w:p>
    <w:p>
      <w:pPr>
        <w:spacing w:after="0" w:line="360" w:lineRule="auto"/>
        <w:ind w:firstLine="709"/>
        <w:jc w:val="both"/>
      </w:pPr>
      <w:r>
        <w:rPr>
          <w:rFonts w:ascii="Times New Roman" w:hAnsi="Times New Roman" w:eastAsia="Times New Roman" w:cs="Times New Roman"/>
          <w:b w:val="0"/>
          <w:i w:val="0"/>
          <w:sz w:val="28"/>
        </w:rPr>
        <w:t>Модуль board/gstreamer/pipeline.py. Захват с устройства v4l2, кодирование H.264 в режиме нулевой задержки и упаковка в RTP для передачи через WebRTC.</w:t>
      </w:r>
    </w:p>
    <w:p>
      <w:pPr>
        <w:spacing w:before="80" w:after="40" w:line="360" w:lineRule="auto"/>
        <w:ind w:firstLine="0"/>
        <w:jc w:val="left"/>
      </w:pPr>
      <w:r>
        <w:rPr>
          <w:rFonts w:ascii="Times New Roman" w:hAnsi="Times New Roman" w:eastAsia="Times New Roman" w:cs="Times New Roman"/>
          <w:b w:val="0"/>
          <w:i w:val="0"/>
          <w:sz w:val="28"/>
        </w:rPr>
        <w:t>Листинг Г.4 – Ветка камеры в конвейере GStreamer</w:t>
      </w:r>
    </w:p>
    <w:p>
      <w:pPr>
        <w:spacing w:after="0" w:line="240" w:lineRule="auto"/>
        <w:ind w:left="280" w:firstLine="0"/>
        <w:jc w:val="left"/>
      </w:pPr>
      <w:r>
        <w:rPr>
          <w:rFonts w:ascii="Courier New" w:hAnsi="Courier New" w:eastAsia="Courier New" w:cs="Courier New"/>
          <w:b w:val="0"/>
          <w:i w:val="0"/>
          <w:sz w:val="22"/>
        </w:rPr>
        <w:t xml:space="preserve">    def _camera_branch(cam: Camera, idx: int) -&gt; str:</w:t>
      </w:r>
    </w:p>
    <w:p>
      <w:pPr>
        <w:spacing w:after="0" w:line="240" w:lineRule="auto"/>
        <w:ind w:left="280" w:firstLine="0"/>
        <w:jc w:val="left"/>
      </w:pPr>
      <w:r>
        <w:rPr>
          <w:rFonts w:ascii="Courier New" w:hAnsi="Courier New" w:eastAsia="Courier New" w:cs="Courier New"/>
          <w:b w:val="0"/>
          <w:i w:val="0"/>
          <w:sz w:val="22"/>
        </w:rPr>
        <w:t xml:space="preserve">        p = cam.params[cam.param_index]</w:t>
      </w:r>
    </w:p>
    <w:p>
      <w:pPr>
        <w:spacing w:after="0" w:line="240" w:lineRule="auto"/>
        <w:ind w:left="280" w:firstLine="0"/>
        <w:jc w:val="left"/>
      </w:pPr>
      <w:r>
        <w:rPr>
          <w:rFonts w:ascii="Courier New" w:hAnsi="Courier New" w:eastAsia="Courier New" w:cs="Courier New"/>
          <w:b w:val="0"/>
          <w:i w:val="0"/>
          <w:sz w:val="22"/>
        </w:rPr>
        <w:t xml:space="preserve">        pt = 96 + idx</w:t>
      </w:r>
    </w:p>
    <w:p>
      <w:pPr>
        <w:spacing w:after="0" w:line="240" w:lineRule="auto"/>
        <w:ind w:left="280" w:firstLine="0"/>
        <w:jc w:val="left"/>
      </w:pPr>
      <w:r>
        <w:rPr>
          <w:rFonts w:ascii="Courier New" w:hAnsi="Courier New" w:eastAsia="Courier New" w:cs="Courier New"/>
          <w:b w:val="0"/>
          <w:i w:val="0"/>
          <w:sz w:val="22"/>
        </w:rPr>
        <w:t xml:space="preserve">        source = (</w:t>
      </w:r>
    </w:p>
    <w:p>
      <w:pPr>
        <w:spacing w:after="0" w:line="240" w:lineRule="auto"/>
        <w:ind w:left="280" w:firstLine="0"/>
        <w:jc w:val="left"/>
      </w:pPr>
      <w:r>
        <w:rPr>
          <w:rFonts w:ascii="Courier New" w:hAnsi="Courier New" w:eastAsia="Courier New" w:cs="Courier New"/>
          <w:b w:val="0"/>
          <w:i w:val="0"/>
          <w:sz w:val="22"/>
        </w:rPr>
        <w:t xml:space="preserve">            f'v4l2src device=/dev/video{cam.device_index} ! '</w:t>
      </w:r>
    </w:p>
    <w:p>
      <w:pPr>
        <w:spacing w:after="0" w:line="240" w:lineRule="auto"/>
        <w:ind w:left="280" w:firstLine="0"/>
        <w:jc w:val="left"/>
      </w:pPr>
      <w:r>
        <w:rPr>
          <w:rFonts w:ascii="Courier New" w:hAnsi="Courier New" w:eastAsia="Courier New" w:cs="Courier New"/>
          <w:b w:val="0"/>
          <w:i w:val="0"/>
          <w:sz w:val="22"/>
        </w:rPr>
        <w:t xml:space="preserve">            f'queue max-size-buffers=2 leaky=downstream ! '</w:t>
      </w:r>
    </w:p>
    <w:p>
      <w:pPr>
        <w:spacing w:after="0" w:line="240" w:lineRule="auto"/>
        <w:ind w:left="280" w:firstLine="0"/>
        <w:jc w:val="left"/>
      </w:pPr>
      <w:r>
        <w:rPr>
          <w:rFonts w:ascii="Courier New" w:hAnsi="Courier New" w:eastAsia="Courier New" w:cs="Courier New"/>
          <w:b w:val="0"/>
          <w:i w:val="0"/>
          <w:sz w:val="22"/>
        </w:rPr>
        <w:t xml:space="preserve">            f'videoconvert ! videoscale ! '</w:t>
      </w:r>
    </w:p>
    <w:p>
      <w:pPr>
        <w:spacing w:after="0" w:line="240" w:lineRule="auto"/>
        <w:ind w:left="280" w:firstLine="0"/>
        <w:jc w:val="left"/>
      </w:pPr>
      <w:r>
        <w:rPr>
          <w:rFonts w:ascii="Courier New" w:hAnsi="Courier New" w:eastAsia="Courier New" w:cs="Courier New"/>
          <w:b w:val="0"/>
          <w:i w:val="0"/>
          <w:sz w:val="22"/>
        </w:rPr>
        <w:t xml:space="preserve">            f'video/x-raw,width={p.width},height={p.height},framerate={p.fps}/1 ! '</w:t>
      </w:r>
    </w:p>
    <w:p>
      <w:pPr>
        <w:spacing w:after="0" w:line="240" w:lineRule="auto"/>
        <w:ind w:left="280" w:firstLine="0"/>
        <w:jc w:val="left"/>
      </w:pPr>
      <w:r>
        <w:rPr>
          <w:rFonts w:ascii="Courier New" w:hAnsi="Courier New" w:eastAsia="Courier New" w:cs="Courier New"/>
          <w:b w:val="0"/>
          <w:i w:val="0"/>
          <w:sz w:val="22"/>
        </w:rPr>
        <w:t xml:space="preserve">            f'x264enc name=enc{idx} bitrate={cam.bitrate_kbs} tune=zerolatency speed-preset=ultrafast key-int-max={max(1, p.fps // 2)} intra-refresh=true ! '</w:t>
      </w:r>
    </w:p>
    <w:p>
      <w:pPr>
        <w:spacing w:after="0" w:line="240" w:lineRule="auto"/>
        <w:ind w:left="280" w:firstLine="0"/>
        <w:jc w:val="left"/>
      </w:pPr>
      <w:r>
        <w:rPr>
          <w:rFonts w:ascii="Courier New" w:hAnsi="Courier New" w:eastAsia="Courier New" w:cs="Courier New"/>
          <w:b w:val="0"/>
          <w:i w:val="0"/>
          <w:sz w:val="22"/>
        </w:rPr>
        <w:t xml:space="preserve">            f'video/x-h264,profile=constrained-baseline ! h264parse'</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q = 'queue max-size-buffers=2 leaky=downstream silent=true'</w:t>
      </w:r>
    </w:p>
    <w:p>
      <w:pPr>
        <w:spacing w:after="0" w:line="240" w:lineRule="auto"/>
        <w:ind w:left="280" w:firstLine="0"/>
        <w:jc w:val="left"/>
      </w:pPr>
      <w:r>
        <w:rPr>
          <w:rFonts w:ascii="Courier New" w:hAnsi="Courier New" w:eastAsia="Courier New" w:cs="Courier New"/>
          <w:b w:val="0"/>
          <w:i w:val="0"/>
          <w:sz w:val="22"/>
        </w:rPr>
        <w:t xml:space="preserve">        rtp = f'rtph264pay name=rtp{idx} config-interval=-1 aggregate-mode=zero-latency pt={pt}'</w:t>
      </w:r>
    </w:p>
    <w:p>
      <w:pPr>
        <w:spacing w:after="0" w:line="240" w:lineRule="auto"/>
        <w:ind w:left="280" w:firstLine="0"/>
        <w:jc w:val="left"/>
      </w:pPr>
      <w:r>
        <w:rPr>
          <w:rFonts w:ascii="Courier New" w:hAnsi="Courier New" w:eastAsia="Courier New" w:cs="Courier New"/>
          <w:b w:val="0"/>
          <w:i w:val="0"/>
          <w:sz w:val="22"/>
        </w:rPr>
        <w:t xml:space="preserve">        caps = f'application/x-rtp,media=video,encoding-name=H264,payload={pt},clock-rate=90000,packetization-mode=(string)1'</w:t>
      </w:r>
    </w:p>
    <w:p>
      <w:pPr>
        <w:spacing w:after="200" w:line="240" w:lineRule="auto"/>
        <w:ind w:left="280" w:firstLine="0"/>
        <w:jc w:val="left"/>
      </w:pPr>
      <w:r>
        <w:rPr>
          <w:rFonts w:ascii="Courier New" w:hAnsi="Courier New" w:eastAsia="Courier New" w:cs="Courier New"/>
          <w:b w:val="0"/>
          <w:i w:val="0"/>
          <w:sz w:val="22"/>
        </w:rPr>
        <w:t xml:space="preserve">        return f'{source} ! {q} ! {rtp} ! {caps} ! webrtc.sink_{idx}'</w:t>
      </w:r>
    </w:p>
    <w:p>
      <w:pPr>
        <w:pStyle w:val="3"/>
        <w:spacing w:before="200" w:after="120"/>
        <w:ind w:firstLine="709"/>
        <w:jc w:val="both"/>
      </w:pPr>
      <w:bookmarkStart w:id="127" w:name="_Toc714637710"/>
      <w:r>
        <w:rPr>
          <w:rFonts w:ascii="Times New Roman" w:hAnsi="Times New Roman" w:eastAsia="Times New Roman" w:cs="Times New Roman"/>
          <w:b/>
          <w:i w:val="0"/>
          <w:sz w:val="28"/>
        </w:rPr>
        <w:t>Г.5. Формирование кадра управления</w:t>
      </w:r>
      <w:bookmarkEnd w:id="127"/>
    </w:p>
    <w:p>
      <w:pPr>
        <w:spacing w:after="0" w:line="360" w:lineRule="auto"/>
        <w:ind w:firstLine="709"/>
        <w:jc w:val="both"/>
      </w:pPr>
      <w:r>
        <w:rPr>
          <w:rFonts w:ascii="Times New Roman" w:hAnsi="Times New Roman" w:eastAsia="Times New Roman" w:cs="Times New Roman"/>
          <w:b w:val="0"/>
          <w:i w:val="0"/>
          <w:sz w:val="28"/>
        </w:rPr>
        <w:t>Модуль desktop/fc/encoder.py. Сборка RC-кадра CRSF из нормированных положений стиков геймпада с каналами вооружения и сброса груза (раскладка TAER).</w:t>
      </w:r>
    </w:p>
    <w:p>
      <w:pPr>
        <w:spacing w:before="80" w:after="40" w:line="360" w:lineRule="auto"/>
        <w:ind w:firstLine="0"/>
        <w:jc w:val="left"/>
      </w:pPr>
      <w:r>
        <w:rPr>
          <w:rFonts w:ascii="Times New Roman" w:hAnsi="Times New Roman" w:eastAsia="Times New Roman" w:cs="Times New Roman"/>
          <w:b w:val="0"/>
          <w:i w:val="0"/>
          <w:sz w:val="28"/>
        </w:rPr>
        <w:t>Листинг Г.5 – Формирование кадра управления (станция)</w:t>
      </w:r>
    </w:p>
    <w:p>
      <w:pPr>
        <w:spacing w:after="0" w:line="240" w:lineRule="auto"/>
        <w:ind w:left="280" w:firstLine="0"/>
        <w:jc w:val="left"/>
      </w:pPr>
      <w:r>
        <w:rPr>
          <w:rFonts w:ascii="Courier New" w:hAnsi="Courier New" w:eastAsia="Courier New" w:cs="Courier New"/>
          <w:b w:val="0"/>
          <w:i w:val="0"/>
          <w:sz w:val="22"/>
        </w:rPr>
        <w:t>def build_rc_frame(</w:t>
      </w:r>
    </w:p>
    <w:p>
      <w:pPr>
        <w:spacing w:after="0" w:line="240" w:lineRule="auto"/>
        <w:ind w:left="280" w:firstLine="0"/>
        <w:jc w:val="left"/>
      </w:pPr>
      <w:r>
        <w:rPr>
          <w:rFonts w:ascii="Courier New" w:hAnsi="Courier New" w:eastAsia="Courier New" w:cs="Courier New"/>
          <w:b w:val="0"/>
          <w:i w:val="0"/>
          <w:sz w:val="22"/>
        </w:rPr>
        <w:t xml:space="preserve">    throttle: float,</w:t>
      </w:r>
    </w:p>
    <w:p>
      <w:pPr>
        <w:spacing w:after="0" w:line="240" w:lineRule="auto"/>
        <w:ind w:left="280" w:firstLine="0"/>
        <w:jc w:val="left"/>
      </w:pPr>
      <w:r>
        <w:rPr>
          <w:rFonts w:ascii="Courier New" w:hAnsi="Courier New" w:eastAsia="Courier New" w:cs="Courier New"/>
          <w:b w:val="0"/>
          <w:i w:val="0"/>
          <w:sz w:val="22"/>
        </w:rPr>
        <w:t xml:space="preserve">    roll: float,</w:t>
      </w:r>
    </w:p>
    <w:p>
      <w:pPr>
        <w:spacing w:after="0" w:line="240" w:lineRule="auto"/>
        <w:ind w:left="280" w:firstLine="0"/>
        <w:jc w:val="left"/>
      </w:pPr>
      <w:r>
        <w:rPr>
          <w:rFonts w:ascii="Courier New" w:hAnsi="Courier New" w:eastAsia="Courier New" w:cs="Courier New"/>
          <w:b w:val="0"/>
          <w:i w:val="0"/>
          <w:sz w:val="22"/>
        </w:rPr>
        <w:t xml:space="preserve">    pitch: float,</w:t>
      </w:r>
    </w:p>
    <w:p>
      <w:pPr>
        <w:spacing w:after="0" w:line="240" w:lineRule="auto"/>
        <w:ind w:left="280" w:firstLine="0"/>
        <w:jc w:val="left"/>
      </w:pPr>
      <w:r>
        <w:rPr>
          <w:rFonts w:ascii="Courier New" w:hAnsi="Courier New" w:eastAsia="Courier New" w:cs="Courier New"/>
          <w:b w:val="0"/>
          <w:i w:val="0"/>
          <w:sz w:val="22"/>
        </w:rPr>
        <w:t xml:space="preserve">    yaw: float,</w:t>
      </w:r>
    </w:p>
    <w:p>
      <w:pPr>
        <w:spacing w:after="0" w:line="240" w:lineRule="auto"/>
        <w:ind w:left="280" w:firstLine="0"/>
        <w:jc w:val="left"/>
      </w:pPr>
      <w:r>
        <w:rPr>
          <w:rFonts w:ascii="Courier New" w:hAnsi="Courier New" w:eastAsia="Courier New" w:cs="Courier New"/>
          <w:b w:val="0"/>
          <w:i w:val="0"/>
          <w:sz w:val="22"/>
        </w:rPr>
        <w:t xml:space="preserve">    armed: bool,</w:t>
      </w:r>
    </w:p>
    <w:p>
      <w:pPr>
        <w:spacing w:after="0" w:line="240" w:lineRule="auto"/>
        <w:ind w:left="280" w:firstLine="0"/>
        <w:jc w:val="left"/>
      </w:pPr>
      <w:r>
        <w:rPr>
          <w:rFonts w:ascii="Courier New" w:hAnsi="Courier New" w:eastAsia="Courier New" w:cs="Courier New"/>
          <w:b w:val="0"/>
          <w:i w:val="0"/>
          <w:sz w:val="22"/>
        </w:rPr>
        <w:t>) -&gt; bytes:</w:t>
      </w:r>
    </w:p>
    <w:p>
      <w:pPr>
        <w:spacing w:after="0" w:line="240" w:lineRule="auto"/>
        <w:ind w:left="280" w:firstLine="0"/>
        <w:jc w:val="left"/>
      </w:pPr>
      <w:r>
        <w:rPr>
          <w:rFonts w:ascii="Courier New" w:hAnsi="Courier New" w:eastAsia="Courier New" w:cs="Courier New"/>
          <w:b w:val="0"/>
          <w:i w:val="0"/>
          <w:sz w:val="22"/>
        </w:rPr>
        <w:t xml:space="preserve">    """Собирает CRSF RC channels frame (тип 0x16) из нормированных значений стиков.</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Все входы стиков ожидаются в [-1.0, 1.0]; clamping/dead-zone делегированы</w:t>
      </w:r>
    </w:p>
    <w:p>
      <w:pPr>
        <w:spacing w:after="0" w:line="240" w:lineRule="auto"/>
        <w:ind w:left="280" w:firstLine="0"/>
        <w:jc w:val="left"/>
      </w:pPr>
      <w:r>
        <w:rPr>
          <w:rFonts w:ascii="Courier New" w:hAnsi="Courier New" w:eastAsia="Courier New" w:cs="Courier New"/>
          <w:b w:val="0"/>
          <w:i w:val="0"/>
          <w:sz w:val="22"/>
        </w:rPr>
        <w:t xml:space="preserve">    CRSF.axis_to_crsf / CRSF.throttle_to_crsf. Маппинг следует стандартному</w:t>
      </w:r>
    </w:p>
    <w:p>
      <w:pPr>
        <w:spacing w:after="0" w:line="240" w:lineRule="auto"/>
        <w:ind w:left="280" w:firstLine="0"/>
        <w:jc w:val="left"/>
      </w:pPr>
      <w:r>
        <w:rPr>
          <w:rFonts w:ascii="Courier New" w:hAnsi="Courier New" w:eastAsia="Courier New" w:cs="Courier New"/>
          <w:b w:val="0"/>
          <w:i w:val="0"/>
          <w:sz w:val="22"/>
        </w:rPr>
        <w:t xml:space="preserve">    порядку каналов TAER:</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CH1 Throttle  (T)</w:t>
      </w:r>
    </w:p>
    <w:p>
      <w:pPr>
        <w:spacing w:after="0" w:line="240" w:lineRule="auto"/>
        <w:ind w:left="280" w:firstLine="0"/>
        <w:jc w:val="left"/>
      </w:pPr>
      <w:r>
        <w:rPr>
          <w:rFonts w:ascii="Courier New" w:hAnsi="Courier New" w:eastAsia="Courier New" w:cs="Courier New"/>
          <w:b w:val="0"/>
          <w:i w:val="0"/>
          <w:sz w:val="22"/>
        </w:rPr>
        <w:t xml:space="preserve">      CH2 Aileron   (A) — roll</w:t>
      </w:r>
    </w:p>
    <w:p>
      <w:pPr>
        <w:spacing w:after="0" w:line="240" w:lineRule="auto"/>
        <w:ind w:left="280" w:firstLine="0"/>
        <w:jc w:val="left"/>
      </w:pPr>
      <w:r>
        <w:rPr>
          <w:rFonts w:ascii="Courier New" w:hAnsi="Courier New" w:eastAsia="Courier New" w:cs="Courier New"/>
          <w:b w:val="0"/>
          <w:i w:val="0"/>
          <w:sz w:val="22"/>
        </w:rPr>
        <w:t xml:space="preserve">      CH3 Elevator  (E) — pitch</w:t>
      </w:r>
    </w:p>
    <w:p>
      <w:pPr>
        <w:spacing w:after="0" w:line="240" w:lineRule="auto"/>
        <w:ind w:left="280" w:firstLine="0"/>
        <w:jc w:val="left"/>
      </w:pPr>
      <w:r>
        <w:rPr>
          <w:rFonts w:ascii="Courier New" w:hAnsi="Courier New" w:eastAsia="Courier New" w:cs="Courier New"/>
          <w:b w:val="0"/>
          <w:i w:val="0"/>
          <w:sz w:val="22"/>
        </w:rPr>
        <w:t xml:space="preserve">      CH4 Rudder    (R) — yaw</w:t>
      </w:r>
    </w:p>
    <w:p>
      <w:pPr>
        <w:spacing w:after="0" w:line="240" w:lineRule="auto"/>
        <w:ind w:left="280" w:firstLine="0"/>
        <w:jc w:val="left"/>
      </w:pPr>
      <w:r>
        <w:rPr>
          <w:rFonts w:ascii="Courier New" w:hAnsi="Courier New" w:eastAsia="Courier New" w:cs="Courier New"/>
          <w:b w:val="0"/>
          <w:i w:val="0"/>
          <w:sz w:val="22"/>
        </w:rPr>
        <w:t xml:space="preserve">      CH5 ARM       — CH_MAX когда armed, иначе CH_MIN</w:t>
      </w:r>
    </w:p>
    <w:p>
      <w:pPr>
        <w:spacing w:after="0" w:line="240" w:lineRule="auto"/>
        <w:ind w:left="280" w:firstLine="0"/>
        <w:jc w:val="left"/>
      </w:pPr>
      <w:r>
        <w:rPr>
          <w:rFonts w:ascii="Courier New" w:hAnsi="Courier New" w:eastAsia="Courier New" w:cs="Courier New"/>
          <w:b w:val="0"/>
          <w:i w:val="0"/>
          <w:sz w:val="22"/>
        </w:rPr>
        <w:t xml:space="preserve">      CH6..CH16     — центрированы (CH_CENTER)</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channels = [</w:t>
      </w:r>
    </w:p>
    <w:p>
      <w:pPr>
        <w:spacing w:after="0" w:line="240" w:lineRule="auto"/>
        <w:ind w:left="280" w:firstLine="0"/>
        <w:jc w:val="left"/>
      </w:pPr>
      <w:r>
        <w:rPr>
          <w:rFonts w:ascii="Courier New" w:hAnsi="Courier New" w:eastAsia="Courier New" w:cs="Courier New"/>
          <w:b w:val="0"/>
          <w:i w:val="0"/>
          <w:sz w:val="22"/>
        </w:rPr>
        <w:t xml:space="preserve">        CRSF.throttle_to_crsf(throttle),</w:t>
      </w:r>
    </w:p>
    <w:p>
      <w:pPr>
        <w:spacing w:after="0" w:line="240" w:lineRule="auto"/>
        <w:ind w:left="280" w:firstLine="0"/>
        <w:jc w:val="left"/>
      </w:pPr>
      <w:r>
        <w:rPr>
          <w:rFonts w:ascii="Courier New" w:hAnsi="Courier New" w:eastAsia="Courier New" w:cs="Courier New"/>
          <w:b w:val="0"/>
          <w:i w:val="0"/>
          <w:sz w:val="22"/>
        </w:rPr>
        <w:t xml:space="preserve">        CRSF.axis_to_crsf(roll),</w:t>
      </w:r>
    </w:p>
    <w:p>
      <w:pPr>
        <w:spacing w:after="0" w:line="240" w:lineRule="auto"/>
        <w:ind w:left="280" w:firstLine="0"/>
        <w:jc w:val="left"/>
      </w:pPr>
      <w:r>
        <w:rPr>
          <w:rFonts w:ascii="Courier New" w:hAnsi="Courier New" w:eastAsia="Courier New" w:cs="Courier New"/>
          <w:b w:val="0"/>
          <w:i w:val="0"/>
          <w:sz w:val="22"/>
        </w:rPr>
        <w:t xml:space="preserve">        CRSF.axis_to_crsf(pitch),</w:t>
      </w:r>
    </w:p>
    <w:p>
      <w:pPr>
        <w:spacing w:after="0" w:line="240" w:lineRule="auto"/>
        <w:ind w:left="280" w:firstLine="0"/>
        <w:jc w:val="left"/>
      </w:pPr>
      <w:r>
        <w:rPr>
          <w:rFonts w:ascii="Courier New" w:hAnsi="Courier New" w:eastAsia="Courier New" w:cs="Courier New"/>
          <w:b w:val="0"/>
          <w:i w:val="0"/>
          <w:sz w:val="22"/>
        </w:rPr>
        <w:t xml:space="preserve">        CRSF.axis_to_crsf(yaw),</w:t>
      </w:r>
    </w:p>
    <w:p>
      <w:pPr>
        <w:spacing w:after="0" w:line="240" w:lineRule="auto"/>
        <w:ind w:left="280" w:firstLine="0"/>
        <w:jc w:val="left"/>
      </w:pPr>
      <w:r>
        <w:rPr>
          <w:rFonts w:ascii="Courier New" w:hAnsi="Courier New" w:eastAsia="Courier New" w:cs="Courier New"/>
          <w:b w:val="0"/>
          <w:i w:val="0"/>
          <w:sz w:val="22"/>
        </w:rPr>
        <w:t xml:space="preserve">        CH_MAX if armed else CH_MIN,</w:t>
      </w:r>
    </w:p>
    <w:p>
      <w:pPr>
        <w:spacing w:after="0" w:line="240" w:lineRule="auto"/>
        <w:ind w:left="280" w:firstLine="0"/>
        <w:jc w:val="left"/>
      </w:pPr>
      <w:r>
        <w:rPr>
          <w:rFonts w:ascii="Courier New" w:hAnsi="Courier New" w:eastAsia="Courier New" w:cs="Courier New"/>
          <w:b w:val="0"/>
          <w:i w:val="0"/>
          <w:sz w:val="22"/>
        </w:rPr>
        <w:t xml:space="preserve">    ]</w:t>
      </w:r>
    </w:p>
    <w:p>
      <w:pPr>
        <w:spacing w:after="200" w:line="240" w:lineRule="auto"/>
        <w:ind w:left="280" w:firstLine="0"/>
        <w:jc w:val="left"/>
      </w:pPr>
      <w:r>
        <w:rPr>
          <w:rFonts w:ascii="Courier New" w:hAnsi="Courier New" w:eastAsia="Courier New" w:cs="Courier New"/>
          <w:b w:val="0"/>
          <w:i w:val="0"/>
          <w:sz w:val="22"/>
        </w:rPr>
        <w:t xml:space="preserve">    return CRSF.rc_frame(channels)</w:t>
      </w:r>
    </w:p>
    <w:p>
      <w:pPr>
        <w:pStyle w:val="3"/>
        <w:spacing w:before="200" w:after="120"/>
        <w:ind w:firstLine="709"/>
        <w:jc w:val="both"/>
      </w:pPr>
      <w:bookmarkStart w:id="128" w:name="_Toc1224622448"/>
      <w:r>
        <w:rPr>
          <w:rFonts w:ascii="Times New Roman" w:hAnsi="Times New Roman" w:eastAsia="Times New Roman" w:cs="Times New Roman"/>
          <w:b/>
          <w:i w:val="0"/>
          <w:sz w:val="28"/>
        </w:rPr>
        <w:t>Г.6. Хранение калибровки геймпада</w:t>
      </w:r>
      <w:bookmarkEnd w:id="128"/>
    </w:p>
    <w:p>
      <w:pPr>
        <w:spacing w:after="0" w:line="360" w:lineRule="auto"/>
        <w:ind w:firstLine="709"/>
        <w:jc w:val="both"/>
      </w:pPr>
      <w:r>
        <w:rPr>
          <w:rFonts w:ascii="Times New Roman" w:hAnsi="Times New Roman" w:eastAsia="Times New Roman" w:cs="Times New Roman"/>
          <w:b w:val="0"/>
          <w:i w:val="0"/>
          <w:sz w:val="28"/>
        </w:rPr>
        <w:t>Модуль desktop/joystick/calibration.py. Профиль калибровки хранится в JSON-файле с именем по модели устройства и подгружается автоматически.</w:t>
      </w:r>
    </w:p>
    <w:p>
      <w:pPr>
        <w:spacing w:before="80" w:after="40" w:line="360" w:lineRule="auto"/>
        <w:ind w:firstLine="0"/>
        <w:jc w:val="left"/>
      </w:pPr>
      <w:r>
        <w:rPr>
          <w:rFonts w:ascii="Times New Roman" w:hAnsi="Times New Roman" w:eastAsia="Times New Roman" w:cs="Times New Roman"/>
          <w:b w:val="0"/>
          <w:i w:val="0"/>
          <w:sz w:val="28"/>
        </w:rPr>
        <w:t>Листинг Г.6 – Хранение калибровки геймпада</w:t>
      </w:r>
    </w:p>
    <w:p>
      <w:pPr>
        <w:spacing w:after="0" w:line="240" w:lineRule="auto"/>
        <w:ind w:left="280" w:firstLine="0"/>
        <w:jc w:val="left"/>
      </w:pPr>
      <w:r>
        <w:rPr>
          <w:rFonts w:ascii="Courier New" w:hAnsi="Courier New" w:eastAsia="Courier New" w:cs="Courier New"/>
          <w:b w:val="0"/>
          <w:i w:val="0"/>
          <w:sz w:val="22"/>
        </w:rPr>
        <w:t>def save(cal: dict, joystick_name: str, data_dir: Path | None = None) -&gt; Path:</w:t>
      </w:r>
    </w:p>
    <w:p>
      <w:pPr>
        <w:spacing w:after="0" w:line="240" w:lineRule="auto"/>
        <w:ind w:left="280" w:firstLine="0"/>
        <w:jc w:val="left"/>
      </w:pPr>
      <w:r>
        <w:rPr>
          <w:rFonts w:ascii="Courier New" w:hAnsi="Courier New" w:eastAsia="Courier New" w:cs="Courier New"/>
          <w:b w:val="0"/>
          <w:i w:val="0"/>
          <w:sz w:val="22"/>
        </w:rPr>
        <w:t xml:space="preserve">    target = _path(joystick_name, data_dir)</w:t>
      </w:r>
    </w:p>
    <w:p>
      <w:pPr>
        <w:spacing w:after="0" w:line="240" w:lineRule="auto"/>
        <w:ind w:left="280" w:firstLine="0"/>
        <w:jc w:val="left"/>
      </w:pPr>
      <w:r>
        <w:rPr>
          <w:rFonts w:ascii="Courier New" w:hAnsi="Courier New" w:eastAsia="Courier New" w:cs="Courier New"/>
          <w:b w:val="0"/>
          <w:i w:val="0"/>
          <w:sz w:val="22"/>
        </w:rPr>
        <w:t xml:space="preserve">    target.parent.mkdir(parents=True, exist_ok=True)</w:t>
      </w:r>
    </w:p>
    <w:p>
      <w:pPr>
        <w:spacing w:after="0" w:line="240" w:lineRule="auto"/>
        <w:ind w:left="280" w:firstLine="0"/>
        <w:jc w:val="left"/>
      </w:pPr>
      <w:r>
        <w:rPr>
          <w:rFonts w:ascii="Courier New" w:hAnsi="Courier New" w:eastAsia="Courier New" w:cs="Courier New"/>
          <w:b w:val="0"/>
          <w:i w:val="0"/>
          <w:sz w:val="22"/>
        </w:rPr>
        <w:t xml:space="preserve">    target.write_text(json.dumps(cal, indent=2))</w:t>
      </w:r>
    </w:p>
    <w:p>
      <w:pPr>
        <w:spacing w:after="0" w:line="240" w:lineRule="auto"/>
        <w:ind w:left="280" w:firstLine="0"/>
        <w:jc w:val="left"/>
      </w:pPr>
      <w:r>
        <w:rPr>
          <w:rFonts w:ascii="Courier New" w:hAnsi="Courier New" w:eastAsia="Courier New" w:cs="Courier New"/>
          <w:b w:val="0"/>
          <w:i w:val="0"/>
          <w:sz w:val="22"/>
        </w:rPr>
        <w:t xml:space="preserve">    return target</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def load(joystick_name: str, data_dir: Path | None = None) -&gt; dict | None:</w:t>
      </w:r>
    </w:p>
    <w:p>
      <w:pPr>
        <w:spacing w:after="0" w:line="240" w:lineRule="auto"/>
        <w:ind w:left="280" w:firstLine="0"/>
        <w:jc w:val="left"/>
      </w:pPr>
      <w:r>
        <w:rPr>
          <w:rFonts w:ascii="Courier New" w:hAnsi="Courier New" w:eastAsia="Courier New" w:cs="Courier New"/>
          <w:b w:val="0"/>
          <w:i w:val="0"/>
          <w:sz w:val="22"/>
        </w:rPr>
        <w:t xml:space="preserve">    target = _path(joystick_name, data_dir)</w:t>
      </w:r>
    </w:p>
    <w:p>
      <w:pPr>
        <w:spacing w:after="0" w:line="240" w:lineRule="auto"/>
        <w:ind w:left="280" w:firstLine="0"/>
        <w:jc w:val="left"/>
      </w:pPr>
      <w:r>
        <w:rPr>
          <w:rFonts w:ascii="Courier New" w:hAnsi="Courier New" w:eastAsia="Courier New" w:cs="Courier New"/>
          <w:b w:val="0"/>
          <w:i w:val="0"/>
          <w:sz w:val="22"/>
        </w:rPr>
        <w:t xml:space="preserve">    if not target.exists():</w:t>
      </w:r>
    </w:p>
    <w:p>
      <w:pPr>
        <w:spacing w:after="0" w:line="240" w:lineRule="auto"/>
        <w:ind w:left="280" w:firstLine="0"/>
        <w:jc w:val="left"/>
      </w:pPr>
      <w:r>
        <w:rPr>
          <w:rFonts w:ascii="Courier New" w:hAnsi="Courier New" w:eastAsia="Courier New" w:cs="Courier New"/>
          <w:b w:val="0"/>
          <w:i w:val="0"/>
          <w:sz w:val="22"/>
        </w:rPr>
        <w:t xml:space="preserve">        return None</w:t>
      </w:r>
    </w:p>
    <w:p>
      <w:pPr>
        <w:spacing w:after="0" w:line="240" w:lineRule="auto"/>
        <w:ind w:left="280" w:firstLine="0"/>
        <w:jc w:val="left"/>
      </w:pPr>
      <w:r>
        <w:rPr>
          <w:rFonts w:ascii="Courier New" w:hAnsi="Courier New" w:eastAsia="Courier New" w:cs="Courier New"/>
          <w:b w:val="0"/>
          <w:i w:val="0"/>
          <w:sz w:val="22"/>
        </w:rPr>
        <w:t xml:space="preserve">    try:</w:t>
      </w:r>
    </w:p>
    <w:p>
      <w:pPr>
        <w:spacing w:after="0" w:line="240" w:lineRule="auto"/>
        <w:ind w:left="280" w:firstLine="0"/>
        <w:jc w:val="left"/>
      </w:pPr>
      <w:r>
        <w:rPr>
          <w:rFonts w:ascii="Courier New" w:hAnsi="Courier New" w:eastAsia="Courier New" w:cs="Courier New"/>
          <w:b w:val="0"/>
          <w:i w:val="0"/>
          <w:sz w:val="22"/>
        </w:rPr>
        <w:t xml:space="preserve">        return json.loads(target.read_text())</w:t>
      </w:r>
    </w:p>
    <w:p>
      <w:pPr>
        <w:spacing w:after="0" w:line="240" w:lineRule="auto"/>
        <w:ind w:left="280" w:firstLine="0"/>
        <w:jc w:val="left"/>
      </w:pPr>
      <w:r>
        <w:rPr>
          <w:rFonts w:ascii="Courier New" w:hAnsi="Courier New" w:eastAsia="Courier New" w:cs="Courier New"/>
          <w:b w:val="0"/>
          <w:i w:val="0"/>
          <w:sz w:val="22"/>
        </w:rPr>
        <w:t xml:space="preserve">    except (OSError, ValueError):</w:t>
      </w:r>
    </w:p>
    <w:p>
      <w:pPr>
        <w:spacing w:after="0" w:line="240" w:lineRule="auto"/>
        <w:ind w:left="280" w:firstLine="0"/>
        <w:jc w:val="left"/>
      </w:pPr>
      <w:r>
        <w:rPr>
          <w:rFonts w:ascii="Courier New" w:hAnsi="Courier New" w:eastAsia="Courier New" w:cs="Courier New"/>
          <w:b w:val="0"/>
          <w:i w:val="0"/>
          <w:sz w:val="22"/>
        </w:rPr>
        <w:t xml:space="preserve">        return None</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def validate(data: dict) -&gt; tuple[bool, str]:</w:t>
      </w:r>
    </w:p>
    <w:p>
      <w:pPr>
        <w:spacing w:after="0" w:line="240" w:lineRule="auto"/>
        <w:ind w:left="280" w:firstLine="0"/>
        <w:jc w:val="left"/>
      </w:pPr>
      <w:r>
        <w:rPr>
          <w:rFonts w:ascii="Courier New" w:hAnsi="Courier New" w:eastAsia="Courier New" w:cs="Courier New"/>
          <w:b w:val="0"/>
          <w:i w:val="0"/>
          <w:sz w:val="22"/>
        </w:rPr>
        <w:t xml:space="preserve">    missing = REQUIRED_KEYS - set(data.keys())</w:t>
      </w:r>
    </w:p>
    <w:p>
      <w:pPr>
        <w:spacing w:after="0" w:line="240" w:lineRule="auto"/>
        <w:ind w:left="280" w:firstLine="0"/>
        <w:jc w:val="left"/>
      </w:pPr>
      <w:r>
        <w:rPr>
          <w:rFonts w:ascii="Courier New" w:hAnsi="Courier New" w:eastAsia="Courier New" w:cs="Courier New"/>
          <w:b w:val="0"/>
          <w:i w:val="0"/>
          <w:sz w:val="22"/>
        </w:rPr>
        <w:t xml:space="preserve">    if missing:</w:t>
      </w:r>
    </w:p>
    <w:p>
      <w:pPr>
        <w:spacing w:after="0" w:line="240" w:lineRule="auto"/>
        <w:ind w:left="280" w:firstLine="0"/>
        <w:jc w:val="left"/>
      </w:pPr>
      <w:r>
        <w:rPr>
          <w:rFonts w:ascii="Courier New" w:hAnsi="Courier New" w:eastAsia="Courier New" w:cs="Courier New"/>
          <w:b w:val="0"/>
          <w:i w:val="0"/>
          <w:sz w:val="22"/>
        </w:rPr>
        <w:t xml:space="preserve">        return False, f'Отсутствуют ключи: {", ".join(sorted(missing))}'</w:t>
      </w:r>
    </w:p>
    <w:p>
      <w:pPr>
        <w:spacing w:after="200" w:line="240" w:lineRule="auto"/>
        <w:ind w:left="280" w:firstLine="0"/>
        <w:jc w:val="left"/>
      </w:pPr>
      <w:r>
        <w:rPr>
          <w:rFonts w:ascii="Courier New" w:hAnsi="Courier New" w:eastAsia="Courier New" w:cs="Courier New"/>
          <w:b w:val="0"/>
          <w:i w:val="0"/>
          <w:sz w:val="22"/>
        </w:rPr>
        <w:t xml:space="preserve">    return True, ''</w:t>
      </w:r>
    </w:p>
    <w:p>
      <w:pPr>
        <w:pStyle w:val="3"/>
        <w:spacing w:before="200" w:after="120"/>
        <w:ind w:firstLine="709"/>
        <w:jc w:val="both"/>
      </w:pPr>
      <w:bookmarkStart w:id="129" w:name="_Toc1737932000"/>
      <w:r>
        <w:rPr>
          <w:rFonts w:ascii="Times New Roman" w:hAnsi="Times New Roman" w:eastAsia="Times New Roman" w:cs="Times New Roman"/>
          <w:b/>
          <w:i w:val="0"/>
          <w:sz w:val="28"/>
        </w:rPr>
        <w:t>Г.7. Внедрение зависимостей в координатор станции</w:t>
      </w:r>
      <w:bookmarkEnd w:id="129"/>
    </w:p>
    <w:p>
      <w:pPr>
        <w:spacing w:after="0" w:line="360" w:lineRule="auto"/>
        <w:ind w:firstLine="709"/>
        <w:jc w:val="both"/>
      </w:pPr>
      <w:r>
        <w:rPr>
          <w:rFonts w:ascii="Times New Roman" w:hAnsi="Times New Roman" w:eastAsia="Times New Roman" w:cs="Times New Roman"/>
          <w:b w:val="0"/>
          <w:i w:val="0"/>
          <w:sz w:val="28"/>
        </w:rPr>
        <w:t>Модуль desktop/coordinator.py. Зависимости (клиент сигналинга, сессия REST API, политика повторов) передаются извне, а связь со слоем интерфейса построена на колбэках (внедрение зависимостей, наблюдатель).</w:t>
      </w:r>
    </w:p>
    <w:p>
      <w:pPr>
        <w:spacing w:before="80" w:after="40" w:line="360" w:lineRule="auto"/>
        <w:ind w:firstLine="0"/>
        <w:jc w:val="left"/>
      </w:pPr>
      <w:r>
        <w:rPr>
          <w:rFonts w:ascii="Times New Roman" w:hAnsi="Times New Roman" w:eastAsia="Times New Roman" w:cs="Times New Roman"/>
          <w:b w:val="0"/>
          <w:i w:val="0"/>
          <w:sz w:val="28"/>
        </w:rPr>
        <w:t>Листинг Г.7 – Внедрение зависимостей в координатор станции</w:t>
      </w:r>
    </w:p>
    <w:p>
      <w:pPr>
        <w:spacing w:after="0" w:line="240" w:lineRule="auto"/>
        <w:ind w:left="280" w:firstLine="0"/>
        <w:jc w:val="left"/>
      </w:pPr>
      <w:r>
        <w:rPr>
          <w:rFonts w:ascii="Courier New" w:hAnsi="Courier New" w:eastAsia="Courier New" w:cs="Courier New"/>
          <w:b w:val="0"/>
          <w:i w:val="0"/>
          <w:sz w:val="22"/>
        </w:rPr>
        <w:t>class SessionCoordinator:</w:t>
      </w:r>
    </w:p>
    <w:p>
      <w:pPr>
        <w:spacing w:after="0" w:line="240" w:lineRule="auto"/>
        <w:ind w:left="280" w:firstLine="0"/>
        <w:jc w:val="left"/>
      </w:pPr>
      <w:r>
        <w:rPr>
          <w:rFonts w:ascii="Courier New" w:hAnsi="Courier New" w:eastAsia="Courier New" w:cs="Courier New"/>
          <w:b w:val="0"/>
          <w:i w:val="0"/>
          <w:sz w:val="22"/>
        </w:rPr>
        <w:t xml:space="preserve">    def __init__(</w:t>
      </w:r>
    </w:p>
    <w:p>
      <w:pPr>
        <w:spacing w:after="0" w:line="240" w:lineRule="auto"/>
        <w:ind w:left="280" w:firstLine="0"/>
        <w:jc w:val="left"/>
      </w:pPr>
      <w:r>
        <w:rPr>
          <w:rFonts w:ascii="Courier New" w:hAnsi="Courier New" w:eastAsia="Courier New" w:cs="Courier New"/>
          <w:b w:val="0"/>
          <w:i w:val="0"/>
          <w:sz w:val="22"/>
        </w:rPr>
        <w:t xml:space="preserve">        self,</w:t>
      </w:r>
    </w:p>
    <w:p>
      <w:pPr>
        <w:spacing w:after="0" w:line="240" w:lineRule="auto"/>
        <w:ind w:left="280" w:firstLine="0"/>
        <w:jc w:val="left"/>
      </w:pPr>
      <w:r>
        <w:rPr>
          <w:rFonts w:ascii="Courier New" w:hAnsi="Courier New" w:eastAsia="Courier New" w:cs="Courier New"/>
          <w:b w:val="0"/>
          <w:i w:val="0"/>
          <w:sz w:val="22"/>
        </w:rPr>
        <w:t xml:space="preserve">        signal_client: SignalClient,</w:t>
      </w:r>
    </w:p>
    <w:p>
      <w:pPr>
        <w:spacing w:after="0" w:line="240" w:lineRule="auto"/>
        <w:ind w:left="280" w:firstLine="0"/>
        <w:jc w:val="left"/>
      </w:pPr>
      <w:r>
        <w:rPr>
          <w:rFonts w:ascii="Courier New" w:hAnsi="Courier New" w:eastAsia="Courier New" w:cs="Courier New"/>
          <w:b w:val="0"/>
          <w:i w:val="0"/>
          <w:sz w:val="22"/>
        </w:rPr>
        <w:t xml:space="preserve">        api_session: ApiSession,</w:t>
      </w:r>
    </w:p>
    <w:p>
      <w:pPr>
        <w:spacing w:after="0" w:line="240" w:lineRule="auto"/>
        <w:ind w:left="280" w:firstLine="0"/>
        <w:jc w:val="left"/>
      </w:pPr>
      <w:r>
        <w:rPr>
          <w:rFonts w:ascii="Courier New" w:hAnsi="Courier New" w:eastAsia="Courier New" w:cs="Courier New"/>
          <w:b w:val="0"/>
          <w:i w:val="0"/>
          <w:sz w:val="22"/>
        </w:rPr>
        <w:t xml:space="preserve">        refresh_token: str,</w:t>
      </w:r>
    </w:p>
    <w:p>
      <w:pPr>
        <w:spacing w:after="0" w:line="240" w:lineRule="auto"/>
        <w:ind w:left="280" w:firstLine="0"/>
        <w:jc w:val="left"/>
      </w:pPr>
      <w:r>
        <w:rPr>
          <w:rFonts w:ascii="Courier New" w:hAnsi="Courier New" w:eastAsia="Courier New" w:cs="Courier New"/>
          <w:b w:val="0"/>
          <w:i w:val="0"/>
          <w:sz w:val="22"/>
        </w:rPr>
        <w:t xml:space="preserve">        backoff: ExponentialBackoff | None = None,</w:t>
      </w:r>
    </w:p>
    <w:p>
      <w:pPr>
        <w:spacing w:after="0" w:line="240" w:lineRule="auto"/>
        <w:ind w:left="280" w:firstLine="0"/>
        <w:jc w:val="left"/>
      </w:pPr>
      <w:r>
        <w:rPr>
          <w:rFonts w:ascii="Courier New" w:hAnsi="Courier New" w:eastAsia="Courier New" w:cs="Courier New"/>
          <w:b w:val="0"/>
          <w:i w:val="0"/>
          <w:sz w:val="22"/>
        </w:rPr>
        <w:t xml:space="preserve">        on_track: Callable[[MediaStreamTrack], None] | None = None,</w:t>
      </w:r>
    </w:p>
    <w:p>
      <w:pPr>
        <w:spacing w:after="0" w:line="240" w:lineRule="auto"/>
        <w:ind w:left="280" w:firstLine="0"/>
        <w:jc w:val="left"/>
      </w:pPr>
      <w:r>
        <w:rPr>
          <w:rFonts w:ascii="Courier New" w:hAnsi="Courier New" w:eastAsia="Courier New" w:cs="Courier New"/>
          <w:b w:val="0"/>
          <w:i w:val="0"/>
          <w:sz w:val="22"/>
        </w:rPr>
        <w:t xml:space="preserve">    ) -&gt; None:</w:t>
      </w:r>
    </w:p>
    <w:p>
      <w:pPr>
        <w:spacing w:after="0" w:line="240" w:lineRule="auto"/>
        <w:ind w:left="280" w:firstLine="0"/>
        <w:jc w:val="left"/>
      </w:pPr>
      <w:r>
        <w:rPr>
          <w:rFonts w:ascii="Courier New" w:hAnsi="Courier New" w:eastAsia="Courier New" w:cs="Courier New"/>
          <w:b w:val="0"/>
          <w:i w:val="0"/>
          <w:sz w:val="22"/>
        </w:rPr>
        <w:t xml:space="preserve">        self._signal_client = signal_client</w:t>
      </w:r>
    </w:p>
    <w:p>
      <w:pPr>
        <w:spacing w:after="0" w:line="240" w:lineRule="auto"/>
        <w:ind w:left="280" w:firstLine="0"/>
        <w:jc w:val="left"/>
      </w:pPr>
      <w:r>
        <w:rPr>
          <w:rFonts w:ascii="Courier New" w:hAnsi="Courier New" w:eastAsia="Courier New" w:cs="Courier New"/>
          <w:b w:val="0"/>
          <w:i w:val="0"/>
          <w:sz w:val="22"/>
        </w:rPr>
        <w:t xml:space="preserve">        self._api = api_session</w:t>
      </w:r>
    </w:p>
    <w:p>
      <w:pPr>
        <w:spacing w:after="0" w:line="240" w:lineRule="auto"/>
        <w:ind w:left="280" w:firstLine="0"/>
        <w:jc w:val="left"/>
      </w:pPr>
      <w:r>
        <w:rPr>
          <w:rFonts w:ascii="Courier New" w:hAnsi="Courier New" w:eastAsia="Courier New" w:cs="Courier New"/>
          <w:b w:val="0"/>
          <w:i w:val="0"/>
          <w:sz w:val="22"/>
        </w:rPr>
        <w:t xml:space="preserve">        self._refresh_token = refresh_token</w:t>
      </w:r>
    </w:p>
    <w:p>
      <w:pPr>
        <w:spacing w:after="0" w:line="240" w:lineRule="auto"/>
        <w:ind w:left="280" w:firstLine="0"/>
        <w:jc w:val="left"/>
      </w:pPr>
      <w:r>
        <w:rPr>
          <w:rFonts w:ascii="Courier New" w:hAnsi="Courier New" w:eastAsia="Courier New" w:cs="Courier New"/>
          <w:b w:val="0"/>
          <w:i w:val="0"/>
          <w:sz w:val="22"/>
        </w:rPr>
        <w:t xml:space="preserve">        self._backoff = backoff if backoff is not None else ExponentialBackoff()</w:t>
      </w:r>
    </w:p>
    <w:p>
      <w:pPr>
        <w:spacing w:after="0" w:line="240" w:lineRule="auto"/>
        <w:ind w:left="280" w:firstLine="0"/>
        <w:jc w:val="left"/>
      </w:pPr>
      <w:r>
        <w:rPr>
          <w:rFonts w:ascii="Courier New" w:hAnsi="Courier New" w:eastAsia="Courier New" w:cs="Courier New"/>
          <w:b w:val="0"/>
          <w:i w:val="0"/>
          <w:sz w:val="22"/>
        </w:rPr>
        <w:t xml:space="preserve">        self.on_track = on_track</w:t>
      </w:r>
    </w:p>
    <w:p>
      <w:pPr>
        <w:spacing w:after="0" w:line="240" w:lineRule="auto"/>
        <w:ind w:left="280" w:firstLine="0"/>
        <w:jc w:val="left"/>
      </w:pPr>
      <w:r>
        <w:rPr>
          <w:rFonts w:ascii="Courier New" w:hAnsi="Courier New" w:eastAsia="Courier New" w:cs="Courier New"/>
          <w:b w:val="0"/>
          <w:i w:val="0"/>
          <w:sz w:val="22"/>
        </w:rPr>
        <w:t xml:space="preserve"> </w:t>
      </w:r>
    </w:p>
    <w:p>
      <w:pPr>
        <w:spacing w:after="0" w:line="240" w:lineRule="auto"/>
        <w:ind w:left="280" w:firstLine="0"/>
        <w:jc w:val="left"/>
      </w:pPr>
      <w:r>
        <w:rPr>
          <w:rFonts w:ascii="Courier New" w:hAnsi="Courier New" w:eastAsia="Courier New" w:cs="Courier New"/>
          <w:b w:val="0"/>
          <w:i w:val="0"/>
          <w:sz w:val="22"/>
        </w:rPr>
        <w:t xml:space="preserve">        self._loop: asyncio.AbstractEventLoop | None = None</w:t>
      </w:r>
    </w:p>
    <w:p>
      <w:pPr>
        <w:spacing w:after="0" w:line="240" w:lineRule="auto"/>
        <w:ind w:left="280" w:firstLine="0"/>
        <w:jc w:val="left"/>
      </w:pPr>
      <w:r>
        <w:rPr>
          <w:rFonts w:ascii="Courier New" w:hAnsi="Courier New" w:eastAsia="Courier New" w:cs="Courier New"/>
          <w:b w:val="0"/>
          <w:i w:val="0"/>
          <w:sz w:val="22"/>
        </w:rPr>
        <w:t xml:space="preserve">        self._stop_event: asyncio.Event | None = None</w:t>
      </w:r>
    </w:p>
    <w:p>
      <w:pPr>
        <w:spacing w:after="0" w:line="240" w:lineRule="auto"/>
        <w:ind w:left="280" w:firstLine="0"/>
        <w:jc w:val="left"/>
      </w:pPr>
      <w:r>
        <w:rPr>
          <w:rFonts w:ascii="Courier New" w:hAnsi="Courier New" w:eastAsia="Courier New" w:cs="Courier New"/>
          <w:b w:val="0"/>
          <w:i w:val="0"/>
          <w:sz w:val="22"/>
        </w:rPr>
        <w:t xml:space="preserve">        self._manager: WebRTCManager | None = None</w:t>
      </w:r>
    </w:p>
    <w:p>
      <w:pPr>
        <w:spacing w:after="0" w:line="240" w:lineRule="auto"/>
        <w:ind w:left="280" w:firstLine="0"/>
        <w:jc w:val="left"/>
      </w:pPr>
      <w:r>
        <w:rPr>
          <w:rFonts w:ascii="Courier New" w:hAnsi="Courier New" w:eastAsia="Courier New" w:cs="Courier New"/>
          <w:b w:val="0"/>
          <w:i w:val="0"/>
          <w:sz w:val="22"/>
        </w:rPr>
        <w:t xml:space="preserve">        self._mavlink: MavlinkRelay | None = None</w:t>
      </w:r>
    </w:p>
    <w:p>
      <w:pPr>
        <w:spacing w:after="0" w:line="240" w:lineRule="auto"/>
        <w:ind w:left="280" w:firstLine="0"/>
        <w:jc w:val="left"/>
      </w:pPr>
      <w:r>
        <w:rPr>
          <w:rFonts w:ascii="Courier New" w:hAnsi="Courier New" w:eastAsia="Courier New" w:cs="Courier New"/>
          <w:b w:val="0"/>
          <w:i w:val="0"/>
          <w:sz w:val="22"/>
        </w:rPr>
        <w:t xml:space="preserve">        self._target_drone_id: str | None = None</w:t>
      </w:r>
    </w:p>
    <w:p>
      <w:pPr>
        <w:spacing w:after="0" w:line="240" w:lineRule="auto"/>
        <w:ind w:left="280" w:firstLine="0"/>
        <w:jc w:val="left"/>
      </w:pPr>
      <w:r>
        <w:rPr>
          <w:rFonts w:ascii="Courier New" w:hAnsi="Courier New" w:eastAsia="Courier New" w:cs="Courier New"/>
          <w:b w:val="0"/>
          <w:i w:val="0"/>
          <w:sz w:val="22"/>
        </w:rPr>
        <w:t xml:space="preserve">        self._fc_kind: str = 'none'</w:t>
      </w:r>
    </w:p>
    <w:p>
      <w:pPr>
        <w:spacing w:after="0" w:line="240" w:lineRule="auto"/>
        <w:ind w:left="280" w:firstLine="0"/>
        <w:jc w:val="left"/>
      </w:pPr>
      <w:r>
        <w:rPr>
          <w:rFonts w:ascii="Courier New" w:hAnsi="Courier New" w:eastAsia="Courier New" w:cs="Courier New"/>
          <w:b w:val="0"/>
          <w:i w:val="0"/>
          <w:sz w:val="22"/>
        </w:rPr>
        <w:t xml:space="preserve">        self._latest_drones: list[dict] = []</w:t>
      </w:r>
    </w:p>
    <w:p>
      <w:pPr>
        <w:spacing w:after="0" w:line="240" w:lineRule="auto"/>
        <w:ind w:left="280" w:firstLine="0"/>
        <w:jc w:val="left"/>
      </w:pPr>
      <w:r>
        <w:rPr>
          <w:rFonts w:ascii="Courier New" w:hAnsi="Courier New" w:eastAsia="Courier New" w:cs="Courier New"/>
          <w:b w:val="0"/>
          <w:i w:val="0"/>
          <w:sz w:val="22"/>
        </w:rPr>
        <w:t xml:space="preserve">        self._latest_cameras: list[dict] = []</w:t>
      </w:r>
    </w:p>
    <w:p>
      <w:pPr>
        <w:spacing w:after="0" w:line="240" w:lineRule="auto"/>
        <w:ind w:left="280" w:firstLine="0"/>
        <w:jc w:val="left"/>
      </w:pPr>
      <w:r>
        <w:rPr>
          <w:rFonts w:ascii="Courier New" w:hAnsi="Courier New" w:eastAsia="Courier New" w:cs="Courier New"/>
          <w:b w:val="0"/>
          <w:i w:val="0"/>
          <w:sz w:val="22"/>
        </w:rPr>
        <w:t xml:space="preserve">        self._reconnect_drone_id: str | None = None</w:t>
      </w:r>
    </w:p>
    <w:p>
      <w:pPr>
        <w:spacing w:after="0" w:line="240" w:lineRule="auto"/>
        <w:ind w:left="280" w:firstLine="0"/>
        <w:jc w:val="left"/>
      </w:pPr>
      <w:r>
        <w:rPr>
          <w:rFonts w:ascii="Courier New" w:hAnsi="Courier New" w:eastAsia="Courier New" w:cs="Courier New"/>
          <w:b w:val="0"/>
          <w:i w:val="0"/>
          <w:sz w:val="22"/>
        </w:rPr>
        <w:t xml:space="preserve">        self._connect_request_at: float | None = None</w:t>
      </w:r>
    </w:p>
    <w:p>
      <w:pPr>
        <w:spacing w:after="0" w:line="240" w:lineRule="auto"/>
        <w:ind w:left="280" w:firstLine="0"/>
        <w:jc w:val="left"/>
      </w:pPr>
      <w:r>
        <w:rPr>
          <w:rFonts w:ascii="Courier New" w:hAnsi="Courier New" w:eastAsia="Courier New" w:cs="Courier New"/>
          <w:b w:val="0"/>
          <w:i w:val="0"/>
          <w:sz w:val="22"/>
        </w:rPr>
        <w:t xml:space="preserve">        self.on_drones_changed: Callable[[list[dict]], None] | None = None</w:t>
      </w:r>
    </w:p>
    <w:p>
      <w:pPr>
        <w:spacing w:after="0" w:line="240" w:lineRule="auto"/>
        <w:ind w:left="280" w:firstLine="0"/>
        <w:jc w:val="left"/>
      </w:pPr>
      <w:r>
        <w:rPr>
          <w:rFonts w:ascii="Courier New" w:hAnsi="Courier New" w:eastAsia="Courier New" w:cs="Courier New"/>
          <w:b w:val="0"/>
          <w:i w:val="0"/>
          <w:sz w:val="22"/>
        </w:rPr>
        <w:t xml:space="preserve">        self.on_fc_changed: Callable[[str, str], None] | None = None</w:t>
      </w:r>
    </w:p>
    <w:p>
      <w:pPr>
        <w:spacing w:after="0" w:line="240" w:lineRule="auto"/>
        <w:ind w:left="280" w:firstLine="0"/>
        <w:jc w:val="left"/>
      </w:pPr>
      <w:r>
        <w:rPr>
          <w:rFonts w:ascii="Courier New" w:hAnsi="Courier New" w:eastAsia="Courier New" w:cs="Courier New"/>
          <w:b w:val="0"/>
          <w:i w:val="0"/>
          <w:sz w:val="22"/>
        </w:rPr>
        <w:t xml:space="preserve">        self.on_cameras_received: Callable[[list[dict]], None] | None = None</w:t>
      </w:r>
    </w:p>
    <w:p>
      <w:pPr>
        <w:spacing w:after="0" w:line="240" w:lineRule="auto"/>
        <w:ind w:left="280" w:firstLine="0"/>
        <w:jc w:val="left"/>
      </w:pPr>
      <w:r>
        <w:rPr>
          <w:rFonts w:ascii="Courier New" w:hAnsi="Courier New" w:eastAsia="Courier New" w:cs="Courier New"/>
          <w:b w:val="0"/>
          <w:i w:val="0"/>
          <w:sz w:val="22"/>
        </w:rPr>
        <w:t xml:space="preserve">        self.on_drone_offline: Callable[[str], None] | None = None</w:t>
      </w:r>
    </w:p>
    <w:p>
      <w:pPr>
        <w:spacing w:after="0" w:line="240" w:lineRule="auto"/>
        <w:ind w:left="280" w:firstLine="0"/>
        <w:jc w:val="left"/>
      </w:pPr>
      <w:r>
        <w:rPr>
          <w:rFonts w:ascii="Courier New" w:hAnsi="Courier New" w:eastAsia="Courier New" w:cs="Courier New"/>
          <w:b w:val="0"/>
          <w:i w:val="0"/>
          <w:sz w:val="22"/>
        </w:rPr>
        <w:t xml:space="preserve">        self.on_connect_failed: Callable[[str], None] | None = None</w:t>
      </w:r>
    </w:p>
    <w:p>
      <w:pPr>
        <w:spacing w:after="0" w:line="240" w:lineRule="auto"/>
        <w:ind w:left="280" w:firstLine="0"/>
        <w:jc w:val="left"/>
      </w:pPr>
      <w:r>
        <w:rPr>
          <w:rFonts w:ascii="Courier New" w:hAnsi="Courier New" w:eastAsia="Courier New" w:cs="Courier New"/>
          <w:b w:val="0"/>
          <w:i w:val="0"/>
          <w:sz w:val="22"/>
        </w:rPr>
        <w:t xml:space="preserve">        self.on_error: Callable[[str], None] | None = None</w:t>
      </w:r>
    </w:p>
    <w:p>
      <w:pPr>
        <w:spacing w:after="0" w:line="240" w:lineRule="auto"/>
        <w:ind w:left="280" w:firstLine="0"/>
        <w:jc w:val="left"/>
      </w:pPr>
      <w:r>
        <w:rPr>
          <w:rFonts w:ascii="Courier New" w:hAnsi="Courier New" w:eastAsia="Courier New" w:cs="Courier New"/>
          <w:b w:val="0"/>
          <w:i w:val="0"/>
          <w:sz w:val="22"/>
        </w:rPr>
        <w:t xml:space="preserve">        self.on_session_ended: Callable[[], None] | None = None</w:t>
      </w:r>
    </w:p>
    <w:p>
      <w:pPr>
        <w:spacing w:after="200" w:line="240" w:lineRule="auto"/>
        <w:ind w:left="280" w:firstLine="0"/>
        <w:jc w:val="left"/>
      </w:pPr>
      <w:r>
        <w:rPr>
          <w:rFonts w:ascii="Courier New" w:hAnsi="Courier New" w:eastAsia="Courier New" w:cs="Courier New"/>
          <w:b w:val="0"/>
          <w:i w:val="0"/>
          <w:sz w:val="22"/>
        </w:rPr>
        <w:t xml:space="preserve">        self.on_battery_changed: Callable[[int, float], None] | None = None</w:t>
      </w:r>
    </w:p>
    <w:p>
      <w:pPr>
        <w:pStyle w:val="2"/>
        <w:keepNext/>
        <w:keepLines/>
        <w:pageBreakBefore/>
        <w:widowControl/>
        <w:kinsoku/>
        <w:wordWrap/>
        <w:overflowPunct/>
        <w:topLinePunct w:val="0"/>
        <w:autoSpaceDE/>
        <w:autoSpaceDN/>
        <w:bidi w:val="0"/>
        <w:adjustRightInd/>
        <w:snapToGrid/>
        <w:spacing w:after="240"/>
        <w:ind w:firstLine="709"/>
        <w:jc w:val="both"/>
        <w:textAlignment w:val="auto"/>
      </w:pPr>
      <w:bookmarkStart w:id="130" w:name="_Toc383123531"/>
      <w:r>
        <w:rPr>
          <w:rFonts w:ascii="Times New Roman" w:hAnsi="Times New Roman" w:eastAsia="Times New Roman" w:cs="Times New Roman"/>
          <w:b/>
          <w:i w:val="0"/>
          <w:sz w:val="28"/>
        </w:rPr>
        <w:t>ПРИЛОЖЕНИЕ Д</w:t>
      </w:r>
      <w:bookmarkEnd w:id="130"/>
    </w:p>
    <w:p>
      <w:pPr>
        <w:spacing w:after="0" w:line="360" w:lineRule="auto"/>
        <w:ind w:firstLine="709"/>
        <w:jc w:val="both"/>
      </w:pPr>
      <w:r>
        <w:rPr>
          <w:rFonts w:ascii="Times New Roman" w:hAnsi="Times New Roman" w:eastAsia="Times New Roman" w:cs="Times New Roman"/>
          <w:b w:val="0"/>
          <w:i w:val="0"/>
          <w:sz w:val="28"/>
        </w:rPr>
        <w:t>Руководство составлено в соответствии с ГОСТ 19.505-79 «Руководство оператора. Требования к содержанию и оформлению». Оно состоит из двух частей: руководства оператора (работа со станцией MavixDesktop) и руководства администратора (подготовка и запуск бортового модуля MavixBoard на одноплатном компьютере). Эксплуатацию полёта ведёт оператор, развёртывание и сопровождение борта — администратор (инженер).</w:t>
      </w:r>
    </w:p>
    <w:p>
      <w:pPr>
        <w:pStyle w:val="3"/>
        <w:spacing w:before="280" w:after="120"/>
        <w:ind w:firstLine="0"/>
        <w:jc w:val="center"/>
      </w:pPr>
      <w:bookmarkStart w:id="131" w:name="_Toc1820918334"/>
      <w:r>
        <w:rPr>
          <w:rFonts w:ascii="Times New Roman" w:hAnsi="Times New Roman" w:eastAsia="Times New Roman" w:cs="Times New Roman"/>
          <w:b/>
          <w:i w:val="0"/>
          <w:sz w:val="28"/>
        </w:rPr>
        <w:t>Часть 1. Руководство оператора</w:t>
      </w:r>
      <w:bookmarkEnd w:id="131"/>
    </w:p>
    <w:p>
      <w:pPr>
        <w:pStyle w:val="3"/>
        <w:spacing w:before="200" w:after="120"/>
        <w:ind w:firstLine="709"/>
        <w:jc w:val="both"/>
      </w:pPr>
      <w:bookmarkStart w:id="132" w:name="_Toc2024654404"/>
      <w:r>
        <w:rPr>
          <w:rFonts w:ascii="Times New Roman" w:hAnsi="Times New Roman" w:eastAsia="Times New Roman" w:cs="Times New Roman"/>
          <w:b/>
          <w:i w:val="0"/>
          <w:sz w:val="28"/>
        </w:rPr>
        <w:t>Д.1. Назначение и условия выполнения</w:t>
      </w:r>
      <w:bookmarkEnd w:id="132"/>
    </w:p>
    <w:p>
      <w:pPr>
        <w:spacing w:after="0" w:line="360" w:lineRule="auto"/>
        <w:ind w:firstLine="709"/>
        <w:jc w:val="both"/>
      </w:pPr>
      <w:r>
        <w:rPr>
          <w:rFonts w:ascii="Times New Roman" w:hAnsi="Times New Roman" w:eastAsia="Times New Roman" w:cs="Times New Roman"/>
          <w:b w:val="0"/>
          <w:i w:val="0"/>
          <w:sz w:val="28"/>
        </w:rPr>
        <w:t>Станция MavixDesktop обеспечивает дистанционное управление дроном через интернет: отображает список доступных дронов, показывает живое видео с бортовых камер, передаёт управляющие сигналы с геймпада и при работе с полётным контроллером MAVLink запускает QGroundControl с настройками текущего дрона. Минимальные требования: процессор x86_64 или ARM64, оперативная память от 2 ГБ, видеокарта с OpenGL 2.0, экран от 1280×720, интернет от 5 Мбит/с; для управления — USB-геймпад. Поддерживаемые ОС: Ubuntu 22.04, Debian 12, Raspberry Pi OS Bookworm и совместимые. Для работы нужна учётная запись в системе Mavix и хотя бы один зарегистрированный дрон.</w:t>
      </w:r>
    </w:p>
    <w:p>
      <w:pPr>
        <w:pStyle w:val="3"/>
        <w:spacing w:before="200" w:after="120"/>
        <w:ind w:firstLine="709"/>
        <w:jc w:val="both"/>
      </w:pPr>
      <w:bookmarkStart w:id="133" w:name="_Toc943941537"/>
      <w:r>
        <w:rPr>
          <w:rFonts w:ascii="Times New Roman" w:hAnsi="Times New Roman" w:eastAsia="Times New Roman" w:cs="Times New Roman"/>
          <w:b/>
          <w:i w:val="0"/>
          <w:sz w:val="28"/>
        </w:rPr>
        <w:t>Д.2. Установка и первый запуск</w:t>
      </w:r>
      <w:bookmarkEnd w:id="133"/>
    </w:p>
    <w:p>
      <w:pPr>
        <w:spacing w:after="0" w:line="360" w:lineRule="auto"/>
        <w:ind w:firstLine="709"/>
        <w:jc w:val="both"/>
      </w:pPr>
      <w:r>
        <w:rPr>
          <w:rFonts w:ascii="Times New Roman" w:hAnsi="Times New Roman" w:eastAsia="Times New Roman" w:cs="Times New Roman"/>
          <w:b w:val="0"/>
          <w:i w:val="0"/>
          <w:sz w:val="28"/>
        </w:rPr>
        <w:t>Установочный пакет .deb загружается с сервера системы (эндпойнт /api/v1/builds/desktop.deb) либо предоставляется администратором. Установка выполняется командой:</w:t>
      </w:r>
    </w:p>
    <w:p>
      <w:pPr>
        <w:spacing w:after="120" w:line="240" w:lineRule="auto"/>
        <w:ind w:left="280" w:firstLine="0"/>
      </w:pPr>
      <w:r>
        <w:rPr>
          <w:rFonts w:ascii="Courier New" w:hAnsi="Courier New" w:eastAsia="Courier New" w:cs="Courier New"/>
          <w:b w:val="0"/>
          <w:i w:val="0"/>
          <w:sz w:val="22"/>
        </w:rPr>
        <w:t>sudo apt install ./mavixdesktop.deb</w:t>
      </w:r>
    </w:p>
    <w:p>
      <w:pPr>
        <w:spacing w:after="0" w:line="360" w:lineRule="auto"/>
        <w:ind w:firstLine="709"/>
        <w:jc w:val="both"/>
      </w:pPr>
      <w:r>
        <w:rPr>
          <w:rFonts w:ascii="Times New Roman" w:hAnsi="Times New Roman" w:eastAsia="Times New Roman" w:cs="Times New Roman"/>
          <w:b w:val="0"/>
          <w:i w:val="0"/>
          <w:sz w:val="28"/>
        </w:rPr>
        <w:t>Зависимости Python устанавливаются автоматически (1–3 минуты). При первом запуске открывается окно входа: оператор вводит адрес электронной почты и пароль. При повторных запусках вход выполняется автоматически по сохранённому refresh-токену из системного хранилища секретов.</w:t>
      </w:r>
    </w:p>
    <w:p>
      <w:pPr>
        <w:pStyle w:val="3"/>
        <w:spacing w:before="200" w:after="120"/>
        <w:ind w:firstLine="709"/>
        <w:jc w:val="both"/>
      </w:pPr>
      <w:bookmarkStart w:id="134" w:name="_Toc1415831024"/>
      <w:r>
        <w:rPr>
          <w:rFonts w:ascii="Times New Roman" w:hAnsi="Times New Roman" w:eastAsia="Times New Roman" w:cs="Times New Roman"/>
          <w:b/>
          <w:i w:val="0"/>
          <w:sz w:val="28"/>
        </w:rPr>
        <w:t>Д.3. Выбор дрона и просмотр видео</w:t>
      </w:r>
      <w:bookmarkEnd w:id="134"/>
    </w:p>
    <w:p>
      <w:pPr>
        <w:spacing w:after="0" w:line="360" w:lineRule="auto"/>
        <w:ind w:firstLine="709"/>
        <w:jc w:val="both"/>
      </w:pPr>
      <w:r>
        <w:rPr>
          <w:rFonts w:ascii="Times New Roman" w:hAnsi="Times New Roman" w:eastAsia="Times New Roman" w:cs="Times New Roman"/>
          <w:b w:val="0"/>
          <w:i w:val="0"/>
          <w:sz w:val="28"/>
        </w:rPr>
        <w:t>После входа отображается список карточек дронов с состоянием («Готов» — в сети, «Не в сети» — нет связи). По нажатию на готовый дрон станция запрашивает соединение, устанавливает WebRTC-сессию за несколько секунд и показывает видео с бортовой камеры. В нижней панели появляются параметры активной камеры (разрешение, частота кадров, битрейт) и индикатор полётного контроллера. Несколько камер переключаются клавишами «←» и «→»; неактивным камерам битрейт автоматически снижается до 200 кбит/с. Кнопка «Сохранить» применяет новые параметры на дроне в течение секунды.</w:t>
      </w:r>
    </w:p>
    <w:p>
      <w:pPr>
        <w:pStyle w:val="3"/>
        <w:spacing w:before="200" w:after="120"/>
        <w:ind w:firstLine="709"/>
        <w:jc w:val="both"/>
      </w:pPr>
      <w:bookmarkStart w:id="135" w:name="_Toc1018949281"/>
      <w:r>
        <w:rPr>
          <w:rFonts w:ascii="Times New Roman" w:hAnsi="Times New Roman" w:eastAsia="Times New Roman" w:cs="Times New Roman"/>
          <w:b/>
          <w:i w:val="0"/>
          <w:sz w:val="28"/>
        </w:rPr>
        <w:t>Д.4. Калибровка геймпада и подготовка к полёту</w:t>
      </w:r>
      <w:bookmarkEnd w:id="135"/>
    </w:p>
    <w:p>
      <w:pPr>
        <w:spacing w:after="0" w:line="360" w:lineRule="auto"/>
        <w:ind w:firstLine="709"/>
        <w:jc w:val="both"/>
      </w:pPr>
      <w:r>
        <w:rPr>
          <w:rFonts w:ascii="Times New Roman" w:hAnsi="Times New Roman" w:eastAsia="Times New Roman" w:cs="Times New Roman"/>
          <w:b w:val="0"/>
          <w:i w:val="0"/>
          <w:sz w:val="28"/>
        </w:rPr>
        <w:t>Геймпад подключается по USB. На экране управления выполняется калибровка по подсказкам (центр, максимумы каналов, кнопка ARM); профиль сохраняется в ~/.config/mavixdesktop/data/&lt;имя&gt;.json и при повторном использовании подгружается автоматически. Используется стандартная раскладка TAER1234: тяга, крен, тангаж, рыскание. Перед всеми проверками в помещении снимают пропеллеры. Порядок включения: открыть полётное окно, убедиться в наличии видео и доступности контроллера, опустить стик газа вниз, отсоединить USB-кабель от контроллера, подключить аккумулятор, выждать 5 секунд, перевести тумблер «ARM» во включённое положение. Если при входе в полётный режим тумблер «ARM» уже включён, станция остаётся в DISARM (защита от случайного арма) — тумблер нужно выключить и включить снова.</w:t>
      </w:r>
    </w:p>
    <w:p>
      <w:pPr>
        <w:pStyle w:val="3"/>
        <w:spacing w:before="200" w:after="120"/>
        <w:ind w:firstLine="709"/>
        <w:jc w:val="both"/>
      </w:pPr>
      <w:bookmarkStart w:id="136" w:name="_Toc1576356105"/>
      <w:r>
        <w:rPr>
          <w:rFonts w:ascii="Times New Roman" w:hAnsi="Times New Roman" w:eastAsia="Times New Roman" w:cs="Times New Roman"/>
          <w:b/>
          <w:i w:val="0"/>
          <w:sz w:val="28"/>
        </w:rPr>
        <w:t>Д.5. Полётный режим и сброс груза</w:t>
      </w:r>
      <w:bookmarkEnd w:id="136"/>
    </w:p>
    <w:p>
      <w:pPr>
        <w:spacing w:after="0" w:line="360" w:lineRule="auto"/>
        <w:ind w:firstLine="709"/>
        <w:jc w:val="both"/>
      </w:pPr>
      <w:r>
        <w:rPr>
          <w:rFonts w:ascii="Times New Roman" w:hAnsi="Times New Roman" w:eastAsia="Times New Roman" w:cs="Times New Roman"/>
          <w:b w:val="0"/>
          <w:i w:val="0"/>
          <w:sz w:val="28"/>
        </w:rPr>
        <w:t>Для контроллера CRSF открывается полноэкранное окно с видео и положениями стиков; управляющие пакеты CRSF формируются станцией и отправляются на дрон в реальном времени. Для контроллера MAVLink станция запускает QGroundControl и проксирует через себя UDP-канал к дрону. Сброс груза выполняется кнопкой геймпада (канал AUX). Выход из полётного режима — клавиша Esc; кнопка «Назад» завершает сессию и возвращает к списку дронов.</w:t>
      </w:r>
    </w:p>
    <w:p>
      <w:pPr>
        <w:pStyle w:val="3"/>
        <w:spacing w:before="200" w:after="120"/>
        <w:ind w:firstLine="709"/>
        <w:jc w:val="both"/>
      </w:pPr>
      <w:bookmarkStart w:id="137" w:name="_Toc1000886616"/>
      <w:r>
        <w:rPr>
          <w:rFonts w:ascii="Times New Roman" w:hAnsi="Times New Roman" w:eastAsia="Times New Roman" w:cs="Times New Roman"/>
          <w:b/>
          <w:i w:val="0"/>
          <w:sz w:val="28"/>
        </w:rPr>
        <w:t>Д.6. Сообщения и нештатные ситуации</w:t>
      </w:r>
      <w:bookmarkEnd w:id="137"/>
    </w:p>
    <w:p>
      <w:pPr>
        <w:spacing w:after="0" w:line="360" w:lineRule="auto"/>
        <w:ind w:firstLine="709"/>
        <w:jc w:val="both"/>
      </w:pPr>
      <w:r>
        <w:rPr>
          <w:rFonts w:ascii="Times New Roman" w:hAnsi="Times New Roman" w:eastAsia="Times New Roman" w:cs="Times New Roman"/>
          <w:b w:val="0"/>
          <w:i w:val="0"/>
          <w:sz w:val="28"/>
        </w:rPr>
        <w:t>Сообщения станции: «Invalid credentials» — неверный логин или пароль; «streaming...» — устанавливается видеосессия; «no video» — видео отсутствует; «QGroundControl already running» — закрыть лишнее окно QGC. Если видео не появляется, WebRTC-сессии нужно 5–10 секунд (обмен SDP, ICE, DTLS); при работе через NAT проверяют доступность STUN/TURN (/api/v1/ice-servers), при блокировке UDP — TURN-over-TCP. При задержках или артефактах снижают битрейт или разрешение. Журнал для техподдержки: ~/.config/mavixdesktop/logs/.</w:t>
      </w:r>
    </w:p>
    <w:p>
      <w:pPr>
        <w:pStyle w:val="3"/>
        <w:spacing w:before="280" w:after="120"/>
        <w:ind w:firstLine="0"/>
        <w:jc w:val="center"/>
      </w:pPr>
      <w:bookmarkStart w:id="138" w:name="_Toc29229326"/>
      <w:r>
        <w:rPr>
          <w:rFonts w:ascii="Times New Roman" w:hAnsi="Times New Roman" w:eastAsia="Times New Roman" w:cs="Times New Roman"/>
          <w:b/>
          <w:i w:val="0"/>
          <w:sz w:val="28"/>
        </w:rPr>
        <w:t>Часть 2. Руководство администратора</w:t>
      </w:r>
      <w:bookmarkEnd w:id="138"/>
    </w:p>
    <w:p>
      <w:pPr>
        <w:pStyle w:val="3"/>
        <w:spacing w:before="200" w:after="120"/>
        <w:ind w:firstLine="709"/>
        <w:jc w:val="both"/>
      </w:pPr>
      <w:bookmarkStart w:id="139" w:name="_Toc629778180"/>
      <w:r>
        <w:rPr>
          <w:rFonts w:ascii="Times New Roman" w:hAnsi="Times New Roman" w:eastAsia="Times New Roman" w:cs="Times New Roman"/>
          <w:b/>
          <w:i w:val="0"/>
          <w:sz w:val="28"/>
        </w:rPr>
        <w:t>Д.7. Назначение и состав борта</w:t>
      </w:r>
      <w:bookmarkEnd w:id="139"/>
    </w:p>
    <w:p>
      <w:pPr>
        <w:spacing w:after="0" w:line="360" w:lineRule="auto"/>
        <w:ind w:firstLine="709"/>
        <w:jc w:val="both"/>
      </w:pPr>
      <w:r>
        <w:rPr>
          <w:rFonts w:ascii="Times New Roman" w:hAnsi="Times New Roman" w:eastAsia="Times New Roman" w:cs="Times New Roman"/>
          <w:b w:val="0"/>
          <w:i w:val="0"/>
          <w:sz w:val="28"/>
        </w:rPr>
        <w:t>Бортовой модуль MavixBoard передаёт видео и телеметрию оператору, исполняет команды управления и сброс груза, проброшенные со станции через полётный контроллер. Минимальный состав: одноплатный компьютер Raspberry Pi с Ubuntu Server, одна или несколько камер (USB или CSI), полётный контроллер по UART (CRSF) либо USB (MAVLink), интернет на борту (Wi-Fi или LTE) и доступ к серверу Mavix.</w:t>
      </w:r>
    </w:p>
    <w:p>
      <w:pPr>
        <w:pStyle w:val="3"/>
        <w:spacing w:before="200" w:after="120"/>
        <w:ind w:firstLine="709"/>
        <w:jc w:val="both"/>
      </w:pPr>
      <w:bookmarkStart w:id="140" w:name="_Toc2052409212"/>
      <w:r>
        <w:rPr>
          <w:rFonts w:ascii="Times New Roman" w:hAnsi="Times New Roman" w:eastAsia="Times New Roman" w:cs="Times New Roman"/>
          <w:b/>
          <w:i w:val="0"/>
          <w:sz w:val="28"/>
        </w:rPr>
        <w:t>Д.8. Подготовка одноплатного компьютера</w:t>
      </w:r>
      <w:bookmarkEnd w:id="140"/>
    </w:p>
    <w:p>
      <w:pPr>
        <w:spacing w:after="0" w:line="360" w:lineRule="auto"/>
        <w:ind w:firstLine="709"/>
        <w:jc w:val="both"/>
      </w:pPr>
      <w:r>
        <w:rPr>
          <w:rFonts w:ascii="Times New Roman" w:hAnsi="Times New Roman" w:eastAsia="Times New Roman" w:cs="Times New Roman"/>
          <w:b w:val="0"/>
          <w:i w:val="0"/>
          <w:sz w:val="28"/>
        </w:rPr>
        <w:t>Образ Ubuntu Server 24.04 LTS записывается на microSD (Raspberry Pi Imager) с предустановкой пользователя, пароля и Wi-Fi, после чего система обновляется. Сеть настраивается через netplan или NetworkManager; для доступа по имени mavixboard.local устанавливается avahi-daemon. LTE-модем (например, Waveshare SIM7600) поднимается через ModemManager и nmcli с указанием APN оператора; приоритет LTE над Wi-Fi задаётся метрикой маршрута. CSI-камеры требуют сборки libcamera из исходников; USB-камеры работают штатно (проверка — fswebcam).</w:t>
      </w:r>
    </w:p>
    <w:p>
      <w:pPr>
        <w:pStyle w:val="3"/>
        <w:spacing w:before="200" w:after="120"/>
        <w:ind w:firstLine="709"/>
        <w:jc w:val="both"/>
      </w:pPr>
      <w:bookmarkStart w:id="141" w:name="_Toc1738350241"/>
      <w:r>
        <w:rPr>
          <w:rFonts w:ascii="Times New Roman" w:hAnsi="Times New Roman" w:eastAsia="Times New Roman" w:cs="Times New Roman"/>
          <w:b/>
          <w:i w:val="0"/>
          <w:sz w:val="28"/>
        </w:rPr>
        <w:t>Д.9. UART и права на последовательные порты</w:t>
      </w:r>
      <w:bookmarkEnd w:id="141"/>
    </w:p>
    <w:p>
      <w:pPr>
        <w:spacing w:after="0" w:line="360" w:lineRule="auto"/>
        <w:ind w:firstLine="709"/>
        <w:jc w:val="both"/>
      </w:pPr>
      <w:r>
        <w:rPr>
          <w:rFonts w:ascii="Times New Roman" w:hAnsi="Times New Roman" w:eastAsia="Times New Roman" w:cs="Times New Roman"/>
          <w:b w:val="0"/>
          <w:i w:val="0"/>
          <w:sz w:val="28"/>
        </w:rPr>
        <w:t>Для контроллера CRSF в /boot/firmware/config.txt добавляются enable_uart=1 и dtoverlay=disable-bt — последнее обязательно: оно отключает Bluetooth и переключает GPIO14/15 на полноценный UART (ttyAMA0), держащий 420000 бод. Через raspi-config отключается serial-console (login shell — No, hardware — Yes). Чтобы порт был доступен без sudo, пользователь добавляется в группы dialout и tty, а в /etc/udev/rules.d/99-serial.rules прописываются правила на ttyAMA*/ttyUSB*/ttyACM* (GROUP=dialout, MODE=0660). После изменений config.txt компьютер перезагружается.</w:t>
      </w:r>
    </w:p>
    <w:p>
      <w:pPr>
        <w:pStyle w:val="3"/>
        <w:spacing w:before="200" w:after="120"/>
        <w:ind w:firstLine="709"/>
        <w:jc w:val="both"/>
      </w:pPr>
      <w:bookmarkStart w:id="142" w:name="_Toc925646631"/>
      <w:r>
        <w:rPr>
          <w:rFonts w:ascii="Times New Roman" w:hAnsi="Times New Roman" w:eastAsia="Times New Roman" w:cs="Times New Roman"/>
          <w:b/>
          <w:i w:val="0"/>
          <w:sz w:val="28"/>
        </w:rPr>
        <w:t>Д.10. Зависимости GStreamer</w:t>
      </w:r>
      <w:bookmarkEnd w:id="142"/>
    </w:p>
    <w:p>
      <w:pPr>
        <w:spacing w:after="0" w:line="360" w:lineRule="auto"/>
        <w:ind w:firstLine="709"/>
        <w:jc w:val="both"/>
      </w:pPr>
      <w:r>
        <w:rPr>
          <w:rFonts w:ascii="Times New Roman" w:hAnsi="Times New Roman" w:eastAsia="Times New Roman" w:cs="Times New Roman"/>
          <w:b w:val="0"/>
          <w:i w:val="0"/>
          <w:sz w:val="28"/>
        </w:rPr>
        <w:t>Устанавливаются системные пакеты GStreamer и GObject-привязки (python3-gi, gir1.2-gstreamer-1.0, наборы plugins-base/good/bad/ugly, gstreamer1.0-nice, gstreamer1.0-libcamera и др.). Пакет gir1.2-gst-plugins-bad-1.0 обязателен: он даёт typelib GstWebRTC, без которого запуск падает с ошибкой «Namespace GstWebRTC not available».</w:t>
      </w:r>
    </w:p>
    <w:p>
      <w:pPr>
        <w:pStyle w:val="3"/>
        <w:spacing w:before="200" w:after="120"/>
        <w:ind w:firstLine="709"/>
        <w:jc w:val="both"/>
      </w:pPr>
      <w:bookmarkStart w:id="143" w:name="_Toc803753519"/>
      <w:r>
        <w:rPr>
          <w:rFonts w:ascii="Times New Roman" w:hAnsi="Times New Roman" w:eastAsia="Times New Roman" w:cs="Times New Roman"/>
          <w:b/>
          <w:i w:val="0"/>
          <w:sz w:val="28"/>
        </w:rPr>
        <w:t>Д.11. Полётный контроллер</w:t>
      </w:r>
      <w:bookmarkEnd w:id="143"/>
    </w:p>
    <w:p>
      <w:pPr>
        <w:spacing w:after="0" w:line="360" w:lineRule="auto"/>
        <w:ind w:firstLine="709"/>
        <w:jc w:val="both"/>
      </w:pPr>
      <w:r>
        <w:rPr>
          <w:rFonts w:ascii="Times New Roman" w:hAnsi="Times New Roman" w:eastAsia="Times New Roman" w:cs="Times New Roman"/>
          <w:b w:val="0"/>
          <w:i w:val="0"/>
          <w:sz w:val="28"/>
        </w:rPr>
        <w:t>Контроллер прошивается под конкретный таргет (Betaflight, iNav, ArduPilot или PX4); при смене прошивки ставится отметка Full chip erase, сенсоры проверяются командой status (ожидается GYRO=OK, ACC=OK, BARO=OK). Связь по CRSF — три провода (TX↔RX перекрёстно, общий GND, логика 3,3 В). Для Betaflight и iNav настраиваются приёмник (serialrx_provider = CRSF), раскладка TAER, тумблер ARM на AUX1 и поведение failsafe; в iNav дополнительно receiver_type = SERIAL, small_angle = 180 и min_check = 1000. Контроллеры MAVLink (ArduPilot/PX4) борт определяет по USB автоматически и работает через QGroundControl, настройка не требуется.</w:t>
      </w:r>
    </w:p>
    <w:p>
      <w:pPr>
        <w:pStyle w:val="3"/>
        <w:spacing w:before="200" w:after="120"/>
        <w:ind w:firstLine="709"/>
        <w:jc w:val="both"/>
      </w:pPr>
      <w:bookmarkStart w:id="144" w:name="_Toc338273030"/>
      <w:r>
        <w:rPr>
          <w:rFonts w:ascii="Times New Roman" w:hAnsi="Times New Roman" w:eastAsia="Times New Roman" w:cs="Times New Roman"/>
          <w:b/>
          <w:i w:val="0"/>
          <w:sz w:val="28"/>
        </w:rPr>
        <w:t>Д.12. Регистрация, запуск и автозапуск</w:t>
      </w:r>
      <w:bookmarkEnd w:id="144"/>
    </w:p>
    <w:p>
      <w:pPr>
        <w:spacing w:after="0" w:line="360" w:lineRule="auto"/>
        <w:ind w:firstLine="709"/>
        <w:jc w:val="both"/>
      </w:pPr>
      <w:r>
        <w:rPr>
          <w:rFonts w:ascii="Times New Roman" w:hAnsi="Times New Roman" w:eastAsia="Times New Roman" w:cs="Times New Roman"/>
          <w:b w:val="0"/>
          <w:i w:val="0"/>
          <w:sz w:val="28"/>
        </w:rPr>
        <w:t>В кабинете администратора выдаются ADMIN_ID и ENROLLMENT_TOKEN, которые задаются в env-файле борта. Борт запускается командой python -m mavixboard: при первом старте он проходит регистрацию (enrollment), получает DRONE_TOKEN и имя и дописывает их в env, далее использует сохранённую идентичность. Постоянная работа обеспечивается systemd-юнитом с автозапуском; в юнит добавляются группы dialout и video. Признак нормальной работы — строка журнала «[fc-service] FC подключён» (journalctl -u mavix).</w:t>
      </w:r>
    </w:p>
    <w:p>
      <w:pPr>
        <w:pStyle w:val="2"/>
        <w:keepNext/>
        <w:keepLines/>
        <w:pageBreakBefore/>
        <w:widowControl/>
        <w:kinsoku/>
        <w:wordWrap/>
        <w:overflowPunct/>
        <w:topLinePunct w:val="0"/>
        <w:autoSpaceDE/>
        <w:autoSpaceDN/>
        <w:bidi w:val="0"/>
        <w:adjustRightInd/>
        <w:snapToGrid/>
        <w:spacing w:after="240"/>
        <w:ind w:firstLine="709"/>
        <w:jc w:val="both"/>
        <w:textAlignment w:val="auto"/>
      </w:pPr>
      <w:bookmarkStart w:id="145" w:name="_Toc620354206"/>
      <w:r>
        <w:rPr>
          <w:rFonts w:ascii="Times New Roman" w:hAnsi="Times New Roman" w:eastAsia="Times New Roman" w:cs="Times New Roman"/>
          <w:b/>
          <w:i w:val="0"/>
          <w:sz w:val="28"/>
        </w:rPr>
        <w:t>ПРИЛОЖЕНИЕ Е</w:t>
      </w:r>
      <w:bookmarkEnd w:id="145"/>
    </w:p>
    <w:p>
      <w:pPr>
        <w:spacing w:after="0" w:line="360" w:lineRule="auto"/>
        <w:ind w:firstLine="709"/>
        <w:jc w:val="both"/>
        <w:rPr>
          <w:rFonts w:ascii="Times New Roman" w:hAnsi="Times New Roman" w:eastAsia="Times New Roman" w:cs="Times New Roman"/>
          <w:b w:val="0"/>
          <w:i w:val="0"/>
          <w:sz w:val="28"/>
        </w:rPr>
      </w:pPr>
      <w:r>
        <w:rPr>
          <w:rFonts w:ascii="Times New Roman" w:hAnsi="Times New Roman" w:eastAsia="Times New Roman" w:cs="Times New Roman"/>
          <w:b w:val="0"/>
          <w:i w:val="0"/>
          <w:sz w:val="28"/>
        </w:rPr>
        <w:t>В приложении приведены экранные формы станции оператора MavixDesktop. Интерфейс выполнен в едином тёмном стиле и локализован на русский язык.</w:t>
      </w:r>
    </w:p>
    <w:p>
      <w:pPr>
        <w:spacing w:after="0" w:line="360" w:lineRule="auto"/>
        <w:ind w:left="0" w:leftChars="0" w:firstLine="0" w:firstLineChars="0"/>
        <w:jc w:val="center"/>
      </w:pPr>
      <w:r>
        <w:drawing>
          <wp:inline distT="0" distB="0" distL="114300" distR="114300">
            <wp:extent cx="5499100" cy="2985135"/>
            <wp:effectExtent l="0" t="0" r="2540" b="190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9"/>
                    <a:stretch>
                      <a:fillRect/>
                    </a:stretch>
                  </pic:blipFill>
                  <pic:spPr>
                    <a:xfrm>
                      <a:off x="0" y="0"/>
                      <a:ext cx="5499100" cy="2985135"/>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ru-RU"/>
        </w:rPr>
      </w:pPr>
      <w:r>
        <w:rPr>
          <w:rFonts w:hint="default"/>
          <w:lang w:val="ru-RU"/>
        </w:rPr>
        <w:t xml:space="preserve">Рисунок Е.1 </w:t>
      </w:r>
      <w:r>
        <w:rPr>
          <w:rFonts w:ascii="Times New Roman" w:hAnsi="Times New Roman" w:eastAsia="Times New Roman" w:cs="Times New Roman"/>
          <w:b w:val="0"/>
          <w:i w:val="0"/>
          <w:sz w:val="28"/>
        </w:rPr>
        <w:t>–</w:t>
      </w:r>
      <w:r>
        <w:rPr>
          <w:rFonts w:hint="default"/>
          <w:lang w:val="ru-RU"/>
        </w:rPr>
        <w:t xml:space="preserve"> Окно «Вход в систему»</w:t>
      </w:r>
    </w:p>
    <w:p>
      <w:pPr>
        <w:spacing w:before="120" w:after="40"/>
        <w:ind w:firstLine="0"/>
        <w:jc w:val="center"/>
        <w:rPr>
          <w:rFonts w:hint="default"/>
          <w:lang w:val="ru-RU"/>
        </w:rPr>
      </w:pPr>
      <w:r>
        <w:drawing>
          <wp:inline distT="0" distB="0" distL="114300" distR="114300">
            <wp:extent cx="5399405" cy="2628265"/>
            <wp:effectExtent l="0" t="0" r="1079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0"/>
                    <a:stretch>
                      <a:fillRect/>
                    </a:stretch>
                  </pic:blipFill>
                  <pic:spPr>
                    <a:xfrm>
                      <a:off x="0" y="0"/>
                      <a:ext cx="5400000" cy="2628281"/>
                    </a:xfrm>
                    <a:prstGeom prst="rect">
                      <a:avLst/>
                    </a:prstGeom>
                  </pic:spPr>
                </pic:pic>
              </a:graphicData>
            </a:graphic>
          </wp:inline>
        </w:drawing>
      </w:r>
    </w:p>
    <w:p>
      <w:pPr>
        <w:spacing w:after="200" w:line="360" w:lineRule="auto"/>
        <w:ind w:firstLine="0"/>
        <w:jc w:val="center"/>
      </w:pPr>
      <w:r>
        <w:rPr>
          <w:rFonts w:ascii="Times New Roman" w:hAnsi="Times New Roman" w:eastAsia="Times New Roman" w:cs="Times New Roman"/>
          <w:b w:val="0"/>
          <w:i w:val="0"/>
          <w:sz w:val="28"/>
        </w:rPr>
        <w:t>Рисунок Е.</w:t>
      </w:r>
      <w:r>
        <w:rPr>
          <w:rFonts w:hint="default" w:cs="Times New Roman"/>
          <w:b w:val="0"/>
          <w:i w:val="0"/>
          <w:sz w:val="28"/>
          <w:lang w:val="ru-RU"/>
        </w:rPr>
        <w:t>2</w:t>
      </w:r>
      <w:r>
        <w:rPr>
          <w:rFonts w:ascii="Times New Roman" w:hAnsi="Times New Roman" w:eastAsia="Times New Roman" w:cs="Times New Roman"/>
          <w:b w:val="0"/>
          <w:i w:val="0"/>
          <w:sz w:val="28"/>
        </w:rPr>
        <w:t xml:space="preserve"> – Окно «Заявки на доставку» со списком предложенных заявок</w:t>
      </w:r>
    </w:p>
    <w:p>
      <w:pPr>
        <w:spacing w:before="120" w:after="40"/>
        <w:ind w:firstLine="0"/>
        <w:jc w:val="center"/>
      </w:pPr>
      <w:r>
        <w:drawing>
          <wp:inline distT="0" distB="0" distL="114300" distR="114300">
            <wp:extent cx="5399405" cy="2619375"/>
            <wp:effectExtent l="0" t="0" r="1079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1"/>
                    <a:stretch>
                      <a:fillRect/>
                    </a:stretch>
                  </pic:blipFill>
                  <pic:spPr>
                    <a:xfrm>
                      <a:off x="0" y="0"/>
                      <a:ext cx="5400000" cy="2619844"/>
                    </a:xfrm>
                    <a:prstGeom prst="rect">
                      <a:avLst/>
                    </a:prstGeom>
                  </pic:spPr>
                </pic:pic>
              </a:graphicData>
            </a:graphic>
          </wp:inline>
        </w:drawing>
      </w:r>
    </w:p>
    <w:p>
      <w:pPr>
        <w:spacing w:after="200" w:line="360" w:lineRule="auto"/>
        <w:ind w:firstLine="0"/>
        <w:jc w:val="center"/>
      </w:pPr>
      <w:r>
        <w:rPr>
          <w:rFonts w:ascii="Times New Roman" w:hAnsi="Times New Roman" w:eastAsia="Times New Roman" w:cs="Times New Roman"/>
          <w:b w:val="0"/>
          <w:i w:val="0"/>
          <w:sz w:val="28"/>
        </w:rPr>
        <w:t>Рисунок Е.</w:t>
      </w:r>
      <w:r>
        <w:rPr>
          <w:rFonts w:hint="default" w:cs="Times New Roman"/>
          <w:b w:val="0"/>
          <w:i w:val="0"/>
          <w:sz w:val="28"/>
          <w:lang w:val="ru-RU"/>
        </w:rPr>
        <w:t>3</w:t>
      </w:r>
      <w:r>
        <w:rPr>
          <w:rFonts w:ascii="Times New Roman" w:hAnsi="Times New Roman" w:eastAsia="Times New Roman" w:cs="Times New Roman"/>
          <w:b w:val="0"/>
          <w:i w:val="0"/>
          <w:sz w:val="28"/>
        </w:rPr>
        <w:t xml:space="preserve"> – Полётное окно: видеопоток, индикатор полётного контроллера и панель параметров камеры</w:t>
      </w:r>
    </w:p>
    <w:p>
      <w:pPr>
        <w:spacing w:before="120" w:after="40"/>
        <w:ind w:firstLine="0"/>
        <w:jc w:val="center"/>
      </w:pPr>
      <w:r>
        <w:drawing>
          <wp:inline distT="0" distB="0" distL="114300" distR="114300">
            <wp:extent cx="5399405" cy="3037205"/>
            <wp:effectExtent l="0" t="0" r="10795" b="10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2"/>
                    <a:stretch>
                      <a:fillRect/>
                    </a:stretch>
                  </pic:blipFill>
                  <pic:spPr>
                    <a:xfrm>
                      <a:off x="0" y="0"/>
                      <a:ext cx="5400000" cy="3037500"/>
                    </a:xfrm>
                    <a:prstGeom prst="rect">
                      <a:avLst/>
                    </a:prstGeom>
                  </pic:spPr>
                </pic:pic>
              </a:graphicData>
            </a:graphic>
          </wp:inline>
        </w:drawing>
      </w:r>
    </w:p>
    <w:p>
      <w:pPr>
        <w:spacing w:after="200" w:line="360" w:lineRule="auto"/>
        <w:ind w:firstLine="0"/>
        <w:jc w:val="center"/>
        <w:rPr>
          <w:rFonts w:ascii="Times New Roman" w:hAnsi="Times New Roman" w:eastAsia="Times New Roman" w:cs="Times New Roman"/>
          <w:b w:val="0"/>
          <w:i w:val="0"/>
          <w:sz w:val="28"/>
        </w:rPr>
      </w:pPr>
      <w:r>
        <w:rPr>
          <w:rFonts w:ascii="Times New Roman" w:hAnsi="Times New Roman" w:eastAsia="Times New Roman" w:cs="Times New Roman"/>
          <w:b w:val="0"/>
          <w:i w:val="0"/>
          <w:sz w:val="28"/>
        </w:rPr>
        <w:t>Рисунок Е.</w:t>
      </w:r>
      <w:r>
        <w:rPr>
          <w:rFonts w:hint="default" w:cs="Times New Roman"/>
          <w:b w:val="0"/>
          <w:i w:val="0"/>
          <w:sz w:val="28"/>
          <w:lang w:val="ru-RU"/>
        </w:rPr>
        <w:t>4</w:t>
      </w:r>
      <w:r>
        <w:rPr>
          <w:rFonts w:ascii="Times New Roman" w:hAnsi="Times New Roman" w:eastAsia="Times New Roman" w:cs="Times New Roman"/>
          <w:b w:val="0"/>
          <w:i w:val="0"/>
          <w:sz w:val="28"/>
        </w:rPr>
        <w:t xml:space="preserve"> – Полётное окно: видео с картой и положениями стиков управления</w:t>
      </w:r>
    </w:p>
    <w:p>
      <w:pPr>
        <w:spacing w:after="200" w:line="360" w:lineRule="auto"/>
        <w:ind w:firstLine="0"/>
        <w:jc w:val="center"/>
      </w:pPr>
      <w:r>
        <w:drawing>
          <wp:inline distT="0" distB="0" distL="114300" distR="114300">
            <wp:extent cx="6320155" cy="3430270"/>
            <wp:effectExtent l="0" t="0" r="4445" b="1397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33"/>
                    <a:stretch>
                      <a:fillRect/>
                    </a:stretch>
                  </pic:blipFill>
                  <pic:spPr>
                    <a:xfrm>
                      <a:off x="0" y="0"/>
                      <a:ext cx="6320155" cy="3430270"/>
                    </a:xfrm>
                    <a:prstGeom prst="rect">
                      <a:avLst/>
                    </a:prstGeom>
                    <a:noFill/>
                    <a:ln>
                      <a:noFill/>
                    </a:ln>
                  </pic:spPr>
                </pic:pic>
              </a:graphicData>
            </a:graphic>
          </wp:inline>
        </w:drawing>
      </w:r>
    </w:p>
    <w:p>
      <w:pPr>
        <w:spacing w:after="200" w:line="360" w:lineRule="auto"/>
        <w:ind w:firstLine="0"/>
        <w:jc w:val="center"/>
        <w:rPr>
          <w:rFonts w:hint="default"/>
          <w:lang w:val="ru-RU"/>
        </w:rPr>
      </w:pPr>
      <w:r>
        <w:rPr>
          <w:lang w:val="ru-RU"/>
        </w:rPr>
        <w:t>Рисунок</w:t>
      </w:r>
      <w:r>
        <w:rPr>
          <w:rFonts w:hint="default"/>
          <w:lang w:val="ru-RU"/>
        </w:rPr>
        <w:t xml:space="preserve"> Е.5 </w:t>
      </w:r>
      <w:r>
        <w:rPr>
          <w:rFonts w:ascii="Times New Roman" w:hAnsi="Times New Roman" w:eastAsia="Times New Roman" w:cs="Times New Roman"/>
          <w:b w:val="0"/>
          <w:i w:val="0"/>
          <w:sz w:val="28"/>
        </w:rPr>
        <w:t>–</w:t>
      </w:r>
      <w:r>
        <w:rPr>
          <w:rFonts w:hint="default"/>
          <w:lang w:val="ru-RU"/>
        </w:rPr>
        <w:t xml:space="preserve"> Окно «Калибровка джойстика» со списком подключенных джойстиков</w:t>
      </w:r>
    </w:p>
    <w:p/>
    <w:sectPr>
      <w:footerReference r:id="rId6" w:type="default"/>
      <w:pgSz w:w="12240" w:h="15840"/>
      <w:pgMar w:top="1134" w:right="567"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C059"/>
    <w:panose1 w:val="00000000000000000000"/>
    <w:charset w:val="80"/>
    <w:family w:val="roman"/>
    <w:pitch w:val="default"/>
    <w:sig w:usb0="00000000" w:usb1="00000000" w:usb2="00000010" w:usb3="00000000" w:csb0="00020000" w:csb1="00000000"/>
  </w:font>
  <w:font w:name="C059">
    <w:panose1 w:val="00000500000000000000"/>
    <w:charset w:val="00"/>
    <w:family w:val="auto"/>
    <w:pitch w:val="default"/>
    <w:sig w:usb0="00000287" w:usb1="00000800" w:usb2="00000000" w:usb3="00000000" w:csb0="6000009F" w:csb1="00000000"/>
  </w:font>
  <w:font w:name="ＭＳ 明朝">
    <w:altName w:val="C059"/>
    <w:panose1 w:val="00000000000000000000"/>
    <w:charset w:val="86"/>
    <w:family w:val="auto"/>
    <w:pitch w:val="default"/>
    <w:sig w:usb0="00000000" w:usb1="00000000" w:usb2="00000000" w:usb3="00000000" w:csb0="00000000" w:csb1="00000000"/>
  </w:font>
  <w:font w:name="ＭＳ ゴシック">
    <w:altName w:val="C059"/>
    <w:panose1 w:val="00000000000000000000"/>
    <w:charset w:val="80"/>
    <w:family w:val="modern"/>
    <w:pitch w:val="default"/>
    <w:sig w:usb0="00000000" w:usb1="00000000" w:usb2="00000010" w:usb3="00000000" w:csb0="00020000" w:csb1="00000000"/>
  </w:font>
  <w:font w:name="ＭＳ 明朝">
    <w:altName w:val="C059"/>
    <w:panose1 w:val="00000000000000000000"/>
    <w:charset w:val="00"/>
    <w:family w:val="auto"/>
    <w:pitch w:val="default"/>
    <w:sig w:usb0="00000000" w:usb1="00000000" w:usb2="00000000" w:usb3="00000000" w:csb0="00000000" w:csb1="00000000"/>
  </w:font>
  <w:font w:name="Symbol">
    <w:altName w:val="Noto Color Emoji"/>
    <w:panose1 w:val="00000000000000000000"/>
    <w:charset w:val="02"/>
    <w:family w:val="auto"/>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DejaVu Sans">
    <w:panose1 w:val="020B0603030804020204"/>
    <w:charset w:val="00"/>
    <w:family w:val="auto"/>
    <w:pitch w:val="default"/>
    <w:sig w:usb0="E7006EFF" w:usb1="D200FDFF" w:usb2="0A246029" w:usb3="0400200C" w:csb0="600001FF" w:csb1="DFFF0000"/>
  </w:font>
  <w:font w:name="Calibri">
    <w:altName w:val="Trebuchet MS"/>
    <w:panose1 w:val="020F0502020204030204"/>
    <w:charset w:val="86"/>
    <w:family w:val="swiss"/>
    <w:pitch w:val="default"/>
    <w:sig w:usb0="00000000" w:usb1="00000000"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left="0" w:leftChars="0" w:firstLine="0" w:firstLineChars="0"/>
      <w:jc w:val="center"/>
      <w:rPr>
        <w:rFonts w:hint="default"/>
        <w:b/>
        <w:bCs/>
        <w:color w:val="000000" w:themeColor="text1"/>
        <w:sz w:val="24"/>
        <w:szCs w:val="24"/>
        <w:shd w:val="clear" w:color="auto" w:fill="auto"/>
        <w:lang w:val="ru-RU"/>
        <w14:textFill>
          <w14:solidFill>
            <w14:schemeClr w14:val="tx1"/>
          </w14:solidFill>
        </w14:textFil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center"/>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CE17EF"/>
    <w:multiLevelType w:val="singleLevel"/>
    <w:tmpl w:val="EDCE17EF"/>
    <w:lvl w:ilvl="0" w:tentative="0">
      <w:start w:val="1"/>
      <w:numFmt w:val="bullet"/>
      <w:suff w:val="space"/>
      <w:lvlText w:val="–"/>
      <w:lvlJc w:val="left"/>
      <w:pPr>
        <w:ind w:left="418" w:leftChars="0" w:hanging="418" w:firstLineChars="0"/>
      </w:pPr>
      <w:rPr>
        <w:rFonts w:hint="default" w:ascii="Andale Mono" w:hAnsi="Andale Mono" w:cs="Andale Mono"/>
      </w:rPr>
    </w:lvl>
  </w:abstractNum>
  <w:abstractNum w:abstractNumId="1">
    <w:nsid w:val="EDFA2803"/>
    <w:multiLevelType w:val="singleLevel"/>
    <w:tmpl w:val="EDFA2803"/>
    <w:lvl w:ilvl="0" w:tentative="0">
      <w:start w:val="1"/>
      <w:numFmt w:val="decimal"/>
      <w:suff w:val="space"/>
      <w:lvlText w:val="%1."/>
      <w:lvlJc w:val="left"/>
      <w:pPr>
        <w:ind w:left="425" w:leftChars="0" w:hanging="425" w:firstLineChars="0"/>
      </w:pPr>
      <w:rPr>
        <w:rFonts w:hint="default"/>
      </w:rPr>
    </w:lvl>
  </w:abstractNum>
  <w:abstractNum w:abstractNumId="2">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8">
    <w:nsid w:val="39FE02D2"/>
    <w:multiLevelType w:val="multilevel"/>
    <w:tmpl w:val="39FE02D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564737E1"/>
    <w:multiLevelType w:val="singleLevel"/>
    <w:tmpl w:val="564737E1"/>
    <w:lvl w:ilvl="0" w:tentative="0">
      <w:start w:val="4"/>
      <w:numFmt w:val="decimal"/>
      <w:lvlText w:val="%1."/>
      <w:legacy w:legacy="1" w:legacySpace="0" w:legacyIndent="283"/>
      <w:lvlJc w:val="left"/>
      <w:pPr>
        <w:ind w:left="283" w:hanging="283"/>
      </w:pPr>
      <w:rPr>
        <w:rFonts w:cs="Times New Roman"/>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9"/>
  </w:num>
  <w:num w:numId="8">
    <w:abstractNumId w:val="8"/>
  </w:num>
  <w:num w:numId="9">
    <w:abstractNumId w:val="0"/>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DFDD3E"/>
    <w:rsid w:val="1DBF2506"/>
    <w:rsid w:val="2FFF6237"/>
    <w:rsid w:val="3FFF1F43"/>
    <w:rsid w:val="53EF9036"/>
    <w:rsid w:val="5F8F7381"/>
    <w:rsid w:val="67F5A695"/>
    <w:rsid w:val="69B77597"/>
    <w:rsid w:val="6FC775ED"/>
    <w:rsid w:val="73BF3D30"/>
    <w:rsid w:val="756F1718"/>
    <w:rsid w:val="77FFD021"/>
    <w:rsid w:val="786FEFC4"/>
    <w:rsid w:val="79C65FD9"/>
    <w:rsid w:val="7D3F5D3F"/>
    <w:rsid w:val="7E5F0D78"/>
    <w:rsid w:val="7FB8C824"/>
    <w:rsid w:val="7FFB3128"/>
    <w:rsid w:val="7FFF87DB"/>
    <w:rsid w:val="9396B8D4"/>
    <w:rsid w:val="99E7D883"/>
    <w:rsid w:val="B1DF523F"/>
    <w:rsid w:val="B3574055"/>
    <w:rsid w:val="B71F65AB"/>
    <w:rsid w:val="DDB964C0"/>
    <w:rsid w:val="DDEFA83B"/>
    <w:rsid w:val="DF775083"/>
    <w:rsid w:val="DFFA0F36"/>
    <w:rsid w:val="E7FA8533"/>
    <w:rsid w:val="E993D158"/>
    <w:rsid w:val="EEE50F56"/>
    <w:rsid w:val="F3DB656B"/>
    <w:rsid w:val="F4FBEF9F"/>
    <w:rsid w:val="F767D27A"/>
    <w:rsid w:val="F7DF387D"/>
    <w:rsid w:val="FB77385D"/>
    <w:rsid w:val="FB7B928D"/>
    <w:rsid w:val="FCBB7B8F"/>
    <w:rsid w:val="FDEF16D1"/>
    <w:rsid w:val="FFFF4B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imes New Roman" w:cstheme="minorBidi"/>
      <w:sz w:val="28"/>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000000"/>
      <w:sz w:val="28"/>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Plain Text"/>
    <w:basedOn w:val="1"/>
    <w:qFormat/>
    <w:uiPriority w:val="0"/>
    <w:rPr>
      <w:rFonts w:ascii="SimSun" w:hAnsi="Courier New" w:cs="Courier New"/>
      <w:szCs w:val="21"/>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table" w:customStyle="1" w:styleId="168">
    <w:name w:val="Сетка таблицы5"/>
    <w:uiPriority w:val="39"/>
    <w:pPr>
      <w:spacing w:line="240" w:lineRule="auto"/>
      <w:ind w:firstLine="0"/>
    </w:pPr>
    <w:rPr>
      <w:rFonts w:ascii="Times New Roman" w:hAnsi="Times New Roman" w:cs="Times New Roman"/>
      <w:sz w:val="28"/>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2013-12-24T11:15:00Z</dcterms:created>
  <dc:creator>python-docx</dc:creator>
  <dc:description>generated by python-docx</dc:description>
  <cp:lastModifiedBy>mouse</cp:lastModifiedBy>
  <dcterms:modified xsi:type="dcterms:W3CDTF">2026-06-17T14:18:31Z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