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hm7swcrl69e" w:id="0"/>
      <w:bookmarkEnd w:id="0"/>
      <w:r w:rsidDel="00000000" w:rsidR="00000000" w:rsidRPr="00000000">
        <w:rPr>
          <w:rtl w:val="0"/>
        </w:rPr>
        <w:t xml:space="preserve">Getting started with the </w:t>
        <w:br w:type="textWrapping"/>
        <w:t xml:space="preserve">Digital Service Standard — </w:t>
        <w:br w:type="textWrapping"/>
        <w:t xml:space="preserve">Course 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color w:val="414141"/>
          <w:rtl w:val="0"/>
        </w:rPr>
        <w:t xml:space="preserve">Date:</w:t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color w:val="414141"/>
          <w:rtl w:val="0"/>
        </w:rPr>
        <w:t xml:space="preserve">Name (optional): </w:t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4905"/>
        <w:gridCol w:w="1117.5"/>
        <w:gridCol w:w="1117.5"/>
        <w:gridCol w:w="1117.5"/>
        <w:gridCol w:w="1117.5"/>
        <w:tblGridChange w:id="0">
          <w:tblGrid>
            <w:gridCol w:w="4905"/>
            <w:gridCol w:w="1117.5"/>
            <w:gridCol w:w="1117.5"/>
            <w:gridCol w:w="1117.5"/>
            <w:gridCol w:w="1117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1414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4141"/>
                <w:sz w:val="20"/>
                <w:szCs w:val="20"/>
                <w:rtl w:val="0"/>
              </w:rPr>
              <w:t xml:space="preserve">Rate your response to each statement: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1414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4141"/>
                <w:sz w:val="20"/>
                <w:szCs w:val="20"/>
                <w:rtl w:val="0"/>
              </w:rPr>
              <w:t xml:space="preserve">Strongly Disagree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1414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4141"/>
                <w:sz w:val="20"/>
                <w:szCs w:val="20"/>
                <w:rtl w:val="0"/>
              </w:rPr>
              <w:t xml:space="preserve">Disagree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1414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4141"/>
                <w:sz w:val="20"/>
                <w:szCs w:val="20"/>
                <w:rtl w:val="0"/>
              </w:rPr>
              <w:t xml:space="preserve">Agree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1414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14141"/>
                <w:sz w:val="20"/>
                <w:szCs w:val="20"/>
                <w:rtl w:val="0"/>
              </w:rPr>
              <w:t xml:space="preserve">Strongly Agree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14141"/>
                <w:rtl w:val="0"/>
              </w:rPr>
              <w:t xml:space="preserve">I understand the purpose and importance </w:t>
              <w:br w:type="textWrapping"/>
              <w:t xml:space="preserve">of the Digital Service Standard.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14141"/>
                <w:rtl w:val="0"/>
              </w:rPr>
              <w:t xml:space="preserve">I understand where and when the Digital Service Standard must be applied.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14141"/>
                <w:rtl w:val="0"/>
              </w:rPr>
              <w:t xml:space="preserve">I understand how my role contributes to the agency meeting the Digital Service Standard, making simple, clear and fast services.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14141"/>
                <w:rtl w:val="0"/>
              </w:rPr>
              <w:t xml:space="preserve">I am confident that by considering the themes of users, design, adaptability and simplicity, I can contribute to making great government services.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6" w:val="single"/>
              <w:left w:color="000000" w:space="0" w:sz="0" w:val="nil"/>
              <w:right w:color="000000" w:space="0" w:sz="0" w:val="nil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14141"/>
                <w:rtl w:val="0"/>
              </w:rPr>
              <w:t xml:space="preserve">I know where I can go to find more information and support about the Digital Service Standard.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80" w:line="276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color w:val="41414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color w:val="414141"/>
          <w:rtl w:val="0"/>
        </w:rPr>
        <w:t xml:space="preserve">What key messages or information did you take away from this training?</w:t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color w:val="414141"/>
          <w:rtl w:val="0"/>
        </w:rPr>
        <w:t xml:space="preserve">What other information or support do you need to better meet the Digital Service Standard?</w:t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141"/>
        </w:rPr>
      </w:pPr>
      <w:r w:rsidDel="00000000" w:rsidR="00000000" w:rsidRPr="00000000">
        <w:rPr>
          <w:color w:val="414141"/>
          <w:rtl w:val="0"/>
        </w:rPr>
        <w:t xml:space="preserve">Do you have any other comments or feedback about this training?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>
        <w:rFonts w:ascii="Helvetica Neue" w:cs="Helvetica Neue" w:eastAsia="Helvetica Neue" w:hAnsi="Helvetica Neue"/>
      </w:rPr>
    </w:pPr>
    <w:r w:rsidDel="00000000" w:rsidR="00000000" w:rsidRPr="00000000">
      <w:rPr>
        <w:rFonts w:ascii="Helvetica Neue" w:cs="Helvetica Neue" w:eastAsia="Helvetica Neue" w:hAnsi="Helvetica Neu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153"/>
        <w:tab w:val="right" w:pos="8306"/>
      </w:tabs>
      <w:spacing w:after="240" w:before="400" w:line="36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876300"/>
          <wp:effectExtent b="0" l="0" r="0" t="0"/>
          <wp:docPr descr="Australian Government Digital Transformation Agency" id="1" name="image2.png"/>
          <a:graphic>
            <a:graphicData uri="http://schemas.openxmlformats.org/drawingml/2006/picture">
              <pic:pic>
                <pic:nvPicPr>
                  <pic:cNvPr descr="Australian Government Digital Transformation Agency" id="0" name="image2.png"/>
                  <pic:cNvPicPr preferRelativeResize="0"/>
                </pic:nvPicPr>
                <pic:blipFill>
                  <a:blip r:embed="rId1"/>
                  <a:srcRect b="240" l="0" r="0" t="240"/>
                  <a:stretch>
                    <a:fillRect/>
                  </a:stretch>
                </pic:blipFill>
                <pic:spPr>
                  <a:xfrm>
                    <a:off x="0" y="0"/>
                    <a:ext cx="5943600" cy="876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Montserrat SemiBold" w:cs="Montserrat SemiBold" w:eastAsia="Montserrat SemiBold" w:hAnsi="Montserrat SemiBold"/>
      <w:color w:val="22a0cb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ontserrat SemiBold" w:cs="Montserrat SemiBold" w:eastAsia="Montserrat SemiBold" w:hAnsi="Montserrat SemiBold"/>
      <w:color w:val="22a0cb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