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_Toc4286 </w:instrText>
      </w:r>
      <w:r>
        <w:rPr>
          <w:rFonts w:hint="eastAsia"/>
          <w:lang w:val="en-US" w:eastAsia="zh-CN"/>
        </w:rPr>
        <w:fldChar w:fldCharType="separate"/>
      </w:r>
      <w:r>
        <w:rPr>
          <w:rFonts w:hint="eastAsia" w:ascii="宋体" w:hAnsi="宋体" w:eastAsia="宋体" w:cs="宋体"/>
          <w:lang w:val="en-US" w:eastAsia="zh-CN"/>
        </w:rPr>
        <w:t xml:space="preserve">第九章 </w:t>
      </w:r>
      <w:r>
        <w:rPr>
          <w:rFonts w:hint="eastAsia"/>
          <w:lang w:val="en-US" w:eastAsia="zh-CN"/>
        </w:rPr>
        <w:t>数据链接播放器规格</w:t>
      </w:r>
      <w:r>
        <w:tab/>
      </w:r>
      <w:r>
        <w:fldChar w:fldCharType="begin"/>
      </w:r>
      <w:r>
        <w:instrText xml:space="preserve"> PAGEREF _Toc4286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_Toc8023 </w:instrText>
      </w:r>
      <w:r>
        <w:rPr>
          <w:rFonts w:hint="eastAsia"/>
          <w:lang w:val="en-US" w:eastAsia="zh-CN"/>
        </w:rPr>
        <w:fldChar w:fldCharType="separate"/>
      </w:r>
      <w:r>
        <w:rPr>
          <w:rFonts w:hint="eastAsia" w:ascii="宋体" w:hAnsi="宋体" w:eastAsia="宋体" w:cs="宋体"/>
          <w:bCs/>
          <w:lang w:val="en-US" w:eastAsia="zh-CN"/>
        </w:rPr>
        <w:t xml:space="preserve">9.1. </w:t>
      </w:r>
      <w:r>
        <w:rPr>
          <w:rFonts w:hint="eastAsia"/>
          <w:bCs/>
          <w:lang w:val="en-US" w:eastAsia="zh-CN"/>
        </w:rPr>
        <w:t>介绍</w:t>
      </w:r>
      <w:r>
        <w:tab/>
      </w:r>
      <w:r>
        <w:fldChar w:fldCharType="begin"/>
      </w:r>
      <w:r>
        <w:instrText xml:space="preserve"> PAGEREF _Toc8023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_Toc15764 </w:instrText>
      </w:r>
      <w:r>
        <w:rPr>
          <w:rFonts w:hint="eastAsia"/>
          <w:lang w:val="en-US" w:eastAsia="zh-CN"/>
        </w:rPr>
        <w:fldChar w:fldCharType="separate"/>
      </w:r>
      <w:r>
        <w:rPr>
          <w:rFonts w:hint="eastAsia" w:ascii="宋体" w:hAnsi="宋体" w:eastAsia="宋体" w:cs="宋体"/>
          <w:bCs/>
          <w:lang w:val="en-US" w:eastAsia="zh-CN"/>
        </w:rPr>
        <w:t xml:space="preserve">9.2. </w:t>
      </w:r>
      <w:r>
        <w:rPr>
          <w:rFonts w:hint="eastAsia"/>
          <w:bCs/>
          <w:lang w:val="en-US" w:eastAsia="zh-CN"/>
        </w:rPr>
        <w:t>约定</w:t>
      </w:r>
      <w:r>
        <w:tab/>
      </w:r>
      <w:r>
        <w:fldChar w:fldCharType="begin"/>
      </w:r>
      <w:r>
        <w:instrText xml:space="preserve"> PAGEREF _Toc15764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_Toc10742 </w:instrText>
      </w:r>
      <w:r>
        <w:rPr>
          <w:rFonts w:hint="eastAsia"/>
          <w:lang w:val="en-US" w:eastAsia="zh-CN"/>
        </w:rPr>
        <w:fldChar w:fldCharType="separate"/>
      </w:r>
      <w:r>
        <w:rPr>
          <w:rFonts w:hint="eastAsia" w:ascii="宋体" w:hAnsi="宋体" w:eastAsia="宋体" w:cs="宋体"/>
          <w:bCs/>
          <w:lang w:val="en-US" w:eastAsia="zh-CN"/>
        </w:rPr>
        <w:t xml:space="preserve">9.3. </w:t>
      </w:r>
      <w:r>
        <w:rPr>
          <w:rFonts w:hint="eastAsia"/>
          <w:bCs/>
          <w:lang w:val="en-US" w:eastAsia="zh-CN"/>
        </w:rPr>
        <w:t>MAC子层规范</w:t>
      </w:r>
      <w:r>
        <w:tab/>
      </w:r>
      <w:r>
        <w:fldChar w:fldCharType="begin"/>
      </w:r>
      <w:r>
        <w:instrText xml:space="preserve"> PAGEREF _Toc10742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_Toc24562 </w:instrText>
      </w:r>
      <w:r>
        <w:rPr>
          <w:rFonts w:hint="eastAsia"/>
          <w:lang w:val="en-US" w:eastAsia="zh-CN"/>
        </w:rPr>
        <w:fldChar w:fldCharType="separate"/>
      </w:r>
      <w:r>
        <w:rPr>
          <w:rFonts w:hint="eastAsia" w:ascii="宋体" w:hAnsi="宋体" w:eastAsia="宋体" w:cs="宋体"/>
          <w:bCs/>
          <w:lang w:val="en-US" w:eastAsia="zh-CN"/>
        </w:rPr>
        <w:t xml:space="preserve">9.3.1. </w:t>
      </w:r>
      <w:r>
        <w:rPr>
          <w:rFonts w:hint="eastAsia"/>
          <w:bCs/>
          <w:lang w:val="en-US" w:eastAsia="zh-CN"/>
        </w:rPr>
        <w:t>频道访问</w:t>
      </w:r>
      <w:r>
        <w:tab/>
      </w:r>
      <w:r>
        <w:fldChar w:fldCharType="begin"/>
      </w:r>
      <w:r>
        <w:instrText xml:space="preserve"> PAGEREF _Toc24562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_Toc6979 </w:instrText>
      </w:r>
      <w:r>
        <w:rPr>
          <w:rFonts w:hint="eastAsia"/>
          <w:lang w:val="en-US" w:eastAsia="zh-CN"/>
        </w:rPr>
        <w:fldChar w:fldCharType="separate"/>
      </w:r>
      <w:r>
        <w:rPr>
          <w:rFonts w:hint="eastAsia" w:ascii="宋体" w:hAnsi="宋体" w:eastAsia="宋体" w:cs="宋体"/>
          <w:bCs/>
          <w:lang w:val="en-US" w:eastAsia="zh-CN"/>
        </w:rPr>
        <w:t xml:space="preserve">9.3.2. </w:t>
      </w:r>
      <w:r>
        <w:rPr>
          <w:rFonts w:hint="eastAsia"/>
          <w:bCs/>
          <w:lang w:val="en-US" w:eastAsia="zh-CN"/>
        </w:rPr>
        <w:t>MAC确认</w:t>
      </w:r>
      <w:r>
        <w:tab/>
      </w:r>
      <w:r>
        <w:fldChar w:fldCharType="begin"/>
      </w:r>
      <w:r>
        <w:instrText xml:space="preserve"> PAGEREF _Toc6979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_Toc9587 </w:instrText>
      </w:r>
      <w:r>
        <w:rPr>
          <w:rFonts w:hint="eastAsia"/>
          <w:lang w:val="en-US" w:eastAsia="zh-CN"/>
        </w:rPr>
        <w:fldChar w:fldCharType="separate"/>
      </w:r>
      <w:r>
        <w:rPr>
          <w:rFonts w:hint="eastAsia" w:ascii="宋体" w:hAnsi="宋体" w:eastAsia="宋体" w:cs="宋体"/>
          <w:bCs/>
          <w:lang w:val="en-US" w:eastAsia="zh-CN"/>
        </w:rPr>
        <w:t xml:space="preserve">9.3.3. </w:t>
      </w:r>
      <w:r>
        <w:rPr>
          <w:rFonts w:hint="eastAsia"/>
          <w:bCs/>
          <w:lang w:val="en-US" w:eastAsia="zh-CN"/>
        </w:rPr>
        <w:t>MAC子层服务规范</w:t>
      </w:r>
      <w:r>
        <w:tab/>
      </w:r>
      <w:r>
        <w:fldChar w:fldCharType="begin"/>
      </w:r>
      <w:r>
        <w:instrText xml:space="preserve"> PAGEREF _Toc9587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_Toc5802 </w:instrText>
      </w:r>
      <w:r>
        <w:rPr>
          <w:rFonts w:hint="eastAsia"/>
          <w:lang w:val="en-US" w:eastAsia="zh-CN"/>
        </w:rPr>
        <w:fldChar w:fldCharType="separate"/>
      </w:r>
      <w:r>
        <w:rPr>
          <w:rFonts w:hint="eastAsia" w:ascii="宋体" w:hAnsi="宋体" w:eastAsia="宋体" w:cs="宋体"/>
          <w:bCs/>
          <w:lang w:val="en-US" w:eastAsia="zh-CN"/>
        </w:rPr>
        <w:t xml:space="preserve">9.3.4. </w:t>
      </w:r>
      <w:r>
        <w:rPr>
          <w:rFonts w:hint="eastAsia"/>
          <w:bCs/>
          <w:lang w:val="en-US" w:eastAsia="zh-CN"/>
        </w:rPr>
        <w:t>MAC帧格式</w:t>
      </w:r>
      <w:r>
        <w:tab/>
      </w:r>
      <w:r>
        <w:fldChar w:fldCharType="begin"/>
      </w:r>
      <w:r>
        <w:instrText xml:space="preserve"> PAGEREF _Toc5802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宋体" w:hAnsi="宋体" w:eastAsia="宋体" w:cs="宋体"/>
          <w:bCs/>
          <w:lang w:val="en-US" w:eastAsia="zh-CN"/>
        </w:rPr>
        <w:t xml:space="preserve">9.3.5. </w:t>
      </w:r>
      <w:r>
        <w:rPr>
          <w:rFonts w:hint="eastAsia"/>
          <w:bCs/>
          <w:lang w:val="en-US" w:eastAsia="zh-CN"/>
        </w:rPr>
        <w:t>MAC命令框架</w:t>
      </w:r>
      <w:r>
        <w:tab/>
      </w:r>
      <w:r>
        <w:fldChar w:fldCharType="begin"/>
      </w:r>
      <w:r>
        <w:instrText xml:space="preserve"> PAGEREF _Toc1826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_Toc20241 </w:instrText>
      </w:r>
      <w:r>
        <w:rPr>
          <w:rFonts w:hint="eastAsia"/>
          <w:lang w:val="en-US" w:eastAsia="zh-CN"/>
        </w:rPr>
        <w:fldChar w:fldCharType="separate"/>
      </w:r>
      <w:r>
        <w:rPr>
          <w:rFonts w:hint="eastAsia" w:ascii="宋体" w:hAnsi="宋体" w:eastAsia="宋体" w:cs="宋体"/>
          <w:bCs/>
          <w:lang w:val="en-US" w:eastAsia="zh-CN"/>
        </w:rPr>
        <w:t xml:space="preserve">9.3.6. </w:t>
      </w:r>
      <w:r>
        <w:rPr>
          <w:rFonts w:hint="eastAsia"/>
          <w:bCs/>
          <w:lang w:val="en-US" w:eastAsia="zh-CN"/>
        </w:rPr>
        <w:t>MAC常数和PIB属性</w:t>
      </w:r>
      <w:r>
        <w:tab/>
      </w:r>
      <w:r>
        <w:fldChar w:fldCharType="begin"/>
      </w:r>
      <w:r>
        <w:instrText xml:space="preserve"> PAGEREF _Toc20241 </w:instrText>
      </w:r>
      <w:r>
        <w:fldChar w:fldCharType="separate"/>
      </w:r>
      <w:r>
        <w:t>7</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_Toc14896 </w:instrText>
      </w:r>
      <w:r>
        <w:rPr>
          <w:rFonts w:hint="eastAsia"/>
          <w:lang w:val="en-US" w:eastAsia="zh-CN"/>
        </w:rPr>
        <w:fldChar w:fldCharType="separate"/>
      </w:r>
      <w:r>
        <w:rPr>
          <w:rFonts w:hint="eastAsia" w:ascii="宋体" w:hAnsi="宋体" w:eastAsia="宋体" w:cs="宋体"/>
          <w:bCs/>
          <w:lang w:val="en-US" w:eastAsia="zh-CN"/>
        </w:rPr>
        <w:t xml:space="preserve">9.3.7. </w:t>
      </w:r>
      <w:r>
        <w:rPr>
          <w:rFonts w:hint="eastAsia"/>
          <w:bCs/>
          <w:lang w:val="en-US" w:eastAsia="zh-CN"/>
        </w:rPr>
        <w:t>MAC功能描述</w:t>
      </w:r>
      <w:r>
        <w:tab/>
      </w:r>
      <w:r>
        <w:fldChar w:fldCharType="begin"/>
      </w:r>
      <w:r>
        <w:instrText xml:space="preserve"> PAGEREF _Toc14896 </w:instrText>
      </w:r>
      <w:r>
        <w:fldChar w:fldCharType="separate"/>
      </w:r>
      <w:r>
        <w:t>8</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_Toc17218 </w:instrText>
      </w:r>
      <w:r>
        <w:rPr>
          <w:rFonts w:hint="eastAsia"/>
          <w:lang w:val="en-US" w:eastAsia="zh-CN"/>
        </w:rPr>
        <w:fldChar w:fldCharType="separate"/>
      </w:r>
      <w:r>
        <w:rPr>
          <w:rFonts w:hint="eastAsia" w:ascii="宋体" w:hAnsi="宋体" w:eastAsia="宋体" w:cs="宋体"/>
          <w:bCs/>
          <w:lang w:val="en-US" w:eastAsia="zh-CN"/>
        </w:rPr>
        <w:t xml:space="preserve">9.3.8. </w:t>
      </w:r>
      <w:r>
        <w:rPr>
          <w:rFonts w:hint="eastAsia"/>
          <w:bCs/>
          <w:lang w:val="en-US" w:eastAsia="zh-CN"/>
        </w:rPr>
        <w:t>MAC安全套件规格</w:t>
      </w:r>
      <w:r>
        <w:tab/>
      </w:r>
      <w:r>
        <w:fldChar w:fldCharType="begin"/>
      </w:r>
      <w:r>
        <w:instrText xml:space="preserve"> PAGEREF _Toc17218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_Toc20270 </w:instrText>
      </w:r>
      <w:r>
        <w:rPr>
          <w:rFonts w:hint="eastAsia"/>
          <w:lang w:val="en-US" w:eastAsia="zh-CN"/>
        </w:rPr>
        <w:fldChar w:fldCharType="separate"/>
      </w:r>
      <w:r>
        <w:rPr>
          <w:rFonts w:hint="eastAsia" w:ascii="宋体" w:hAnsi="宋体" w:eastAsia="宋体" w:cs="宋体"/>
          <w:bCs/>
          <w:lang w:val="en-US" w:eastAsia="zh-CN"/>
        </w:rPr>
        <w:t xml:space="preserve">9.3.10. </w:t>
      </w:r>
      <w:r>
        <w:rPr>
          <w:rFonts w:hint="eastAsia"/>
          <w:bCs/>
          <w:lang w:val="en-US" w:eastAsia="zh-CN"/>
        </w:rPr>
        <w:t>MAC附件</w:t>
      </w:r>
      <w:r>
        <w:tab/>
      </w:r>
      <w:r>
        <w:fldChar w:fldCharType="begin"/>
      </w:r>
      <w:r>
        <w:instrText xml:space="preserve"> PAGEREF _Toc20270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_Toc25266 </w:instrText>
      </w:r>
      <w:r>
        <w:rPr>
          <w:rFonts w:hint="eastAsia"/>
          <w:lang w:val="en-US" w:eastAsia="zh-CN"/>
        </w:rPr>
        <w:fldChar w:fldCharType="separate"/>
      </w:r>
      <w:r>
        <w:rPr>
          <w:rFonts w:hint="eastAsia" w:ascii="宋体" w:hAnsi="宋体" w:eastAsia="宋体" w:cs="宋体"/>
          <w:bCs/>
          <w:lang w:val="en-US" w:eastAsia="zh-CN"/>
        </w:rPr>
        <w:t xml:space="preserve">9.3.11. </w:t>
      </w:r>
      <w:r>
        <w:rPr>
          <w:rFonts w:hint="eastAsia"/>
          <w:bCs/>
          <w:lang w:val="en-US" w:eastAsia="zh-CN"/>
        </w:rPr>
        <w:t>修改的MAC子层数据原语</w:t>
      </w:r>
      <w:r>
        <w:tab/>
      </w:r>
      <w:r>
        <w:fldChar w:fldCharType="begin"/>
      </w:r>
      <w:r>
        <w:instrText xml:space="preserve"> PAGEREF _Toc25266 </w:instrText>
      </w:r>
      <w:r>
        <w:fldChar w:fldCharType="separate"/>
      </w:r>
      <w:r>
        <w:t>9</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_Toc15428 </w:instrText>
      </w:r>
      <w:r>
        <w:rPr>
          <w:rFonts w:hint="eastAsia"/>
          <w:lang w:val="en-US" w:eastAsia="zh-CN"/>
        </w:rPr>
        <w:fldChar w:fldCharType="separate"/>
      </w:r>
      <w:r>
        <w:rPr>
          <w:rFonts w:hint="eastAsia" w:ascii="宋体" w:hAnsi="宋体" w:eastAsia="宋体" w:cs="宋体"/>
          <w:bCs/>
          <w:lang w:val="en-US" w:eastAsia="zh-CN"/>
        </w:rPr>
        <w:t xml:space="preserve">9.4. </w:t>
      </w:r>
      <w:r>
        <w:rPr>
          <w:rFonts w:hint="eastAsia"/>
          <w:bCs/>
          <w:lang w:val="en-US" w:eastAsia="zh-CN"/>
        </w:rPr>
        <w:t>IPv6适配子层规范</w:t>
      </w:r>
      <w:r>
        <w:tab/>
      </w:r>
      <w:r>
        <w:fldChar w:fldCharType="begin"/>
      </w:r>
      <w:r>
        <w:instrText xml:space="preserve"> PAGEREF _Toc15428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_Toc1376 </w:instrText>
      </w:r>
      <w:r>
        <w:rPr>
          <w:rFonts w:hint="eastAsia"/>
          <w:lang w:val="en-US" w:eastAsia="zh-CN"/>
        </w:rPr>
        <w:fldChar w:fldCharType="separate"/>
      </w:r>
      <w:r>
        <w:rPr>
          <w:rFonts w:hint="eastAsia" w:ascii="宋体" w:hAnsi="宋体" w:eastAsia="宋体" w:cs="宋体"/>
          <w:bCs/>
          <w:lang w:val="en-US" w:eastAsia="zh-CN"/>
        </w:rPr>
        <w:t xml:space="preserve">9.4.1. </w:t>
      </w:r>
      <w:r>
        <w:rPr>
          <w:rFonts w:hint="eastAsia"/>
          <w:bCs/>
          <w:lang w:val="en-US" w:eastAsia="zh-CN"/>
        </w:rPr>
        <w:t>信息基础属性</w:t>
      </w:r>
      <w:r>
        <w:tab/>
      </w:r>
      <w:r>
        <w:fldChar w:fldCharType="begin"/>
      </w:r>
      <w:r>
        <w:instrText xml:space="preserve"> PAGEREF _Toc1376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_Toc12803 </w:instrText>
      </w:r>
      <w:r>
        <w:rPr>
          <w:rFonts w:hint="eastAsia"/>
          <w:lang w:val="en-US" w:eastAsia="zh-CN"/>
        </w:rPr>
        <w:fldChar w:fldCharType="separate"/>
      </w:r>
      <w:r>
        <w:rPr>
          <w:rFonts w:hint="eastAsia" w:ascii="宋体" w:hAnsi="宋体" w:eastAsia="宋体" w:cs="宋体"/>
          <w:bCs/>
          <w:lang w:val="en-US" w:eastAsia="zh-CN"/>
        </w:rPr>
        <w:t xml:space="preserve">9.4.2. </w:t>
      </w:r>
      <w:r>
        <w:rPr>
          <w:rFonts w:hint="eastAsia"/>
          <w:bCs/>
          <w:lang w:val="en-US" w:eastAsia="zh-CN"/>
        </w:rPr>
        <w:t>数据帧格式，数据报传输和寻址</w:t>
      </w:r>
      <w:r>
        <w:tab/>
      </w:r>
      <w:r>
        <w:fldChar w:fldCharType="begin"/>
      </w:r>
      <w:r>
        <w:instrText xml:space="preserve"> PAGEREF _Toc12803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_Toc14313 </w:instrText>
      </w:r>
      <w:r>
        <w:rPr>
          <w:rFonts w:hint="eastAsia"/>
          <w:lang w:val="en-US" w:eastAsia="zh-CN"/>
        </w:rPr>
        <w:fldChar w:fldCharType="separate"/>
      </w:r>
      <w:r>
        <w:rPr>
          <w:rFonts w:hint="eastAsia" w:ascii="宋体" w:hAnsi="宋体" w:eastAsia="宋体" w:cs="宋体"/>
          <w:bCs/>
          <w:lang w:val="en-US" w:eastAsia="zh-CN"/>
        </w:rPr>
        <w:t xml:space="preserve">9.4.3. </w:t>
      </w:r>
      <w:r>
        <w:rPr>
          <w:rFonts w:hint="eastAsia"/>
          <w:bCs/>
          <w:lang w:val="en-US" w:eastAsia="zh-CN"/>
        </w:rPr>
        <w:t>网格路由</w:t>
      </w:r>
      <w:r>
        <w:tab/>
      </w:r>
      <w:r>
        <w:fldChar w:fldCharType="begin"/>
      </w:r>
      <w:r>
        <w:instrText xml:space="preserve"> PAGEREF _Toc14313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_Toc22453 </w:instrText>
      </w:r>
      <w:r>
        <w:rPr>
          <w:rFonts w:hint="eastAsia"/>
          <w:lang w:val="en-US" w:eastAsia="zh-CN"/>
        </w:rPr>
        <w:fldChar w:fldCharType="separate"/>
      </w:r>
      <w:r>
        <w:rPr>
          <w:rFonts w:hint="eastAsia" w:ascii="宋体" w:hAnsi="宋体" w:eastAsia="宋体" w:cs="宋体"/>
          <w:bCs/>
          <w:lang w:val="en-US" w:eastAsia="zh-CN"/>
        </w:rPr>
        <w:t xml:space="preserve">9.4.4. </w:t>
      </w:r>
      <w:r>
        <w:rPr>
          <w:rFonts w:hint="eastAsia"/>
          <w:bCs/>
          <w:lang w:val="en-US" w:eastAsia="zh-CN"/>
        </w:rPr>
        <w:t>调试新设备</w:t>
      </w:r>
      <w:r>
        <w:tab/>
      </w:r>
      <w:r>
        <w:fldChar w:fldCharType="begin"/>
      </w:r>
      <w:r>
        <w:instrText xml:space="preserve"> PAGEREF _Toc22453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ascii="宋体" w:hAnsi="宋体" w:eastAsia="宋体" w:cs="宋体"/>
          <w:bCs/>
          <w:lang w:val="en-US" w:eastAsia="zh-CN"/>
        </w:rPr>
        <w:t xml:space="preserve">9.4.5. </w:t>
      </w:r>
      <w:r>
        <w:rPr>
          <w:rFonts w:hint="eastAsia"/>
          <w:bCs/>
          <w:lang w:val="en-US" w:eastAsia="zh-CN"/>
        </w:rPr>
        <w:t>嗅探模式（可选模式）</w:t>
      </w:r>
      <w:r>
        <w:tab/>
      </w:r>
      <w:r>
        <w:fldChar w:fldCharType="begin"/>
      </w:r>
      <w:r>
        <w:instrText xml:space="preserve"> PAGEREF _Toc9479 </w:instrText>
      </w:r>
      <w:r>
        <w:fldChar w:fldCharType="separate"/>
      </w:r>
      <w:r>
        <w:t>10</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_Toc13156 </w:instrText>
      </w:r>
      <w:r>
        <w:rPr>
          <w:rFonts w:hint="eastAsia"/>
          <w:lang w:val="en-US" w:eastAsia="zh-CN"/>
        </w:rPr>
        <w:fldChar w:fldCharType="separate"/>
      </w:r>
      <w:r>
        <w:rPr>
          <w:rFonts w:hint="eastAsia" w:ascii="宋体" w:hAnsi="宋体" w:eastAsia="宋体" w:cs="宋体"/>
          <w:bCs/>
          <w:lang w:val="en-US" w:eastAsia="zh-CN"/>
        </w:rPr>
        <w:t xml:space="preserve">9.4.6. </w:t>
      </w:r>
      <w:r>
        <w:rPr>
          <w:rFonts w:hint="eastAsia"/>
          <w:bCs/>
          <w:lang w:val="en-US" w:eastAsia="zh-CN"/>
        </w:rPr>
        <w:t>适应子层服务原语</w:t>
      </w:r>
      <w:r>
        <w:tab/>
      </w:r>
      <w:r>
        <w:fldChar w:fldCharType="begin"/>
      </w:r>
      <w:r>
        <w:instrText xml:space="preserve"> PAGEREF _Toc13156 </w:instrText>
      </w:r>
      <w:r>
        <w:fldChar w:fldCharType="separate"/>
      </w:r>
      <w:r>
        <w:t>10</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_Toc28674 </w:instrText>
      </w:r>
      <w:r>
        <w:rPr>
          <w:rFonts w:hint="eastAsia"/>
          <w:lang w:val="en-US" w:eastAsia="zh-CN"/>
        </w:rPr>
        <w:fldChar w:fldCharType="separate"/>
      </w:r>
      <w:r>
        <w:rPr>
          <w:rFonts w:hint="eastAsia" w:ascii="宋体" w:hAnsi="宋体" w:eastAsia="宋体" w:cs="宋体"/>
          <w:bCs/>
          <w:lang w:val="en-US" w:eastAsia="zh-CN"/>
        </w:rPr>
        <w:t xml:space="preserve">9.5. </w:t>
      </w:r>
      <w:r>
        <w:rPr>
          <w:rFonts w:hint="eastAsia"/>
          <w:bCs/>
          <w:lang w:val="en-US" w:eastAsia="zh-CN"/>
        </w:rPr>
        <w:t>功能说明</w:t>
      </w:r>
      <w:r>
        <w:tab/>
      </w:r>
      <w:r>
        <w:fldChar w:fldCharType="begin"/>
      </w:r>
      <w:r>
        <w:instrText xml:space="preserve"> PAGEREF _Toc28674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_Toc25330 </w:instrText>
      </w:r>
      <w:r>
        <w:rPr>
          <w:rFonts w:hint="eastAsia"/>
          <w:lang w:val="en-US" w:eastAsia="zh-CN"/>
        </w:rPr>
        <w:fldChar w:fldCharType="separate"/>
      </w:r>
      <w:r>
        <w:rPr>
          <w:rFonts w:hint="eastAsia" w:ascii="宋体" w:hAnsi="宋体" w:eastAsia="宋体" w:cs="宋体"/>
          <w:bCs/>
          <w:lang w:val="en-US" w:eastAsia="zh-CN"/>
        </w:rPr>
        <w:t xml:space="preserve">9.5.1. </w:t>
      </w:r>
      <w:r>
        <w:rPr>
          <w:rFonts w:hint="eastAsia"/>
          <w:bCs/>
          <w:lang w:val="en-US" w:eastAsia="zh-CN"/>
        </w:rPr>
        <w:t>网络形成</w:t>
      </w:r>
      <w:r>
        <w:tab/>
      </w:r>
      <w:r>
        <w:fldChar w:fldCharType="begin"/>
      </w:r>
      <w:r>
        <w:instrText xml:space="preserve"> PAGEREF _Toc25330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_Toc12276 </w:instrText>
      </w:r>
      <w:r>
        <w:rPr>
          <w:rFonts w:hint="eastAsia"/>
          <w:lang w:val="en-US" w:eastAsia="zh-CN"/>
        </w:rPr>
        <w:fldChar w:fldCharType="separate"/>
      </w:r>
      <w:r>
        <w:rPr>
          <w:rFonts w:hint="eastAsia" w:ascii="宋体" w:hAnsi="宋体" w:eastAsia="宋体" w:cs="宋体"/>
          <w:lang w:val="en-US" w:eastAsia="zh-CN"/>
        </w:rPr>
        <w:t xml:space="preserve">第十章 </w:t>
      </w:r>
      <w:r>
        <w:rPr>
          <w:rFonts w:hint="eastAsia"/>
          <w:lang w:val="en-US" w:eastAsia="zh-CN"/>
        </w:rPr>
        <w:t>安全</w:t>
      </w:r>
      <w:r>
        <w:tab/>
      </w:r>
      <w:r>
        <w:fldChar w:fldCharType="begin"/>
      </w:r>
      <w:r>
        <w:instrText xml:space="preserve"> PAGEREF _Toc12276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_Toc14059 </w:instrText>
      </w:r>
      <w:r>
        <w:rPr>
          <w:rFonts w:hint="eastAsia"/>
          <w:lang w:val="en-US" w:eastAsia="zh-CN"/>
        </w:rPr>
        <w:fldChar w:fldCharType="separate"/>
      </w:r>
      <w:r>
        <w:rPr>
          <w:rFonts w:hint="eastAsia" w:ascii="宋体" w:hAnsi="宋体" w:eastAsia="宋体" w:cs="宋体"/>
          <w:lang w:val="en-US" w:eastAsia="zh-CN"/>
        </w:rPr>
        <w:t xml:space="preserve">10.1. </w:t>
      </w:r>
      <w:r>
        <w:rPr>
          <w:rFonts w:hint="eastAsia"/>
          <w:lang w:val="en-US" w:eastAsia="zh-CN"/>
        </w:rPr>
        <w:t>访问控制和认证</w:t>
      </w:r>
      <w:r>
        <w:tab/>
      </w:r>
      <w:r>
        <w:fldChar w:fldCharType="begin"/>
      </w:r>
      <w:r>
        <w:instrText xml:space="preserve"> PAGEREF _Toc14059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eastAsia" w:ascii="宋体" w:hAnsi="宋体" w:eastAsia="宋体" w:cs="宋体"/>
          <w:lang w:val="en-US" w:eastAsia="zh-CN"/>
        </w:rPr>
        <w:t xml:space="preserve">10.2. </w:t>
      </w:r>
      <w:r>
        <w:rPr>
          <w:rFonts w:hint="eastAsia"/>
          <w:lang w:val="en-US" w:eastAsia="zh-CN"/>
        </w:rPr>
        <w:t>保密和诚信</w:t>
      </w:r>
      <w:r>
        <w:tab/>
      </w:r>
      <w:r>
        <w:fldChar w:fldCharType="begin"/>
      </w:r>
      <w:r>
        <w:instrText xml:space="preserve"> PAGEREF _Toc31170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_Toc1278 </w:instrText>
      </w:r>
      <w:r>
        <w:rPr>
          <w:rFonts w:hint="eastAsia"/>
          <w:lang w:val="en-US" w:eastAsia="zh-CN"/>
        </w:rPr>
        <w:fldChar w:fldCharType="separate"/>
      </w:r>
      <w:r>
        <w:rPr>
          <w:rFonts w:hint="eastAsia" w:ascii="宋体" w:hAnsi="宋体" w:eastAsia="宋体" w:cs="宋体"/>
          <w:lang w:val="en-US" w:eastAsia="zh-CN"/>
        </w:rPr>
        <w:t xml:space="preserve">10.3. </w:t>
      </w:r>
      <w:r>
        <w:rPr>
          <w:rFonts w:hint="eastAsia"/>
          <w:lang w:val="en-US" w:eastAsia="zh-CN"/>
        </w:rPr>
        <w:t>反重播和DoS预防</w:t>
      </w:r>
      <w:r>
        <w:tab/>
      </w:r>
      <w:r>
        <w:fldChar w:fldCharType="begin"/>
      </w:r>
      <w:r>
        <w:instrText xml:space="preserve"> PAGEREF _Toc1278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_Toc5938 </w:instrText>
      </w:r>
      <w:r>
        <w:rPr>
          <w:rFonts w:hint="eastAsia"/>
          <w:lang w:val="en-US" w:eastAsia="zh-CN"/>
        </w:rPr>
        <w:fldChar w:fldCharType="separate"/>
      </w:r>
      <w:r>
        <w:rPr>
          <w:rFonts w:hint="eastAsia" w:ascii="宋体" w:hAnsi="宋体" w:eastAsia="宋体" w:cs="宋体"/>
          <w:lang w:val="en-US" w:eastAsia="zh-CN"/>
        </w:rPr>
        <w:t xml:space="preserve">10.4. </w:t>
      </w:r>
      <w:r>
        <w:rPr>
          <w:rFonts w:hint="eastAsia"/>
          <w:lang w:val="en-US" w:eastAsia="zh-CN"/>
        </w:rPr>
        <w:t>认证和密钥分发协议 - IETF RFC 3748中的选择</w:t>
      </w:r>
      <w:r>
        <w:tab/>
      </w:r>
      <w:r>
        <w:fldChar w:fldCharType="begin"/>
      </w:r>
      <w:r>
        <w:instrText xml:space="preserve"> PAGEREF _Toc5938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_Toc30538 </w:instrText>
      </w:r>
      <w:r>
        <w:rPr>
          <w:rFonts w:hint="eastAsia"/>
          <w:lang w:val="en-US" w:eastAsia="zh-CN"/>
        </w:rPr>
        <w:fldChar w:fldCharType="separate"/>
      </w:r>
      <w:r>
        <w:rPr>
          <w:rFonts w:hint="eastAsia" w:ascii="宋体" w:hAnsi="宋体" w:eastAsia="宋体" w:cs="宋体"/>
          <w:lang w:val="en-US" w:eastAsia="zh-CN"/>
        </w:rPr>
        <w:t xml:space="preserve">10.5. </w:t>
      </w:r>
      <w:r>
        <w:rPr>
          <w:rFonts w:hint="eastAsia"/>
          <w:lang w:val="en-US" w:eastAsia="zh-CN"/>
        </w:rPr>
        <w:t>EAP方法</w:t>
      </w:r>
      <w:r>
        <w:tab/>
      </w:r>
      <w:r>
        <w:fldChar w:fldCharType="begin"/>
      </w:r>
      <w:r>
        <w:instrText xml:space="preserve"> PAGEREF _Toc30538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_Toc15258 </w:instrText>
      </w:r>
      <w:r>
        <w:rPr>
          <w:rFonts w:hint="eastAsia"/>
          <w:lang w:val="en-US" w:eastAsia="zh-CN"/>
        </w:rPr>
        <w:fldChar w:fldCharType="separate"/>
      </w:r>
      <w:r>
        <w:rPr>
          <w:rFonts w:hint="eastAsia" w:ascii="宋体" w:hAnsi="宋体" w:eastAsia="宋体" w:cs="宋体"/>
          <w:lang w:val="en-US" w:eastAsia="zh-CN"/>
        </w:rPr>
        <w:t xml:space="preserve">10.5.1. </w:t>
      </w:r>
      <w:r>
        <w:rPr>
          <w:rFonts w:hint="eastAsia"/>
          <w:lang w:val="en-US" w:eastAsia="zh-CN"/>
        </w:rPr>
        <w:t>EAP-PSK概述</w:t>
      </w:r>
      <w:r>
        <w:tab/>
      </w:r>
      <w:r>
        <w:fldChar w:fldCharType="begin"/>
      </w:r>
      <w:r>
        <w:instrText xml:space="preserve"> PAGEREF _Toc15258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_Toc1745 </w:instrText>
      </w:r>
      <w:r>
        <w:rPr>
          <w:rFonts w:hint="eastAsia"/>
          <w:lang w:val="en-US" w:eastAsia="zh-CN"/>
        </w:rPr>
        <w:fldChar w:fldCharType="separate"/>
      </w:r>
      <w:r>
        <w:rPr>
          <w:rFonts w:hint="eastAsia" w:ascii="宋体" w:hAnsi="宋体" w:eastAsia="宋体" w:cs="宋体"/>
          <w:lang w:val="en-US" w:eastAsia="zh-CN"/>
        </w:rPr>
        <w:t xml:space="preserve">10.5.2. </w:t>
      </w:r>
      <w:r>
        <w:rPr>
          <w:rFonts w:hint="eastAsia"/>
          <w:lang w:val="en-US" w:eastAsia="zh-CN"/>
        </w:rPr>
        <w:t>组密钥分发</w:t>
      </w:r>
      <w:r>
        <w:tab/>
      </w:r>
      <w:r>
        <w:fldChar w:fldCharType="begin"/>
      </w:r>
      <w:r>
        <w:instrText xml:space="preserve"> PAGEREF _Toc1745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_Toc19177 </w:instrText>
      </w:r>
      <w:r>
        <w:rPr>
          <w:rFonts w:hint="eastAsia"/>
          <w:lang w:val="en-US" w:eastAsia="zh-CN"/>
        </w:rPr>
        <w:fldChar w:fldCharType="separate"/>
      </w:r>
      <w:r>
        <w:rPr>
          <w:rFonts w:hint="eastAsia" w:ascii="宋体" w:hAnsi="宋体" w:eastAsia="宋体" w:cs="宋体"/>
          <w:lang w:val="en-US" w:eastAsia="zh-CN"/>
        </w:rPr>
        <w:t xml:space="preserve">10.5.3. </w:t>
      </w:r>
      <w:r>
        <w:rPr>
          <w:rFonts w:hint="eastAsia"/>
          <w:lang w:val="en-US" w:eastAsia="zh-CN"/>
        </w:rPr>
        <w:t>配置扩展格式</w:t>
      </w:r>
      <w:r>
        <w:tab/>
      </w:r>
      <w:r>
        <w:fldChar w:fldCharType="begin"/>
      </w:r>
      <w:r>
        <w:instrText xml:space="preserve"> PAGEREF _Toc19177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_Toc727 </w:instrText>
      </w:r>
      <w:r>
        <w:rPr>
          <w:rFonts w:hint="eastAsia"/>
          <w:lang w:val="en-US" w:eastAsia="zh-CN"/>
        </w:rPr>
        <w:fldChar w:fldCharType="separate"/>
      </w:r>
      <w:r>
        <w:rPr>
          <w:rFonts w:hint="eastAsia" w:ascii="宋体" w:hAnsi="宋体" w:eastAsia="宋体" w:cs="宋体"/>
          <w:lang w:val="en-US" w:eastAsia="zh-CN"/>
        </w:rPr>
        <w:t xml:space="preserve">10.5.4. </w:t>
      </w:r>
      <w:r>
        <w:rPr>
          <w:rFonts w:hint="eastAsia"/>
          <w:lang w:val="en-US" w:eastAsia="zh-CN"/>
        </w:rPr>
        <w:t>同行程序</w:t>
      </w:r>
      <w:r>
        <w:tab/>
      </w:r>
      <w:r>
        <w:fldChar w:fldCharType="begin"/>
      </w:r>
      <w:r>
        <w:instrText xml:space="preserve"> PAGEREF _Toc727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_Toc11807 </w:instrText>
      </w:r>
      <w:r>
        <w:rPr>
          <w:rFonts w:hint="eastAsia"/>
          <w:lang w:val="en-US" w:eastAsia="zh-CN"/>
        </w:rPr>
        <w:fldChar w:fldCharType="separate"/>
      </w:r>
      <w:r>
        <w:rPr>
          <w:rFonts w:hint="eastAsia" w:ascii="宋体" w:hAnsi="宋体" w:eastAsia="宋体" w:cs="宋体"/>
          <w:lang w:val="en-US" w:eastAsia="zh-CN"/>
        </w:rPr>
        <w:t xml:space="preserve">10.5.5. </w:t>
      </w:r>
      <w:r>
        <w:rPr>
          <w:rFonts w:hint="eastAsia"/>
          <w:lang w:val="en-US" w:eastAsia="zh-CN"/>
        </w:rPr>
        <w:t>服务器端程序</w:t>
      </w:r>
      <w:r>
        <w:tab/>
      </w:r>
      <w:r>
        <w:fldChar w:fldCharType="begin"/>
      </w:r>
      <w:r>
        <w:instrText xml:space="preserve"> PAGEREF _Toc11807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_Toc21500 </w:instrText>
      </w:r>
      <w:r>
        <w:rPr>
          <w:rFonts w:hint="eastAsia"/>
          <w:lang w:val="en-US" w:eastAsia="zh-CN"/>
        </w:rPr>
        <w:fldChar w:fldCharType="separate"/>
      </w:r>
      <w:r>
        <w:rPr>
          <w:rFonts w:hint="default" w:ascii="宋体" w:hAnsi="宋体" w:eastAsia="宋体" w:cs="宋体"/>
          <w:bCs/>
          <w:lang w:val="en-US" w:eastAsia="zh-CN"/>
        </w:rPr>
        <w:t xml:space="preserve">附件A </w:t>
      </w:r>
      <w:r>
        <w:rPr>
          <w:rFonts w:hint="eastAsia"/>
          <w:bCs/>
          <w:lang w:val="en-US" w:eastAsia="zh-CN"/>
        </w:rPr>
        <w:t>协议实现一致性声明</w:t>
      </w:r>
      <w:r>
        <w:tab/>
      </w:r>
      <w:r>
        <w:fldChar w:fldCharType="begin"/>
      </w:r>
      <w:r>
        <w:instrText xml:space="preserve"> PAGEREF _Toc21500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_Toc18551 </w:instrText>
      </w:r>
      <w:r>
        <w:rPr>
          <w:rFonts w:hint="eastAsia"/>
          <w:lang w:val="en-US" w:eastAsia="zh-CN"/>
        </w:rPr>
        <w:fldChar w:fldCharType="separate"/>
      </w:r>
      <w:r>
        <w:rPr>
          <w:rFonts w:hint="eastAsia"/>
          <w:lang w:val="en-US" w:eastAsia="zh-CN"/>
        </w:rPr>
        <w:t>1.1. 概观</w:t>
      </w:r>
      <w:r>
        <w:tab/>
      </w:r>
      <w:r>
        <w:fldChar w:fldCharType="begin"/>
      </w:r>
      <w:r>
        <w:instrText xml:space="preserve"> PAGEREF _Toc18551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_Toc24904 </w:instrText>
      </w:r>
      <w:r>
        <w:rPr>
          <w:rFonts w:hint="eastAsia"/>
          <w:lang w:val="en-US" w:eastAsia="zh-CN"/>
        </w:rPr>
        <w:fldChar w:fldCharType="separate"/>
      </w:r>
      <w:r>
        <w:rPr>
          <w:rFonts w:hint="eastAsia"/>
          <w:lang w:val="en-US" w:eastAsia="zh-CN"/>
        </w:rPr>
        <w:t>1.2. PICS形式表</w:t>
      </w:r>
      <w:r>
        <w:tab/>
      </w:r>
      <w:r>
        <w:fldChar w:fldCharType="begin"/>
      </w:r>
      <w:r>
        <w:instrText xml:space="preserve"> PAGEREF _Toc24904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_Toc31423 </w:instrText>
      </w:r>
      <w:r>
        <w:rPr>
          <w:rFonts w:hint="eastAsia"/>
          <w:lang w:val="en-US" w:eastAsia="zh-CN"/>
        </w:rPr>
        <w:fldChar w:fldCharType="separate"/>
      </w:r>
      <w:r>
        <w:rPr>
          <w:rFonts w:hint="eastAsia"/>
          <w:lang w:val="en-US" w:eastAsia="zh-CN"/>
        </w:rPr>
        <w:t>1.2.1. 功能设备类型（来自IEEE 802.15.4的D.7.1）</w:t>
      </w:r>
      <w:r>
        <w:tab/>
      </w:r>
      <w:r>
        <w:fldChar w:fldCharType="begin"/>
      </w:r>
      <w:r>
        <w:instrText xml:space="preserve"> PAGEREF _Toc31423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_Toc28299 </w:instrText>
      </w:r>
      <w:r>
        <w:rPr>
          <w:rFonts w:hint="eastAsia"/>
          <w:lang w:val="en-US" w:eastAsia="zh-CN"/>
        </w:rPr>
        <w:fldChar w:fldCharType="separate"/>
      </w:r>
      <w:r>
        <w:rPr>
          <w:rFonts w:hint="eastAsia"/>
          <w:lang w:val="en-US" w:eastAsia="zh-CN"/>
        </w:rPr>
        <w:t>1.2.2. PHY功能（来自IEEE 802.15.4的D.7.2.1节）</w:t>
      </w:r>
      <w:r>
        <w:tab/>
      </w:r>
      <w:r>
        <w:fldChar w:fldCharType="begin"/>
      </w:r>
      <w:r>
        <w:instrText xml:space="preserve"> PAGEREF _Toc28299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_Toc20161 </w:instrText>
      </w:r>
      <w:r>
        <w:rPr>
          <w:rFonts w:hint="eastAsia"/>
          <w:lang w:val="en-US" w:eastAsia="zh-CN"/>
        </w:rPr>
        <w:fldChar w:fldCharType="separate"/>
      </w:r>
      <w:r>
        <w:rPr>
          <w:rFonts w:hint="eastAsia"/>
          <w:lang w:val="en-US" w:eastAsia="zh-CN"/>
        </w:rPr>
        <w:t>1.2.3. PHY分组（来自IEEE 802.15.4的D.7.2.2）</w:t>
      </w:r>
      <w:r>
        <w:tab/>
      </w:r>
      <w:r>
        <w:fldChar w:fldCharType="begin"/>
      </w:r>
      <w:r>
        <w:instrText xml:space="preserve"> PAGEREF _Toc20161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lang w:val="en-US" w:eastAsia="zh-CN"/>
        </w:rPr>
        <w:t>1.2.4. 射频（IEEE 802.15.4的D.7.2.3条）</w:t>
      </w:r>
      <w:r>
        <w:tab/>
      </w:r>
      <w:r>
        <w:fldChar w:fldCharType="begin"/>
      </w:r>
      <w:r>
        <w:instrText xml:space="preserve"> PAGEREF _Toc18106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_Toc29356 </w:instrText>
      </w:r>
      <w:r>
        <w:rPr>
          <w:rFonts w:hint="eastAsia"/>
          <w:lang w:val="en-US" w:eastAsia="zh-CN"/>
        </w:rPr>
        <w:fldChar w:fldCharType="separate"/>
      </w:r>
      <w:r>
        <w:rPr>
          <w:rFonts w:hint="eastAsia"/>
          <w:lang w:val="en-US" w:eastAsia="zh-CN"/>
        </w:rPr>
        <w:t>1.2.5. MAC子层功能（来自IEEE 802.15.4的D.7.3.1）</w:t>
      </w:r>
      <w:r>
        <w:tab/>
      </w:r>
      <w:r>
        <w:fldChar w:fldCharType="begin"/>
      </w:r>
      <w:r>
        <w:instrText xml:space="preserve"> PAGEREF _Toc29356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_Toc23087 </w:instrText>
      </w:r>
      <w:r>
        <w:rPr>
          <w:rFonts w:hint="eastAsia"/>
          <w:lang w:val="en-US" w:eastAsia="zh-CN"/>
        </w:rPr>
        <w:fldChar w:fldCharType="separate"/>
      </w:r>
      <w:r>
        <w:rPr>
          <w:rFonts w:hint="eastAsia"/>
          <w:lang w:val="en-US" w:eastAsia="zh-CN"/>
        </w:rPr>
        <w:t>1.2.6. MAC帧（IEEE 802.15.4的D.7.3.2条款）</w:t>
      </w:r>
      <w:r>
        <w:tab/>
      </w:r>
      <w:r>
        <w:fldChar w:fldCharType="begin"/>
      </w:r>
      <w:r>
        <w:instrText xml:space="preserve"> PAGEREF _Toc23087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_Toc11467 </w:instrText>
      </w:r>
      <w:r>
        <w:rPr>
          <w:rFonts w:hint="eastAsia"/>
          <w:lang w:val="en-US" w:eastAsia="zh-CN"/>
        </w:rPr>
        <w:fldChar w:fldCharType="separate"/>
      </w:r>
      <w:r>
        <w:rPr>
          <w:rFonts w:hint="default" w:ascii="宋体" w:hAnsi="宋体" w:eastAsia="宋体" w:cs="宋体"/>
          <w:bCs/>
          <w:lang w:val="en-US" w:eastAsia="zh-CN"/>
        </w:rPr>
        <w:t xml:space="preserve">附件B </w:t>
      </w:r>
      <w:r>
        <w:rPr>
          <w:rFonts w:hint="eastAsia"/>
          <w:bCs/>
          <w:lang w:val="en-US" w:eastAsia="zh-CN"/>
        </w:rPr>
        <w:t>路由成本</w:t>
      </w:r>
      <w:r>
        <w:tab/>
      </w:r>
      <w:r>
        <w:fldChar w:fldCharType="begin"/>
      </w:r>
      <w:r>
        <w:instrText xml:space="preserve"> PAGEREF _Toc11467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_Toc30713 </w:instrText>
      </w:r>
      <w:r>
        <w:rPr>
          <w:rFonts w:hint="eastAsia"/>
          <w:lang w:val="en-US" w:eastAsia="zh-CN"/>
        </w:rPr>
        <w:fldChar w:fldCharType="separate"/>
      </w:r>
      <w:r>
        <w:rPr>
          <w:rFonts w:hint="eastAsia"/>
          <w:lang w:val="en-US" w:eastAsia="zh-CN"/>
        </w:rPr>
        <w:t>2.1. 复合度量法</w:t>
      </w:r>
      <w:r>
        <w:tab/>
      </w:r>
      <w:r>
        <w:fldChar w:fldCharType="begin"/>
      </w:r>
      <w:r>
        <w:instrText xml:space="preserve"> PAGEREF _Toc30713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_Toc29213 </w:instrText>
      </w:r>
      <w:r>
        <w:rPr>
          <w:rFonts w:hint="eastAsia"/>
          <w:lang w:val="en-US" w:eastAsia="zh-CN"/>
        </w:rPr>
        <w:fldChar w:fldCharType="separate"/>
      </w:r>
      <w:r>
        <w:rPr>
          <w:rFonts w:hint="default" w:ascii="宋体" w:hAnsi="宋体" w:eastAsia="宋体" w:cs="宋体"/>
          <w:bCs/>
          <w:lang w:val="en-US" w:eastAsia="zh-CN"/>
        </w:rPr>
        <w:t xml:space="preserve">附件C </w:t>
      </w:r>
      <w:r>
        <w:rPr>
          <w:rFonts w:hint="eastAsia"/>
          <w:bCs/>
          <w:lang w:val="en-US" w:eastAsia="zh-CN"/>
        </w:rPr>
        <w:t>消息的设备启动顺序</w:t>
      </w:r>
      <w:r>
        <w:tab/>
      </w:r>
      <w:r>
        <w:fldChar w:fldCharType="begin"/>
      </w:r>
      <w:r>
        <w:instrText xml:space="preserve"> PAGEREF _Toc29213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_Toc17053 </w:instrText>
      </w:r>
      <w:r>
        <w:rPr>
          <w:rFonts w:hint="eastAsia"/>
          <w:lang w:val="en-US" w:eastAsia="zh-CN"/>
        </w:rPr>
        <w:fldChar w:fldCharType="separate"/>
      </w:r>
      <w:r>
        <w:rPr>
          <w:rFonts w:hint="default" w:ascii="宋体" w:hAnsi="宋体" w:eastAsia="宋体" w:cs="宋体"/>
          <w:bCs/>
          <w:lang w:val="en-US" w:eastAsia="zh-CN"/>
        </w:rPr>
        <w:t xml:space="preserve">附件D </w:t>
      </w:r>
      <w:r>
        <w:rPr>
          <w:rFonts w:hint="eastAsia"/>
          <w:bCs/>
          <w:lang w:val="en-US" w:eastAsia="zh-CN"/>
        </w:rPr>
        <w:t>轻量级点播Ad hoc距离矢量路由协议 - 下一代（LOADng）</w:t>
      </w:r>
      <w:r>
        <w:tab/>
      </w:r>
      <w:r>
        <w:fldChar w:fldCharType="begin"/>
      </w:r>
      <w:r>
        <w:instrText xml:space="preserve"> PAGEREF _Toc17053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_Toc24199 </w:instrText>
      </w:r>
      <w:r>
        <w:rPr>
          <w:rFonts w:hint="eastAsia"/>
          <w:lang w:val="en-US" w:eastAsia="zh-CN"/>
        </w:rPr>
        <w:fldChar w:fldCharType="separate"/>
      </w:r>
      <w:r>
        <w:rPr>
          <w:rFonts w:hint="eastAsia"/>
          <w:lang w:val="en-US" w:eastAsia="zh-CN"/>
        </w:rPr>
        <w:t>4.1. 介绍</w:t>
      </w:r>
      <w:r>
        <w:tab/>
      </w:r>
      <w:r>
        <w:fldChar w:fldCharType="begin"/>
      </w:r>
      <w:r>
        <w:instrText xml:space="preserve"> PAGEREF _Toc24199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_Toc17403 </w:instrText>
      </w:r>
      <w:r>
        <w:rPr>
          <w:rFonts w:hint="eastAsia"/>
          <w:lang w:val="en-US" w:eastAsia="zh-CN"/>
        </w:rPr>
        <w:fldChar w:fldCharType="separate"/>
      </w:r>
      <w:r>
        <w:rPr>
          <w:rFonts w:hint="eastAsia"/>
          <w:lang w:val="en-US" w:eastAsia="zh-CN"/>
        </w:rPr>
        <w:t>4.2. 术语和符号</w:t>
      </w:r>
      <w:r>
        <w:tab/>
      </w:r>
      <w:r>
        <w:fldChar w:fldCharType="begin"/>
      </w:r>
      <w:r>
        <w:instrText xml:space="preserve"> PAGEREF _Toc17403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_Toc950 </w:instrText>
      </w:r>
      <w:r>
        <w:rPr>
          <w:rFonts w:hint="eastAsia"/>
          <w:lang w:val="en-US" w:eastAsia="zh-CN"/>
        </w:rPr>
        <w:fldChar w:fldCharType="separate"/>
      </w:r>
      <w:r>
        <w:rPr>
          <w:rFonts w:hint="eastAsia"/>
          <w:lang w:val="en-US" w:eastAsia="zh-CN"/>
        </w:rPr>
        <w:t>4.3. 适用性声明</w:t>
      </w:r>
      <w:r>
        <w:tab/>
      </w:r>
      <w:r>
        <w:fldChar w:fldCharType="begin"/>
      </w:r>
      <w:r>
        <w:instrText xml:space="preserve"> PAGEREF _Toc950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_Toc24881 </w:instrText>
      </w:r>
      <w:r>
        <w:rPr>
          <w:rFonts w:hint="eastAsia"/>
          <w:lang w:val="en-US" w:eastAsia="zh-CN"/>
        </w:rPr>
        <w:fldChar w:fldCharType="separate"/>
      </w:r>
      <w:r>
        <w:rPr>
          <w:rFonts w:hint="eastAsia"/>
          <w:lang w:val="en-US" w:eastAsia="zh-CN"/>
        </w:rPr>
        <w:t>4.4. 协议概述和功能</w:t>
      </w:r>
      <w:r>
        <w:tab/>
      </w:r>
      <w:r>
        <w:fldChar w:fldCharType="begin"/>
      </w:r>
      <w:r>
        <w:instrText xml:space="preserve"> PAGEREF _Toc24881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_Toc27627 </w:instrText>
      </w:r>
      <w:r>
        <w:rPr>
          <w:rFonts w:hint="eastAsia"/>
          <w:lang w:val="en-US" w:eastAsia="zh-CN"/>
        </w:rPr>
        <w:fldChar w:fldCharType="separate"/>
      </w:r>
      <w:r>
        <w:rPr>
          <w:rFonts w:hint="eastAsia"/>
          <w:lang w:val="en-US" w:eastAsia="zh-CN"/>
        </w:rPr>
        <w:t>4.5. 协议参数</w:t>
      </w:r>
      <w:r>
        <w:tab/>
      </w:r>
      <w:r>
        <w:fldChar w:fldCharType="begin"/>
      </w:r>
      <w:r>
        <w:instrText xml:space="preserve"> PAGEREF _Toc27627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_Toc13997 </w:instrText>
      </w:r>
      <w:r>
        <w:rPr>
          <w:rFonts w:hint="eastAsia"/>
          <w:lang w:val="en-US" w:eastAsia="zh-CN"/>
        </w:rPr>
        <w:fldChar w:fldCharType="separate"/>
      </w:r>
      <w:r>
        <w:rPr>
          <w:rFonts w:hint="eastAsia"/>
          <w:lang w:val="en-US" w:eastAsia="zh-CN"/>
        </w:rPr>
        <w:t>4.6. 协议消息内容</w:t>
      </w:r>
      <w:r>
        <w:tab/>
      </w:r>
      <w:r>
        <w:fldChar w:fldCharType="begin"/>
      </w:r>
      <w:r>
        <w:instrText xml:space="preserve"> PAGEREF _Toc13997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_Toc22596 </w:instrText>
      </w:r>
      <w:r>
        <w:rPr>
          <w:rFonts w:hint="eastAsia"/>
          <w:lang w:val="en-US" w:eastAsia="zh-CN"/>
        </w:rPr>
        <w:fldChar w:fldCharType="separate"/>
      </w:r>
      <w:r>
        <w:rPr>
          <w:rFonts w:hint="eastAsia"/>
          <w:lang w:val="en-US" w:eastAsia="zh-CN"/>
        </w:rPr>
        <w:t>4.7. 信息库</w:t>
      </w:r>
      <w:r>
        <w:tab/>
      </w:r>
      <w:r>
        <w:fldChar w:fldCharType="begin"/>
      </w:r>
      <w:r>
        <w:instrText xml:space="preserve"> PAGEREF _Toc22596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_Toc26071 </w:instrText>
      </w:r>
      <w:r>
        <w:rPr>
          <w:rFonts w:hint="eastAsia"/>
          <w:lang w:val="en-US" w:eastAsia="zh-CN"/>
        </w:rPr>
        <w:fldChar w:fldCharType="separate"/>
      </w:r>
      <w:r>
        <w:rPr>
          <w:rFonts w:hint="eastAsia"/>
          <w:lang w:val="en-US" w:eastAsia="zh-CN"/>
        </w:rPr>
        <w:t>4.8. LOADng路由器序列号</w:t>
      </w:r>
      <w:r>
        <w:tab/>
      </w:r>
      <w:r>
        <w:fldChar w:fldCharType="begin"/>
      </w:r>
      <w:r>
        <w:instrText xml:space="preserve"> PAGEREF _Toc26071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_Toc15942 </w:instrText>
      </w:r>
      <w:r>
        <w:rPr>
          <w:rFonts w:hint="eastAsia"/>
          <w:lang w:val="en-US" w:eastAsia="zh-CN"/>
        </w:rPr>
        <w:fldChar w:fldCharType="separate"/>
      </w:r>
      <w:r>
        <w:rPr>
          <w:rFonts w:hint="eastAsia"/>
          <w:lang w:val="en-US" w:eastAsia="zh-CN"/>
        </w:rPr>
        <w:t>4.9. 路线维护</w:t>
      </w:r>
      <w:r>
        <w:tab/>
      </w:r>
      <w:r>
        <w:fldChar w:fldCharType="begin"/>
      </w:r>
      <w:r>
        <w:instrText xml:space="preserve"> PAGEREF _Toc15942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_Toc26867 </w:instrText>
      </w:r>
      <w:r>
        <w:rPr>
          <w:rFonts w:hint="eastAsia"/>
          <w:lang w:val="en-US" w:eastAsia="zh-CN"/>
        </w:rPr>
        <w:fldChar w:fldCharType="separate"/>
      </w:r>
      <w:r>
        <w:rPr>
          <w:rFonts w:hint="eastAsia"/>
          <w:lang w:val="en-US" w:eastAsia="zh-CN"/>
        </w:rPr>
        <w:t>4.10. 单向链路处理</w:t>
      </w:r>
      <w:r>
        <w:tab/>
      </w:r>
      <w:r>
        <w:fldChar w:fldCharType="begin"/>
      </w:r>
      <w:r>
        <w:instrText xml:space="preserve"> PAGEREF _Toc26867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_Toc26286 </w:instrText>
      </w:r>
      <w:r>
        <w:rPr>
          <w:rFonts w:hint="eastAsia"/>
          <w:lang w:val="en-US" w:eastAsia="zh-CN"/>
        </w:rPr>
        <w:fldChar w:fldCharType="separate"/>
      </w:r>
      <w:r>
        <w:rPr>
          <w:rFonts w:hint="eastAsia"/>
          <w:lang w:val="en-US" w:eastAsia="zh-CN"/>
        </w:rPr>
        <w:t>4.11. RREQ和RREP消息的通用规则</w:t>
      </w:r>
      <w:r>
        <w:tab/>
      </w:r>
      <w:r>
        <w:fldChar w:fldCharType="begin"/>
      </w:r>
      <w:r>
        <w:instrText xml:space="preserve"> PAGEREF _Toc26286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_Toc26411 </w:instrText>
      </w:r>
      <w:r>
        <w:rPr>
          <w:rFonts w:hint="eastAsia"/>
          <w:lang w:val="en-US" w:eastAsia="zh-CN"/>
        </w:rPr>
        <w:fldChar w:fldCharType="separate"/>
      </w:r>
      <w:r>
        <w:rPr>
          <w:rFonts w:hint="eastAsia"/>
          <w:lang w:val="en-US" w:eastAsia="zh-CN"/>
        </w:rPr>
        <w:t>4.12. 路由请求（RREQ）</w:t>
      </w:r>
      <w:r>
        <w:tab/>
      </w:r>
      <w:r>
        <w:fldChar w:fldCharType="begin"/>
      </w:r>
      <w:r>
        <w:instrText xml:space="preserve"> PAGEREF _Toc26411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_Toc24532 </w:instrText>
      </w:r>
      <w:r>
        <w:rPr>
          <w:rFonts w:hint="eastAsia"/>
          <w:lang w:val="en-US" w:eastAsia="zh-CN"/>
        </w:rPr>
        <w:fldChar w:fldCharType="separate"/>
      </w:r>
      <w:r>
        <w:rPr>
          <w:rFonts w:hint="eastAsia"/>
          <w:lang w:val="en-US" w:eastAsia="zh-CN"/>
        </w:rPr>
        <w:t>4.13. 路由回复（RREP）</w:t>
      </w:r>
      <w:r>
        <w:tab/>
      </w:r>
      <w:r>
        <w:fldChar w:fldCharType="begin"/>
      </w:r>
      <w:r>
        <w:instrText xml:space="preserve"> PAGEREF _Toc24532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_Toc4585 </w:instrText>
      </w:r>
      <w:r>
        <w:rPr>
          <w:rFonts w:hint="eastAsia"/>
          <w:lang w:val="en-US" w:eastAsia="zh-CN"/>
        </w:rPr>
        <w:fldChar w:fldCharType="separate"/>
      </w:r>
      <w:r>
        <w:rPr>
          <w:rFonts w:hint="eastAsia"/>
          <w:lang w:val="en-US" w:eastAsia="zh-CN"/>
        </w:rPr>
        <w:t>4.14. 路由错误（RERR）</w:t>
      </w:r>
      <w:r>
        <w:tab/>
      </w:r>
      <w:r>
        <w:fldChar w:fldCharType="begin"/>
      </w:r>
      <w:r>
        <w:instrText xml:space="preserve"> PAGEREF _Toc4585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_Toc18473 </w:instrText>
      </w:r>
      <w:r>
        <w:rPr>
          <w:rFonts w:hint="eastAsia"/>
          <w:lang w:val="en-US" w:eastAsia="zh-CN"/>
        </w:rPr>
        <w:fldChar w:fldCharType="separate"/>
      </w:r>
      <w:r>
        <w:rPr>
          <w:rFonts w:hint="eastAsia"/>
          <w:lang w:val="en-US" w:eastAsia="zh-CN"/>
        </w:rPr>
        <w:t>4.15. 路由回复确认（RREP_ACK）</w:t>
      </w:r>
      <w:r>
        <w:tab/>
      </w:r>
      <w:r>
        <w:fldChar w:fldCharType="begin"/>
      </w:r>
      <w:r>
        <w:instrText xml:space="preserve"> PAGEREF _Toc18473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eastAsia"/>
          <w:lang w:val="en-US" w:eastAsia="zh-CN"/>
        </w:rPr>
        <w:t>4.16. 度量</w:t>
      </w:r>
      <w:r>
        <w:tab/>
      </w:r>
      <w:r>
        <w:fldChar w:fldCharType="begin"/>
      </w:r>
      <w:r>
        <w:instrText xml:space="preserve"> PAGEREF _Toc7647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_Toc22928 </w:instrText>
      </w:r>
      <w:r>
        <w:rPr>
          <w:rFonts w:hint="eastAsia"/>
          <w:lang w:val="en-US" w:eastAsia="zh-CN"/>
        </w:rPr>
        <w:fldChar w:fldCharType="separate"/>
      </w:r>
      <w:r>
        <w:rPr>
          <w:rFonts w:hint="eastAsia"/>
          <w:lang w:val="en-US" w:eastAsia="zh-CN"/>
        </w:rPr>
        <w:t>4.17. 安全考虑</w:t>
      </w:r>
      <w:r>
        <w:tab/>
      </w:r>
      <w:r>
        <w:fldChar w:fldCharType="begin"/>
      </w:r>
      <w:r>
        <w:instrText xml:space="preserve"> PAGEREF _Toc22928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_Toc15728 </w:instrText>
      </w:r>
      <w:r>
        <w:rPr>
          <w:rFonts w:hint="eastAsia"/>
          <w:lang w:val="en-US" w:eastAsia="zh-CN"/>
        </w:rPr>
        <w:fldChar w:fldCharType="separate"/>
      </w:r>
      <w:r>
        <w:rPr>
          <w:rFonts w:hint="default" w:ascii="宋体" w:hAnsi="宋体" w:eastAsia="宋体" w:cs="宋体"/>
          <w:bCs/>
          <w:lang w:val="en-US" w:eastAsia="zh-CN"/>
        </w:rPr>
        <w:t xml:space="preserve">附件E </w:t>
      </w:r>
      <w:r>
        <w:rPr>
          <w:rFonts w:hint="eastAsia"/>
          <w:bCs/>
          <w:lang w:val="en-US" w:eastAsia="zh-CN"/>
        </w:rPr>
        <w:t>6LoWPAN调试</w:t>
      </w:r>
      <w:r>
        <w:tab/>
      </w:r>
      <w:r>
        <w:fldChar w:fldCharType="begin"/>
      </w:r>
      <w:r>
        <w:instrText xml:space="preserve"> PAGEREF _Toc15728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_Toc9386 </w:instrText>
      </w:r>
      <w:r>
        <w:rPr>
          <w:rFonts w:hint="eastAsia"/>
          <w:lang w:val="en-US" w:eastAsia="zh-CN"/>
        </w:rPr>
        <w:fldChar w:fldCharType="separate"/>
      </w:r>
      <w:r>
        <w:rPr>
          <w:rFonts w:hint="eastAsia"/>
          <w:lang w:val="en-US" w:eastAsia="zh-CN"/>
        </w:rPr>
        <w:t>5.1. 介绍</w:t>
      </w:r>
      <w:r>
        <w:tab/>
      </w:r>
      <w:r>
        <w:fldChar w:fldCharType="begin"/>
      </w:r>
      <w:r>
        <w:instrText xml:space="preserve"> PAGEREF _Toc9386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_Toc28509 </w:instrText>
      </w:r>
      <w:r>
        <w:rPr>
          <w:rFonts w:hint="eastAsia"/>
          <w:lang w:val="en-US" w:eastAsia="zh-CN"/>
        </w:rPr>
        <w:fldChar w:fldCharType="separate"/>
      </w:r>
      <w:r>
        <w:rPr>
          <w:rFonts w:hint="eastAsia"/>
          <w:lang w:val="en-US" w:eastAsia="zh-CN"/>
        </w:rPr>
        <w:t>5.2. 术语</w:t>
      </w:r>
      <w:r>
        <w:tab/>
      </w:r>
      <w:r>
        <w:fldChar w:fldCharType="begin"/>
      </w:r>
      <w:r>
        <w:instrText xml:space="preserve"> PAGEREF _Toc28509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_Toc9033 </w:instrText>
      </w:r>
      <w:r>
        <w:rPr>
          <w:rFonts w:hint="eastAsia"/>
          <w:lang w:val="en-US" w:eastAsia="zh-CN"/>
        </w:rPr>
        <w:fldChar w:fldCharType="separate"/>
      </w:r>
      <w:r>
        <w:rPr>
          <w:rFonts w:hint="eastAsia"/>
          <w:lang w:val="en-US" w:eastAsia="zh-CN"/>
        </w:rPr>
        <w:t>5.3. 引导</w:t>
      </w:r>
      <w:r>
        <w:tab/>
      </w:r>
      <w:r>
        <w:fldChar w:fldCharType="begin"/>
      </w:r>
      <w:r>
        <w:instrText xml:space="preserve"> PAGEREF _Toc9033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_Toc19430 </w:instrText>
      </w:r>
      <w:r>
        <w:rPr>
          <w:rFonts w:hint="eastAsia"/>
          <w:lang w:val="en-US" w:eastAsia="zh-CN"/>
        </w:rPr>
        <w:fldChar w:fldCharType="separate"/>
      </w:r>
      <w:r>
        <w:rPr>
          <w:rFonts w:hint="eastAsia"/>
          <w:lang w:val="en-US" w:eastAsia="zh-CN"/>
        </w:rPr>
        <w:t>5.4. IANA考虑</w:t>
      </w:r>
      <w:r>
        <w:tab/>
      </w:r>
      <w:r>
        <w:fldChar w:fldCharType="begin"/>
      </w:r>
      <w:r>
        <w:instrText xml:space="preserve"> PAGEREF _Toc19430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_Toc17313 </w:instrText>
      </w:r>
      <w:r>
        <w:rPr>
          <w:rFonts w:hint="eastAsia"/>
          <w:lang w:val="en-US" w:eastAsia="zh-CN"/>
        </w:rPr>
        <w:fldChar w:fldCharType="separate"/>
      </w:r>
      <w:r>
        <w:rPr>
          <w:rFonts w:hint="eastAsia"/>
          <w:lang w:val="en-US" w:eastAsia="zh-CN"/>
        </w:rPr>
        <w:t>5.5. 安全考虑</w:t>
      </w:r>
      <w:r>
        <w:tab/>
      </w:r>
      <w:r>
        <w:fldChar w:fldCharType="begin"/>
      </w:r>
      <w:r>
        <w:instrText xml:space="preserve"> PAGEREF _Toc17313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_Toc2990 </w:instrText>
      </w:r>
      <w:r>
        <w:rPr>
          <w:rFonts w:hint="eastAsia"/>
          <w:lang w:val="en-US" w:eastAsia="zh-CN"/>
        </w:rPr>
        <w:fldChar w:fldCharType="separate"/>
      </w:r>
      <w:r>
        <w:rPr>
          <w:rFonts w:hint="default" w:ascii="宋体" w:hAnsi="宋体" w:eastAsia="宋体" w:cs="宋体"/>
          <w:bCs/>
          <w:lang w:val="en-US" w:eastAsia="zh-CN"/>
        </w:rPr>
        <w:t xml:space="preserve">附件F </w:t>
      </w:r>
      <w:r>
        <w:rPr>
          <w:rFonts w:hint="eastAsia"/>
          <w:bCs/>
          <w:lang w:val="en-US" w:eastAsia="zh-CN"/>
        </w:rPr>
        <w:t>对日本的区域要求</w:t>
      </w:r>
      <w:r>
        <w:tab/>
      </w:r>
      <w:r>
        <w:fldChar w:fldCharType="begin"/>
      </w:r>
      <w:r>
        <w:instrText xml:space="preserve"> PAGEREF _Toc2990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_Toc5348 </w:instrText>
      </w:r>
      <w:r>
        <w:rPr>
          <w:rFonts w:hint="eastAsia"/>
          <w:lang w:val="en-US" w:eastAsia="zh-CN"/>
        </w:rPr>
        <w:fldChar w:fldCharType="separate"/>
      </w:r>
      <w:r>
        <w:rPr>
          <w:rFonts w:hint="eastAsia"/>
          <w:lang w:val="en-US" w:eastAsia="zh-CN"/>
        </w:rPr>
        <w:t>6.1. 概观</w:t>
      </w:r>
      <w:r>
        <w:tab/>
      </w:r>
      <w:r>
        <w:fldChar w:fldCharType="begin"/>
      </w:r>
      <w:r>
        <w:instrText xml:space="preserve"> PAGEREF _Toc5348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_Toc8859 </w:instrText>
      </w:r>
      <w:r>
        <w:rPr>
          <w:rFonts w:hint="eastAsia"/>
          <w:lang w:val="en-US" w:eastAsia="zh-CN"/>
        </w:rPr>
        <w:fldChar w:fldCharType="separate"/>
      </w:r>
      <w:r>
        <w:rPr>
          <w:rFonts w:hint="eastAsia"/>
          <w:lang w:val="en-US" w:eastAsia="zh-CN"/>
        </w:rPr>
        <w:t>6.2. ARIB带规划的物理层规格</w:t>
      </w:r>
      <w:r>
        <w:tab/>
      </w:r>
      <w:r>
        <w:fldChar w:fldCharType="begin"/>
      </w:r>
      <w:r>
        <w:instrText xml:space="preserve"> PAGEREF _Toc8859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_Toc12369 </w:instrText>
      </w:r>
      <w:r>
        <w:rPr>
          <w:rFonts w:hint="eastAsia"/>
          <w:lang w:val="en-US" w:eastAsia="zh-CN"/>
        </w:rPr>
        <w:fldChar w:fldCharType="separate"/>
      </w:r>
      <w:r>
        <w:rPr>
          <w:rFonts w:hint="eastAsia"/>
          <w:lang w:val="en-US" w:eastAsia="zh-CN"/>
        </w:rPr>
        <w:t>6.3. 数据链路层规范</w:t>
      </w:r>
      <w:r>
        <w:tab/>
      </w:r>
      <w:r>
        <w:fldChar w:fldCharType="begin"/>
      </w:r>
      <w:r>
        <w:instrText xml:space="preserve"> PAGEREF _Toc12369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_Toc6414 </w:instrText>
      </w:r>
      <w:r>
        <w:rPr>
          <w:rFonts w:hint="eastAsia"/>
          <w:lang w:val="en-US" w:eastAsia="zh-CN"/>
        </w:rPr>
        <w:fldChar w:fldCharType="separate"/>
      </w:r>
      <w:r>
        <w:rPr>
          <w:rFonts w:hint="default" w:ascii="宋体" w:hAnsi="宋体" w:eastAsia="宋体" w:cs="宋体"/>
          <w:bCs/>
          <w:lang w:val="en-US" w:eastAsia="zh-CN"/>
        </w:rPr>
        <w:t xml:space="preserve">附录I </w:t>
      </w:r>
      <w:r>
        <w:rPr>
          <w:rFonts w:hint="eastAsia"/>
          <w:bCs/>
          <w:lang w:val="en-US" w:eastAsia="zh-CN"/>
        </w:rPr>
        <w:t>编码和解码的例子</w:t>
      </w:r>
      <w:r>
        <w:tab/>
      </w:r>
      <w:r>
        <w:fldChar w:fldCharType="begin"/>
      </w:r>
      <w:r>
        <w:instrText xml:space="preserve"> PAGEREF _Toc6414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_Toc17897 </w:instrText>
      </w:r>
      <w:r>
        <w:rPr>
          <w:rFonts w:hint="eastAsia"/>
          <w:lang w:val="en-US" w:eastAsia="zh-CN"/>
        </w:rPr>
        <w:fldChar w:fldCharType="separate"/>
      </w:r>
      <w:r>
        <w:rPr>
          <w:rFonts w:hint="default" w:ascii="宋体" w:hAnsi="宋体" w:eastAsia="宋体" w:cs="宋体"/>
          <w:lang w:val="en-US" w:eastAsia="zh-CN"/>
        </w:rPr>
        <w:t xml:space="preserve">I.1. </w:t>
      </w:r>
      <w:r>
        <w:rPr>
          <w:rFonts w:hint="eastAsia"/>
          <w:lang w:val="en-US" w:eastAsia="zh-CN"/>
        </w:rPr>
        <w:t>数据编码示例</w:t>
      </w:r>
      <w:r>
        <w:tab/>
      </w:r>
      <w:r>
        <w:fldChar w:fldCharType="begin"/>
      </w:r>
      <w:r>
        <w:instrText xml:space="preserve"> PAGEREF _Toc17897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_Toc29714 </w:instrText>
      </w:r>
      <w:r>
        <w:rPr>
          <w:rFonts w:hint="eastAsia"/>
          <w:lang w:val="en-US" w:eastAsia="zh-CN"/>
        </w:rPr>
        <w:fldChar w:fldCharType="separate"/>
      </w:r>
      <w:r>
        <w:rPr>
          <w:rFonts w:hint="default" w:ascii="宋体" w:hAnsi="宋体" w:eastAsia="宋体" w:cs="宋体"/>
          <w:lang w:val="en-US" w:eastAsia="zh-CN"/>
        </w:rPr>
        <w:t xml:space="preserve">I.2. </w:t>
      </w:r>
      <w:r>
        <w:rPr>
          <w:rFonts w:hint="eastAsia"/>
          <w:lang w:val="en-US" w:eastAsia="zh-CN"/>
        </w:rPr>
        <w:t>数据解码示例</w:t>
      </w:r>
      <w:r>
        <w:tab/>
      </w:r>
      <w:r>
        <w:fldChar w:fldCharType="begin"/>
      </w:r>
      <w:r>
        <w:instrText xml:space="preserve"> PAGEREF _Toc29714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_Toc19864 </w:instrText>
      </w:r>
      <w:r>
        <w:rPr>
          <w:rFonts w:hint="eastAsia"/>
          <w:lang w:val="en-US" w:eastAsia="zh-CN"/>
        </w:rPr>
        <w:fldChar w:fldCharType="separate"/>
      </w:r>
      <w:r>
        <w:rPr>
          <w:rFonts w:hint="default" w:ascii="宋体" w:hAnsi="宋体" w:eastAsia="宋体" w:cs="宋体"/>
          <w:bCs/>
          <w:lang w:val="en-US" w:eastAsia="zh-CN"/>
        </w:rPr>
        <w:t xml:space="preserve">附录II </w:t>
      </w:r>
      <w:r>
        <w:rPr>
          <w:rFonts w:hint="eastAsia"/>
          <w:bCs/>
          <w:lang w:val="en-US" w:eastAsia="zh-CN"/>
        </w:rPr>
        <w:t>加密构建块的测试向量</w:t>
      </w:r>
      <w:r>
        <w:tab/>
      </w:r>
      <w:r>
        <w:fldChar w:fldCharType="begin"/>
      </w:r>
      <w:r>
        <w:instrText xml:space="preserve"> PAGEREF _Toc19864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_Toc20086 </w:instrText>
      </w:r>
      <w:r>
        <w:rPr>
          <w:rFonts w:hint="eastAsia"/>
          <w:lang w:val="en-US" w:eastAsia="zh-CN"/>
        </w:rPr>
        <w:fldChar w:fldCharType="separate"/>
      </w:r>
      <w:r>
        <w:rPr>
          <w:rFonts w:hint="default" w:ascii="宋体" w:hAnsi="宋体" w:eastAsia="宋体" w:cs="宋体"/>
          <w:lang w:val="en-US" w:eastAsia="zh-CN"/>
        </w:rPr>
        <w:t xml:space="preserve">II.1. </w:t>
      </w:r>
      <w:r>
        <w:rPr>
          <w:rFonts w:hint="eastAsia"/>
          <w:lang w:val="en-US" w:eastAsia="zh-CN"/>
        </w:rPr>
        <w:t>介绍</w:t>
      </w:r>
      <w:r>
        <w:tab/>
      </w:r>
      <w:r>
        <w:fldChar w:fldCharType="begin"/>
      </w:r>
      <w:r>
        <w:instrText xml:space="preserve"> PAGEREF _Toc20086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_Toc14137 </w:instrText>
      </w:r>
      <w:r>
        <w:rPr>
          <w:rFonts w:hint="eastAsia"/>
          <w:lang w:val="en-US" w:eastAsia="zh-CN"/>
        </w:rPr>
        <w:fldChar w:fldCharType="separate"/>
      </w:r>
      <w:r>
        <w:rPr>
          <w:rFonts w:hint="eastAsia"/>
          <w:bCs/>
          <w:lang w:val="en-US" w:eastAsia="zh-CN"/>
        </w:rPr>
        <w:t>参考书目</w:t>
      </w:r>
      <w:r>
        <w:tab/>
      </w:r>
      <w:r>
        <w:fldChar w:fldCharType="begin"/>
      </w:r>
      <w:r>
        <w:instrText xml:space="preserve"> PAGEREF _Toc14137 </w:instrText>
      </w:r>
      <w:r>
        <w:fldChar w:fldCharType="separate"/>
      </w:r>
      <w:r>
        <w:t>14</w:t>
      </w:r>
      <w:r>
        <w:fldChar w:fldCharType="end"/>
      </w:r>
      <w:r>
        <w:rPr>
          <w:rFonts w:hint="eastAsia"/>
          <w:lang w:val="en-US" w:eastAsia="zh-CN"/>
        </w:rPr>
        <w:fldChar w:fldCharType="end"/>
      </w:r>
    </w:p>
    <w:p>
      <w:pPr>
        <w:pStyle w:val="2"/>
        <w:numPr>
          <w:ilvl w:val="0"/>
          <w:numId w:val="0"/>
        </w:numPr>
        <w:tabs>
          <w:tab w:val="left" w:pos="0"/>
        </w:tabs>
        <w:ind w:leftChars="0"/>
        <w:jc w:val="both"/>
        <w:outlineLvl w:val="0"/>
        <w:rPr>
          <w:rFonts w:hint="eastAsia"/>
          <w:lang w:val="en-US" w:eastAsia="zh-CN"/>
        </w:rPr>
      </w:pPr>
      <w:r>
        <w:rPr>
          <w:rFonts w:hint="eastAsia"/>
          <w:lang w:val="en-US" w:eastAsia="zh-CN"/>
        </w:rPr>
        <w:fldChar w:fldCharType="end"/>
      </w:r>
    </w:p>
    <w:p>
      <w:pPr>
        <w:pStyle w:val="2"/>
        <w:numPr>
          <w:ilvl w:val="0"/>
          <w:numId w:val="3"/>
        </w:numPr>
        <w:tabs>
          <w:tab w:val="left" w:pos="0"/>
          <w:tab w:val="clear" w:pos="850"/>
        </w:tabs>
        <w:ind w:left="425" w:leftChars="0" w:hanging="425" w:firstLineChars="0"/>
        <w:jc w:val="center"/>
        <w:outlineLvl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4041"/>
      <w:bookmarkStart w:id="1" w:name="_Toc22175"/>
    </w:p>
    <w:p>
      <w:pPr>
        <w:pStyle w:val="2"/>
        <w:numPr>
          <w:ilvl w:val="0"/>
          <w:numId w:val="3"/>
        </w:numPr>
        <w:tabs>
          <w:tab w:val="left" w:pos="0"/>
          <w:tab w:val="clear" w:pos="850"/>
        </w:tabs>
        <w:ind w:left="425" w:leftChars="0" w:hanging="425" w:firstLineChars="0"/>
        <w:jc w:val="center"/>
        <w:outlineLvl w:val="0"/>
        <w:rPr>
          <w:rFonts w:hint="eastAsia"/>
          <w:lang w:val="en-US" w:eastAsia="zh-CN"/>
        </w:rPr>
      </w:pPr>
      <w:bookmarkStart w:id="2" w:name="_Toc30504"/>
      <w:bookmarkStart w:id="3" w:name="_Toc27323"/>
      <w:bookmarkStart w:id="4" w:name="_Toc15084"/>
      <w:bookmarkStart w:id="5" w:name="_Toc4286"/>
      <w:r>
        <w:rPr>
          <w:rFonts w:hint="eastAsia"/>
          <w:lang w:val="en-US" w:eastAsia="zh-CN"/>
        </w:rPr>
        <w:t>数据链接播放器规格</w:t>
      </w:r>
      <w:bookmarkEnd w:id="0"/>
      <w:bookmarkEnd w:id="1"/>
      <w:bookmarkEnd w:id="2"/>
      <w:bookmarkEnd w:id="3"/>
      <w:bookmarkEnd w:id="4"/>
      <w:bookmarkEnd w:id="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6" w:name="_Toc18536"/>
      <w:bookmarkStart w:id="7" w:name="_Toc3808"/>
      <w:bookmarkStart w:id="8" w:name="_Toc21660"/>
      <w:bookmarkStart w:id="9" w:name="_Toc13302"/>
      <w:bookmarkStart w:id="10" w:name="_Toc8023"/>
      <w:r>
        <w:rPr>
          <w:rFonts w:hint="eastAsia"/>
          <w:b/>
          <w:bCs/>
          <w:lang w:val="en-US" w:eastAsia="zh-CN"/>
        </w:rPr>
        <w:t>介绍</w:t>
      </w:r>
      <w:bookmarkEnd w:id="6"/>
      <w:bookmarkEnd w:id="7"/>
      <w:bookmarkEnd w:id="8"/>
      <w:bookmarkEnd w:id="9"/>
      <w:bookmarkEnd w:id="10"/>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1" w:name="_Toc31486"/>
      <w:bookmarkStart w:id="12" w:name="_Toc1908"/>
      <w:bookmarkStart w:id="13" w:name="_Toc10722"/>
      <w:bookmarkStart w:id="14" w:name="_Toc22897"/>
      <w:bookmarkStart w:id="15" w:name="_Toc15764"/>
      <w:r>
        <w:rPr>
          <w:rFonts w:hint="eastAsia"/>
          <w:b/>
          <w:bCs/>
          <w:lang w:val="en-US" w:eastAsia="zh-CN"/>
        </w:rPr>
        <w:t>约定</w:t>
      </w:r>
      <w:bookmarkEnd w:id="11"/>
      <w:bookmarkEnd w:id="12"/>
      <w:bookmarkEnd w:id="13"/>
      <w:bookmarkEnd w:id="14"/>
      <w:bookmarkEnd w:id="1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6" w:name="_Toc9533"/>
      <w:bookmarkStart w:id="17" w:name="_Toc30974"/>
      <w:bookmarkStart w:id="18" w:name="_Toc28438"/>
      <w:bookmarkStart w:id="19" w:name="_Toc3944"/>
      <w:bookmarkStart w:id="20" w:name="_Toc10742"/>
      <w:r>
        <w:rPr>
          <w:rFonts w:hint="eastAsia"/>
          <w:b/>
          <w:bCs/>
          <w:lang w:val="en-US" w:eastAsia="zh-CN"/>
        </w:rPr>
        <w:t>MAC子层规范</w:t>
      </w:r>
      <w:bookmarkEnd w:id="16"/>
      <w:bookmarkEnd w:id="17"/>
      <w:bookmarkEnd w:id="18"/>
      <w:bookmarkEnd w:id="19"/>
      <w:bookmarkEnd w:id="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1" w:name="_Toc12799"/>
      <w:bookmarkStart w:id="22" w:name="_Toc21066"/>
      <w:bookmarkStart w:id="23" w:name="_Toc10479"/>
      <w:bookmarkStart w:id="24" w:name="_Toc12735"/>
      <w:bookmarkStart w:id="25" w:name="_Toc24562"/>
      <w:r>
        <w:rPr>
          <w:rFonts w:hint="eastAsia"/>
          <w:b/>
          <w:bCs/>
          <w:lang w:val="en-US" w:eastAsia="zh-CN"/>
        </w:rPr>
        <w:t>频道访问</w:t>
      </w:r>
      <w:bookmarkEnd w:id="21"/>
      <w:bookmarkEnd w:id="22"/>
      <w:bookmarkEnd w:id="23"/>
      <w:bookmarkEnd w:id="24"/>
      <w:bookmarkEnd w:id="2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6" w:name="_Toc32296"/>
      <w:bookmarkStart w:id="27" w:name="_Toc273"/>
      <w:r>
        <w:rPr>
          <w:rFonts w:hint="eastAsia"/>
          <w:b/>
          <w:bCs/>
          <w:lang w:val="en-US" w:eastAsia="zh-CN"/>
        </w:rPr>
        <w:t>概观</w:t>
      </w:r>
      <w:bookmarkEnd w:id="26"/>
      <w:bookmarkEnd w:id="27"/>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8" w:name="_Toc17297"/>
      <w:bookmarkStart w:id="29" w:name="_Toc14214"/>
      <w:r>
        <w:rPr>
          <w:rFonts w:hint="eastAsia"/>
          <w:b/>
          <w:bCs/>
          <w:lang w:val="en-US" w:eastAsia="zh-CN"/>
        </w:rPr>
        <w:t>帧间间距</w:t>
      </w:r>
      <w:bookmarkEnd w:id="28"/>
      <w:bookmarkEnd w:id="2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0" w:name="_Toc12825"/>
      <w:bookmarkStart w:id="31" w:name="_Toc10234"/>
      <w:r>
        <w:rPr>
          <w:rFonts w:hint="eastAsia"/>
          <w:b/>
          <w:bCs/>
          <w:lang w:val="en-US" w:eastAsia="zh-CN"/>
        </w:rPr>
        <w:t>CSMA-CA</w:t>
      </w:r>
      <w:bookmarkEnd w:id="30"/>
      <w:bookmarkEnd w:id="3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2" w:name="_Toc18065"/>
      <w:bookmarkStart w:id="33" w:name="_Toc13545"/>
      <w:r>
        <w:rPr>
          <w:rFonts w:hint="eastAsia"/>
          <w:b/>
          <w:bCs/>
          <w:lang w:val="en-US" w:eastAsia="zh-CN"/>
        </w:rPr>
        <w:t>优先级</w:t>
      </w:r>
      <w:bookmarkEnd w:id="32"/>
      <w:bookmarkEnd w:id="33"/>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4" w:name="_Toc24882"/>
      <w:bookmarkStart w:id="35" w:name="_Toc22689"/>
      <w:r>
        <w:rPr>
          <w:rFonts w:hint="eastAsia"/>
          <w:b/>
          <w:bCs/>
          <w:lang w:val="en-US" w:eastAsia="zh-CN"/>
        </w:rPr>
        <w:t>ARQ</w:t>
      </w:r>
      <w:bookmarkEnd w:id="34"/>
      <w:bookmarkEnd w:id="3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6" w:name="_Toc7768"/>
      <w:bookmarkStart w:id="37" w:name="_Toc24547"/>
      <w:r>
        <w:rPr>
          <w:rFonts w:hint="eastAsia"/>
          <w:b/>
          <w:bCs/>
          <w:lang w:val="en-US" w:eastAsia="zh-CN"/>
        </w:rPr>
        <w:t>分段和重组概述</w:t>
      </w:r>
      <w:bookmarkEnd w:id="36"/>
      <w:bookmarkEnd w:id="3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38" w:name="_Toc2111"/>
      <w:bookmarkStart w:id="39" w:name="_Toc15610"/>
      <w:bookmarkStart w:id="40" w:name="_Toc16466"/>
      <w:bookmarkStart w:id="41" w:name="_Toc6074"/>
      <w:bookmarkStart w:id="42" w:name="_Toc6979"/>
      <w:r>
        <w:rPr>
          <w:rFonts w:hint="eastAsia"/>
          <w:b/>
          <w:bCs/>
          <w:lang w:val="en-US" w:eastAsia="zh-CN"/>
        </w:rPr>
        <w:t>MAC确认</w:t>
      </w:r>
      <w:bookmarkEnd w:id="38"/>
      <w:bookmarkEnd w:id="39"/>
      <w:bookmarkEnd w:id="40"/>
      <w:bookmarkEnd w:id="41"/>
      <w:bookmarkEnd w:id="4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3" w:name="_Toc2959"/>
      <w:bookmarkStart w:id="44" w:name="_Toc12238"/>
      <w:r>
        <w:rPr>
          <w:rFonts w:hint="eastAsia"/>
          <w:b/>
          <w:bCs/>
          <w:lang w:val="en-US" w:eastAsia="zh-CN"/>
        </w:rPr>
        <w:t>MAC生成</w:t>
      </w:r>
      <w:bookmarkEnd w:id="43"/>
      <w:bookmarkEnd w:id="4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5" w:name="_Toc29429"/>
      <w:bookmarkStart w:id="46" w:name="_Toc31756"/>
      <w:r>
        <w:rPr>
          <w:rFonts w:hint="eastAsia"/>
          <w:b/>
          <w:bCs/>
          <w:lang w:val="en-US" w:eastAsia="zh-CN"/>
        </w:rPr>
        <w:t>ACK生成</w:t>
      </w:r>
      <w:bookmarkEnd w:id="45"/>
      <w:bookmarkEnd w:id="4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7" w:name="_Toc13932"/>
      <w:bookmarkStart w:id="48" w:name="_Toc30024"/>
      <w:r>
        <w:rPr>
          <w:rFonts w:hint="eastAsia"/>
          <w:b/>
          <w:bCs/>
          <w:lang w:val="en-US" w:eastAsia="zh-CN"/>
        </w:rPr>
        <w:t>NACK生成</w:t>
      </w:r>
      <w:bookmarkEnd w:id="47"/>
      <w:bookmarkEnd w:id="48"/>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9" w:name="_Toc28400"/>
      <w:bookmarkStart w:id="50" w:name="_Toc7278"/>
      <w:r>
        <w:rPr>
          <w:rFonts w:hint="eastAsia"/>
          <w:b/>
          <w:bCs/>
          <w:lang w:val="en-US" w:eastAsia="zh-CN"/>
        </w:rPr>
        <w:t>ACK和NACK的有效性</w:t>
      </w:r>
      <w:bookmarkEnd w:id="49"/>
      <w:bookmarkEnd w:id="5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1" w:name="_Toc5041"/>
      <w:bookmarkStart w:id="52" w:name="_Toc1753"/>
      <w:r>
        <w:rPr>
          <w:rFonts w:hint="eastAsia"/>
          <w:b/>
          <w:bCs/>
          <w:lang w:val="en-US" w:eastAsia="zh-CN"/>
        </w:rPr>
        <w:t>分段重传</w:t>
      </w:r>
      <w:bookmarkEnd w:id="51"/>
      <w:bookmarkEnd w:id="5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3" w:name="_Toc14334"/>
      <w:bookmarkStart w:id="54" w:name="_Toc19610"/>
      <w:r>
        <w:rPr>
          <w:rFonts w:hint="eastAsia"/>
          <w:b/>
          <w:bCs/>
          <w:lang w:val="en-US" w:eastAsia="zh-CN"/>
        </w:rPr>
        <w:t>后续段碰撞避免</w:t>
      </w:r>
      <w:bookmarkEnd w:id="53"/>
      <w:bookmarkEnd w:id="5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55" w:name="_Toc2076"/>
      <w:bookmarkStart w:id="56" w:name="_Toc23303"/>
      <w:bookmarkStart w:id="57" w:name="_Toc4923"/>
      <w:bookmarkStart w:id="58" w:name="_Toc29112"/>
      <w:bookmarkStart w:id="59" w:name="_Toc9587"/>
      <w:r>
        <w:rPr>
          <w:rFonts w:hint="eastAsia"/>
          <w:b/>
          <w:bCs/>
          <w:lang w:val="en-US" w:eastAsia="zh-CN"/>
        </w:rPr>
        <w:t>MAC子层服务规范</w:t>
      </w:r>
      <w:bookmarkEnd w:id="55"/>
      <w:bookmarkEnd w:id="56"/>
      <w:bookmarkEnd w:id="57"/>
      <w:bookmarkEnd w:id="58"/>
      <w:bookmarkEnd w:id="5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0" w:name="_Toc30608"/>
      <w:bookmarkStart w:id="61" w:name="_Toc11297"/>
      <w:r>
        <w:rPr>
          <w:rFonts w:hint="eastAsia"/>
          <w:b/>
          <w:bCs/>
          <w:lang w:val="en-US" w:eastAsia="zh-CN"/>
        </w:rPr>
        <w:t>选项</w:t>
      </w:r>
      <w:bookmarkEnd w:id="60"/>
      <w:bookmarkEnd w:id="6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2" w:name="_Toc15811"/>
      <w:bookmarkStart w:id="63" w:name="_Toc12471"/>
      <w:r>
        <w:rPr>
          <w:rFonts w:hint="eastAsia"/>
          <w:b/>
          <w:bCs/>
          <w:lang w:val="en-US" w:eastAsia="zh-CN"/>
        </w:rPr>
        <w:t>扩展</w:t>
      </w:r>
      <w:bookmarkEnd w:id="62"/>
      <w:bookmarkEnd w:id="6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64" w:name="_Toc14824"/>
      <w:bookmarkStart w:id="65" w:name="_Toc11662"/>
      <w:bookmarkStart w:id="66" w:name="_Toc19404"/>
      <w:bookmarkStart w:id="67" w:name="_Toc10013"/>
      <w:bookmarkStart w:id="68" w:name="_Toc5802"/>
      <w:r>
        <w:rPr>
          <w:rFonts w:hint="eastAsia"/>
          <w:b/>
          <w:bCs/>
          <w:lang w:val="en-US" w:eastAsia="zh-CN"/>
        </w:rPr>
        <w:t>MAC帧格式</w:t>
      </w:r>
      <w:bookmarkEnd w:id="64"/>
      <w:bookmarkEnd w:id="65"/>
      <w:bookmarkEnd w:id="66"/>
      <w:bookmarkEnd w:id="67"/>
      <w:bookmarkEnd w:id="6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9" w:name="_Toc4369"/>
      <w:bookmarkStart w:id="70" w:name="_Toc7573"/>
      <w:r>
        <w:rPr>
          <w:rFonts w:hint="eastAsia"/>
          <w:b/>
          <w:bCs/>
          <w:lang w:val="en-US" w:eastAsia="zh-CN"/>
        </w:rPr>
        <w:t>选项</w:t>
      </w:r>
      <w:bookmarkEnd w:id="69"/>
      <w:bookmarkEnd w:id="7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71" w:name="_Toc23871"/>
      <w:bookmarkStart w:id="72" w:name="_Toc2709"/>
      <w:r>
        <w:rPr>
          <w:rFonts w:hint="eastAsia"/>
          <w:b/>
          <w:bCs/>
          <w:lang w:val="en-US" w:eastAsia="zh-CN"/>
        </w:rPr>
        <w:t>扩展</w:t>
      </w:r>
      <w:bookmarkEnd w:id="71"/>
      <w:bookmarkEnd w:id="72"/>
    </w:p>
    <w:p>
      <w:pPr>
        <w:keepNext w:val="0"/>
        <w:keepLines w:val="0"/>
        <w:pageBreakBefore w:val="0"/>
        <w:widowControl w:val="0"/>
        <w:numPr>
          <w:ilvl w:val="2"/>
          <w:numId w:val="3"/>
        </w:numPr>
        <w:kinsoku/>
        <w:wordWrap/>
        <w:overflowPunct/>
        <w:topLinePunct w:val="0"/>
        <w:autoSpaceDE/>
        <w:autoSpaceDN/>
        <w:bidi w:val="0"/>
        <w:adjustRightInd/>
        <w:snapToGrid/>
        <w:spacing w:before="240" w:after="240" w:line="240" w:lineRule="auto"/>
        <w:ind w:left="709" w:leftChars="0" w:right="0" w:rightChars="0" w:hanging="283" w:firstLineChars="0"/>
        <w:jc w:val="left"/>
        <w:textAlignment w:val="auto"/>
        <w:outlineLvl w:val="2"/>
        <w:rPr>
          <w:rFonts w:hint="eastAsia"/>
          <w:b/>
          <w:bCs/>
          <w:lang w:val="en-US" w:eastAsia="zh-CN"/>
        </w:rPr>
      </w:pPr>
      <w:bookmarkStart w:id="73" w:name="_Toc25819"/>
      <w:bookmarkStart w:id="74" w:name="_Toc4810"/>
      <w:bookmarkStart w:id="75" w:name="_Toc15298"/>
      <w:bookmarkStart w:id="76" w:name="_Toc18238"/>
      <w:bookmarkStart w:id="77" w:name="_Toc1826"/>
      <w:r>
        <w:rPr>
          <w:rFonts w:hint="eastAsia"/>
          <w:b/>
          <w:bCs/>
          <w:lang w:val="en-US" w:eastAsia="zh-CN"/>
        </w:rPr>
        <w:t>MAC命令</w:t>
      </w:r>
      <w:bookmarkEnd w:id="73"/>
      <w:bookmarkEnd w:id="74"/>
      <w:bookmarkEnd w:id="75"/>
      <w:r>
        <w:rPr>
          <w:rFonts w:hint="eastAsia"/>
          <w:b/>
          <w:bCs/>
          <w:lang w:val="en-US" w:eastAsia="zh-CN"/>
        </w:rPr>
        <w:t>框架</w:t>
      </w:r>
      <w:bookmarkEnd w:id="76"/>
      <w:bookmarkEnd w:id="77"/>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78" w:name="_Toc8707"/>
      <w:bookmarkStart w:id="79" w:name="_Toc9768"/>
      <w:r>
        <w:rPr>
          <w:rFonts w:hint="eastAsia"/>
          <w:b/>
          <w:bCs/>
          <w:lang w:val="en-US" w:eastAsia="zh-CN"/>
        </w:rPr>
        <w:t>选项</w:t>
      </w:r>
      <w:bookmarkEnd w:id="78"/>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inorEastAsia" w:hAnsiTheme="minorEastAsia" w:eastAsiaTheme="minorEastAsia" w:cstheme="minorEastAsia"/>
          <w:b w:val="0"/>
          <w:bCs w:val="0"/>
          <w:lang w:val="en-US" w:eastAsia="zh-CN"/>
        </w:rPr>
        <w:t>[IEEE 802.15.4]第7.3节中描述的MAC帧格式适用于选择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如表9-6所示。</w:t>
      </w:r>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80" w:name="_Toc18710"/>
      <w:bookmarkStart w:id="81" w:name="_Toc5646"/>
      <w:r>
        <w:rPr>
          <w:rFonts w:hint="eastAsia"/>
          <w:b/>
          <w:bCs/>
          <w:lang w:val="en-US" w:eastAsia="zh-CN"/>
        </w:rPr>
        <w:t>扩展</w:t>
      </w:r>
      <w:bookmarkEnd w:id="80"/>
      <w:bookmarkEnd w:id="81"/>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2" w:name="_Toc12485"/>
      <w:r>
        <w:rPr>
          <w:rFonts w:hint="eastAsia"/>
          <w:b/>
          <w:bCs/>
          <w:lang w:val="en-US" w:eastAsia="zh-CN"/>
        </w:rPr>
        <w:t>支持MAC</w:t>
      </w:r>
      <w:bookmarkEnd w:id="82"/>
      <w:r>
        <w:rPr>
          <w:rFonts w:hint="eastAsia"/>
          <w:b/>
          <w:bCs/>
          <w:lang w:val="en-US" w:eastAsia="zh-CN"/>
        </w:rPr>
        <w:t>命令架构</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本建议书支持表9-7中描述的MAC</w:t>
      </w:r>
      <w:r>
        <w:rPr>
          <w:rFonts w:hint="eastAsia" w:asciiTheme="minorEastAsia" w:hAnsiTheme="minorEastAsia" w:cstheme="minorEastAsia"/>
          <w:b w:val="0"/>
          <w:bCs w:val="0"/>
          <w:lang w:val="en-US" w:eastAsia="zh-CN"/>
        </w:rPr>
        <w:t>命令架构</w:t>
      </w:r>
      <w:r>
        <w:rPr>
          <w:rFonts w:hint="eastAsia" w:asciiTheme="minorEastAsia" w:hAnsiTheme="minorEastAsia" w:eastAsiaTheme="minorEastAsia" w:cstheme="minorEastAsia"/>
          <w:b w:val="0"/>
          <w:bCs w:val="0"/>
          <w:lang w:val="en-US" w:eastAsia="zh-CN"/>
        </w:rPr>
        <w:t>。</w:t>
      </w:r>
    </w:p>
    <w:tbl>
      <w:tblPr>
        <w:tblStyle w:val="18"/>
        <w:tblW w:w="5695" w:type="dxa"/>
        <w:jc w:val="center"/>
        <w:tblInd w:w="12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652"/>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命令名称</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0x00-0x06</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0x07</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信标请求</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见第7.3.7节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0x08-0x09</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0x0A</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见第9.3.5.2.2节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0x0B-0xFF</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bCs w:val="0"/>
          <w:vertAlign w:val="baseline"/>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表 9-7 MAC命令帧</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3" w:name="_Toc25521"/>
      <w:r>
        <w:rPr>
          <w:rFonts w:hint="eastAsia"/>
          <w:b/>
          <w:bCs/>
          <w:lang w:val="en-US" w:eastAsia="zh-CN"/>
        </w:rPr>
        <w:t>色调映射响应</w:t>
      </w:r>
      <w:bookmarkEnd w:id="8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如果接收到</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分组段控制字段</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的</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映射请求（TMR）位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被置位，则MAC子层</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产生</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映射响应命令。 这意味着</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分组发起者</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从</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目的地设备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请求</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映射信息。目标设备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必须估计</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两点之间的这个特定的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通信链路，并选择最优的</w:t>
      </w:r>
      <w:r>
        <w:rPr>
          <w:rFonts w:hint="eastAsia" w:asciiTheme="minorEastAsia" w:hAnsiTheme="minorEastAsia" w:cstheme="minorEastAsia"/>
          <w:b w:val="0"/>
          <w:bCs w:val="0"/>
          <w:lang w:val="en-US" w:eastAsia="zh-CN"/>
        </w:rPr>
        <w:t>物理层</w:t>
      </w:r>
      <w:r>
        <w:rPr>
          <w:rFonts w:hint="eastAsia" w:asciiTheme="minorEastAsia" w:hAnsiTheme="minorEastAsia" w:eastAsiaTheme="minorEastAsia" w:cstheme="minorEastAsia"/>
          <w:b w:val="0"/>
          <w:bCs w:val="0"/>
          <w:lang w:val="en-US" w:eastAsia="zh-CN"/>
        </w:rPr>
        <w:t>参数。 色调映射响应</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包含</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使用的</w:t>
      </w:r>
      <w:r>
        <w:rPr>
          <w:rFonts w:hint="eastAsia" w:asciiTheme="minorEastAsia" w:hAnsiTheme="minorEastAsia" w:cstheme="minorEastAsia"/>
          <w:b w:val="0"/>
          <w:bCs w:val="0"/>
          <w:lang w:val="en-US" w:eastAsia="zh-CN"/>
        </w:rPr>
        <w:t xml:space="preserve">色调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分配（色调映射）的数量，调制模式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传输</w:t>
      </w:r>
      <w:r>
        <w:rPr>
          <w:rFonts w:hint="eastAsia" w:asciiTheme="minorEastAsia" w:hAnsiTheme="minorEastAsia" w:eastAsiaTheme="minorEastAsia" w:cstheme="minorEastAsia"/>
          <w:b w:val="0"/>
          <w:bCs w:val="0"/>
          <w:lang w:val="en-US" w:eastAsia="zh-CN"/>
        </w:rPr>
        <w:t xml:space="preserve">功率控制参数。 </w:t>
      </w:r>
      <w:r>
        <w:rPr>
          <w:rFonts w:hint="eastAsia" w:asciiTheme="minorEastAsia" w:hAnsiTheme="minorEastAsia" w:cstheme="minorEastAsia"/>
          <w:b w:val="0"/>
          <w:bCs w:val="0"/>
          <w:lang w:val="en-US" w:eastAsia="zh-CN"/>
        </w:rPr>
        <w:t>色调</w:t>
      </w:r>
      <w:r>
        <w:rPr>
          <w:rFonts w:hint="eastAsia" w:asciiTheme="minorEastAsia" w:hAnsiTheme="minorEastAsia" w:eastAsiaTheme="minorEastAsia" w:cstheme="minorEastAsia"/>
          <w:b w:val="0"/>
          <w:bCs w:val="0"/>
          <w:lang w:val="en-US" w:eastAsia="zh-CN"/>
        </w:rPr>
        <w:t>映射响应</w:t>
      </w:r>
      <w:r>
        <w:rPr>
          <w:rFonts w:hint="eastAsia" w:asciiTheme="minorEastAsia" w:hAnsiTheme="minorEastAsia" w:cstheme="minorEastAsia"/>
          <w:b w:val="0"/>
          <w:bCs w:val="0"/>
          <w:lang w:val="en-US" w:eastAsia="zh-CN"/>
        </w:rPr>
        <w:t xml:space="preserve">命令架构 </w:t>
      </w:r>
      <w:r>
        <w:rPr>
          <w:rFonts w:hint="eastAsia" w:asciiTheme="minorEastAsia" w:hAnsiTheme="minorEastAsia" w:eastAsiaTheme="minorEastAsia" w:cstheme="minorEastAsia"/>
          <w:b w:val="0"/>
          <w:bCs w:val="0"/>
          <w:lang w:val="en-US" w:eastAsia="zh-CN"/>
        </w:rPr>
        <w:t>的格式如表9-8所示。</w:t>
      </w:r>
    </w:p>
    <w:tbl>
      <w:tblPr>
        <w:tblStyle w:val="18"/>
        <w:tblW w:w="7689" w:type="dxa"/>
        <w:jc w:val="right"/>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469"/>
        <w:gridCol w:w="1395"/>
        <w:gridCol w:w="139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字节：</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（见第7.2.2.4条）</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7</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12</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MHR域</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CENELEC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FCC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MFR字段</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9-8 色调映射响应格式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对于CENELEC频段的情况，色调映射响应 消息参数 如表9-9所示FCC频段的情况，表9-10。（TM列表见表7-13）</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5" w:leftChars="607" w:right="0" w:rightChars="0" w:hanging="240" w:hangingChars="100"/>
        <w:jc w:val="left"/>
        <w:textAlignment w:val="auto"/>
        <w:outlineLvl w:val="9"/>
        <w:rPr>
          <w:rFonts w:hint="eastAsia" w:ascii="宋体" w:hAnsi="宋体" w:eastAsia="宋体" w:cs="宋体"/>
          <w:sz w:val="24"/>
          <w:szCs w:val="24"/>
          <w:lang w:val="en-US" w:eastAsia="zh-CN"/>
        </w:rPr>
      </w:pPr>
    </w:p>
    <w:tbl>
      <w:tblPr>
        <w:tblStyle w:val="18"/>
        <w:tblW w:w="7311"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26"/>
        <w:gridCol w:w="765"/>
        <w:gridCol w:w="780"/>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2-1</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r>
              <w:rPr>
                <w:rFonts w:ascii="宋体" w:hAnsi="宋体" w:eastAsia="宋体" w:cs="宋体"/>
                <w:sz w:val="24"/>
                <w:szCs w:val="24"/>
              </w:rPr>
              <w:t xml:space="preserve">Payload modulation scheme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ITU-T保留值（</w:t>
            </w:r>
            <w:r>
              <w:rPr>
                <w:rFonts w:ascii="宋体" w:hAnsi="宋体" w:eastAsia="宋体" w:cs="宋体"/>
                <w:sz w:val="24"/>
                <w:szCs w:val="24"/>
              </w:rPr>
              <w:t xml:space="preserve">Reserved by ITU-T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色调图[5：0]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在CENELEC-B频段中，TM [5：3]由ITU-T保留，并应设置为零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LQI</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TXCOEF[3:0]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[0]表示的音调请求的增益步数的数量（可选）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TXCOEF[7:4]</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[1]表示的音调请求的增益步数的数量（可选）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TXCOEF[11:8]</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[2]表示的音调请求的增益步数的数量（可选）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TXCOEF[15:12]</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TXCOEF[19:16]</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[4]表示的音调请求的增益步数的数量（可选）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TXCOEF[23:20]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[5]表示的音调请求的增益步数的数量（可选）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ITU-T</w:t>
            </w:r>
            <w:r>
              <w:rPr>
                <w:rFonts w:hint="eastAsia" w:ascii="宋体" w:hAnsi="宋体" w:eastAsia="宋体" w:cs="宋体"/>
                <w:sz w:val="24"/>
                <w:szCs w:val="24"/>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9-9 CENELEC频段计划的音色映射响应消息说明</w:t>
      </w:r>
    </w:p>
    <w:tbl>
      <w:tblPr>
        <w:tblStyle w:val="18"/>
        <w:tblW w:w="7200" w:type="dxa"/>
        <w:tblInd w:w="1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29"/>
        <w:gridCol w:w="810"/>
        <w:gridCol w:w="735"/>
        <w:gridCol w:w="780"/>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2-0</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3 - D8PSK或8-PSK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4 - 16-QAM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5-7 - :保留值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TM[0:7]</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TM[8:15]</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TM[16:23]</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色调映射[16:23]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LQI</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1:0</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[0]表示的音调请求的增益步数的数量（可选）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[1]表示的音调请求的增益步数的数量（可选）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5:4</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3-2</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7:6</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47:46]</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在发射机处设置为零，接收机忽略</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表9-10 FCC频段计划的音频映射响应消息描述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MOD：指定所需调制类型的参数。 接收机计算（其从发射机接收的）色调映射请求消息的 信噪比，并且确定其希望发射机使用的DBPSK，BPSK，DQPSK，QPSK，D8PSK，8-PSK，16-QAM调制或鲁棒模式 当发送下一个数据帧时。 表9-11和9-12列出了允许的位值及其对应的调制类型。</w:t>
      </w:r>
    </w:p>
    <w:tbl>
      <w:tblPr>
        <w:tblStyle w:val="18"/>
        <w:tblW w:w="7121" w:type="dxa"/>
        <w:jc w:val="right"/>
        <w:tblInd w:w="-2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26"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差分调制方案</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6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9-11 CENELEC频段的MOD字段</w:t>
      </w:r>
    </w:p>
    <w:tbl>
      <w:tblPr>
        <w:tblStyle w:val="18"/>
        <w:tblW w:w="7133" w:type="dxa"/>
        <w:jc w:val="right"/>
        <w:tblInd w:w="1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95"/>
        <w:gridCol w:w="2460"/>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38"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差分调制方案</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16-QAM调制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101-111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9-12 FCC频段的MOD字段</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简写说明：</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TXRES：</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210" w:firstLineChars="10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val="0"/>
          <w:bCs w:val="0"/>
          <w:lang w:val="en-US" w:eastAsia="zh-CN"/>
        </w:rPr>
        <w:t>指定与一个(增益步骤相对应的)发射增益分辨率的参数。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TXGAIN：</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向发射机指定 其(应用于其发射信号的)总增益量的参数。 该参数中的值应指定所需增益步骤的总数。 TXRES给出一个增益步长值。 接收机计算接收的信号电平，并将其与VTARGET（预定义的期望接收电平）进行比较。 两个值之间的差值被映射到4比特值，该值指定发射机应用于下一个要传输的帧的增益或减小量。 最高有效位中的“0”表示正增益值，因此发射机增益增加，“1”表示负增益值，因此发射机增益减小。 TXGAIN = 0的值通知发送器使用与前一帧相同的增益值（默认值）。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一个指定色调图的参数。 接收机估计信道每一个色调的质量，并将每个子带（CENELEC频段的每个子带的6个色调，FCC频带规划的3个色调）映射到值为0的一位值指示给远程 发送方应在相应的子载波上发送伪数据，而“1”值表示有效数据应在相应副载波上传输。</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ascii="宋体" w:hAnsi="宋体" w:eastAsia="宋体" w:cs="宋体"/>
          <w:sz w:val="24"/>
          <w:szCs w:val="24"/>
        </w:rPr>
      </w:pPr>
      <w:r>
        <w:rPr>
          <w:rFonts w:ascii="宋体" w:hAnsi="宋体" w:eastAsia="宋体" w:cs="宋体"/>
          <w:b/>
          <w:bCs/>
          <w:sz w:val="24"/>
          <w:szCs w:val="24"/>
        </w:rPr>
        <w:t>TXCOEF</w:t>
      </w:r>
      <w:r>
        <w:rPr>
          <w:rFonts w:hint="eastAsia" w:ascii="宋体" w:hAnsi="宋体" w:eastAsia="宋体" w:cs="宋体"/>
          <w:b/>
          <w:bCs/>
          <w:sz w:val="24"/>
          <w:szCs w:val="24"/>
          <w:lang w:val="en-US" w:eastAsia="zh-CN"/>
        </w:rPr>
        <w:t>(可选)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一个参数，指定由色调图的一个有效位表示的每组色调的发射器增益。 接收机测量信道的频率依赖衰减，并且可以要求发射机通过增加经历衰减的频谱的部分上的发射功率来补偿该衰减，以便均衡接收的信号。 每组色调映射到CENELEC-A的4位值或FCC的2位值，其中最高有效位中的“0”表示正增益值，因此发射机增益按比例增加 通过TXRES请求该部分，“1”表示负增益值，因此对于该部分请求由TXRES缩放的发射器增益的减小。 实现此功能是可选的，它适用于频率选择性通道。 如果未实现此功能，则应使用零值。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6" w:leftChars="607" w:right="0" w:rightChars="0" w:hanging="211"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LQI：</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LQI值在物理层中计算，并通过ppduLinkQuality参数通过PD-DATA.indication原语传递给MAC，请参见表7-27。</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hint="eastAsia" w:ascii="宋体" w:hAnsi="宋体" w:eastAsia="宋体" w:cs="宋体"/>
          <w:sz w:val="24"/>
          <w:szCs w:val="24"/>
          <w:lang w:eastAsia="zh-CN"/>
        </w:rPr>
      </w:pPr>
      <w:r>
        <w:rPr>
          <w:rFonts w:ascii="宋体" w:hAnsi="宋体" w:eastAsia="宋体" w:cs="宋体"/>
          <w:b/>
          <w:bCs/>
          <w:sz w:val="24"/>
          <w:szCs w:val="24"/>
        </w:rPr>
        <w:t>Payload modulation scheme</w:t>
      </w:r>
      <w:r>
        <w:rPr>
          <w:rFonts w:hint="eastAsia" w:ascii="宋体" w:hAnsi="宋体" w:eastAsia="宋体" w:cs="宋体"/>
          <w:b/>
          <w:bCs/>
          <w:sz w:val="24"/>
          <w:szCs w:val="24"/>
          <w:lang w:eastAsia="zh-CN"/>
        </w:rPr>
        <w:t>：</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指定用于物理层有效载荷的调制方案的参数。 值为0表示远程发送器应使用差分方案，而“1”值表示应使用相干方案。 如果接收机没有实现可选的相干方案，该字段将被忽略，差分调制将被远程设备使用。</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832" w:leftChars="396" w:right="0" w:rightChars="0" w:firstLine="5"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FF0000"/>
          <w:lang w:val="en-US" w:eastAsia="zh-CN"/>
        </w:rPr>
        <w:t>在接收到色调映射响应命令帧时，MAC子层用相应的音调图和该设备的通信参数来更新邻居表。</w:t>
      </w:r>
      <w:r>
        <w:rPr>
          <w:rFonts w:hint="eastAsia" w:asciiTheme="minorEastAsia" w:hAnsiTheme="minorEastAsia" w:cstheme="minorEastAsia"/>
          <w:b w:val="0"/>
          <w:bCs w:val="0"/>
          <w:color w:val="000000" w:themeColor="text1"/>
          <w:lang w:val="en-US" w:eastAsia="zh-CN"/>
          <w14:textFill>
            <w14:solidFill>
              <w14:schemeClr w14:val="tx1"/>
            </w14:solidFill>
          </w14:textFill>
        </w:rPr>
        <w:t>如果该设备的表中没有条目已经存在，则可以基于实现相关的限制来添加新条目。 邻居表在表9-20中定义。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bCs/>
          <w:color w:val="000000" w:themeColor="text1"/>
          <w:lang w:val="en-US" w:eastAsia="zh-CN"/>
          <w14:textFill>
            <w14:solidFill>
              <w14:schemeClr w14:val="tx1"/>
            </w14:solidFill>
          </w14:textFill>
        </w:rPr>
        <w:t>应采用以下步骤执行自适应色调映射功能：</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 站 准备传输数据时，它将 首先 检查 邻居表 是否已经存在(与目标设备地址相关的)记录。 如果</w:t>
      </w:r>
      <w:r>
        <w:rPr>
          <w:rFonts w:hint="eastAsia" w:asciiTheme="minorEastAsia" w:hAnsiTheme="minorEastAsia" w:cstheme="minorEastAsia"/>
          <w:b w:val="0"/>
          <w:bCs w:val="0"/>
          <w:color w:val="7030A0"/>
          <w:lang w:val="en-US" w:eastAsia="zh-CN"/>
        </w:rPr>
        <w:t>记录不存在或已过期</w:t>
      </w:r>
      <w:r>
        <w:rPr>
          <w:rFonts w:hint="eastAsia" w:asciiTheme="minorEastAsia" w:hAnsiTheme="minorEastAsia" w:cstheme="minorEastAsia"/>
          <w:b w:val="0"/>
          <w:bCs w:val="0"/>
          <w:color w:val="000000" w:themeColor="text1"/>
          <w:lang w:val="en-US" w:eastAsia="zh-CN"/>
          <w14:textFill>
            <w14:solidFill>
              <w14:schemeClr w14:val="tx1"/>
            </w14:solidFill>
          </w14:textFill>
        </w:rPr>
        <w:t>（TMRValidTime计数器为“0”），则MAC子层设置输出(分组段控制字段的) 色调映射请求位 并请求新的色调映射信息。 在这种情况下，MAC数据应以鲁棒模式发送（注意除了数据帧和色调映射响应之外的MAC帧不应设置 色调映射请求位，并且使用(色调映射响应帧中的)色调映射请求位 是可选的）</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w:t>
      </w:r>
      <w:r>
        <w:rPr>
          <w:rFonts w:hint="eastAsia" w:asciiTheme="minorEastAsia" w:hAnsiTheme="minorEastAsia" w:cstheme="minorEastAsia"/>
          <w:b w:val="0"/>
          <w:bCs w:val="0"/>
          <w:color w:val="7030A0"/>
          <w:lang w:val="en-US" w:eastAsia="zh-CN"/>
        </w:rPr>
        <w:t>存在邻居表记录</w:t>
      </w:r>
      <w:r>
        <w:rPr>
          <w:rFonts w:hint="eastAsia" w:asciiTheme="minorEastAsia" w:hAnsiTheme="minorEastAsia" w:cstheme="minorEastAsia"/>
          <w:b w:val="0"/>
          <w:bCs w:val="0"/>
          <w:color w:val="000000" w:themeColor="text1"/>
          <w:lang w:val="en-US" w:eastAsia="zh-CN"/>
          <w14:textFill>
            <w14:solidFill>
              <w14:schemeClr w14:val="tx1"/>
            </w14:solidFill>
          </w14:textFill>
        </w:rPr>
        <w:t>，并且音调映射参数仍然有效（TMRValidTime大于“0”），则MAC子层不需要发送音调映射请求消息。 在这种情况下，MAC子层使用来自邻居表的信息来适当地配置发送模式中的物理TX，并构造出帧的帧控制报头（FCH）。</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当目的站接收到数据帧时，它将检查段控制字段中的色调映射请求位。 如果该位被设置，目标站将测量通道的载波质量，构建并发送一个音调映射响应消息回到发起者站。 如果没有设置色调映射请求位，目标站不应发送色调映射响应消息。</w:t>
      </w:r>
      <w:r>
        <w:rPr>
          <w:rFonts w:hint="eastAsia" w:asciiTheme="minorEastAsia" w:hAnsiTheme="minorEastAsia" w:cstheme="minorEastAsia"/>
          <w:b w:val="0"/>
          <w:bCs w:val="0"/>
          <w:color w:val="FF0000"/>
          <w:lang w:val="en-US" w:eastAsia="zh-CN"/>
        </w:rPr>
        <w:t xml:space="preserve"> 色调图响应消息应始终使用默认鲁棒调制传输。</w:t>
      </w:r>
      <w:r>
        <w:rPr>
          <w:rFonts w:hint="eastAsia" w:asciiTheme="minorEastAsia" w:hAnsiTheme="minorEastAsia" w:cstheme="minorEastAsia"/>
          <w:b w:val="0"/>
          <w:bCs w:val="0"/>
          <w:color w:val="000000" w:themeColor="text1"/>
          <w:lang w:val="en-US" w:eastAsia="zh-CN"/>
          <w14:textFill>
            <w14:solidFill>
              <w14:schemeClr w14:val="tx1"/>
            </w14:solidFill>
          </w14:textFill>
        </w:rPr>
        <w:t xml:space="preserve"> 目标设备使用来自帧控制头的参数来解码MAC数据字段。</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在从源站接收到色调映射请求消息之后，目的站将尝试尽快发送色调映射响应消息。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w:t>
      </w:r>
      <w:r>
        <w:rPr>
          <w:rFonts w:hint="eastAsia" w:asciiTheme="minorEastAsia" w:hAnsiTheme="minorEastAsia" w:cstheme="minorEastAsia"/>
          <w:b w:val="0"/>
          <w:bCs w:val="0"/>
          <w:color w:val="7030A0"/>
          <w:lang w:val="en-US" w:eastAsia="zh-CN"/>
        </w:rPr>
        <w:t>接收到色调映射响应消息</w:t>
      </w:r>
      <w:r>
        <w:rPr>
          <w:rFonts w:hint="eastAsia" w:asciiTheme="minorEastAsia" w:hAnsiTheme="minorEastAsia" w:cstheme="minorEastAsia"/>
          <w:b w:val="0"/>
          <w:bCs w:val="0"/>
          <w:color w:val="000000" w:themeColor="text1"/>
          <w:lang w:val="en-US" w:eastAsia="zh-CN"/>
          <w14:textFill>
            <w14:solidFill>
              <w14:schemeClr w14:val="tx1"/>
            </w14:solidFill>
          </w14:textFill>
        </w:rPr>
        <w:t>，它将用新的色调映射，调制和TX增益参数 更新 (与目标地址相关的)邻居表记录。 如果</w:t>
      </w:r>
      <w:r>
        <w:rPr>
          <w:rFonts w:hint="eastAsia" w:asciiTheme="minorEastAsia" w:hAnsiTheme="minorEastAsia" w:cstheme="minorEastAsia"/>
          <w:b w:val="0"/>
          <w:bCs w:val="0"/>
          <w:color w:val="7030A0"/>
          <w:lang w:val="en-US" w:eastAsia="zh-CN"/>
        </w:rPr>
        <w:t>记录不存在</w:t>
      </w:r>
      <w:r>
        <w:rPr>
          <w:rFonts w:hint="eastAsia" w:asciiTheme="minorEastAsia" w:hAnsiTheme="minorEastAsia" w:cstheme="minorEastAsia"/>
          <w:b w:val="0"/>
          <w:bCs w:val="0"/>
          <w:color w:val="000000" w:themeColor="text1"/>
          <w:lang w:val="en-US" w:eastAsia="zh-CN"/>
          <w14:textFill>
            <w14:solidFill>
              <w14:schemeClr w14:val="tx1"/>
            </w14:solidFill>
          </w14:textFill>
        </w:rPr>
        <w:t>，MAC子层将创建一个新的记录。 TMRValidTime应设置为macTMRTTL（在9.3.6.2.2中定义）。 在接收到色调映射响应消息之后，设备将开始使用更新的邻居表信息来进行到相关联目的地的所有传输，直到TMRValidTime字段达到值“0”。</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如果源站在向特定目的地发送色调映射请求消息之后没有接收到色调映射响应消息，则将其要发送的下一MAC数据帧的段控制中的色调映射请求位设置为相同 目的地。 换句话说，MAC子层将继续向同一目的地发送色调映射请求消息。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如果没有数据发送到该设备，则MAC子层不应该向目标设备发送音调映射请求消息。</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色调映射请求/响应消息序列图如9.3.9.2.4所示。</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84" w:name="_Toc13929"/>
      <w:bookmarkStart w:id="85" w:name="_Toc19192"/>
      <w:bookmarkStart w:id="86" w:name="_Toc21578"/>
      <w:bookmarkStart w:id="87" w:name="_Toc18074"/>
      <w:bookmarkStart w:id="88" w:name="_Toc20241"/>
      <w:r>
        <w:rPr>
          <w:rFonts w:hint="eastAsia"/>
          <w:b/>
          <w:bCs/>
          <w:lang w:val="en-US" w:eastAsia="zh-CN"/>
        </w:rPr>
        <w:t>MAC常数和PIB属性</w:t>
      </w:r>
      <w:bookmarkEnd w:id="84"/>
      <w:bookmarkEnd w:id="85"/>
      <w:bookmarkEnd w:id="86"/>
      <w:bookmarkEnd w:id="87"/>
      <w:bookmarkEnd w:id="8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89" w:name="_Toc8931"/>
      <w:bookmarkStart w:id="90" w:name="_Toc6958"/>
      <w:r>
        <w:rPr>
          <w:rFonts w:hint="eastAsia"/>
          <w:b/>
          <w:bCs/>
          <w:lang w:val="en-US" w:eastAsia="zh-CN"/>
        </w:rPr>
        <w:t>选项</w:t>
      </w:r>
      <w:bookmarkEnd w:id="89"/>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[IEEE 802.15.4]第7.4节中描述的MAC帧格式适用于表9-13中指定的选择。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MAC常数和PIB属性</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——aExtendedAddress参数应等于EUI-48地址的设备映射到EUI-64地址。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——本建议书将aMaxMACPayloadSize参数固定为400字节。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——aUnitBackoffPeriod参数应设置为aSlotTime。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——本建议书未使用IEEE802.15.4中未列出的MAC常数。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——附加的MAC子层常数在第9.3.6.2.1节中定义。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MAC PIB属性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本建议书使用的IEEE 802.15.4 MAC PIB属性如表9-18所示。 表9-18中未列出的IEEE 802.15.4 MAC PIB属性未被本建议书使用。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附加的MIB属性在9.3.6.2.2中定义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表9-13 [IEEE 802.15.4]第7.4节的选择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3"/>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91" w:name="_Toc23486"/>
      <w:bookmarkStart w:id="92" w:name="_Toc17878"/>
      <w:r>
        <w:rPr>
          <w:rFonts w:hint="eastAsia"/>
          <w:b/>
          <w:bCs/>
          <w:lang w:val="en-US" w:eastAsia="zh-CN"/>
        </w:rPr>
        <w:t>扩展</w:t>
      </w:r>
      <w:bookmarkEnd w:id="91"/>
      <w:bookmarkEnd w:id="92"/>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3" w:name="_Toc11184"/>
      <w:r>
        <w:rPr>
          <w:rFonts w:hint="eastAsia"/>
          <w:b/>
          <w:bCs/>
          <w:lang w:val="en-US" w:eastAsia="zh-CN"/>
        </w:rPr>
        <w:t>附加MAC子层常数</w:t>
      </w:r>
      <w:bookmarkEnd w:id="9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表9-14定义了本建议书添加的MAC子层常量列表。</w:t>
      </w:r>
    </w:p>
    <w:tbl>
      <w:tblPr>
        <w:tblStyle w:val="18"/>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1420"/>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常数</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aPreamSymbolTime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定义物理层上一个前导码符号的持续时间（以微秒为单位）。</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FCC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定义物理层上一个数据符号的持续时间（以微秒为单位）。</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aSlotTime</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竞争时隙的持续时间（在数据符号中）。</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aCIFS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定义帧间空间竞争（数据符号数）。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aRIFS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定义响应帧间间隔（数据符号数）。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aEIFS</w:t>
            </w:r>
          </w:p>
        </w:tc>
        <w:tc>
          <w:tcPr>
            <w:tcW w:w="284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定义扩展帧间间隔的持续时间。 它在第9.3.1节中定义。</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 × (aMaxFrameSize + aRIFS + aCIFS) +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aMinFrameSize</w:t>
            </w:r>
          </w:p>
        </w:tc>
        <w:tc>
          <w:tcPr>
            <w:tcW w:w="2841"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定义数据符号中的最小MAC帧大小。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aMaxFrameSize</w:t>
            </w:r>
          </w:p>
        </w:tc>
        <w:tc>
          <w:tcPr>
            <w:tcW w:w="2841"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定义数据符号中的最大MAC帧大小。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aAckTime</w:t>
            </w:r>
          </w:p>
        </w:tc>
        <w:tc>
          <w:tcPr>
            <w:tcW w:w="2841"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定义确认的持续时间：</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N</w:t>
            </w:r>
            <w:r>
              <w:rPr>
                <w:rFonts w:hint="eastAsia"/>
                <w:vertAlign w:val="subscript"/>
                <w:lang w:val="en-US" w:eastAsia="zh-CN"/>
              </w:rPr>
              <w:t>PRE</w:t>
            </w:r>
            <w:r>
              <w:rPr>
                <w:rFonts w:hint="eastAsia"/>
              </w:rPr>
              <w:t xml:space="preserve"> - 第7.3.1节定义前导符号数。 </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N</w:t>
            </w:r>
            <w:r>
              <w:rPr>
                <w:rFonts w:hint="eastAsia"/>
                <w:vertAlign w:val="subscript"/>
                <w:lang w:val="en-US" w:eastAsia="zh-CN"/>
              </w:rPr>
              <w:t>FCH</w:t>
            </w:r>
            <w:r>
              <w:rPr>
                <w:rFonts w:hint="eastAsia"/>
              </w:rPr>
              <w:t xml:space="preserve"> - 第7.3.1节定义了FCH符号数。</w:t>
            </w:r>
          </w:p>
        </w:tc>
        <w:tc>
          <w:tcPr>
            <w:tcW w:w="2563"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rPr>
              <w:t>N</w:t>
            </w:r>
            <w:r>
              <w:rPr>
                <w:rFonts w:hint="eastAsia"/>
                <w:vertAlign w:val="subscript"/>
                <w:lang w:val="en-US" w:eastAsia="zh-CN"/>
              </w:rPr>
              <w:t xml:space="preserve">PRE </w:t>
            </w:r>
            <w:r>
              <w:rPr>
                <w:rFonts w:ascii="宋体" w:hAnsi="宋体" w:eastAsia="宋体" w:cs="宋体"/>
                <w:sz w:val="24"/>
                <w:szCs w:val="24"/>
              </w:rPr>
              <w:t xml:space="preserve">× </w:t>
            </w:r>
            <w:bookmarkStart w:id="533" w:name="_GoBack"/>
            <w:bookmarkEnd w:id="533"/>
            <w:r>
              <w:rPr>
                <w:rFonts w:ascii="宋体" w:hAnsi="宋体" w:eastAsia="宋体" w:cs="宋体"/>
                <w:sz w:val="24"/>
                <w:szCs w:val="24"/>
              </w:rPr>
              <w:t xml:space="preserve">aPremSymbolTime + </w:t>
            </w:r>
            <w:r>
              <w:rPr>
                <w:rFonts w:hint="eastAsia"/>
              </w:rPr>
              <w:t>N</w:t>
            </w:r>
            <w:r>
              <w:rPr>
                <w:rFonts w:hint="eastAsia"/>
                <w:vertAlign w:val="subscript"/>
                <w:lang w:val="en-US" w:eastAsia="zh-CN"/>
              </w:rPr>
              <w:t>FCH</w:t>
            </w:r>
            <w:r>
              <w:rPr>
                <w:rFonts w:ascii="宋体" w:hAnsi="宋体" w:eastAsia="宋体" w:cs="宋体"/>
                <w:sz w:val="24"/>
                <w:szCs w:val="24"/>
              </w:rPr>
              <w:t xml:space="preserve"> × aSymbolTime</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表9-14 [IEEE 802.15.4]第7.4.1节的附加MAC子层常数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4" w:name="_Toc24990"/>
      <w:r>
        <w:rPr>
          <w:rFonts w:hint="eastAsia"/>
          <w:b/>
          <w:bCs/>
          <w:lang w:val="en-US" w:eastAsia="zh-CN"/>
        </w:rPr>
        <w:t>附加的MAC子层属性</w:t>
      </w:r>
      <w:bookmarkEnd w:id="94"/>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9-15 [IEEE 802.15.4]第7.4.2节的附加属性</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表9-16 macCENELECLegacyMode值和描述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9-17 macFCCLegacyMode值和描述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5" w:name="_Toc32400"/>
      <w:r>
        <w:rPr>
          <w:rFonts w:hint="eastAsia"/>
          <w:b/>
          <w:bCs/>
          <w:lang w:val="en-US" w:eastAsia="zh-CN"/>
        </w:rPr>
        <w:t>MAC子层属性及其相关ID</w:t>
      </w:r>
      <w:bookmarkEnd w:id="95"/>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表9-18 MAC子层属性及其相关ID</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96" w:name="_Toc9820"/>
      <w:bookmarkStart w:id="97" w:name="_Toc16770"/>
      <w:bookmarkStart w:id="98" w:name="_Toc19442"/>
      <w:bookmarkStart w:id="99" w:name="_Toc1851"/>
      <w:bookmarkStart w:id="100" w:name="_Toc14896"/>
      <w:r>
        <w:rPr>
          <w:rFonts w:hint="eastAsia"/>
          <w:b/>
          <w:bCs/>
          <w:lang w:val="en-US" w:eastAsia="zh-CN"/>
        </w:rPr>
        <w:t>MAC功能描述</w:t>
      </w:r>
      <w:bookmarkEnd w:id="96"/>
      <w:bookmarkEnd w:id="97"/>
      <w:bookmarkEnd w:id="98"/>
      <w:bookmarkEnd w:id="99"/>
      <w:bookmarkEnd w:id="10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1" w:name="_Toc32168"/>
      <w:bookmarkStart w:id="102" w:name="_Toc5589"/>
      <w:r>
        <w:rPr>
          <w:rFonts w:hint="eastAsia"/>
          <w:b/>
          <w:bCs/>
          <w:lang w:val="en-US" w:eastAsia="zh-CN"/>
        </w:rPr>
        <w:t>选项</w:t>
      </w:r>
      <w:bookmarkEnd w:id="101"/>
      <w:bookmarkEnd w:id="102"/>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1" w:firstLineChars="5"/>
        <w:jc w:val="center"/>
        <w:textAlignment w:val="auto"/>
        <w:outlineLvl w:val="9"/>
        <w:rPr>
          <w:rFonts w:hint="eastAsia"/>
          <w:b/>
          <w:bCs/>
          <w:lang w:val="en-US" w:eastAsia="zh-CN"/>
        </w:rPr>
      </w:pP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0" w:firstLineChars="5"/>
        <w:jc w:val="center"/>
        <w:textAlignment w:val="auto"/>
        <w:outlineLvl w:val="9"/>
        <w:rPr>
          <w:rFonts w:hint="eastAsia"/>
          <w:b/>
          <w:bCs/>
          <w:lang w:val="en-US" w:eastAsia="zh-CN"/>
        </w:rPr>
      </w:pPr>
      <w:r>
        <w:rPr>
          <w:rFonts w:hint="eastAsia"/>
          <w:b w:val="0"/>
          <w:bCs w:val="0"/>
          <w:lang w:val="en-US" w:eastAsia="zh-CN"/>
        </w:rPr>
        <w:t>表 9-19 [IEEE 802.15.4]第7.5节的选择</w:t>
      </w:r>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3" w:name="_Toc26003"/>
      <w:bookmarkStart w:id="104" w:name="_Toc1542"/>
      <w:r>
        <w:rPr>
          <w:rFonts w:hint="eastAsia"/>
          <w:b/>
          <w:bCs/>
          <w:lang w:val="en-US" w:eastAsia="zh-CN"/>
        </w:rPr>
        <w:t>扩展</w:t>
      </w:r>
      <w:bookmarkEnd w:id="103"/>
      <w:bookmarkEnd w:id="104"/>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每个设备都应该维护一个“邻居表”，其中包含有关设备POS中所有设备的信息。 类似于[IEEE 802.15.4]，ITU-T G.9903设备的POS是ITU-T G.9903分组传输的接收范围。 每当从相邻设备接收到任何帧并且每次接收到色调映射响应命令（根据[IEEE 802.15.4] 7.5.6.2进行过滤）时，该表被实现。 该表可以通过适配，MAC子层和物理层访问。 此表的每个条目都包含表9-20中列出的字段：</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表9-20 CENELEC频段计划的邻居表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表9-21 FCC频段规划的邻居表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如果设备接收到源地址字段（MAC子层头）在邻居表中不存在的帧，则它将为该设备添加一个具有以下默认值的新条目：</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ModulationType = 0 (</w:t>
      </w:r>
      <w:r>
        <w:rPr>
          <w:rFonts w:hint="eastAsia" w:ascii="宋体" w:hAnsi="宋体" w:eastAsia="宋体" w:cs="宋体"/>
          <w:sz w:val="24"/>
          <w:szCs w:val="24"/>
          <w:lang w:val="en-US" w:eastAsia="zh-CN"/>
        </w:rPr>
        <w:t>鲁棒模式</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Payload modulation scheme = 0 (</w:t>
      </w:r>
      <w:r>
        <w:rPr>
          <w:rFonts w:hint="eastAsia" w:ascii="宋体" w:hAnsi="宋体" w:eastAsia="宋体" w:cs="宋体"/>
          <w:sz w:val="24"/>
          <w:szCs w:val="24"/>
        </w:rPr>
        <w:t>差分调制方案</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ToneMap = all bits set to 1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TxGain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TxCoeff = all bits set to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LQI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TMRValidTime = 0 </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NeighbourValidTime= macNeighbourTableEntryTTL</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60" w:leftChars="600" w:right="0" w:rightChars="0" w:firstLine="0" w:firstLineChars="0"/>
        <w:jc w:val="left"/>
        <w:textAlignment w:val="auto"/>
        <w:outlineLvl w:val="9"/>
        <w:rPr>
          <w:rFonts w:hint="eastAsia"/>
          <w:b w:val="0"/>
          <w:bCs w:val="0"/>
          <w:lang w:val="en-US" w:eastAsia="zh-CN"/>
        </w:rPr>
      </w:pPr>
      <w:r>
        <w:rPr>
          <w:rFonts w:hint="eastAsia" w:ascii="宋体" w:hAnsi="宋体" w:eastAsia="宋体" w:cs="宋体"/>
          <w:sz w:val="24"/>
          <w:szCs w:val="24"/>
          <w:lang w:val="en-US" w:eastAsia="zh-CN"/>
        </w:rPr>
        <w:t>邻居表在属性macNeighbourTable的信息库中可用（见第9.3.6.2.2节）。</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05" w:name="_Toc28129"/>
      <w:bookmarkStart w:id="106" w:name="_Toc24605"/>
      <w:bookmarkStart w:id="107" w:name="_Toc27310"/>
      <w:bookmarkStart w:id="108" w:name="_Toc12141"/>
      <w:bookmarkStart w:id="109" w:name="_Toc17218"/>
      <w:r>
        <w:rPr>
          <w:rFonts w:hint="eastAsia"/>
          <w:b/>
          <w:bCs/>
          <w:lang w:val="en-US" w:eastAsia="zh-CN"/>
        </w:rPr>
        <w:t>MAC安全套件规格</w:t>
      </w:r>
      <w:bookmarkEnd w:id="105"/>
      <w:bookmarkEnd w:id="106"/>
      <w:bookmarkEnd w:id="107"/>
      <w:bookmarkEnd w:id="108"/>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left"/>
        <w:textAlignment w:val="auto"/>
        <w:outlineLvl w:val="9"/>
        <w:rPr>
          <w:rFonts w:hint="eastAsia"/>
          <w:b w:val="0"/>
          <w:bCs w:val="0"/>
          <w:lang w:val="en-US" w:eastAsia="zh-CN"/>
        </w:rPr>
      </w:pPr>
      <w:bookmarkStart w:id="110" w:name="_Toc17929"/>
      <w:r>
        <w:rPr>
          <w:rFonts w:hint="eastAsia"/>
          <w:b w:val="0"/>
          <w:bCs w:val="0"/>
          <w:lang w:val="en-US" w:eastAsia="zh-CN"/>
        </w:rPr>
        <w:t>[IEEE 802.15.4]第7.6节中描述的安全套件规范适用于表9-22中规定的选择。</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center"/>
        <w:textAlignment w:val="auto"/>
        <w:outlineLvl w:val="9"/>
        <w:rPr>
          <w:rFonts w:hint="eastAsia"/>
          <w:b w:val="0"/>
          <w:bCs w:val="0"/>
          <w:lang w:val="en-US" w:eastAsia="zh-CN"/>
        </w:rPr>
      </w:pPr>
      <w:bookmarkStart w:id="111" w:name="_Toc11342"/>
      <w:r>
        <w:rPr>
          <w:rFonts w:hint="eastAsia"/>
          <w:b w:val="0"/>
          <w:bCs w:val="0"/>
          <w:lang w:val="en-US" w:eastAsia="zh-CN"/>
        </w:rPr>
        <w:t>表 9-22 [IEEE 802.15.4]第7.6节的选择</w:t>
      </w:r>
      <w:bookmarkEnd w:id="111"/>
    </w:p>
    <w:p>
      <w:pPr>
        <w:keepNext w:val="0"/>
        <w:keepLines w:val="0"/>
        <w:pageBreakBefore w:val="0"/>
        <w:widowControl w:val="0"/>
        <w:numPr>
          <w:ilvl w:val="2"/>
          <w:numId w:val="3"/>
        </w:numPr>
        <w:tabs>
          <w:tab w:val="left" w:pos="1276"/>
          <w:tab w:val="clear" w:pos="850"/>
        </w:tabs>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3"/>
        <w:rPr>
          <w:rFonts w:hint="eastAsia"/>
          <w:b/>
          <w:bCs/>
          <w:lang w:val="en-US" w:eastAsia="zh-CN"/>
        </w:rPr>
      </w:pPr>
      <w:bookmarkStart w:id="112" w:name="_Toc21833"/>
      <w:bookmarkStart w:id="113" w:name="_Toc12022"/>
      <w:r>
        <w:rPr>
          <w:rFonts w:hint="eastAsia"/>
          <w:b/>
          <w:bCs/>
          <w:lang w:val="en-US" w:eastAsia="zh-CN"/>
        </w:rPr>
        <w:t>说明MAC-PHY的消息序列图</w:t>
      </w:r>
      <w:bookmarkEnd w:id="112"/>
      <w:bookmarkEnd w:id="11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4" w:name="_Toc8478"/>
      <w:r>
        <w:rPr>
          <w:rFonts w:hint="eastAsia"/>
          <w:b/>
          <w:bCs/>
          <w:lang w:val="en-US" w:eastAsia="zh-CN"/>
        </w:rPr>
        <w:t>选项</w:t>
      </w:r>
      <w:bookmarkEnd w:id="114"/>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5" w:name="_Toc23167"/>
      <w:r>
        <w:rPr>
          <w:rFonts w:hint="eastAsia"/>
          <w:b/>
          <w:bCs/>
          <w:lang w:val="en-US" w:eastAsia="zh-CN"/>
        </w:rPr>
        <w:t>扩展</w:t>
      </w:r>
      <w:bookmarkEnd w:id="115"/>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16" w:name="_Toc15087"/>
      <w:bookmarkStart w:id="117" w:name="_Toc6608"/>
      <w:bookmarkStart w:id="118" w:name="_Toc2243"/>
      <w:bookmarkStart w:id="119" w:name="_Toc13348"/>
      <w:bookmarkStart w:id="120" w:name="_Toc20270"/>
      <w:r>
        <w:rPr>
          <w:rFonts w:hint="eastAsia"/>
          <w:b/>
          <w:bCs/>
          <w:lang w:val="en-US" w:eastAsia="zh-CN"/>
        </w:rPr>
        <w:t>MAC附件</w:t>
      </w:r>
      <w:bookmarkEnd w:id="116"/>
      <w:bookmarkEnd w:id="117"/>
      <w:bookmarkEnd w:id="118"/>
      <w:bookmarkEnd w:id="119"/>
      <w:bookmarkEnd w:id="1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21" w:name="_Toc25376"/>
      <w:bookmarkStart w:id="122" w:name="_Toc2646"/>
      <w:bookmarkStart w:id="123" w:name="_Toc7032"/>
      <w:bookmarkStart w:id="124" w:name="_Toc486"/>
      <w:bookmarkStart w:id="125" w:name="_Toc25266"/>
      <w:r>
        <w:rPr>
          <w:rFonts w:hint="eastAsia"/>
          <w:b/>
          <w:bCs/>
          <w:lang w:val="en-US" w:eastAsia="zh-CN"/>
        </w:rPr>
        <w:t>修改的MAC子层数据原语</w:t>
      </w:r>
      <w:bookmarkEnd w:id="121"/>
      <w:bookmarkEnd w:id="122"/>
      <w:bookmarkEnd w:id="123"/>
      <w:bookmarkEnd w:id="124"/>
      <w:bookmarkEnd w:id="125"/>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6" w:name="_Toc18854"/>
      <w:bookmarkStart w:id="127" w:name="_Toc18090"/>
      <w:r>
        <w:rPr>
          <w:rFonts w:hint="eastAsia"/>
          <w:b/>
          <w:bCs/>
          <w:lang w:val="en-US" w:eastAsia="zh-CN"/>
        </w:rPr>
        <w:t>MCPS-DATA请求</w:t>
      </w:r>
      <w:bookmarkEnd w:id="126"/>
      <w:bookmarkEnd w:id="12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8" w:name="_Toc23553"/>
      <w:bookmarkStart w:id="129" w:name="_Toc28270"/>
      <w:r>
        <w:rPr>
          <w:rFonts w:hint="eastAsia"/>
          <w:b/>
          <w:bCs/>
          <w:lang w:val="en-US" w:eastAsia="zh-CN"/>
        </w:rPr>
        <w:t>MCPS-DATA指示</w:t>
      </w:r>
      <w:bookmarkEnd w:id="128"/>
      <w:bookmarkEnd w:id="129"/>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30" w:name="_Toc2936"/>
      <w:bookmarkStart w:id="131" w:name="_Toc7988"/>
      <w:bookmarkStart w:id="132" w:name="_Toc8019"/>
      <w:bookmarkStart w:id="133" w:name="_Toc26944"/>
      <w:bookmarkStart w:id="134" w:name="_Toc15428"/>
      <w:r>
        <w:rPr>
          <w:rFonts w:hint="eastAsia"/>
          <w:b/>
          <w:bCs/>
          <w:lang w:val="en-US" w:eastAsia="zh-CN"/>
        </w:rPr>
        <w:t>IPv6适配子层规范</w:t>
      </w:r>
      <w:bookmarkEnd w:id="130"/>
      <w:bookmarkEnd w:id="131"/>
      <w:bookmarkEnd w:id="132"/>
      <w:bookmarkEnd w:id="133"/>
      <w:bookmarkEnd w:id="13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35" w:name="_Toc5352"/>
      <w:bookmarkStart w:id="136" w:name="_Toc28092"/>
      <w:bookmarkStart w:id="137" w:name="_Toc25956"/>
      <w:bookmarkStart w:id="138" w:name="_Toc2"/>
      <w:bookmarkStart w:id="139" w:name="_Toc1376"/>
      <w:r>
        <w:rPr>
          <w:rFonts w:hint="eastAsia"/>
          <w:b/>
          <w:bCs/>
          <w:lang w:val="en-US" w:eastAsia="zh-CN"/>
        </w:rPr>
        <w:t>信息基础属性</w:t>
      </w:r>
      <w:bookmarkEnd w:id="135"/>
      <w:bookmarkEnd w:id="136"/>
      <w:bookmarkEnd w:id="137"/>
      <w:bookmarkEnd w:id="138"/>
      <w:bookmarkEnd w:id="13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0" w:name="_Toc3809"/>
      <w:bookmarkStart w:id="141" w:name="_Toc22313"/>
      <w:r>
        <w:rPr>
          <w:rFonts w:hint="eastAsia"/>
          <w:b/>
          <w:bCs/>
          <w:lang w:val="en-US" w:eastAsia="zh-CN"/>
        </w:rPr>
        <w:t>通用</w:t>
      </w:r>
      <w:bookmarkEnd w:id="140"/>
      <w:bookmarkEnd w:id="14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2" w:name="_Toc30283"/>
      <w:bookmarkStart w:id="143" w:name="_Toc6604"/>
      <w:r>
        <w:rPr>
          <w:rFonts w:hint="eastAsia"/>
          <w:b/>
          <w:bCs/>
          <w:lang w:val="en-US" w:eastAsia="zh-CN"/>
        </w:rPr>
        <w:t>路由，广播和黑名单邻居表描述</w:t>
      </w:r>
      <w:bookmarkEnd w:id="142"/>
      <w:bookmarkEnd w:id="14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44" w:name="_Toc6973"/>
      <w:bookmarkStart w:id="145" w:name="_Toc22341"/>
      <w:bookmarkStart w:id="146" w:name="_Toc14201"/>
      <w:bookmarkStart w:id="147" w:name="_Toc22844"/>
      <w:bookmarkStart w:id="148" w:name="_Toc12803"/>
      <w:r>
        <w:rPr>
          <w:rFonts w:hint="eastAsia"/>
          <w:b/>
          <w:bCs/>
          <w:lang w:val="en-US" w:eastAsia="zh-CN"/>
        </w:rPr>
        <w:t>数据帧格式，数据报传输和寻址</w:t>
      </w:r>
      <w:bookmarkEnd w:id="144"/>
      <w:bookmarkEnd w:id="145"/>
      <w:bookmarkEnd w:id="146"/>
      <w:bookmarkEnd w:id="147"/>
      <w:bookmarkEnd w:id="14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9" w:name="_Toc12363"/>
      <w:bookmarkStart w:id="150" w:name="_Toc18256"/>
      <w:r>
        <w:rPr>
          <w:rFonts w:hint="eastAsia"/>
          <w:b/>
          <w:bCs/>
          <w:lang w:val="en-US" w:eastAsia="zh-CN"/>
        </w:rPr>
        <w:t>IETF RFC 4944的选择</w:t>
      </w:r>
      <w:bookmarkEnd w:id="149"/>
      <w:bookmarkEnd w:id="15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1" w:name="_Toc29399"/>
      <w:bookmarkStart w:id="152" w:name="_Toc19602"/>
      <w:r>
        <w:rPr>
          <w:rFonts w:hint="eastAsia"/>
          <w:b/>
          <w:bCs/>
          <w:lang w:val="en-US" w:eastAsia="zh-CN"/>
        </w:rPr>
        <w:t>IETF RFC 6282的选择</w:t>
      </w:r>
      <w:bookmarkEnd w:id="151"/>
      <w:bookmarkEnd w:id="152"/>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3" w:name="_Toc4172"/>
      <w:bookmarkStart w:id="154" w:name="_Toc7604"/>
      <w:r>
        <w:rPr>
          <w:rFonts w:hint="eastAsia"/>
          <w:b/>
          <w:bCs/>
          <w:lang w:val="en-US" w:eastAsia="zh-CN"/>
        </w:rPr>
        <w:t>扩展</w:t>
      </w:r>
      <w:bookmarkEnd w:id="153"/>
      <w:bookmarkEnd w:id="15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5" w:name="_Toc15058"/>
      <w:r>
        <w:rPr>
          <w:rFonts w:hint="eastAsia"/>
          <w:b/>
          <w:bCs/>
          <w:lang w:val="en-US" w:eastAsia="zh-CN"/>
        </w:rPr>
        <w:t>命令帧头</w:t>
      </w:r>
      <w:bookmarkEnd w:id="15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6" w:name="_Toc18832"/>
      <w:r>
        <w:rPr>
          <w:rFonts w:hint="eastAsia"/>
          <w:b/>
          <w:bCs/>
          <w:lang w:val="en-US" w:eastAsia="zh-CN"/>
        </w:rPr>
        <w:t>适应层框架的安全处理</w:t>
      </w:r>
      <w:bookmarkEnd w:id="15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57" w:name="_Toc9805"/>
      <w:bookmarkStart w:id="158" w:name="_Toc25620"/>
      <w:bookmarkStart w:id="159" w:name="_Toc13388"/>
      <w:bookmarkStart w:id="160" w:name="_Toc10561"/>
      <w:bookmarkStart w:id="161" w:name="_Toc14313"/>
      <w:r>
        <w:rPr>
          <w:rFonts w:hint="eastAsia"/>
          <w:b/>
          <w:bCs/>
          <w:lang w:val="en-US" w:eastAsia="zh-CN"/>
        </w:rPr>
        <w:t>网格路由</w:t>
      </w:r>
      <w:bookmarkEnd w:id="157"/>
      <w:bookmarkEnd w:id="158"/>
      <w:bookmarkEnd w:id="159"/>
      <w:bookmarkEnd w:id="160"/>
      <w:bookmarkEnd w:id="16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2" w:name="_Toc3814"/>
      <w:bookmarkStart w:id="163" w:name="_Toc11072"/>
      <w:r>
        <w:rPr>
          <w:rFonts w:hint="eastAsia"/>
          <w:b/>
          <w:bCs/>
          <w:lang w:val="en-US" w:eastAsia="zh-CN"/>
        </w:rPr>
        <w:t>附件D的选择</w:t>
      </w:r>
      <w:bookmarkEnd w:id="162"/>
      <w:bookmarkEnd w:id="16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4" w:name="_Toc4297"/>
      <w:bookmarkStart w:id="165" w:name="_Toc13343"/>
      <w:r>
        <w:rPr>
          <w:rFonts w:hint="eastAsia"/>
          <w:b/>
          <w:bCs/>
          <w:lang w:val="en-US" w:eastAsia="zh-CN"/>
        </w:rPr>
        <w:t>附件D的扩展</w:t>
      </w:r>
      <w:bookmarkEnd w:id="164"/>
      <w:bookmarkEnd w:id="16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6" w:name="_Toc29044"/>
      <w:r>
        <w:rPr>
          <w:rFonts w:hint="eastAsia"/>
          <w:b/>
          <w:bCs/>
          <w:lang w:val="en-US" w:eastAsia="zh-CN"/>
        </w:rPr>
        <w:t>单播数据包路由</w:t>
      </w:r>
      <w:bookmarkEnd w:id="16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7" w:name="_Toc5198"/>
      <w:r>
        <w:rPr>
          <w:rFonts w:hint="eastAsia"/>
          <w:b/>
          <w:bCs/>
          <w:lang w:val="en-US" w:eastAsia="zh-CN"/>
        </w:rPr>
        <w:t>多播/广播</w:t>
      </w:r>
      <w:bookmarkEnd w:id="16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分组路由</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组</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8" w:name="_Toc13083"/>
      <w:r>
        <w:rPr>
          <w:rFonts w:hint="eastAsia"/>
          <w:b/>
          <w:bCs/>
          <w:lang w:val="en-US" w:eastAsia="zh-CN"/>
        </w:rPr>
        <w:t>路线发现</w:t>
      </w:r>
      <w:bookmarkEnd w:id="16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手求和路由错误生成频率限制</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9" w:name="_Toc32471"/>
      <w:r>
        <w:rPr>
          <w:rFonts w:hint="eastAsia"/>
          <w:b/>
          <w:bCs/>
          <w:lang w:val="en-US" w:eastAsia="zh-CN"/>
        </w:rPr>
        <w:t>路径发现</w:t>
      </w:r>
      <w:bookmarkEnd w:id="16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手术</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0" w:name="_Toc10412"/>
      <w:r>
        <w:rPr>
          <w:rFonts w:hint="eastAsia"/>
          <w:b/>
          <w:bCs/>
          <w:lang w:val="en-US" w:eastAsia="zh-CN"/>
        </w:rPr>
        <w:t>路由修复和路由错误</w:t>
      </w:r>
      <w:bookmarkEnd w:id="17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1" w:name="_Toc13250"/>
      <w:r>
        <w:rPr>
          <w:rFonts w:hint="eastAsia"/>
          <w:b/>
          <w:bCs/>
          <w:lang w:val="en-US" w:eastAsia="zh-CN"/>
        </w:rPr>
        <w:t>链接成本计算</w:t>
      </w:r>
      <w:bookmarkEnd w:id="17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2" w:name="_Toc10666"/>
      <w:r>
        <w:rPr>
          <w:rFonts w:hint="eastAsia"/>
          <w:b/>
          <w:bCs/>
          <w:lang w:val="en-US" w:eastAsia="zh-CN"/>
        </w:rPr>
        <w:t>路由数据包和消息格式</w:t>
      </w:r>
      <w:bookmarkEnd w:id="17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一般数据包格式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路由请求（RREQ）和路由回复（RREP）消息格式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路由错误（RERR）消息格式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路径请求（PREQ）消息格式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路径回复（PREP）消息格式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RLCREP消息格式</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73" w:name="_Toc13527"/>
      <w:bookmarkStart w:id="174" w:name="_Toc12197"/>
      <w:bookmarkStart w:id="175" w:name="_Toc18566"/>
      <w:bookmarkStart w:id="176" w:name="_Toc18827"/>
      <w:bookmarkStart w:id="177" w:name="_Toc22453"/>
      <w:r>
        <w:rPr>
          <w:rFonts w:hint="eastAsia"/>
          <w:b/>
          <w:bCs/>
          <w:lang w:val="en-US" w:eastAsia="zh-CN"/>
        </w:rPr>
        <w:t>调试新设备</w:t>
      </w:r>
      <w:bookmarkEnd w:id="173"/>
      <w:bookmarkEnd w:id="174"/>
      <w:bookmarkEnd w:id="175"/>
      <w:bookmarkEnd w:id="176"/>
      <w:bookmarkEnd w:id="17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78" w:name="_Toc31031"/>
      <w:bookmarkStart w:id="179" w:name="_Toc7947"/>
      <w:r>
        <w:rPr>
          <w:rFonts w:hint="eastAsia"/>
          <w:b/>
          <w:bCs/>
          <w:lang w:val="en-US" w:eastAsia="zh-CN"/>
        </w:rPr>
        <w:t>附件E的选择</w:t>
      </w:r>
      <w:bookmarkEnd w:id="178"/>
      <w:bookmarkEnd w:id="17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80" w:name="_Toc20844"/>
      <w:bookmarkStart w:id="181" w:name="_Toc25479"/>
      <w:r>
        <w:rPr>
          <w:rFonts w:hint="eastAsia"/>
          <w:b/>
          <w:bCs/>
          <w:lang w:val="en-US" w:eastAsia="zh-CN"/>
        </w:rPr>
        <w:t>附件E的扩展</w:t>
      </w:r>
      <w:bookmarkEnd w:id="180"/>
      <w:bookmarkEnd w:id="18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2" w:name="_Toc23032"/>
      <w:r>
        <w:rPr>
          <w:rFonts w:hint="eastAsia"/>
          <w:b/>
          <w:bCs/>
          <w:lang w:val="en-US" w:eastAsia="zh-CN"/>
        </w:rPr>
        <w:t>LoWPAN自举协议（LBP）消息格式</w:t>
      </w:r>
      <w:bookmarkEnd w:id="18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嵌入式EAP消息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配置参数</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3" w:name="_Toc30502"/>
      <w:r>
        <w:rPr>
          <w:rFonts w:hint="eastAsia"/>
          <w:b/>
          <w:bCs/>
          <w:lang w:val="en-US" w:eastAsia="zh-CN"/>
        </w:rPr>
        <w:t>6LoWPAN自举程序</w:t>
      </w:r>
      <w:bookmarkEnd w:id="18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概观</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发现阶段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访问控制阶段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认证和密钥分发阶段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授权和初始配置阶段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为协调器之外的任何节点加入PAN</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由PAN协调员删除设备</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自行移除设备</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4" w:name="_Toc11777"/>
      <w:bookmarkStart w:id="185" w:name="_Toc24922"/>
      <w:bookmarkStart w:id="186" w:name="_Toc31115"/>
      <w:bookmarkStart w:id="187" w:name="_Toc3407"/>
      <w:bookmarkStart w:id="188" w:name="_Toc9479"/>
      <w:r>
        <w:rPr>
          <w:rFonts w:hint="eastAsia"/>
          <w:b/>
          <w:bCs/>
          <w:lang w:val="en-US" w:eastAsia="zh-CN"/>
        </w:rPr>
        <w:t>嗅探模式（可选模式）</w:t>
      </w:r>
      <w:bookmarkEnd w:id="184"/>
      <w:bookmarkEnd w:id="185"/>
      <w:bookmarkEnd w:id="186"/>
      <w:bookmarkEnd w:id="187"/>
      <w:bookmarkEnd w:id="188"/>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9" w:name="_Toc4671"/>
      <w:bookmarkStart w:id="190" w:name="_Toc10516"/>
      <w:bookmarkStart w:id="191" w:name="_Toc20486"/>
      <w:bookmarkStart w:id="192" w:name="_Toc4875"/>
      <w:bookmarkStart w:id="193" w:name="_Toc13156"/>
      <w:r>
        <w:rPr>
          <w:rFonts w:hint="eastAsia"/>
          <w:b/>
          <w:bCs/>
          <w:lang w:val="en-US" w:eastAsia="zh-CN"/>
        </w:rPr>
        <w:t>适应子层服务原语</w:t>
      </w:r>
      <w:bookmarkEnd w:id="189"/>
      <w:bookmarkEnd w:id="190"/>
      <w:bookmarkEnd w:id="191"/>
      <w:bookmarkEnd w:id="192"/>
      <w:bookmarkEnd w:id="19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94" w:name="_Toc8047"/>
      <w:bookmarkStart w:id="195" w:name="_Toc1050"/>
      <w:r>
        <w:rPr>
          <w:rFonts w:hint="eastAsia"/>
          <w:b/>
          <w:bCs/>
          <w:lang w:val="en-US" w:eastAsia="zh-CN"/>
        </w:rPr>
        <w:t>ADP数据原语</w:t>
      </w:r>
      <w:bookmarkEnd w:id="194"/>
      <w:bookmarkEnd w:id="19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6" w:name="_Toc3369"/>
      <w:r>
        <w:rPr>
          <w:rFonts w:hint="eastAsia"/>
          <w:b/>
          <w:bCs/>
          <w:lang w:val="en-US" w:eastAsia="zh-CN"/>
        </w:rPr>
        <w:t>概观</w:t>
      </w:r>
      <w:bookmarkEnd w:id="19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7" w:name="_Toc29328"/>
      <w:r>
        <w:rPr>
          <w:rFonts w:hint="eastAsia"/>
          <w:b/>
          <w:bCs/>
          <w:lang w:val="en-US" w:eastAsia="zh-CN"/>
        </w:rPr>
        <w:t>ADPD-DATA请求</w:t>
      </w:r>
      <w:bookmarkEnd w:id="19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8" w:name="_Toc11081"/>
      <w:r>
        <w:rPr>
          <w:rFonts w:hint="eastAsia"/>
          <w:b/>
          <w:bCs/>
          <w:lang w:val="en-US" w:eastAsia="zh-CN"/>
        </w:rPr>
        <w:t>ADPD-DATA.confirm</w:t>
      </w:r>
      <w:bookmarkEnd w:id="19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9" w:name="_Toc10303"/>
      <w:r>
        <w:rPr>
          <w:rFonts w:hint="eastAsia"/>
          <w:b/>
          <w:bCs/>
          <w:lang w:val="en-US" w:eastAsia="zh-CN"/>
        </w:rPr>
        <w:t>ADPD-DATA指示</w:t>
      </w:r>
      <w:bookmarkEnd w:id="19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00" w:name="_Toc22058"/>
      <w:bookmarkStart w:id="201" w:name="_Toc21046"/>
      <w:r>
        <w:rPr>
          <w:rFonts w:hint="eastAsia"/>
          <w:b/>
          <w:bCs/>
          <w:lang w:val="en-US" w:eastAsia="zh-CN"/>
        </w:rPr>
        <w:t>ADP管理服务</w:t>
      </w:r>
      <w:bookmarkEnd w:id="200"/>
      <w:bookmarkEnd w:id="20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2" w:name="_Toc20337"/>
      <w:r>
        <w:rPr>
          <w:rFonts w:hint="eastAsia"/>
          <w:b/>
          <w:bCs/>
          <w:lang w:val="en-US" w:eastAsia="zh-CN"/>
        </w:rPr>
        <w:t>概观</w:t>
      </w:r>
      <w:bookmarkEnd w:id="20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3" w:name="_Toc17976"/>
      <w:r>
        <w:rPr>
          <w:rFonts w:hint="eastAsia"/>
          <w:b/>
          <w:bCs/>
          <w:lang w:val="en-US" w:eastAsia="zh-CN"/>
        </w:rPr>
        <w:t>ADPM-DISCOVERY.request</w:t>
      </w:r>
      <w:bookmarkEnd w:id="20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4" w:name="_Toc14084"/>
      <w:r>
        <w:rPr>
          <w:rFonts w:hint="eastAsia"/>
          <w:b/>
          <w:bCs/>
          <w:lang w:val="en-US" w:eastAsia="zh-CN"/>
        </w:rPr>
        <w:t>ADPM-DISCOVERY.confirm</w:t>
      </w:r>
      <w:bookmarkEnd w:id="20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5" w:name="_Toc11886"/>
      <w:r>
        <w:rPr>
          <w:rFonts w:hint="eastAsia"/>
          <w:b/>
          <w:bCs/>
          <w:lang w:val="en-US" w:eastAsia="zh-CN"/>
        </w:rPr>
        <w:t>ADPM-NETWORK-START.request</w:t>
      </w:r>
      <w:bookmarkEnd w:id="20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6" w:name="_Toc20276"/>
      <w:r>
        <w:rPr>
          <w:rFonts w:hint="eastAsia"/>
          <w:b/>
          <w:bCs/>
          <w:lang w:val="en-US" w:eastAsia="zh-CN"/>
        </w:rPr>
        <w:t>ADPM-NETWORK-START.confirm</w:t>
      </w:r>
      <w:bookmarkEnd w:id="20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7" w:name="_Toc27267"/>
      <w:r>
        <w:rPr>
          <w:rFonts w:hint="eastAsia"/>
          <w:b/>
          <w:bCs/>
          <w:lang w:val="en-US" w:eastAsia="zh-CN"/>
        </w:rPr>
        <w:t>ADPM-NETWORK-JOIN.request</w:t>
      </w:r>
      <w:bookmarkEnd w:id="20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8" w:name="_Toc10147"/>
      <w:r>
        <w:rPr>
          <w:rFonts w:hint="eastAsia"/>
          <w:b/>
          <w:bCs/>
          <w:lang w:val="en-US" w:eastAsia="zh-CN"/>
        </w:rPr>
        <w:t>ADPM-NETWORK-JOIN.confirm</w:t>
      </w:r>
      <w:bookmarkEnd w:id="20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9" w:name="_Toc27471"/>
      <w:r>
        <w:rPr>
          <w:rFonts w:hint="eastAsia"/>
          <w:b/>
          <w:bCs/>
          <w:lang w:val="en-US" w:eastAsia="zh-CN"/>
        </w:rPr>
        <w:t>ADPM-NETWORK-LEAVE.request</w:t>
      </w:r>
      <w:bookmarkEnd w:id="20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0" w:name="_Toc30361"/>
      <w:r>
        <w:rPr>
          <w:rFonts w:hint="eastAsia"/>
          <w:b/>
          <w:bCs/>
          <w:lang w:val="en-US" w:eastAsia="zh-CN"/>
        </w:rPr>
        <w:t>ADPM-NETWORK-LEAVE.indication</w:t>
      </w:r>
      <w:bookmarkEnd w:id="21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1" w:name="_Toc15229"/>
      <w:r>
        <w:rPr>
          <w:rFonts w:hint="eastAsia"/>
          <w:b/>
          <w:bCs/>
          <w:lang w:val="en-US" w:eastAsia="zh-CN"/>
        </w:rPr>
        <w:t>ADPM-NETWORK-LEAVE.confirm</w:t>
      </w:r>
      <w:bookmarkEnd w:id="21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2" w:name="_Toc15220"/>
      <w:r>
        <w:rPr>
          <w:rFonts w:hint="eastAsia"/>
          <w:b/>
          <w:bCs/>
          <w:lang w:val="en-US" w:eastAsia="zh-CN"/>
        </w:rPr>
        <w:t>ADPM-RESET.request</w:t>
      </w:r>
      <w:bookmarkEnd w:id="21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3" w:name="_Toc1748"/>
      <w:r>
        <w:rPr>
          <w:rFonts w:hint="eastAsia"/>
          <w:b/>
          <w:bCs/>
          <w:lang w:val="en-US" w:eastAsia="zh-CN"/>
        </w:rPr>
        <w:t>ADPM-RESET.confirm</w:t>
      </w:r>
      <w:bookmarkEnd w:id="21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4" w:name="_Toc23899"/>
      <w:r>
        <w:rPr>
          <w:rFonts w:hint="eastAsia"/>
          <w:b/>
          <w:bCs/>
          <w:lang w:val="en-US" w:eastAsia="zh-CN"/>
        </w:rPr>
        <w:t>ADPM-GET.request</w:t>
      </w:r>
      <w:bookmarkEnd w:id="21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5" w:name="_Toc8328"/>
      <w:r>
        <w:rPr>
          <w:rFonts w:hint="eastAsia"/>
          <w:b/>
          <w:bCs/>
          <w:lang w:val="en-US" w:eastAsia="zh-CN"/>
        </w:rPr>
        <w:t>ADPM-GET.confirm原</w:t>
      </w:r>
      <w:bookmarkEnd w:id="21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6" w:name="_Toc28839"/>
      <w:r>
        <w:rPr>
          <w:rFonts w:hint="eastAsia"/>
          <w:b/>
          <w:bCs/>
          <w:lang w:val="en-US" w:eastAsia="zh-CN"/>
        </w:rPr>
        <w:t>ADPM-SET.request</w:t>
      </w:r>
      <w:bookmarkEnd w:id="21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7" w:name="_Toc10628"/>
      <w:r>
        <w:rPr>
          <w:rFonts w:hint="eastAsia"/>
          <w:b/>
          <w:bCs/>
          <w:lang w:val="en-US" w:eastAsia="zh-CN"/>
        </w:rPr>
        <w:t>ADPM-SET.confirm</w:t>
      </w:r>
      <w:bookmarkEnd w:id="21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8" w:name="_Toc24754"/>
      <w:r>
        <w:rPr>
          <w:rFonts w:hint="eastAsia"/>
          <w:b/>
          <w:bCs/>
          <w:lang w:val="en-US" w:eastAsia="zh-CN"/>
        </w:rPr>
        <w:t>ADPM-NETWORK-STATUS.indication</w:t>
      </w:r>
      <w:bookmarkEnd w:id="21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9" w:name="_Toc15750"/>
      <w:r>
        <w:rPr>
          <w:rFonts w:hint="eastAsia"/>
          <w:b/>
          <w:bCs/>
          <w:lang w:val="en-US" w:eastAsia="zh-CN"/>
        </w:rPr>
        <w:t>ADPM-ROUTE-DISCOVERY.request</w:t>
      </w:r>
      <w:bookmarkEnd w:id="21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0" w:name="_Toc26848"/>
      <w:r>
        <w:rPr>
          <w:rFonts w:hint="eastAsia"/>
          <w:b/>
          <w:bCs/>
          <w:lang w:val="en-US" w:eastAsia="zh-CN"/>
        </w:rPr>
        <w:t>ADPM-ROUTE-DISCOVERY.confirm</w:t>
      </w:r>
      <w:bookmarkEnd w:id="22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1" w:name="_Toc1660"/>
      <w:r>
        <w:rPr>
          <w:rFonts w:hint="eastAsia"/>
          <w:b/>
          <w:bCs/>
          <w:lang w:val="en-US" w:eastAsia="zh-CN"/>
        </w:rPr>
        <w:t>ADPM路径，DISCOVERY.request</w:t>
      </w:r>
      <w:bookmarkEnd w:id="22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2" w:name="_Toc24348"/>
      <w:r>
        <w:rPr>
          <w:rFonts w:hint="eastAsia"/>
          <w:b/>
          <w:bCs/>
          <w:lang w:val="en-US" w:eastAsia="zh-CN"/>
        </w:rPr>
        <w:t>ADPM路径，DISCOVERY.confirm</w:t>
      </w:r>
      <w:bookmarkEnd w:id="22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3" w:name="_Toc20369"/>
      <w:r>
        <w:rPr>
          <w:rFonts w:hint="eastAsia"/>
          <w:b/>
          <w:bCs/>
          <w:lang w:val="en-US" w:eastAsia="zh-CN"/>
        </w:rPr>
        <w:t>ADPM-LBP.request</w:t>
      </w:r>
      <w:bookmarkEnd w:id="22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4" w:name="_Toc8997"/>
      <w:r>
        <w:rPr>
          <w:rFonts w:hint="eastAsia"/>
          <w:b/>
          <w:bCs/>
          <w:lang w:val="en-US" w:eastAsia="zh-CN"/>
        </w:rPr>
        <w:t>ADPM-LBP.confirm</w:t>
      </w:r>
      <w:bookmarkEnd w:id="22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5" w:name="_Toc15808"/>
      <w:r>
        <w:rPr>
          <w:rFonts w:hint="eastAsia"/>
          <w:b/>
          <w:bCs/>
          <w:lang w:val="en-US" w:eastAsia="zh-CN"/>
        </w:rPr>
        <w:t>ADPM-LBP.indication</w:t>
      </w:r>
      <w:bookmarkEnd w:id="22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6" w:name="_Toc24925"/>
      <w:r>
        <w:rPr>
          <w:rFonts w:hint="eastAsia"/>
          <w:b/>
          <w:bCs/>
          <w:lang w:val="en-US" w:eastAsia="zh-CN"/>
        </w:rPr>
        <w:t>ADPM-BUFFER.indication</w:t>
      </w:r>
      <w:bookmarkEnd w:id="22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27" w:name="_Toc16005"/>
      <w:bookmarkStart w:id="228" w:name="_Toc16876"/>
      <w:r>
        <w:rPr>
          <w:rFonts w:hint="eastAsia"/>
          <w:b/>
          <w:bCs/>
          <w:lang w:val="en-US" w:eastAsia="zh-CN"/>
        </w:rPr>
        <w:t>行为MAC指示</w:t>
      </w:r>
      <w:bookmarkEnd w:id="227"/>
      <w:bookmarkEnd w:id="228"/>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29" w:name="_Toc3322"/>
      <w:r>
        <w:rPr>
          <w:rFonts w:hint="eastAsia"/>
          <w:b/>
          <w:bCs/>
          <w:lang w:val="en-US" w:eastAsia="zh-CN"/>
        </w:rPr>
        <w:t>概观</w:t>
      </w:r>
      <w:bookmarkEnd w:id="229"/>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0" w:name="_Toc14543"/>
      <w:r>
        <w:rPr>
          <w:rFonts w:hint="eastAsia"/>
          <w:b/>
          <w:bCs/>
          <w:lang w:val="en-US" w:eastAsia="zh-CN"/>
        </w:rPr>
        <w:t>MCPS-DATA指示</w:t>
      </w:r>
      <w:bookmarkEnd w:id="23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1" w:name="_Toc21700"/>
      <w:r>
        <w:rPr>
          <w:rFonts w:hint="eastAsia"/>
          <w:b/>
          <w:bCs/>
          <w:lang w:val="en-US" w:eastAsia="zh-CN"/>
        </w:rPr>
        <w:t>MLME-ASSOCIATE.indication</w:t>
      </w:r>
      <w:bookmarkEnd w:id="23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2" w:name="_Toc3897"/>
      <w:r>
        <w:rPr>
          <w:rFonts w:hint="eastAsia"/>
          <w:b/>
          <w:bCs/>
          <w:lang w:val="en-US" w:eastAsia="zh-CN"/>
        </w:rPr>
        <w:t>MLME-DISASSOCIATE.indication</w:t>
      </w:r>
      <w:bookmarkEnd w:id="23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3" w:name="_Toc11978"/>
      <w:r>
        <w:rPr>
          <w:rFonts w:hint="eastAsia"/>
          <w:b/>
          <w:bCs/>
          <w:lang w:val="en-US" w:eastAsia="zh-CN"/>
        </w:rPr>
        <w:t>MLME信标NOTIFY.indication</w:t>
      </w:r>
      <w:bookmarkEnd w:id="233"/>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4" w:name="_Toc13690"/>
      <w:r>
        <w:rPr>
          <w:rFonts w:hint="eastAsia"/>
          <w:b/>
          <w:bCs/>
          <w:lang w:val="en-US" w:eastAsia="zh-CN"/>
        </w:rPr>
        <w:t>MLME-GTS.indication</w:t>
      </w:r>
      <w:bookmarkEnd w:id="23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5" w:name="_Toc15025"/>
      <w:r>
        <w:rPr>
          <w:rFonts w:hint="eastAsia"/>
          <w:b/>
          <w:bCs/>
          <w:lang w:val="en-US" w:eastAsia="zh-CN"/>
        </w:rPr>
        <w:t>MLME-ORPHAN.indication</w:t>
      </w:r>
      <w:bookmarkEnd w:id="23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6" w:name="_Toc17132"/>
      <w:r>
        <w:rPr>
          <w:rFonts w:hint="eastAsia"/>
          <w:b/>
          <w:bCs/>
          <w:lang w:val="en-US" w:eastAsia="zh-CN"/>
        </w:rPr>
        <w:t>MLME-COMM-STATUS.indication</w:t>
      </w:r>
      <w:bookmarkEnd w:id="236"/>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237" w:name="_Toc27513"/>
      <w:bookmarkStart w:id="238" w:name="_Toc22818"/>
      <w:bookmarkStart w:id="239" w:name="_Toc30601"/>
      <w:bookmarkStart w:id="240" w:name="_Toc4593"/>
      <w:bookmarkStart w:id="241" w:name="_Toc28674"/>
      <w:r>
        <w:rPr>
          <w:rFonts w:hint="eastAsia"/>
          <w:b/>
          <w:bCs/>
          <w:lang w:val="en-US" w:eastAsia="zh-CN"/>
        </w:rPr>
        <w:t>功能说明</w:t>
      </w:r>
      <w:bookmarkEnd w:id="237"/>
      <w:bookmarkEnd w:id="238"/>
      <w:bookmarkEnd w:id="239"/>
      <w:bookmarkEnd w:id="240"/>
      <w:bookmarkEnd w:id="241"/>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242" w:name="_Toc29012"/>
      <w:bookmarkStart w:id="243" w:name="_Toc96"/>
      <w:bookmarkStart w:id="244" w:name="_Toc27113"/>
      <w:bookmarkStart w:id="245" w:name="_Toc7006"/>
      <w:bookmarkStart w:id="246" w:name="_Toc25330"/>
      <w:r>
        <w:rPr>
          <w:rFonts w:hint="eastAsia"/>
          <w:b/>
          <w:bCs/>
          <w:lang w:val="en-US" w:eastAsia="zh-CN"/>
        </w:rPr>
        <w:t>网络形成</w:t>
      </w:r>
      <w:bookmarkEnd w:id="242"/>
      <w:bookmarkEnd w:id="243"/>
      <w:bookmarkEnd w:id="244"/>
      <w:bookmarkEnd w:id="245"/>
      <w:bookmarkEnd w:id="246"/>
    </w:p>
    <w:p>
      <w:pPr>
        <w:numPr>
          <w:ilvl w:val="0"/>
          <w:numId w:val="0"/>
        </w:numPr>
        <w:ind w:leftChars="0"/>
        <w:rPr>
          <w:rFonts w:hint="eastAsia"/>
          <w:lang w:val="en-US" w:eastAsia="zh-CN"/>
        </w:rPr>
      </w:pPr>
    </w:p>
    <w:p>
      <w:pPr>
        <w:pStyle w:val="2"/>
        <w:numPr>
          <w:ilvl w:val="0"/>
          <w:numId w:val="3"/>
        </w:numPr>
        <w:tabs>
          <w:tab w:val="left" w:pos="0"/>
          <w:tab w:val="clear" w:pos="850"/>
        </w:tabs>
        <w:ind w:left="425" w:leftChars="0" w:hanging="425" w:firstLineChars="0"/>
        <w:rPr>
          <w:rFonts w:hint="eastAsia"/>
          <w:lang w:val="en-US" w:eastAsia="zh-CN"/>
        </w:rPr>
      </w:pPr>
      <w:bookmarkStart w:id="247" w:name="_Toc9904"/>
      <w:bookmarkStart w:id="248" w:name="_Toc9308"/>
      <w:bookmarkStart w:id="249" w:name="_Toc12031"/>
      <w:bookmarkStart w:id="250" w:name="_Toc3713"/>
      <w:bookmarkStart w:id="251" w:name="_Toc2410"/>
      <w:bookmarkStart w:id="252" w:name="_Toc12276"/>
      <w:r>
        <w:rPr>
          <w:rFonts w:hint="eastAsia"/>
          <w:lang w:val="en-US" w:eastAsia="zh-CN"/>
        </w:rPr>
        <w:t>安全</w:t>
      </w:r>
      <w:bookmarkEnd w:id="247"/>
      <w:bookmarkEnd w:id="248"/>
      <w:bookmarkEnd w:id="249"/>
      <w:bookmarkEnd w:id="250"/>
      <w:bookmarkEnd w:id="251"/>
      <w:bookmarkEnd w:id="25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3" w:name="_Toc11889"/>
      <w:bookmarkStart w:id="254" w:name="_Toc27544"/>
      <w:bookmarkStart w:id="255" w:name="_Toc2242"/>
      <w:bookmarkStart w:id="256" w:name="_Toc2625"/>
      <w:bookmarkStart w:id="257" w:name="_Toc14059"/>
      <w:r>
        <w:rPr>
          <w:rFonts w:hint="eastAsia"/>
          <w:lang w:val="en-US" w:eastAsia="zh-CN"/>
        </w:rPr>
        <w:t>访问控制和认证</w:t>
      </w:r>
      <w:bookmarkEnd w:id="253"/>
      <w:bookmarkEnd w:id="254"/>
      <w:bookmarkEnd w:id="255"/>
      <w:bookmarkEnd w:id="256"/>
      <w:bookmarkEnd w:id="25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8" w:name="_Toc5961"/>
      <w:bookmarkStart w:id="259" w:name="_Toc13615"/>
      <w:bookmarkStart w:id="260" w:name="_Toc9348"/>
      <w:bookmarkStart w:id="261" w:name="_Toc10492"/>
      <w:bookmarkStart w:id="262" w:name="_Toc31170"/>
      <w:r>
        <w:rPr>
          <w:rFonts w:hint="eastAsia"/>
          <w:lang w:val="en-US" w:eastAsia="zh-CN"/>
        </w:rPr>
        <w:t>保密和诚信</w:t>
      </w:r>
      <w:bookmarkEnd w:id="258"/>
      <w:bookmarkEnd w:id="259"/>
      <w:bookmarkEnd w:id="260"/>
      <w:bookmarkEnd w:id="261"/>
      <w:bookmarkEnd w:id="26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3" w:name="_Toc5040"/>
      <w:bookmarkStart w:id="264" w:name="_Toc25100"/>
      <w:bookmarkStart w:id="265" w:name="_Toc31159"/>
      <w:bookmarkStart w:id="266" w:name="_Toc8827"/>
      <w:bookmarkStart w:id="267" w:name="_Toc1278"/>
      <w:r>
        <w:rPr>
          <w:rFonts w:hint="eastAsia"/>
          <w:lang w:val="en-US" w:eastAsia="zh-CN"/>
        </w:rPr>
        <w:t>反重播和DoS预防</w:t>
      </w:r>
      <w:bookmarkEnd w:id="263"/>
      <w:bookmarkEnd w:id="264"/>
      <w:bookmarkEnd w:id="265"/>
      <w:bookmarkEnd w:id="266"/>
      <w:bookmarkEnd w:id="26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8" w:name="_Toc29726"/>
      <w:bookmarkStart w:id="269" w:name="_Toc10728"/>
      <w:bookmarkStart w:id="270" w:name="_Toc5110"/>
      <w:bookmarkStart w:id="271" w:name="_Toc18587"/>
      <w:bookmarkStart w:id="272" w:name="_Toc5938"/>
      <w:r>
        <w:rPr>
          <w:rFonts w:hint="eastAsia"/>
          <w:lang w:val="en-US" w:eastAsia="zh-CN"/>
        </w:rPr>
        <w:t>认证和密钥分发协议 - IETF RFC 3748中的选择</w:t>
      </w:r>
      <w:bookmarkEnd w:id="268"/>
      <w:bookmarkEnd w:id="269"/>
      <w:bookmarkEnd w:id="270"/>
      <w:bookmarkEnd w:id="271"/>
      <w:bookmarkEnd w:id="27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73" w:name="_Toc8215"/>
      <w:bookmarkStart w:id="274" w:name="_Toc15081"/>
      <w:bookmarkStart w:id="275" w:name="_Toc10854"/>
      <w:bookmarkStart w:id="276" w:name="_Toc9044"/>
      <w:bookmarkStart w:id="277" w:name="_Toc30538"/>
      <w:r>
        <w:rPr>
          <w:rFonts w:hint="eastAsia"/>
          <w:lang w:val="en-US" w:eastAsia="zh-CN"/>
        </w:rPr>
        <w:t>EAP方法</w:t>
      </w:r>
      <w:bookmarkEnd w:id="273"/>
      <w:bookmarkEnd w:id="274"/>
      <w:bookmarkEnd w:id="275"/>
      <w:bookmarkEnd w:id="276"/>
      <w:bookmarkEnd w:id="27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78" w:name="_Toc28429"/>
      <w:bookmarkStart w:id="279" w:name="_Toc31295"/>
      <w:bookmarkStart w:id="280" w:name="_Toc4703"/>
      <w:bookmarkStart w:id="281" w:name="_Toc23818"/>
      <w:bookmarkStart w:id="282" w:name="_Toc15258"/>
      <w:r>
        <w:rPr>
          <w:rFonts w:hint="eastAsia"/>
          <w:lang w:val="en-US" w:eastAsia="zh-CN"/>
        </w:rPr>
        <w:t>EAP-PSK概述</w:t>
      </w:r>
      <w:bookmarkEnd w:id="278"/>
      <w:bookmarkEnd w:id="279"/>
      <w:bookmarkEnd w:id="280"/>
      <w:bookmarkEnd w:id="281"/>
      <w:bookmarkEnd w:id="28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3" w:name="_Toc23864"/>
      <w:bookmarkStart w:id="284" w:name="_Toc24319"/>
      <w:bookmarkStart w:id="285" w:name="_Toc1634"/>
      <w:bookmarkStart w:id="286" w:name="_Toc32440"/>
      <w:bookmarkStart w:id="287" w:name="_Toc1745"/>
      <w:r>
        <w:rPr>
          <w:rFonts w:hint="eastAsia"/>
          <w:lang w:val="en-US" w:eastAsia="zh-CN"/>
        </w:rPr>
        <w:t>组密钥分发</w:t>
      </w:r>
      <w:bookmarkEnd w:id="283"/>
      <w:bookmarkEnd w:id="284"/>
      <w:bookmarkEnd w:id="285"/>
      <w:bookmarkEnd w:id="286"/>
      <w:bookmarkEnd w:id="28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8" w:name="_Toc3938"/>
      <w:bookmarkStart w:id="289" w:name="_Toc26824"/>
      <w:bookmarkStart w:id="290" w:name="_Toc18051"/>
      <w:bookmarkStart w:id="291" w:name="_Toc26609"/>
      <w:bookmarkStart w:id="292" w:name="_Toc19177"/>
      <w:r>
        <w:rPr>
          <w:rFonts w:hint="eastAsia"/>
          <w:lang w:val="en-US" w:eastAsia="zh-CN"/>
        </w:rPr>
        <w:t>配置扩展格式</w:t>
      </w:r>
      <w:bookmarkEnd w:id="288"/>
      <w:bookmarkEnd w:id="289"/>
      <w:bookmarkEnd w:id="290"/>
      <w:bookmarkEnd w:id="291"/>
      <w:bookmarkEnd w:id="29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3" w:name="_Toc611"/>
      <w:bookmarkStart w:id="294" w:name="_Toc24690"/>
      <w:bookmarkStart w:id="295" w:name="_Toc19161"/>
      <w:bookmarkStart w:id="296" w:name="_Toc20843"/>
      <w:bookmarkStart w:id="297" w:name="_Toc727"/>
      <w:r>
        <w:rPr>
          <w:rFonts w:hint="eastAsia"/>
          <w:lang w:val="en-US" w:eastAsia="zh-CN"/>
        </w:rPr>
        <w:t>同行程序</w:t>
      </w:r>
      <w:bookmarkEnd w:id="293"/>
      <w:bookmarkEnd w:id="294"/>
      <w:bookmarkEnd w:id="295"/>
      <w:bookmarkEnd w:id="296"/>
      <w:bookmarkEnd w:id="29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8" w:name="_Toc16095"/>
      <w:bookmarkStart w:id="299" w:name="_Toc32164"/>
      <w:bookmarkStart w:id="300" w:name="_Toc14588"/>
      <w:bookmarkStart w:id="301" w:name="_Toc13755"/>
      <w:bookmarkStart w:id="302" w:name="_Toc11807"/>
      <w:r>
        <w:rPr>
          <w:rFonts w:hint="eastAsia"/>
          <w:lang w:val="en-US" w:eastAsia="zh-CN"/>
        </w:rPr>
        <w:t>服务器端程序</w:t>
      </w:r>
      <w:bookmarkEnd w:id="298"/>
      <w:bookmarkEnd w:id="299"/>
      <w:bookmarkEnd w:id="300"/>
      <w:bookmarkEnd w:id="301"/>
      <w:bookmarkEnd w:id="302"/>
    </w:p>
    <w:p>
      <w:pPr>
        <w:numPr>
          <w:ilvl w:val="0"/>
          <w:numId w:val="0"/>
        </w:numPr>
        <w:ind w:leftChars="0"/>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03" w:name="_Toc24513"/>
      <w:bookmarkStart w:id="304" w:name="_Toc24879"/>
      <w:bookmarkStart w:id="305" w:name="_Toc8943"/>
      <w:bookmarkStart w:id="306" w:name="_Toc13826"/>
      <w:bookmarkStart w:id="307" w:name="_Toc21500"/>
      <w:r>
        <w:rPr>
          <w:rFonts w:hint="eastAsia"/>
          <w:b/>
          <w:bCs/>
          <w:lang w:val="en-US" w:eastAsia="zh-CN"/>
        </w:rPr>
        <w:t>协议实现一致性声明</w:t>
      </w:r>
      <w:bookmarkEnd w:id="303"/>
      <w:bookmarkEnd w:id="304"/>
      <w:bookmarkEnd w:id="305"/>
      <w:bookmarkEnd w:id="306"/>
      <w:bookmarkEnd w:id="3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08" w:name="_Toc23615"/>
      <w:bookmarkStart w:id="309" w:name="_Toc18917"/>
      <w:bookmarkStart w:id="310" w:name="_Toc21559"/>
      <w:bookmarkStart w:id="311" w:name="_Toc16181"/>
      <w:bookmarkStart w:id="312" w:name="_Toc18551"/>
      <w:r>
        <w:rPr>
          <w:rFonts w:hint="eastAsia"/>
          <w:lang w:val="en-US" w:eastAsia="zh-CN"/>
        </w:rPr>
        <w:t>概观</w:t>
      </w:r>
      <w:bookmarkEnd w:id="308"/>
      <w:bookmarkEnd w:id="309"/>
      <w:bookmarkEnd w:id="310"/>
      <w:bookmarkEnd w:id="311"/>
      <w:bookmarkEnd w:id="3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13" w:name="_Toc11754"/>
      <w:bookmarkStart w:id="314" w:name="_Toc15496"/>
      <w:bookmarkStart w:id="315" w:name="_Toc20081"/>
      <w:bookmarkStart w:id="316" w:name="_Toc4219"/>
      <w:bookmarkStart w:id="317" w:name="_Toc24904"/>
      <w:r>
        <w:rPr>
          <w:rFonts w:hint="eastAsia"/>
          <w:lang w:val="en-US" w:eastAsia="zh-CN"/>
        </w:rPr>
        <w:t>PICS形式表</w:t>
      </w:r>
      <w:bookmarkEnd w:id="313"/>
      <w:bookmarkEnd w:id="314"/>
      <w:bookmarkEnd w:id="315"/>
      <w:bookmarkEnd w:id="316"/>
      <w:bookmarkEnd w:id="31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18" w:name="_Toc26463"/>
      <w:bookmarkStart w:id="319" w:name="_Toc4165"/>
      <w:bookmarkStart w:id="320" w:name="_Toc19262"/>
      <w:bookmarkStart w:id="321" w:name="_Toc30014"/>
      <w:bookmarkStart w:id="322" w:name="_Toc31423"/>
      <w:r>
        <w:rPr>
          <w:rFonts w:hint="eastAsia"/>
          <w:lang w:val="en-US" w:eastAsia="zh-CN"/>
        </w:rPr>
        <w:t>功能设备类型（来自IEEE 802.15.4的D.7.1）</w:t>
      </w:r>
      <w:bookmarkEnd w:id="318"/>
      <w:bookmarkEnd w:id="319"/>
      <w:bookmarkEnd w:id="320"/>
      <w:bookmarkEnd w:id="321"/>
      <w:bookmarkEnd w:id="32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3" w:name="_Toc21421"/>
      <w:bookmarkStart w:id="324" w:name="_Toc21313"/>
      <w:bookmarkStart w:id="325" w:name="_Toc2691"/>
      <w:bookmarkStart w:id="326" w:name="_Toc8098"/>
      <w:bookmarkStart w:id="327" w:name="_Toc28299"/>
      <w:r>
        <w:rPr>
          <w:rFonts w:hint="eastAsia"/>
          <w:lang w:val="en-US" w:eastAsia="zh-CN"/>
        </w:rPr>
        <w:t>PHY功能（来自IEEE 802.15.4的D.7.2.1节）</w:t>
      </w:r>
      <w:bookmarkEnd w:id="323"/>
      <w:bookmarkEnd w:id="324"/>
      <w:bookmarkEnd w:id="325"/>
      <w:bookmarkEnd w:id="326"/>
      <w:bookmarkEnd w:id="32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8" w:name="_Toc15322"/>
      <w:bookmarkStart w:id="329" w:name="_Toc2302"/>
      <w:bookmarkStart w:id="330" w:name="_Toc9050"/>
      <w:bookmarkStart w:id="331" w:name="_Toc12060"/>
      <w:bookmarkStart w:id="332" w:name="_Toc20161"/>
      <w:r>
        <w:rPr>
          <w:rFonts w:hint="eastAsia"/>
          <w:lang w:val="en-US" w:eastAsia="zh-CN"/>
        </w:rPr>
        <w:t>PHY分组（来自IEEE 802.15.4的D.7.2.2）</w:t>
      </w:r>
      <w:bookmarkEnd w:id="328"/>
      <w:bookmarkEnd w:id="329"/>
      <w:bookmarkEnd w:id="330"/>
      <w:bookmarkEnd w:id="331"/>
      <w:bookmarkEnd w:id="33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3" w:name="_Toc4743"/>
      <w:bookmarkStart w:id="334" w:name="_Toc19603"/>
      <w:bookmarkStart w:id="335" w:name="_Toc9557"/>
      <w:bookmarkStart w:id="336" w:name="_Toc19119"/>
      <w:bookmarkStart w:id="337" w:name="_Toc18106"/>
      <w:r>
        <w:rPr>
          <w:rFonts w:hint="eastAsia"/>
          <w:lang w:val="en-US" w:eastAsia="zh-CN"/>
        </w:rPr>
        <w:t>射频（IEEE 802.15.4的D.7.2.3条）</w:t>
      </w:r>
      <w:bookmarkEnd w:id="333"/>
      <w:bookmarkEnd w:id="334"/>
      <w:bookmarkEnd w:id="335"/>
      <w:bookmarkEnd w:id="336"/>
      <w:bookmarkEnd w:id="33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8" w:name="_Toc23880"/>
      <w:bookmarkStart w:id="339" w:name="_Toc2193"/>
      <w:bookmarkStart w:id="340" w:name="_Toc28912"/>
      <w:bookmarkStart w:id="341" w:name="_Toc30752"/>
      <w:bookmarkStart w:id="342" w:name="_Toc29356"/>
      <w:r>
        <w:rPr>
          <w:rFonts w:hint="eastAsia"/>
          <w:lang w:val="en-US" w:eastAsia="zh-CN"/>
        </w:rPr>
        <w:t>MAC子层功能（来自IEEE 802.15.4的D.7.3.1）</w:t>
      </w:r>
      <w:bookmarkEnd w:id="338"/>
      <w:bookmarkEnd w:id="339"/>
      <w:bookmarkEnd w:id="340"/>
      <w:bookmarkEnd w:id="341"/>
      <w:bookmarkEnd w:id="34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43" w:name="_Toc1755"/>
      <w:bookmarkStart w:id="344" w:name="_Toc15165"/>
      <w:bookmarkStart w:id="345" w:name="_Toc11977"/>
      <w:bookmarkStart w:id="346" w:name="_Toc5311"/>
      <w:bookmarkStart w:id="347" w:name="_Toc23087"/>
      <w:r>
        <w:rPr>
          <w:rFonts w:hint="eastAsia"/>
          <w:lang w:val="en-US" w:eastAsia="zh-CN"/>
        </w:rPr>
        <w:t>MAC帧（IEEE 802.15.4的D.7.3.2条款）</w:t>
      </w:r>
      <w:bookmarkEnd w:id="343"/>
      <w:bookmarkEnd w:id="344"/>
      <w:bookmarkEnd w:id="345"/>
      <w:bookmarkEnd w:id="346"/>
      <w:bookmarkEnd w:id="34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48" w:name="_Toc27149"/>
      <w:bookmarkStart w:id="349" w:name="_Toc9999"/>
      <w:bookmarkStart w:id="350" w:name="_Toc2835"/>
      <w:bookmarkStart w:id="351" w:name="_Toc8128"/>
      <w:bookmarkStart w:id="352" w:name="_Toc11467"/>
      <w:r>
        <w:rPr>
          <w:rFonts w:hint="eastAsia"/>
          <w:b/>
          <w:bCs/>
          <w:lang w:val="en-US" w:eastAsia="zh-CN"/>
        </w:rPr>
        <w:t>路由成本</w:t>
      </w:r>
      <w:bookmarkEnd w:id="348"/>
      <w:bookmarkEnd w:id="349"/>
      <w:bookmarkEnd w:id="350"/>
      <w:bookmarkEnd w:id="351"/>
      <w:bookmarkEnd w:id="35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53" w:name="_Toc28852"/>
      <w:bookmarkStart w:id="354" w:name="_Toc5481"/>
      <w:bookmarkStart w:id="355" w:name="_Toc24623"/>
      <w:bookmarkStart w:id="356" w:name="_Toc11534"/>
      <w:bookmarkStart w:id="357" w:name="_Toc30713"/>
      <w:r>
        <w:rPr>
          <w:rFonts w:hint="eastAsia"/>
          <w:lang w:val="en-US" w:eastAsia="zh-CN"/>
        </w:rPr>
        <w:t>复合度量法</w:t>
      </w:r>
      <w:bookmarkEnd w:id="353"/>
      <w:bookmarkEnd w:id="354"/>
      <w:bookmarkEnd w:id="355"/>
      <w:bookmarkEnd w:id="356"/>
      <w:bookmarkEnd w:id="35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58" w:name="_Toc1801"/>
      <w:bookmarkStart w:id="359" w:name="_Toc24703"/>
      <w:bookmarkStart w:id="360" w:name="_Toc20966"/>
      <w:bookmarkStart w:id="361" w:name="_Toc18273"/>
      <w:bookmarkStart w:id="362" w:name="_Toc29213"/>
      <w:r>
        <w:rPr>
          <w:rFonts w:hint="eastAsia"/>
          <w:b/>
          <w:bCs/>
          <w:lang w:val="en-US" w:eastAsia="zh-CN"/>
        </w:rPr>
        <w:t>消息的设备启动顺序</w:t>
      </w:r>
      <w:bookmarkEnd w:id="358"/>
      <w:bookmarkEnd w:id="359"/>
      <w:bookmarkEnd w:id="360"/>
      <w:bookmarkEnd w:id="361"/>
      <w:bookmarkEnd w:id="36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63" w:name="_Toc12760"/>
      <w:bookmarkStart w:id="364" w:name="_Toc30075"/>
      <w:bookmarkStart w:id="365" w:name="_Toc928"/>
      <w:bookmarkStart w:id="366" w:name="_Toc2596"/>
      <w:bookmarkStart w:id="367" w:name="_Toc17053"/>
      <w:r>
        <w:rPr>
          <w:rFonts w:hint="eastAsia"/>
          <w:b/>
          <w:bCs/>
          <w:lang w:val="en-US" w:eastAsia="zh-CN"/>
        </w:rPr>
        <w:t>轻量级点播Ad hoc距离矢量路由协议 - 下一代（LOADng）</w:t>
      </w:r>
      <w:bookmarkEnd w:id="363"/>
      <w:bookmarkEnd w:id="364"/>
      <w:bookmarkEnd w:id="365"/>
      <w:bookmarkEnd w:id="366"/>
      <w:bookmarkEnd w:id="3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68" w:name="_Toc4964"/>
      <w:bookmarkStart w:id="369" w:name="_Toc17634"/>
      <w:bookmarkStart w:id="370" w:name="_Toc32627"/>
      <w:bookmarkStart w:id="371" w:name="_Toc17233"/>
      <w:bookmarkStart w:id="372" w:name="_Toc24199"/>
      <w:r>
        <w:rPr>
          <w:rFonts w:hint="eastAsia"/>
          <w:lang w:val="en-US" w:eastAsia="zh-CN"/>
        </w:rPr>
        <w:t>介绍</w:t>
      </w:r>
      <w:bookmarkEnd w:id="368"/>
      <w:bookmarkEnd w:id="369"/>
      <w:bookmarkEnd w:id="370"/>
      <w:bookmarkEnd w:id="371"/>
      <w:bookmarkEnd w:id="3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3" w:name="_Toc18601"/>
      <w:bookmarkStart w:id="374" w:name="_Toc6250"/>
      <w:bookmarkStart w:id="375" w:name="_Toc26151"/>
      <w:bookmarkStart w:id="376" w:name="_Toc12120"/>
      <w:bookmarkStart w:id="377" w:name="_Toc17403"/>
      <w:r>
        <w:rPr>
          <w:rFonts w:hint="eastAsia"/>
          <w:lang w:val="en-US" w:eastAsia="zh-CN"/>
        </w:rPr>
        <w:t>术语和符号</w:t>
      </w:r>
      <w:bookmarkEnd w:id="373"/>
      <w:bookmarkEnd w:id="374"/>
      <w:bookmarkEnd w:id="375"/>
      <w:bookmarkEnd w:id="376"/>
      <w:bookmarkEnd w:id="3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8" w:name="_Toc19208"/>
      <w:bookmarkStart w:id="379" w:name="_Toc25291"/>
      <w:bookmarkStart w:id="380" w:name="_Toc15353"/>
      <w:bookmarkStart w:id="381" w:name="_Toc4301"/>
      <w:bookmarkStart w:id="382" w:name="_Toc950"/>
      <w:r>
        <w:rPr>
          <w:rFonts w:hint="eastAsia"/>
          <w:lang w:val="en-US" w:eastAsia="zh-CN"/>
        </w:rPr>
        <w:t>适用性声明</w:t>
      </w:r>
      <w:bookmarkEnd w:id="378"/>
      <w:bookmarkEnd w:id="379"/>
      <w:bookmarkEnd w:id="380"/>
      <w:bookmarkEnd w:id="381"/>
      <w:bookmarkEnd w:id="38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3" w:name="_Toc3473"/>
      <w:bookmarkStart w:id="384" w:name="_Toc4968"/>
      <w:bookmarkStart w:id="385" w:name="_Toc22060"/>
      <w:bookmarkStart w:id="386" w:name="_Toc30532"/>
      <w:bookmarkStart w:id="387" w:name="_Toc24881"/>
      <w:r>
        <w:rPr>
          <w:rFonts w:hint="eastAsia"/>
          <w:lang w:val="en-US" w:eastAsia="zh-CN"/>
        </w:rPr>
        <w:t>协议概述和功能</w:t>
      </w:r>
      <w:bookmarkEnd w:id="383"/>
      <w:bookmarkEnd w:id="384"/>
      <w:bookmarkEnd w:id="385"/>
      <w:bookmarkEnd w:id="386"/>
      <w:bookmarkEnd w:id="3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8" w:name="_Toc24622"/>
      <w:bookmarkStart w:id="389" w:name="_Toc24151"/>
      <w:bookmarkStart w:id="390" w:name="_Toc6262"/>
      <w:bookmarkStart w:id="391" w:name="_Toc28936"/>
      <w:bookmarkStart w:id="392" w:name="_Toc27627"/>
      <w:r>
        <w:rPr>
          <w:rFonts w:hint="eastAsia"/>
          <w:lang w:val="en-US" w:eastAsia="zh-CN"/>
        </w:rPr>
        <w:t>协议参数</w:t>
      </w:r>
      <w:bookmarkEnd w:id="388"/>
      <w:bookmarkEnd w:id="389"/>
      <w:bookmarkEnd w:id="390"/>
      <w:bookmarkEnd w:id="391"/>
      <w:bookmarkEnd w:id="3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3" w:name="_Toc13828"/>
      <w:bookmarkStart w:id="394" w:name="_Toc12791"/>
      <w:bookmarkStart w:id="395" w:name="_Toc17061"/>
      <w:bookmarkStart w:id="396" w:name="_Toc21296"/>
      <w:bookmarkStart w:id="397" w:name="_Toc13997"/>
      <w:r>
        <w:rPr>
          <w:rFonts w:hint="eastAsia"/>
          <w:lang w:val="en-US" w:eastAsia="zh-CN"/>
        </w:rPr>
        <w:t>协议消息内容</w:t>
      </w:r>
      <w:bookmarkEnd w:id="393"/>
      <w:bookmarkEnd w:id="394"/>
      <w:bookmarkEnd w:id="395"/>
      <w:bookmarkEnd w:id="396"/>
      <w:bookmarkEnd w:id="3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8" w:name="_Toc16643"/>
      <w:bookmarkStart w:id="399" w:name="_Toc25050"/>
      <w:bookmarkStart w:id="400" w:name="_Toc21243"/>
      <w:bookmarkStart w:id="401" w:name="_Toc31113"/>
      <w:bookmarkStart w:id="402" w:name="_Toc22596"/>
      <w:r>
        <w:rPr>
          <w:rFonts w:hint="eastAsia"/>
          <w:lang w:val="en-US" w:eastAsia="zh-CN"/>
        </w:rPr>
        <w:t>信息库</w:t>
      </w:r>
      <w:bookmarkEnd w:id="398"/>
      <w:bookmarkEnd w:id="399"/>
      <w:bookmarkEnd w:id="400"/>
      <w:bookmarkEnd w:id="401"/>
      <w:bookmarkEnd w:id="40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3" w:name="_Toc7214"/>
      <w:bookmarkStart w:id="404" w:name="_Toc3896"/>
      <w:bookmarkStart w:id="405" w:name="_Toc30624"/>
      <w:bookmarkStart w:id="406" w:name="_Toc11899"/>
      <w:bookmarkStart w:id="407" w:name="_Toc26071"/>
      <w:r>
        <w:rPr>
          <w:rFonts w:hint="eastAsia"/>
          <w:lang w:val="en-US" w:eastAsia="zh-CN"/>
        </w:rPr>
        <w:t>LOADng路由器序列号</w:t>
      </w:r>
      <w:bookmarkEnd w:id="403"/>
      <w:bookmarkEnd w:id="404"/>
      <w:bookmarkEnd w:id="405"/>
      <w:bookmarkEnd w:id="406"/>
      <w:bookmarkEnd w:id="4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8" w:name="_Toc25582"/>
      <w:bookmarkStart w:id="409" w:name="_Toc2548"/>
      <w:bookmarkStart w:id="410" w:name="_Toc4521"/>
      <w:bookmarkStart w:id="411" w:name="_Toc11357"/>
      <w:bookmarkStart w:id="412" w:name="_Toc15942"/>
      <w:r>
        <w:rPr>
          <w:rFonts w:hint="eastAsia"/>
          <w:lang w:val="en-US" w:eastAsia="zh-CN"/>
        </w:rPr>
        <w:t>路线维护</w:t>
      </w:r>
      <w:bookmarkEnd w:id="408"/>
      <w:bookmarkEnd w:id="409"/>
      <w:bookmarkEnd w:id="410"/>
      <w:bookmarkEnd w:id="411"/>
      <w:bookmarkEnd w:id="4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3" w:name="_Toc12058"/>
      <w:bookmarkStart w:id="414" w:name="_Toc27075"/>
      <w:bookmarkStart w:id="415" w:name="_Toc31878"/>
      <w:bookmarkStart w:id="416" w:name="_Toc24192"/>
      <w:bookmarkStart w:id="417" w:name="_Toc26867"/>
      <w:r>
        <w:rPr>
          <w:rFonts w:hint="eastAsia"/>
          <w:lang w:val="en-US" w:eastAsia="zh-CN"/>
        </w:rPr>
        <w:t>单向链路处理</w:t>
      </w:r>
      <w:bookmarkEnd w:id="413"/>
      <w:bookmarkEnd w:id="414"/>
      <w:bookmarkEnd w:id="415"/>
      <w:bookmarkEnd w:id="416"/>
      <w:bookmarkEnd w:id="41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8" w:name="_Toc18034"/>
      <w:bookmarkStart w:id="419" w:name="_Toc28664"/>
      <w:bookmarkStart w:id="420" w:name="_Toc12019"/>
      <w:bookmarkStart w:id="421" w:name="_Toc32493"/>
      <w:bookmarkStart w:id="422" w:name="_Toc26286"/>
      <w:r>
        <w:rPr>
          <w:rFonts w:hint="eastAsia"/>
          <w:lang w:val="en-US" w:eastAsia="zh-CN"/>
        </w:rPr>
        <w:t>RREQ和RREP消息的通用规则</w:t>
      </w:r>
      <w:bookmarkEnd w:id="418"/>
      <w:bookmarkEnd w:id="419"/>
      <w:bookmarkEnd w:id="420"/>
      <w:bookmarkEnd w:id="421"/>
      <w:bookmarkEnd w:id="42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3" w:name="_Toc14990"/>
      <w:bookmarkStart w:id="424" w:name="_Toc30643"/>
      <w:bookmarkStart w:id="425" w:name="_Toc15162"/>
      <w:bookmarkStart w:id="426" w:name="_Toc2711"/>
      <w:bookmarkStart w:id="427" w:name="_Toc26411"/>
      <w:r>
        <w:rPr>
          <w:rFonts w:hint="eastAsia"/>
          <w:lang w:val="en-US" w:eastAsia="zh-CN"/>
        </w:rPr>
        <w:t>路由请求（RREQ）</w:t>
      </w:r>
      <w:bookmarkEnd w:id="423"/>
      <w:bookmarkEnd w:id="424"/>
      <w:bookmarkEnd w:id="425"/>
      <w:bookmarkEnd w:id="426"/>
      <w:bookmarkEnd w:id="42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8" w:name="_Toc32700"/>
      <w:bookmarkStart w:id="429" w:name="_Toc9701"/>
      <w:bookmarkStart w:id="430" w:name="_Toc435"/>
      <w:bookmarkStart w:id="431" w:name="_Toc11386"/>
      <w:bookmarkStart w:id="432" w:name="_Toc24532"/>
      <w:r>
        <w:rPr>
          <w:rFonts w:hint="eastAsia"/>
          <w:lang w:val="en-US" w:eastAsia="zh-CN"/>
        </w:rPr>
        <w:t>路由回复（RREP）</w:t>
      </w:r>
      <w:bookmarkEnd w:id="428"/>
      <w:bookmarkEnd w:id="429"/>
      <w:bookmarkEnd w:id="430"/>
      <w:bookmarkEnd w:id="431"/>
      <w:bookmarkEnd w:id="43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3" w:name="_Toc31143"/>
      <w:bookmarkStart w:id="434" w:name="_Toc15370"/>
      <w:bookmarkStart w:id="435" w:name="_Toc5354"/>
      <w:bookmarkStart w:id="436" w:name="_Toc5402"/>
      <w:bookmarkStart w:id="437" w:name="_Toc4585"/>
      <w:r>
        <w:rPr>
          <w:rFonts w:hint="eastAsia"/>
          <w:lang w:val="en-US" w:eastAsia="zh-CN"/>
        </w:rPr>
        <w:t>路由错误（RERR）</w:t>
      </w:r>
      <w:bookmarkEnd w:id="433"/>
      <w:bookmarkEnd w:id="434"/>
      <w:bookmarkEnd w:id="435"/>
      <w:bookmarkEnd w:id="436"/>
      <w:bookmarkEnd w:id="43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8" w:name="_Toc12660"/>
      <w:bookmarkStart w:id="439" w:name="_Toc12066"/>
      <w:bookmarkStart w:id="440" w:name="_Toc18112"/>
      <w:bookmarkStart w:id="441" w:name="_Toc22929"/>
      <w:bookmarkStart w:id="442" w:name="_Toc18473"/>
      <w:r>
        <w:rPr>
          <w:rFonts w:hint="eastAsia"/>
          <w:lang w:val="en-US" w:eastAsia="zh-CN"/>
        </w:rPr>
        <w:t>路由回复确认（RREP_ACK）</w:t>
      </w:r>
      <w:bookmarkEnd w:id="438"/>
      <w:bookmarkEnd w:id="439"/>
      <w:bookmarkEnd w:id="440"/>
      <w:bookmarkEnd w:id="441"/>
      <w:bookmarkEnd w:id="44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3" w:name="_Toc7193"/>
      <w:bookmarkStart w:id="444" w:name="_Toc15128"/>
      <w:bookmarkStart w:id="445" w:name="_Toc15149"/>
      <w:bookmarkStart w:id="446" w:name="_Toc5527"/>
      <w:bookmarkStart w:id="447" w:name="_Toc7647"/>
      <w:r>
        <w:rPr>
          <w:rFonts w:hint="eastAsia"/>
          <w:lang w:val="en-US" w:eastAsia="zh-CN"/>
        </w:rPr>
        <w:t>度量</w:t>
      </w:r>
      <w:bookmarkEnd w:id="443"/>
      <w:bookmarkEnd w:id="444"/>
      <w:bookmarkEnd w:id="445"/>
      <w:bookmarkEnd w:id="446"/>
      <w:bookmarkEnd w:id="44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8" w:name="_Toc24211"/>
      <w:bookmarkStart w:id="449" w:name="_Toc26256"/>
      <w:bookmarkStart w:id="450" w:name="_Toc17413"/>
      <w:bookmarkStart w:id="451" w:name="_Toc30703"/>
      <w:bookmarkStart w:id="452" w:name="_Toc22928"/>
      <w:r>
        <w:rPr>
          <w:rFonts w:hint="eastAsia"/>
          <w:lang w:val="en-US" w:eastAsia="zh-CN"/>
        </w:rPr>
        <w:t>安全考虑</w:t>
      </w:r>
      <w:bookmarkEnd w:id="448"/>
      <w:bookmarkEnd w:id="449"/>
      <w:bookmarkEnd w:id="450"/>
      <w:bookmarkEnd w:id="451"/>
      <w:bookmarkEnd w:id="45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53" w:name="_Toc6251"/>
      <w:bookmarkStart w:id="454" w:name="_Toc19396"/>
      <w:bookmarkStart w:id="455" w:name="_Toc9795"/>
      <w:bookmarkStart w:id="456" w:name="_Toc13723"/>
      <w:bookmarkStart w:id="457" w:name="_Toc15728"/>
      <w:r>
        <w:rPr>
          <w:rFonts w:hint="eastAsia"/>
          <w:b/>
          <w:bCs/>
          <w:lang w:val="en-US" w:eastAsia="zh-CN"/>
        </w:rPr>
        <w:t>6LoWPAN调试</w:t>
      </w:r>
      <w:bookmarkEnd w:id="453"/>
      <w:bookmarkEnd w:id="454"/>
      <w:bookmarkEnd w:id="455"/>
      <w:bookmarkEnd w:id="456"/>
      <w:bookmarkEnd w:id="45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58" w:name="_Toc4644"/>
      <w:bookmarkStart w:id="459" w:name="_Toc32197"/>
      <w:bookmarkStart w:id="460" w:name="_Toc24010"/>
      <w:bookmarkStart w:id="461" w:name="_Toc5803"/>
      <w:bookmarkStart w:id="462" w:name="_Toc9386"/>
      <w:r>
        <w:rPr>
          <w:rFonts w:hint="eastAsia"/>
          <w:lang w:val="en-US" w:eastAsia="zh-CN"/>
        </w:rPr>
        <w:t>介绍</w:t>
      </w:r>
      <w:bookmarkEnd w:id="458"/>
      <w:bookmarkEnd w:id="459"/>
      <w:bookmarkEnd w:id="460"/>
      <w:bookmarkEnd w:id="461"/>
      <w:bookmarkEnd w:id="46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3" w:name="_Toc21993"/>
      <w:bookmarkStart w:id="464" w:name="_Toc6366"/>
      <w:bookmarkStart w:id="465" w:name="_Toc6051"/>
      <w:bookmarkStart w:id="466" w:name="_Toc3251"/>
      <w:bookmarkStart w:id="467" w:name="_Toc28509"/>
      <w:r>
        <w:rPr>
          <w:rFonts w:hint="eastAsia"/>
          <w:lang w:val="en-US" w:eastAsia="zh-CN"/>
        </w:rPr>
        <w:t>术语</w:t>
      </w:r>
      <w:bookmarkEnd w:id="463"/>
      <w:bookmarkEnd w:id="464"/>
      <w:bookmarkEnd w:id="465"/>
      <w:bookmarkEnd w:id="466"/>
      <w:bookmarkEnd w:id="4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8" w:name="_Toc2578"/>
      <w:bookmarkStart w:id="469" w:name="_Toc24340"/>
      <w:bookmarkStart w:id="470" w:name="_Toc25656"/>
      <w:bookmarkStart w:id="471" w:name="_Toc26791"/>
      <w:bookmarkStart w:id="472" w:name="_Toc9033"/>
      <w:r>
        <w:rPr>
          <w:rFonts w:hint="eastAsia"/>
          <w:lang w:val="en-US" w:eastAsia="zh-CN"/>
        </w:rPr>
        <w:t>引导</w:t>
      </w:r>
      <w:bookmarkEnd w:id="468"/>
      <w:bookmarkEnd w:id="469"/>
      <w:bookmarkEnd w:id="470"/>
      <w:bookmarkEnd w:id="471"/>
      <w:bookmarkEnd w:id="4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3" w:name="_Toc30791"/>
      <w:bookmarkStart w:id="474" w:name="_Toc1395"/>
      <w:bookmarkStart w:id="475" w:name="_Toc32201"/>
      <w:bookmarkStart w:id="476" w:name="_Toc15765"/>
      <w:bookmarkStart w:id="477" w:name="_Toc19430"/>
      <w:r>
        <w:rPr>
          <w:rFonts w:hint="eastAsia"/>
          <w:lang w:val="en-US" w:eastAsia="zh-CN"/>
        </w:rPr>
        <w:t>IANA考虑</w:t>
      </w:r>
      <w:bookmarkEnd w:id="473"/>
      <w:bookmarkEnd w:id="474"/>
      <w:bookmarkEnd w:id="475"/>
      <w:bookmarkEnd w:id="476"/>
      <w:bookmarkEnd w:id="4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8" w:name="_Toc3146"/>
      <w:bookmarkStart w:id="479" w:name="_Toc10771"/>
      <w:bookmarkStart w:id="480" w:name="_Toc20158"/>
      <w:bookmarkStart w:id="481" w:name="_Toc23448"/>
      <w:bookmarkStart w:id="482" w:name="_Toc17313"/>
      <w:r>
        <w:rPr>
          <w:rFonts w:hint="eastAsia"/>
          <w:lang w:val="en-US" w:eastAsia="zh-CN"/>
        </w:rPr>
        <w:t>安全考虑</w:t>
      </w:r>
      <w:bookmarkEnd w:id="478"/>
      <w:bookmarkEnd w:id="479"/>
      <w:bookmarkEnd w:id="480"/>
      <w:bookmarkEnd w:id="481"/>
      <w:bookmarkEnd w:id="48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83" w:name="_Toc30799"/>
      <w:bookmarkStart w:id="484" w:name="_Toc5487"/>
      <w:bookmarkStart w:id="485" w:name="_Toc1882"/>
      <w:bookmarkStart w:id="486" w:name="_Toc26012"/>
      <w:bookmarkStart w:id="487" w:name="_Toc2990"/>
      <w:r>
        <w:rPr>
          <w:rFonts w:hint="eastAsia"/>
          <w:b/>
          <w:bCs/>
          <w:lang w:val="en-US" w:eastAsia="zh-CN"/>
        </w:rPr>
        <w:t>对日本的区域要求</w:t>
      </w:r>
      <w:bookmarkEnd w:id="483"/>
      <w:bookmarkEnd w:id="484"/>
      <w:bookmarkEnd w:id="485"/>
      <w:bookmarkEnd w:id="486"/>
      <w:bookmarkEnd w:id="4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88" w:name="_Toc12577"/>
      <w:bookmarkStart w:id="489" w:name="_Toc769"/>
      <w:bookmarkStart w:id="490" w:name="_Toc12353"/>
      <w:bookmarkStart w:id="491" w:name="_Toc11291"/>
      <w:bookmarkStart w:id="492" w:name="_Toc5348"/>
      <w:r>
        <w:rPr>
          <w:rFonts w:hint="eastAsia"/>
          <w:lang w:val="en-US" w:eastAsia="zh-CN"/>
        </w:rPr>
        <w:t>概观</w:t>
      </w:r>
      <w:bookmarkEnd w:id="488"/>
      <w:bookmarkEnd w:id="489"/>
      <w:bookmarkEnd w:id="490"/>
      <w:bookmarkEnd w:id="491"/>
      <w:bookmarkEnd w:id="4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3" w:name="_Toc30678"/>
      <w:bookmarkStart w:id="494" w:name="_Toc14023"/>
      <w:bookmarkStart w:id="495" w:name="_Toc31084"/>
      <w:bookmarkStart w:id="496" w:name="_Toc14573"/>
      <w:bookmarkStart w:id="497" w:name="_Toc8859"/>
      <w:r>
        <w:rPr>
          <w:rFonts w:hint="eastAsia"/>
          <w:lang w:val="en-US" w:eastAsia="zh-CN"/>
        </w:rPr>
        <w:t>ARIB带规划的物理层规格</w:t>
      </w:r>
      <w:bookmarkEnd w:id="493"/>
      <w:bookmarkEnd w:id="494"/>
      <w:bookmarkEnd w:id="495"/>
      <w:bookmarkEnd w:id="496"/>
      <w:bookmarkEnd w:id="4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8" w:name="_Toc28763"/>
      <w:bookmarkStart w:id="499" w:name="_Toc8626"/>
      <w:bookmarkStart w:id="500" w:name="_Toc26762"/>
      <w:bookmarkStart w:id="501" w:name="_Toc1976"/>
      <w:bookmarkStart w:id="502" w:name="_Toc12369"/>
      <w:r>
        <w:rPr>
          <w:rFonts w:hint="eastAsia"/>
          <w:lang w:val="en-US" w:eastAsia="zh-CN"/>
        </w:rPr>
        <w:t>数据链路层规范</w:t>
      </w:r>
      <w:bookmarkEnd w:id="498"/>
      <w:bookmarkEnd w:id="499"/>
      <w:bookmarkEnd w:id="500"/>
      <w:bookmarkEnd w:id="501"/>
      <w:bookmarkEnd w:id="502"/>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03" w:name="_Toc16132"/>
      <w:bookmarkStart w:id="504" w:name="_Toc30284"/>
      <w:bookmarkStart w:id="505" w:name="_Toc7915"/>
      <w:bookmarkStart w:id="506" w:name="_Toc14596"/>
      <w:bookmarkStart w:id="507" w:name="_Toc6414"/>
      <w:r>
        <w:rPr>
          <w:rFonts w:hint="eastAsia"/>
          <w:b/>
          <w:bCs/>
          <w:lang w:val="en-US" w:eastAsia="zh-CN"/>
        </w:rPr>
        <w:t>编码和解码的例子</w:t>
      </w:r>
      <w:bookmarkEnd w:id="503"/>
      <w:bookmarkEnd w:id="504"/>
      <w:bookmarkEnd w:id="505"/>
      <w:bookmarkEnd w:id="506"/>
      <w:bookmarkEnd w:id="507"/>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08" w:name="_Toc21937"/>
      <w:bookmarkStart w:id="509" w:name="_Toc15169"/>
      <w:bookmarkStart w:id="510" w:name="_Toc1281"/>
      <w:bookmarkStart w:id="511" w:name="_Toc5061"/>
      <w:bookmarkStart w:id="512" w:name="_Toc17897"/>
      <w:r>
        <w:rPr>
          <w:rFonts w:hint="eastAsia"/>
          <w:lang w:val="en-US" w:eastAsia="zh-CN"/>
        </w:rPr>
        <w:t>数据编码示例</w:t>
      </w:r>
      <w:bookmarkEnd w:id="508"/>
      <w:bookmarkEnd w:id="509"/>
      <w:bookmarkEnd w:id="510"/>
      <w:bookmarkEnd w:id="511"/>
      <w:bookmarkEnd w:id="51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13" w:name="_Toc111"/>
      <w:bookmarkStart w:id="514" w:name="_Toc19772"/>
      <w:bookmarkStart w:id="515" w:name="_Toc3980"/>
      <w:bookmarkStart w:id="516" w:name="_Toc8321"/>
      <w:bookmarkStart w:id="517" w:name="_Toc29714"/>
      <w:r>
        <w:rPr>
          <w:rFonts w:hint="eastAsia"/>
          <w:lang w:val="en-US" w:eastAsia="zh-CN"/>
        </w:rPr>
        <w:t>数据解码示例</w:t>
      </w:r>
      <w:bookmarkEnd w:id="513"/>
      <w:bookmarkEnd w:id="514"/>
      <w:bookmarkEnd w:id="515"/>
      <w:bookmarkEnd w:id="516"/>
      <w:bookmarkEnd w:id="517"/>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18" w:name="_Toc684"/>
      <w:bookmarkStart w:id="519" w:name="_Toc5835"/>
      <w:bookmarkStart w:id="520" w:name="_Toc8131"/>
      <w:bookmarkStart w:id="521" w:name="_Toc10367"/>
      <w:bookmarkStart w:id="522" w:name="_Toc19864"/>
      <w:r>
        <w:rPr>
          <w:rFonts w:hint="eastAsia"/>
          <w:b/>
          <w:bCs/>
          <w:lang w:val="en-US" w:eastAsia="zh-CN"/>
        </w:rPr>
        <w:t>加密构建块的测试向量</w:t>
      </w:r>
      <w:bookmarkEnd w:id="518"/>
      <w:bookmarkEnd w:id="519"/>
      <w:bookmarkEnd w:id="520"/>
      <w:bookmarkEnd w:id="521"/>
      <w:bookmarkEnd w:id="52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23" w:name="_Toc27595"/>
      <w:bookmarkStart w:id="524" w:name="_Toc31964"/>
      <w:bookmarkStart w:id="525" w:name="_Toc25063"/>
      <w:bookmarkStart w:id="526" w:name="_Toc13921"/>
      <w:bookmarkStart w:id="527" w:name="_Toc20086"/>
      <w:r>
        <w:rPr>
          <w:rFonts w:hint="eastAsia"/>
          <w:lang w:val="en-US" w:eastAsia="zh-CN"/>
        </w:rPr>
        <w:t>介绍</w:t>
      </w:r>
      <w:bookmarkEnd w:id="523"/>
      <w:bookmarkEnd w:id="524"/>
      <w:bookmarkEnd w:id="525"/>
      <w:bookmarkEnd w:id="526"/>
      <w:bookmarkEnd w:id="527"/>
    </w:p>
    <w:p>
      <w:pPr>
        <w:numPr>
          <w:ilvl w:val="0"/>
          <w:numId w:val="0"/>
        </w:numPr>
        <w:tabs>
          <w:tab w:val="left" w:pos="0"/>
        </w:tabs>
        <w:ind w:leftChars="0"/>
        <w:rPr>
          <w:rFonts w:hint="eastAsia"/>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lang w:val="en-US" w:eastAsia="zh-CN"/>
        </w:rPr>
      </w:pPr>
      <w:bookmarkStart w:id="528" w:name="_Toc23875"/>
      <w:bookmarkStart w:id="529" w:name="_Toc1989"/>
      <w:bookmarkStart w:id="530" w:name="_Toc20736"/>
      <w:bookmarkStart w:id="531" w:name="_Toc18904"/>
      <w:bookmarkStart w:id="532" w:name="_Toc14137"/>
      <w:r>
        <w:rPr>
          <w:rFonts w:hint="eastAsia"/>
          <w:b/>
          <w:bCs/>
          <w:lang w:val="en-US" w:eastAsia="zh-CN"/>
        </w:rPr>
        <w:t>参考书目</w:t>
      </w:r>
      <w:bookmarkEnd w:id="528"/>
      <w:bookmarkEnd w:id="529"/>
      <w:bookmarkEnd w:id="530"/>
      <w:bookmarkEnd w:id="531"/>
      <w:bookmarkEnd w:id="532"/>
    </w:p>
    <w:p>
      <w:pPr>
        <w:numPr>
          <w:ilvl w:val="0"/>
          <w:numId w:val="0"/>
        </w:numPr>
        <w:tabs>
          <w:tab w:val="left" w:pos="0"/>
        </w:tabs>
        <w:ind w:leftChars="0"/>
        <w:rPr>
          <w:rFonts w:hint="eastAsia"/>
          <w:lang w:val="en-US" w:eastAsia="zh-CN"/>
        </w:rPr>
      </w:pPr>
    </w:p>
    <w:p>
      <w:pPr>
        <w:numPr>
          <w:ilvl w:val="0"/>
          <w:numId w:val="0"/>
        </w:numPr>
        <w:tabs>
          <w:tab w:val="left" w:pos="0"/>
        </w:tabs>
        <w:ind w:leftChars="0"/>
        <w:rPr>
          <w:rFonts w:hint="eastAsia"/>
          <w:lang w:val="en-US" w:eastAsia="zh-CN"/>
        </w:rPr>
      </w:pPr>
    </w:p>
    <w:p>
      <w:pPr>
        <w:pStyle w:val="2"/>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6B63"/>
    <w:multiLevelType w:val="multilevel"/>
    <w:tmpl w:val="59ED6B63"/>
    <w:lvl w:ilvl="0" w:tentative="0">
      <w:start w:val="1"/>
      <w:numFmt w:val="upperLetter"/>
      <w:suff w:val="nothing"/>
      <w:lvlText w:val="附件%1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59ED6C3E"/>
    <w:multiLevelType w:val="multilevel"/>
    <w:tmpl w:val="59ED6C3E"/>
    <w:lvl w:ilvl="0" w:tentative="0">
      <w:start w:val="1"/>
      <w:numFmt w:val="upperRoman"/>
      <w:lvlText w:val="附录%1 "/>
      <w:lvlJc w:val="left"/>
      <w:pPr>
        <w:tabs>
          <w:tab w:val="left" w:pos="420"/>
        </w:tabs>
        <w:ind w:left="425" w:leftChars="0" w:hanging="425" w:firstLineChars="0"/>
      </w:pPr>
      <w:rPr>
        <w:rFonts w:hint="default" w:ascii="宋体" w:hAnsi="宋体" w:eastAsia="宋体" w:cs="宋体"/>
      </w:rPr>
    </w:lvl>
    <w:lvl w:ilvl="1" w:tentative="0">
      <w:start w:val="1"/>
      <w:numFmt w:val="decimal"/>
      <w:lvlText w:val="%1.%2. "/>
      <w:lvlJc w:val="left"/>
      <w:pPr>
        <w:tabs>
          <w:tab w:val="left" w:pos="840"/>
        </w:tabs>
        <w:ind w:left="840" w:leftChars="0" w:hanging="420" w:firstLineChars="0"/>
      </w:pPr>
      <w:rPr>
        <w:rFonts w:hint="default" w:ascii="宋体" w:hAnsi="宋体" w:eastAsia="宋体" w:cs="宋体"/>
      </w:rPr>
    </w:lvl>
    <w:lvl w:ilvl="2" w:tentative="0">
      <w:start w:val="1"/>
      <w:numFmt w:val="decimal"/>
      <w:lvlText w:val="%2.%3. "/>
      <w:lvlJc w:val="left"/>
      <w:pPr>
        <w:tabs>
          <w:tab w:val="left" w:pos="1260"/>
        </w:tabs>
        <w:ind w:left="1260" w:leftChars="0" w:hanging="420" w:firstLineChars="0"/>
      </w:pPr>
      <w:rPr>
        <w:rFonts w:hint="default" w:ascii="宋体" w:hAnsi="宋体" w:eastAsia="宋体" w:cs="宋体"/>
      </w:rPr>
    </w:lvl>
    <w:lvl w:ilvl="3" w:tentative="0">
      <w:start w:val="1"/>
      <w:numFmt w:val="decimal"/>
      <w:lvlText w:val="%2.%3.%4. "/>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D790E"/>
    <w:multiLevelType w:val="multilevel"/>
    <w:tmpl w:val="59ED790E"/>
    <w:lvl w:ilvl="0" w:tentative="0">
      <w:start w:val="9"/>
      <w:numFmt w:val="decimal"/>
      <w:pStyle w:val="2"/>
      <w:suff w:val="nothing"/>
      <w:lvlText w:val="附录%1 "/>
      <w:lvlJc w:val="left"/>
      <w:pPr>
        <w:tabs>
          <w:tab w:val="left" w:pos="420"/>
        </w:tabs>
        <w:ind w:left="432" w:hanging="432"/>
      </w:pPr>
      <w:rPr>
        <w:rFonts w:hint="default" w:ascii="宋体" w:hAnsi="宋体" w:eastAsia="宋体" w:cs="宋体"/>
      </w:rPr>
    </w:lvl>
    <w:lvl w:ilvl="1" w:tentative="0">
      <w:start w:val="1"/>
      <w:numFmt w:val="decimal"/>
      <w:isLgl/>
      <w:lvlText w:val="%1.%2."/>
      <w:lvlJc w:val="left"/>
      <w:pPr>
        <w:tabs>
          <w:tab w:val="left" w:pos="420"/>
        </w:tabs>
        <w:ind w:left="575" w:hanging="575"/>
      </w:pPr>
      <w:rPr>
        <w:rFonts w:hint="default" w:ascii="宋体" w:hAnsi="宋体" w:eastAsia="宋体" w:cs="宋体"/>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59ED796B"/>
    <w:multiLevelType w:val="multilevel"/>
    <w:tmpl w:val="59ED796B"/>
    <w:lvl w:ilvl="0" w:tentative="0">
      <w:start w:val="9"/>
      <w:numFmt w:val="chineseCounting"/>
      <w:suff w:val="nothing"/>
      <w:lvlText w:val="第%1章 "/>
      <w:lvlJc w:val="left"/>
      <w:pPr>
        <w:tabs>
          <w:tab w:val="left" w:pos="0"/>
        </w:tabs>
        <w:ind w:left="425" w:hanging="425"/>
      </w:pPr>
      <w:rPr>
        <w:rFonts w:hint="eastAsia"/>
      </w:rPr>
    </w:lvl>
    <w:lvl w:ilvl="1" w:tentative="0">
      <w:start w:val="1"/>
      <w:numFmt w:val="decimal"/>
      <w:pStyle w:val="3"/>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59EEAF66"/>
    <w:multiLevelType w:val="multilevel"/>
    <w:tmpl w:val="59EEAF66"/>
    <w:lvl w:ilvl="0" w:tentative="0">
      <w:start w:val="9"/>
      <w:numFmt w:val="chineseCounting"/>
      <w:suff w:val="nothing"/>
      <w:lvlText w:val="第%1章 "/>
      <w:lvlJc w:val="left"/>
      <w:pPr>
        <w:tabs>
          <w:tab w:val="left" w:pos="85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tabs>
          <w:tab w:val="left" w:pos="850"/>
        </w:tabs>
        <w:ind w:left="709" w:hanging="284"/>
      </w:pPr>
      <w:rPr>
        <w:rFonts w:hint="eastAsia" w:ascii="宋体" w:hAnsi="宋体" w:eastAsia="宋体" w:cs="宋体"/>
      </w:rPr>
    </w:lvl>
    <w:lvl w:ilvl="3" w:tentative="0">
      <w:start w:val="1"/>
      <w:numFmt w:val="decimal"/>
      <w:isLgl/>
      <w:lvlText w:val="%1.%2.%3.%4."/>
      <w:lvlJc w:val="left"/>
      <w:pPr>
        <w:tabs>
          <w:tab w:val="left" w:pos="1276"/>
        </w:tabs>
        <w:ind w:left="850" w:firstLine="0"/>
      </w:pPr>
      <w:rPr>
        <w:rFonts w:hint="eastAsia" w:ascii="宋体" w:hAnsi="宋体" w:eastAsia="宋体" w:cs="宋体"/>
      </w:rPr>
    </w:lvl>
    <w:lvl w:ilvl="4" w:tentative="0">
      <w:start w:val="1"/>
      <w:numFmt w:val="decimal"/>
      <w:isLgl/>
      <w:lvlText w:val="%1.%2.%3.%4.%5."/>
      <w:lvlJc w:val="left"/>
      <w:pPr>
        <w:tabs>
          <w:tab w:val="left" w:pos="1701"/>
        </w:tabs>
        <w:ind w:left="991" w:firstLine="285"/>
      </w:pPr>
      <w:rPr>
        <w:rFonts w:hint="eastAsia" w:ascii="宋体" w:hAnsi="宋体" w:eastAsia="宋体" w:cs="宋体"/>
      </w:rPr>
    </w:lvl>
    <w:lvl w:ilvl="5" w:tentative="0">
      <w:start w:val="1"/>
      <w:numFmt w:val="decimal"/>
      <w:isLgl/>
      <w:lvlText w:val="%1.%2.%3.%4.%5.%6."/>
      <w:lvlJc w:val="left"/>
      <w:pPr>
        <w:tabs>
          <w:tab w:val="left" w:pos="1701"/>
        </w:tabs>
        <w:ind w:left="1134" w:firstLine="567"/>
      </w:pPr>
      <w:rPr>
        <w:rFonts w:hint="eastAsia"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59F03A32"/>
    <w:multiLevelType w:val="singleLevel"/>
    <w:tmpl w:val="59F03A32"/>
    <w:lvl w:ilvl="0" w:tentative="0">
      <w:start w:val="1"/>
      <w:numFmt w:val="lowerLetter"/>
      <w:lvlText w:val="%1)"/>
      <w:lvlJc w:val="left"/>
      <w:pPr>
        <w:tabs>
          <w:tab w:val="left" w:pos="850"/>
        </w:tabs>
        <w:ind w:left="1276" w:leftChars="0" w:hanging="426" w:firstLineChars="0"/>
      </w:pPr>
      <w:rPr>
        <w:rFonts w:hint="default" w:ascii="宋体" w:hAnsi="宋体" w:eastAsia="宋体" w:cs="宋体"/>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36EB"/>
    <w:rsid w:val="01221284"/>
    <w:rsid w:val="01DD4AED"/>
    <w:rsid w:val="020520F2"/>
    <w:rsid w:val="036208EE"/>
    <w:rsid w:val="044E5DC0"/>
    <w:rsid w:val="04DD3A44"/>
    <w:rsid w:val="05353F52"/>
    <w:rsid w:val="065C4EF0"/>
    <w:rsid w:val="068E3338"/>
    <w:rsid w:val="07AD2C2C"/>
    <w:rsid w:val="08023015"/>
    <w:rsid w:val="08960434"/>
    <w:rsid w:val="09EF775F"/>
    <w:rsid w:val="0B695FD7"/>
    <w:rsid w:val="0C383805"/>
    <w:rsid w:val="0C395B73"/>
    <w:rsid w:val="0D096EFB"/>
    <w:rsid w:val="0DF26CBE"/>
    <w:rsid w:val="0E0749EB"/>
    <w:rsid w:val="0E4D5947"/>
    <w:rsid w:val="0F87790A"/>
    <w:rsid w:val="11EB411F"/>
    <w:rsid w:val="11EE28F2"/>
    <w:rsid w:val="12AB7EA9"/>
    <w:rsid w:val="130E11A6"/>
    <w:rsid w:val="13655388"/>
    <w:rsid w:val="13CB1F3A"/>
    <w:rsid w:val="13E55583"/>
    <w:rsid w:val="14404B9F"/>
    <w:rsid w:val="14865A40"/>
    <w:rsid w:val="15A04834"/>
    <w:rsid w:val="164179A7"/>
    <w:rsid w:val="17147AAC"/>
    <w:rsid w:val="17353F66"/>
    <w:rsid w:val="17D11059"/>
    <w:rsid w:val="18416458"/>
    <w:rsid w:val="18862A3D"/>
    <w:rsid w:val="18CD232A"/>
    <w:rsid w:val="1A9226B4"/>
    <w:rsid w:val="1B733C98"/>
    <w:rsid w:val="1E001E5B"/>
    <w:rsid w:val="1E615D47"/>
    <w:rsid w:val="201A0D43"/>
    <w:rsid w:val="22130C39"/>
    <w:rsid w:val="23803E89"/>
    <w:rsid w:val="23DD7124"/>
    <w:rsid w:val="24926643"/>
    <w:rsid w:val="24DD5757"/>
    <w:rsid w:val="25AA630C"/>
    <w:rsid w:val="261C5C16"/>
    <w:rsid w:val="28DB34C1"/>
    <w:rsid w:val="29BD1E6F"/>
    <w:rsid w:val="29CF0282"/>
    <w:rsid w:val="2BEB2664"/>
    <w:rsid w:val="2CA63A30"/>
    <w:rsid w:val="2DA87039"/>
    <w:rsid w:val="2E095E9D"/>
    <w:rsid w:val="2F572C78"/>
    <w:rsid w:val="2F737219"/>
    <w:rsid w:val="2FEF5CAB"/>
    <w:rsid w:val="327A6369"/>
    <w:rsid w:val="336935A1"/>
    <w:rsid w:val="36314C8A"/>
    <w:rsid w:val="36926342"/>
    <w:rsid w:val="36FB51E8"/>
    <w:rsid w:val="3743759E"/>
    <w:rsid w:val="38B036AD"/>
    <w:rsid w:val="38D15E85"/>
    <w:rsid w:val="399D6077"/>
    <w:rsid w:val="39C92C00"/>
    <w:rsid w:val="3B227779"/>
    <w:rsid w:val="3BBB5023"/>
    <w:rsid w:val="3BF50B20"/>
    <w:rsid w:val="3C121871"/>
    <w:rsid w:val="3E8C08FF"/>
    <w:rsid w:val="3F09165E"/>
    <w:rsid w:val="3F365688"/>
    <w:rsid w:val="40121ADA"/>
    <w:rsid w:val="40F1774C"/>
    <w:rsid w:val="42312978"/>
    <w:rsid w:val="43221125"/>
    <w:rsid w:val="432826B9"/>
    <w:rsid w:val="43DF0AA6"/>
    <w:rsid w:val="445957E6"/>
    <w:rsid w:val="44CB0A73"/>
    <w:rsid w:val="44E05985"/>
    <w:rsid w:val="4546591C"/>
    <w:rsid w:val="458B5B16"/>
    <w:rsid w:val="465A6C24"/>
    <w:rsid w:val="489139C3"/>
    <w:rsid w:val="48997E96"/>
    <w:rsid w:val="4B392D14"/>
    <w:rsid w:val="4D067122"/>
    <w:rsid w:val="4D6A7F08"/>
    <w:rsid w:val="4D7D1D93"/>
    <w:rsid w:val="4D7F450C"/>
    <w:rsid w:val="4DAC2986"/>
    <w:rsid w:val="4DF7680A"/>
    <w:rsid w:val="4F4104F7"/>
    <w:rsid w:val="4FF2449A"/>
    <w:rsid w:val="50490B69"/>
    <w:rsid w:val="50902B95"/>
    <w:rsid w:val="51477CE3"/>
    <w:rsid w:val="51A91997"/>
    <w:rsid w:val="520D314C"/>
    <w:rsid w:val="537070F9"/>
    <w:rsid w:val="53A10AAB"/>
    <w:rsid w:val="549632DA"/>
    <w:rsid w:val="556928D9"/>
    <w:rsid w:val="558E7C1C"/>
    <w:rsid w:val="575F1051"/>
    <w:rsid w:val="57615907"/>
    <w:rsid w:val="578543D3"/>
    <w:rsid w:val="58143308"/>
    <w:rsid w:val="58246CE3"/>
    <w:rsid w:val="587D6128"/>
    <w:rsid w:val="58AD3DB6"/>
    <w:rsid w:val="58AE61F9"/>
    <w:rsid w:val="58B73E2D"/>
    <w:rsid w:val="5A145EAE"/>
    <w:rsid w:val="5A6D5A53"/>
    <w:rsid w:val="5A8C3E35"/>
    <w:rsid w:val="5B022422"/>
    <w:rsid w:val="5B2203D0"/>
    <w:rsid w:val="5B224B73"/>
    <w:rsid w:val="5BF65853"/>
    <w:rsid w:val="5C4749E8"/>
    <w:rsid w:val="5DC3306E"/>
    <w:rsid w:val="5EF55F96"/>
    <w:rsid w:val="5FB371A7"/>
    <w:rsid w:val="60AB7AED"/>
    <w:rsid w:val="62BE174C"/>
    <w:rsid w:val="630B5077"/>
    <w:rsid w:val="645B7628"/>
    <w:rsid w:val="6527786E"/>
    <w:rsid w:val="654A63AA"/>
    <w:rsid w:val="657F51D8"/>
    <w:rsid w:val="66663097"/>
    <w:rsid w:val="678A0783"/>
    <w:rsid w:val="67CF2D32"/>
    <w:rsid w:val="67D406A3"/>
    <w:rsid w:val="6865327C"/>
    <w:rsid w:val="6B493208"/>
    <w:rsid w:val="6C854D03"/>
    <w:rsid w:val="6CD82AC6"/>
    <w:rsid w:val="6D7B3BEE"/>
    <w:rsid w:val="6E066405"/>
    <w:rsid w:val="6E235AA5"/>
    <w:rsid w:val="6EC76AE1"/>
    <w:rsid w:val="6EF0372A"/>
    <w:rsid w:val="6F603C20"/>
    <w:rsid w:val="6F6E0383"/>
    <w:rsid w:val="6FE10032"/>
    <w:rsid w:val="70054937"/>
    <w:rsid w:val="71035B94"/>
    <w:rsid w:val="710B5987"/>
    <w:rsid w:val="73016A79"/>
    <w:rsid w:val="7392185C"/>
    <w:rsid w:val="74FA5D29"/>
    <w:rsid w:val="75D57765"/>
    <w:rsid w:val="764C7037"/>
    <w:rsid w:val="7667192E"/>
    <w:rsid w:val="76780E12"/>
    <w:rsid w:val="76C92406"/>
    <w:rsid w:val="788757CA"/>
    <w:rsid w:val="78950B8E"/>
    <w:rsid w:val="79B85491"/>
    <w:rsid w:val="79F04629"/>
    <w:rsid w:val="7A972773"/>
    <w:rsid w:val="7D91176A"/>
    <w:rsid w:val="7DE56769"/>
    <w:rsid w:val="7DFF1355"/>
    <w:rsid w:val="7E512CA8"/>
    <w:rsid w:val="7EA82D1F"/>
    <w:rsid w:val="7EDD55E9"/>
    <w:rsid w:val="7F3F3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tabs>
        <w:tab w:val="left" w:pos="420"/>
      </w:tabs>
      <w:spacing w:before="260" w:beforeLines="0" w:beforeAutospacing="0" w:after="260" w:afterLines="0" w:afterAutospacing="0" w:line="400" w:lineRule="exact"/>
      <w:ind w:left="573" w:hanging="573"/>
      <w:jc w:val="left"/>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2"/>
    <w:basedOn w:val="1"/>
    <w:next w:val="1"/>
    <w:qFormat/>
    <w:uiPriority w:val="0"/>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附件标题"/>
    <w:basedOn w:val="2"/>
    <w:next w:val="1"/>
    <w:qFormat/>
    <w:uiPriority w:val="0"/>
    <w:rPr>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Auspicious</dc:creator>
  <cp:lastModifiedBy>Auspicious</cp:lastModifiedBy>
  <dcterms:modified xsi:type="dcterms:W3CDTF">2017-10-25T09:47:50Z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