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2D52" w:rsidRPr="00F14EE4" w:rsidRDefault="00715AB8" w:rsidP="00715AB8">
      <w:pPr>
        <w:spacing w:after="0" w:line="240" w:lineRule="auto"/>
        <w:jc w:val="right"/>
        <w:rPr>
          <w:rFonts w:ascii="Times New Roman" w:hAnsi="Times New Roman" w:cs="Times New Roman"/>
        </w:rPr>
      </w:pPr>
      <w:r w:rsidRPr="00F14EE4">
        <w:rPr>
          <w:rFonts w:ascii="Times New Roman" w:hAnsi="Times New Roman" w:cs="Times New Roman"/>
        </w:rPr>
        <w:t>Austen Hsiao</w:t>
      </w:r>
    </w:p>
    <w:p w:rsidR="00715AB8" w:rsidRPr="00767EFB" w:rsidRDefault="00715AB8" w:rsidP="00715AB8">
      <w:pPr>
        <w:spacing w:after="0" w:line="240" w:lineRule="auto"/>
        <w:jc w:val="right"/>
        <w:rPr>
          <w:rFonts w:ascii="Times New Roman" w:hAnsi="Times New Roman" w:cs="Times New Roman"/>
        </w:rPr>
      </w:pPr>
      <w:r w:rsidRPr="00767EFB">
        <w:rPr>
          <w:rFonts w:ascii="Times New Roman" w:hAnsi="Times New Roman" w:cs="Times New Roman"/>
        </w:rPr>
        <w:t>CS545 Machine Learning</w:t>
      </w:r>
    </w:p>
    <w:p w:rsidR="00715AB8" w:rsidRPr="00767EFB" w:rsidRDefault="00715AB8" w:rsidP="00715AB8">
      <w:pPr>
        <w:spacing w:after="0" w:line="240" w:lineRule="auto"/>
        <w:jc w:val="right"/>
        <w:rPr>
          <w:rFonts w:ascii="Times New Roman" w:hAnsi="Times New Roman" w:cs="Times New Roman"/>
        </w:rPr>
      </w:pPr>
      <w:r w:rsidRPr="00767EFB">
        <w:rPr>
          <w:rFonts w:ascii="Times New Roman" w:hAnsi="Times New Roman" w:cs="Times New Roman"/>
        </w:rPr>
        <w:t>Assignment 1</w:t>
      </w:r>
    </w:p>
    <w:p w:rsidR="00F14EE4" w:rsidRPr="002E21C2" w:rsidRDefault="00F14EE4" w:rsidP="002E21C2">
      <w:pPr>
        <w:pStyle w:val="ListParagraph"/>
        <w:numPr>
          <w:ilvl w:val="0"/>
          <w:numId w:val="1"/>
        </w:numPr>
        <w:spacing w:after="0" w:line="240" w:lineRule="auto"/>
        <w:rPr>
          <w:rFonts w:ascii="Times New Roman" w:hAnsi="Times New Roman" w:cs="Times New Roman"/>
          <w:b/>
        </w:rPr>
      </w:pPr>
      <w:r w:rsidRPr="002E21C2">
        <w:rPr>
          <w:rFonts w:ascii="Times New Roman" w:hAnsi="Times New Roman" w:cs="Times New Roman"/>
          <w:b/>
        </w:rPr>
        <w:t>Description</w:t>
      </w:r>
    </w:p>
    <w:p w:rsidR="00715AB8" w:rsidRPr="00767EFB" w:rsidRDefault="00715AB8" w:rsidP="00715AB8">
      <w:pPr>
        <w:spacing w:after="0" w:line="240" w:lineRule="auto"/>
        <w:rPr>
          <w:rFonts w:ascii="Times New Roman" w:hAnsi="Times New Roman" w:cs="Times New Roman"/>
        </w:rPr>
      </w:pPr>
      <w:r w:rsidRPr="00767EFB">
        <w:rPr>
          <w:rFonts w:ascii="Times New Roman" w:hAnsi="Times New Roman" w:cs="Times New Roman"/>
        </w:rPr>
        <w:t xml:space="preserve">The goal of this experiment is to showcase the perceptron learning algorithm by applying it to MNIST digit data with variable learning rates. With 60,000 training data, 10 perceptrons were trained over the course of 50 epochs. </w:t>
      </w:r>
      <w:r w:rsidR="00F14EE4" w:rsidRPr="00767EFB">
        <w:rPr>
          <w:rFonts w:ascii="Times New Roman" w:hAnsi="Times New Roman" w:cs="Times New Roman"/>
        </w:rPr>
        <w:t>It is evident from the results that the perceptron learning algorithm is a facile and effective method for single-layer neural networks. Beginning with randomly assigned weights, this algorithm improved accuracy from ~10% to ~85%.</w:t>
      </w:r>
    </w:p>
    <w:p w:rsidR="00F14EE4" w:rsidRPr="00767EFB" w:rsidRDefault="00F14EE4" w:rsidP="00715AB8">
      <w:pPr>
        <w:spacing w:after="0" w:line="240" w:lineRule="auto"/>
        <w:rPr>
          <w:rFonts w:ascii="Times New Roman" w:hAnsi="Times New Roman" w:cs="Times New Roman"/>
        </w:rPr>
      </w:pPr>
    </w:p>
    <w:p w:rsidR="00767EFB" w:rsidRPr="002E21C2" w:rsidRDefault="005D6833" w:rsidP="002E21C2">
      <w:pPr>
        <w:pStyle w:val="ListParagraph"/>
        <w:numPr>
          <w:ilvl w:val="0"/>
          <w:numId w:val="1"/>
        </w:numPr>
        <w:spacing w:after="0" w:line="240" w:lineRule="auto"/>
        <w:rPr>
          <w:rFonts w:ascii="Times New Roman" w:hAnsi="Times New Roman" w:cs="Times New Roman"/>
          <w:b/>
        </w:rPr>
      </w:pPr>
      <w:r w:rsidRPr="00767EFB">
        <w:rPr>
          <w:noProof/>
        </w:rPr>
        <w:drawing>
          <wp:anchor distT="0" distB="0" distL="114300" distR="114300" simplePos="0" relativeHeight="251658240" behindDoc="1" locked="1" layoutInCell="1" allowOverlap="1">
            <wp:simplePos x="0" y="0"/>
            <wp:positionH relativeFrom="column">
              <wp:posOffset>-485775</wp:posOffset>
            </wp:positionH>
            <wp:positionV relativeFrom="paragraph">
              <wp:posOffset>174625</wp:posOffset>
            </wp:positionV>
            <wp:extent cx="3218180" cy="2482215"/>
            <wp:effectExtent l="19050" t="0" r="1270" b="0"/>
            <wp:wrapTight wrapText="bothSides">
              <wp:wrapPolygon edited="0">
                <wp:start x="-128" y="0"/>
                <wp:lineTo x="-128" y="21384"/>
                <wp:lineTo x="21609" y="21384"/>
                <wp:lineTo x="21609" y="0"/>
                <wp:lineTo x="-128" y="0"/>
              </wp:wrapPolygon>
            </wp:wrapTight>
            <wp:docPr id="1" name="Picture 1" descr="C:\Users\Austen\Desktop\Origin8\L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sten\Desktop\Origin8\LR=0.1.png"/>
                    <pic:cNvPicPr>
                      <a:picLocks noChangeAspect="1" noChangeArrowheads="1"/>
                    </pic:cNvPicPr>
                  </pic:nvPicPr>
                  <pic:blipFill>
                    <a:blip r:embed="rId8" cstate="print"/>
                    <a:srcRect/>
                    <a:stretch>
                      <a:fillRect/>
                    </a:stretch>
                  </pic:blipFill>
                  <pic:spPr bwMode="auto">
                    <a:xfrm>
                      <a:off x="0" y="0"/>
                      <a:ext cx="3218180" cy="2482215"/>
                    </a:xfrm>
                    <a:prstGeom prst="rect">
                      <a:avLst/>
                    </a:prstGeom>
                    <a:noFill/>
                    <a:ln w="9525">
                      <a:noFill/>
                      <a:miter lim="800000"/>
                      <a:headEnd/>
                      <a:tailEnd/>
                    </a:ln>
                  </pic:spPr>
                </pic:pic>
              </a:graphicData>
            </a:graphic>
          </wp:anchor>
        </w:drawing>
      </w:r>
      <w:r w:rsidR="00460E90" w:rsidRPr="002E21C2">
        <w:rPr>
          <w:rFonts w:ascii="Times New Roman" w:hAnsi="Times New Roman" w:cs="Times New Roman"/>
          <w:b/>
        </w:rPr>
        <w:t>Results</w:t>
      </w:r>
    </w:p>
    <w:p w:rsidR="00F14EE4" w:rsidRPr="00767EFB" w:rsidRDefault="00460E90" w:rsidP="00715AB8">
      <w:pPr>
        <w:spacing w:after="0" w:line="240" w:lineRule="auto"/>
        <w:rPr>
          <w:rFonts w:ascii="Times New Roman" w:hAnsi="Times New Roman" w:cs="Times New Roman"/>
        </w:rPr>
      </w:pPr>
      <w:r w:rsidRPr="00767EFB">
        <w:rPr>
          <w:rFonts w:ascii="Times New Roman" w:hAnsi="Times New Roman" w:cs="Times New Roman"/>
        </w:rPr>
        <w:t>Using learning rate (η) 0.1, 0.001, and 0.00001, the perceptrons were trained.</w:t>
      </w:r>
    </w:p>
    <w:p w:rsidR="00460E90" w:rsidRPr="00767EFB" w:rsidRDefault="00460E90" w:rsidP="00715AB8">
      <w:pPr>
        <w:spacing w:after="0" w:line="240" w:lineRule="auto"/>
        <w:rPr>
          <w:rFonts w:ascii="Times New Roman" w:hAnsi="Times New Roman" w:cs="Times New Roman"/>
        </w:rPr>
      </w:pPr>
    </w:p>
    <w:p w:rsidR="00460E90" w:rsidRPr="00767EFB" w:rsidRDefault="00460E90" w:rsidP="00715AB8">
      <w:pPr>
        <w:spacing w:after="0" w:line="240" w:lineRule="auto"/>
        <w:rPr>
          <w:rStyle w:val="e24kjd"/>
          <w:rFonts w:ascii="Times New Roman" w:hAnsi="Times New Roman" w:cs="Times New Roman"/>
          <w:bCs/>
        </w:rPr>
      </w:pPr>
      <w:r w:rsidRPr="00767EFB">
        <w:rPr>
          <w:rFonts w:ascii="Times New Roman" w:hAnsi="Times New Roman" w:cs="Times New Roman"/>
        </w:rPr>
        <w:t xml:space="preserve">With η = 0.1, the </w:t>
      </w:r>
      <w:r w:rsidR="00EC52A1" w:rsidRPr="00767EFB">
        <w:rPr>
          <w:rFonts w:ascii="Times New Roman" w:hAnsi="Times New Roman" w:cs="Times New Roman"/>
        </w:rPr>
        <w:t xml:space="preserve">accuracy vs. epoch </w:t>
      </w:r>
      <w:r w:rsidRPr="00767EFB">
        <w:rPr>
          <w:rFonts w:ascii="Times New Roman" w:hAnsi="Times New Roman" w:cs="Times New Roman"/>
        </w:rPr>
        <w:t xml:space="preserve">graph shows the highest amount of variability between epochs. The accuracy oscillates between increasing and decreasing which may be due to the larger learning rate. A larger learning rate reduces damping in the calculation of </w:t>
      </w:r>
      <w:proofErr w:type="spellStart"/>
      <w:proofErr w:type="gramStart"/>
      <w:r w:rsidRPr="00767EFB">
        <w:rPr>
          <w:rStyle w:val="e24kjd"/>
          <w:rFonts w:ascii="Times New Roman" w:hAnsi="Times New Roman" w:cs="Times New Roman"/>
          <w:bCs/>
        </w:rPr>
        <w:t>Δw</w:t>
      </w:r>
      <w:proofErr w:type="spellEnd"/>
      <w:proofErr w:type="gramEnd"/>
      <w:r w:rsidRPr="00767EFB">
        <w:rPr>
          <w:rStyle w:val="e24kjd"/>
          <w:rFonts w:ascii="Times New Roman" w:hAnsi="Times New Roman" w:cs="Times New Roman"/>
          <w:bCs/>
        </w:rPr>
        <w:t>.</w:t>
      </w:r>
      <w:r w:rsidR="00EC52A1" w:rsidRPr="00767EFB">
        <w:rPr>
          <w:rStyle w:val="e24kjd"/>
          <w:rFonts w:ascii="Times New Roman" w:hAnsi="Times New Roman" w:cs="Times New Roman"/>
          <w:bCs/>
        </w:rPr>
        <w:t xml:space="preserve"> </w:t>
      </w:r>
      <w:r w:rsidR="00701123">
        <w:rPr>
          <w:rStyle w:val="e24kjd"/>
          <w:rFonts w:ascii="Times New Roman" w:hAnsi="Times New Roman" w:cs="Times New Roman"/>
          <w:bCs/>
        </w:rPr>
        <w:t>The accuracy for the</w:t>
      </w:r>
      <w:r w:rsidR="002E21C2">
        <w:rPr>
          <w:rStyle w:val="e24kjd"/>
          <w:rFonts w:ascii="Times New Roman" w:hAnsi="Times New Roman" w:cs="Times New Roman"/>
          <w:bCs/>
        </w:rPr>
        <w:t xml:space="preserve"> training and</w:t>
      </w:r>
      <w:r w:rsidR="00701123">
        <w:rPr>
          <w:rStyle w:val="e24kjd"/>
          <w:rFonts w:ascii="Times New Roman" w:hAnsi="Times New Roman" w:cs="Times New Roman"/>
          <w:bCs/>
        </w:rPr>
        <w:t xml:space="preserve"> validation set </w:t>
      </w:r>
      <w:r w:rsidR="002E21C2">
        <w:rPr>
          <w:rStyle w:val="e24kjd"/>
          <w:rFonts w:ascii="Times New Roman" w:hAnsi="Times New Roman" w:cs="Times New Roman"/>
          <w:bCs/>
        </w:rPr>
        <w:t>end at 86% and</w:t>
      </w:r>
      <w:r w:rsidR="00701123">
        <w:rPr>
          <w:rStyle w:val="e24kjd"/>
          <w:rFonts w:ascii="Times New Roman" w:hAnsi="Times New Roman" w:cs="Times New Roman"/>
          <w:bCs/>
        </w:rPr>
        <w:t xml:space="preserve"> ~77%</w:t>
      </w:r>
      <w:r w:rsidR="002E21C2">
        <w:rPr>
          <w:rStyle w:val="e24kjd"/>
          <w:rFonts w:ascii="Times New Roman" w:hAnsi="Times New Roman" w:cs="Times New Roman"/>
          <w:bCs/>
        </w:rPr>
        <w:t>, respectively</w:t>
      </w:r>
      <w:r w:rsidR="00701123">
        <w:rPr>
          <w:rStyle w:val="e24kjd"/>
          <w:rFonts w:ascii="Times New Roman" w:hAnsi="Times New Roman" w:cs="Times New Roman"/>
          <w:bCs/>
        </w:rPr>
        <w:t>.</w:t>
      </w:r>
    </w:p>
    <w:p w:rsidR="00EC52A1" w:rsidRPr="00767EFB" w:rsidRDefault="005D6833" w:rsidP="00715AB8">
      <w:pPr>
        <w:spacing w:after="0" w:line="240" w:lineRule="auto"/>
        <w:rPr>
          <w:rFonts w:ascii="Times New Roman" w:hAnsi="Times New Roman" w:cs="Times New Roman"/>
        </w:rPr>
      </w:pPr>
      <w:r w:rsidRPr="00767EFB">
        <w:rPr>
          <w:rFonts w:ascii="Times New Roman" w:hAnsi="Times New Roman" w:cs="Times New Roman"/>
          <w:noProof/>
        </w:rPr>
        <w:drawing>
          <wp:anchor distT="0" distB="0" distL="114300" distR="114300" simplePos="0" relativeHeight="251662336" behindDoc="1" locked="1" layoutInCell="1" allowOverlap="1">
            <wp:simplePos x="0" y="0"/>
            <wp:positionH relativeFrom="column">
              <wp:posOffset>-3333750</wp:posOffset>
            </wp:positionH>
            <wp:positionV relativeFrom="paragraph">
              <wp:posOffset>3103245</wp:posOffset>
            </wp:positionV>
            <wp:extent cx="3219450" cy="2495550"/>
            <wp:effectExtent l="19050" t="0" r="0" b="0"/>
            <wp:wrapTight wrapText="bothSides">
              <wp:wrapPolygon edited="0">
                <wp:start x="-128" y="0"/>
                <wp:lineTo x="-128" y="21435"/>
                <wp:lineTo x="21600" y="21435"/>
                <wp:lineTo x="21600" y="0"/>
                <wp:lineTo x="-128" y="0"/>
              </wp:wrapPolygon>
            </wp:wrapTight>
            <wp:docPr id="3" name="Picture 3" descr="C:\Users\Austen\Desktop\Origin8\LR=0.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usten\Desktop\Origin8\LR=0.00001.png"/>
                    <pic:cNvPicPr>
                      <a:picLocks noChangeAspect="1" noChangeArrowheads="1"/>
                    </pic:cNvPicPr>
                  </pic:nvPicPr>
                  <pic:blipFill>
                    <a:blip r:embed="rId9" cstate="print"/>
                    <a:srcRect/>
                    <a:stretch>
                      <a:fillRect/>
                    </a:stretch>
                  </pic:blipFill>
                  <pic:spPr bwMode="auto">
                    <a:xfrm>
                      <a:off x="0" y="0"/>
                      <a:ext cx="3219450" cy="2495550"/>
                    </a:xfrm>
                    <a:prstGeom prst="rect">
                      <a:avLst/>
                    </a:prstGeom>
                    <a:noFill/>
                    <a:ln w="9525">
                      <a:noFill/>
                      <a:miter lim="800000"/>
                      <a:headEnd/>
                      <a:tailEnd/>
                    </a:ln>
                  </pic:spPr>
                </pic:pic>
              </a:graphicData>
            </a:graphic>
          </wp:anchor>
        </w:drawing>
      </w:r>
      <w:r w:rsidRPr="00767EFB">
        <w:rPr>
          <w:rFonts w:ascii="Times New Roman" w:hAnsi="Times New Roman" w:cs="Times New Roman"/>
          <w:noProof/>
        </w:rPr>
        <w:drawing>
          <wp:anchor distT="0" distB="0" distL="114300" distR="114300" simplePos="0" relativeHeight="251661312" behindDoc="1" locked="1" layoutInCell="1" allowOverlap="1">
            <wp:simplePos x="0" y="0"/>
            <wp:positionH relativeFrom="column">
              <wp:posOffset>-3333750</wp:posOffset>
            </wp:positionH>
            <wp:positionV relativeFrom="paragraph">
              <wp:posOffset>750570</wp:posOffset>
            </wp:positionV>
            <wp:extent cx="3218180" cy="2495550"/>
            <wp:effectExtent l="19050" t="0" r="1270" b="0"/>
            <wp:wrapTight wrapText="bothSides">
              <wp:wrapPolygon edited="0">
                <wp:start x="-128" y="0"/>
                <wp:lineTo x="-128" y="21435"/>
                <wp:lineTo x="21609" y="21435"/>
                <wp:lineTo x="21609" y="0"/>
                <wp:lineTo x="-128" y="0"/>
              </wp:wrapPolygon>
            </wp:wrapTight>
            <wp:docPr id="2" name="Picture 2" descr="C:\Users\Austen\Desktop\Origin8\LR=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usten\Desktop\Origin8\LR=0.001.png"/>
                    <pic:cNvPicPr>
                      <a:picLocks noChangeAspect="1" noChangeArrowheads="1"/>
                    </pic:cNvPicPr>
                  </pic:nvPicPr>
                  <pic:blipFill>
                    <a:blip r:embed="rId10" cstate="print"/>
                    <a:srcRect/>
                    <a:stretch>
                      <a:fillRect/>
                    </a:stretch>
                  </pic:blipFill>
                  <pic:spPr bwMode="auto">
                    <a:xfrm>
                      <a:off x="0" y="0"/>
                      <a:ext cx="3218180" cy="2495550"/>
                    </a:xfrm>
                    <a:prstGeom prst="rect">
                      <a:avLst/>
                    </a:prstGeom>
                    <a:noFill/>
                    <a:ln w="9525">
                      <a:noFill/>
                      <a:miter lim="800000"/>
                      <a:headEnd/>
                      <a:tailEnd/>
                    </a:ln>
                  </pic:spPr>
                </pic:pic>
              </a:graphicData>
            </a:graphic>
          </wp:anchor>
        </w:drawing>
      </w:r>
      <w:r w:rsidR="00460E90" w:rsidRPr="00767EFB">
        <w:rPr>
          <w:rFonts w:ascii="Times New Roman" w:hAnsi="Times New Roman" w:cs="Times New Roman"/>
        </w:rPr>
        <w:t xml:space="preserve"> </w:t>
      </w:r>
    </w:p>
    <w:p w:rsidR="00EC52A1" w:rsidRPr="00767EFB" w:rsidRDefault="00EC52A1" w:rsidP="00EC52A1">
      <w:pPr>
        <w:spacing w:after="0" w:line="240" w:lineRule="auto"/>
        <w:rPr>
          <w:rFonts w:ascii="Times New Roman" w:hAnsi="Times New Roman" w:cs="Times New Roman"/>
        </w:rPr>
      </w:pPr>
      <w:r w:rsidRPr="00767EFB">
        <w:rPr>
          <w:rFonts w:ascii="Times New Roman" w:hAnsi="Times New Roman" w:cs="Times New Roman"/>
        </w:rPr>
        <w:t xml:space="preserve">With η = 0.001, the graph shows a reduced amount of variability when compared to η = 0.1.  The “bumpiness” of both learning rates may be attributed to </w:t>
      </w:r>
      <w:proofErr w:type="spellStart"/>
      <w:r w:rsidRPr="00767EFB">
        <w:rPr>
          <w:rFonts w:ascii="Times New Roman" w:hAnsi="Times New Roman" w:cs="Times New Roman"/>
        </w:rPr>
        <w:t>overfitting</w:t>
      </w:r>
      <w:proofErr w:type="spellEnd"/>
      <w:r w:rsidRPr="00767EFB">
        <w:rPr>
          <w:rFonts w:ascii="Times New Roman" w:hAnsi="Times New Roman" w:cs="Times New Roman"/>
        </w:rPr>
        <w:t xml:space="preserve"> in which we lose overall trend in favor of exp</w:t>
      </w:r>
      <w:r w:rsidR="00701123">
        <w:rPr>
          <w:rFonts w:ascii="Times New Roman" w:hAnsi="Times New Roman" w:cs="Times New Roman"/>
        </w:rPr>
        <w:t xml:space="preserve">erimental data point fidelity. The accuracy for the training and validation sets with a learning rate of 0.001 </w:t>
      </w:r>
      <w:proofErr w:type="gramStart"/>
      <w:r w:rsidR="00701123">
        <w:rPr>
          <w:rFonts w:ascii="Times New Roman" w:hAnsi="Times New Roman" w:cs="Times New Roman"/>
        </w:rPr>
        <w:t>end</w:t>
      </w:r>
      <w:proofErr w:type="gramEnd"/>
      <w:r w:rsidR="00701123">
        <w:rPr>
          <w:rFonts w:ascii="Times New Roman" w:hAnsi="Times New Roman" w:cs="Times New Roman"/>
        </w:rPr>
        <w:t xml:space="preserve"> </w:t>
      </w:r>
      <w:r w:rsidR="002E21C2">
        <w:rPr>
          <w:rFonts w:ascii="Times New Roman" w:hAnsi="Times New Roman" w:cs="Times New Roman"/>
        </w:rPr>
        <w:t xml:space="preserve">at ~88% and </w:t>
      </w:r>
      <w:r w:rsidR="00701123">
        <w:rPr>
          <w:rFonts w:ascii="Times New Roman" w:hAnsi="Times New Roman" w:cs="Times New Roman"/>
        </w:rPr>
        <w:t>~80%</w:t>
      </w:r>
      <w:r w:rsidR="002E21C2">
        <w:rPr>
          <w:rFonts w:ascii="Times New Roman" w:hAnsi="Times New Roman" w:cs="Times New Roman"/>
        </w:rPr>
        <w:t>, respectively</w:t>
      </w:r>
      <w:r w:rsidR="00701123">
        <w:rPr>
          <w:rFonts w:ascii="Times New Roman" w:hAnsi="Times New Roman" w:cs="Times New Roman"/>
        </w:rPr>
        <w:t>.</w:t>
      </w:r>
    </w:p>
    <w:p w:rsidR="00EC52A1" w:rsidRPr="00767EFB" w:rsidRDefault="00EC52A1" w:rsidP="00EC52A1">
      <w:pPr>
        <w:spacing w:after="0" w:line="240" w:lineRule="auto"/>
        <w:rPr>
          <w:rFonts w:ascii="Times New Roman" w:hAnsi="Times New Roman" w:cs="Times New Roman"/>
        </w:rPr>
      </w:pPr>
    </w:p>
    <w:p w:rsidR="00EC52A1" w:rsidRPr="00767EFB" w:rsidRDefault="00EC52A1" w:rsidP="00EC52A1">
      <w:pPr>
        <w:spacing w:after="0" w:line="240" w:lineRule="auto"/>
        <w:rPr>
          <w:rFonts w:ascii="Times New Roman" w:hAnsi="Times New Roman" w:cs="Times New Roman"/>
        </w:rPr>
      </w:pPr>
      <w:r w:rsidRPr="00767EFB">
        <w:rPr>
          <w:rFonts w:ascii="Times New Roman" w:hAnsi="Times New Roman" w:cs="Times New Roman"/>
        </w:rPr>
        <w:t xml:space="preserve">With η = 0.00001, we instantly notice a smoother profile, which more accurately portrays the general data trend. </w:t>
      </w:r>
      <w:r w:rsidR="00701123">
        <w:rPr>
          <w:rFonts w:ascii="Times New Roman" w:hAnsi="Times New Roman" w:cs="Times New Roman"/>
        </w:rPr>
        <w:t xml:space="preserve">The accuracy for </w:t>
      </w:r>
      <w:r w:rsidR="002E21C2">
        <w:rPr>
          <w:rFonts w:ascii="Times New Roman" w:hAnsi="Times New Roman" w:cs="Times New Roman"/>
        </w:rPr>
        <w:t xml:space="preserve">the training and validation sets with a learning rate of 0.00001 </w:t>
      </w:r>
      <w:proofErr w:type="gramStart"/>
      <w:r w:rsidR="002E21C2">
        <w:rPr>
          <w:rFonts w:ascii="Times New Roman" w:hAnsi="Times New Roman" w:cs="Times New Roman"/>
        </w:rPr>
        <w:t>end</w:t>
      </w:r>
      <w:proofErr w:type="gramEnd"/>
      <w:r w:rsidR="002E21C2">
        <w:rPr>
          <w:rFonts w:ascii="Times New Roman" w:hAnsi="Times New Roman" w:cs="Times New Roman"/>
        </w:rPr>
        <w:t xml:space="preserve"> ~88% and ~81%, respectively. While the ending accuracies for 0.001 and 0.00001 were almost identical, the accuracy for the lower learning rate grew much more steadily. The 0.001 learning rate grew sporadically.</w:t>
      </w:r>
    </w:p>
    <w:p w:rsidR="00EC52A1" w:rsidRPr="00767EFB" w:rsidRDefault="00EC52A1" w:rsidP="00EC52A1">
      <w:pPr>
        <w:spacing w:after="0" w:line="240" w:lineRule="auto"/>
        <w:rPr>
          <w:rFonts w:ascii="Times New Roman" w:hAnsi="Times New Roman" w:cs="Times New Roman"/>
        </w:rPr>
      </w:pPr>
    </w:p>
    <w:p w:rsidR="00767EFB" w:rsidRPr="00767EFB" w:rsidRDefault="00EC52A1" w:rsidP="00EC52A1">
      <w:pPr>
        <w:spacing w:after="0" w:line="240" w:lineRule="auto"/>
        <w:rPr>
          <w:rFonts w:ascii="Times New Roman" w:hAnsi="Times New Roman" w:cs="Times New Roman"/>
        </w:rPr>
      </w:pPr>
      <w:r w:rsidRPr="00767EFB">
        <w:rPr>
          <w:rFonts w:ascii="Times New Roman" w:hAnsi="Times New Roman" w:cs="Times New Roman"/>
        </w:rPr>
        <w:t>In all three cases, the perceptron learning algorithm logarithmically increased the accuracy to ~85% a</w:t>
      </w:r>
      <w:r w:rsidR="00767EFB" w:rsidRPr="00767EFB">
        <w:rPr>
          <w:rFonts w:ascii="Times New Roman" w:hAnsi="Times New Roman" w:cs="Times New Roman"/>
        </w:rPr>
        <w:t>nd slight</w:t>
      </w:r>
      <w:r w:rsidR="00767EFB">
        <w:rPr>
          <w:rFonts w:ascii="Times New Roman" w:hAnsi="Times New Roman" w:cs="Times New Roman"/>
        </w:rPr>
        <w:t>ly</w:t>
      </w:r>
      <w:r w:rsidR="00767EFB" w:rsidRPr="00767EFB">
        <w:rPr>
          <w:rFonts w:ascii="Times New Roman" w:hAnsi="Times New Roman" w:cs="Times New Roman"/>
        </w:rPr>
        <w:t xml:space="preserve"> increases thereafter in</w:t>
      </w:r>
      <w:r w:rsidRPr="00767EFB">
        <w:rPr>
          <w:rFonts w:ascii="Times New Roman" w:hAnsi="Times New Roman" w:cs="Times New Roman"/>
        </w:rPr>
        <w:t xml:space="preserve"> the training data set. The validation data follows the </w:t>
      </w:r>
      <w:r w:rsidR="00767EFB" w:rsidRPr="00767EFB">
        <w:rPr>
          <w:rFonts w:ascii="Times New Roman" w:hAnsi="Times New Roman" w:cs="Times New Roman"/>
        </w:rPr>
        <w:t xml:space="preserve">same </w:t>
      </w:r>
      <w:r w:rsidRPr="00767EFB">
        <w:rPr>
          <w:rFonts w:ascii="Times New Roman" w:hAnsi="Times New Roman" w:cs="Times New Roman"/>
        </w:rPr>
        <w:t xml:space="preserve">overall profile </w:t>
      </w:r>
      <w:r w:rsidR="00767EFB" w:rsidRPr="00767EFB">
        <w:rPr>
          <w:rFonts w:ascii="Times New Roman" w:hAnsi="Times New Roman" w:cs="Times New Roman"/>
        </w:rPr>
        <w:t xml:space="preserve">as the training set </w:t>
      </w:r>
      <w:r w:rsidRPr="00767EFB">
        <w:rPr>
          <w:rFonts w:ascii="Times New Roman" w:hAnsi="Times New Roman" w:cs="Times New Roman"/>
        </w:rPr>
        <w:t>bu</w:t>
      </w:r>
      <w:r w:rsidR="00767EFB" w:rsidRPr="00767EFB">
        <w:rPr>
          <w:rFonts w:ascii="Times New Roman" w:hAnsi="Times New Roman" w:cs="Times New Roman"/>
        </w:rPr>
        <w:t>t</w:t>
      </w:r>
      <w:r w:rsidRPr="00767EFB">
        <w:rPr>
          <w:rFonts w:ascii="Times New Roman" w:hAnsi="Times New Roman" w:cs="Times New Roman"/>
        </w:rPr>
        <w:t xml:space="preserve"> </w:t>
      </w:r>
      <w:r w:rsidR="00767EFB" w:rsidRPr="00767EFB">
        <w:rPr>
          <w:rFonts w:ascii="Times New Roman" w:hAnsi="Times New Roman" w:cs="Times New Roman"/>
        </w:rPr>
        <w:t xml:space="preserve">lags behind in accuracy. In η = 0.1 and η = 0.001 the difference between training set and validation set accuracy was mostly consistent after the initial increase for the remaining duration of 50 epochs. This is in contrast to the data for η = 0.00001 in which the difference between training set and validation set accuracy increased as each epoch passed. </w:t>
      </w:r>
    </w:p>
    <w:p w:rsidR="00767EFB" w:rsidRPr="00767EFB" w:rsidRDefault="00767EFB" w:rsidP="00EC52A1">
      <w:pPr>
        <w:spacing w:after="0" w:line="240" w:lineRule="auto"/>
        <w:rPr>
          <w:rFonts w:ascii="Times New Roman" w:hAnsi="Times New Roman" w:cs="Times New Roman"/>
        </w:rPr>
      </w:pPr>
    </w:p>
    <w:p w:rsidR="00EC52A1" w:rsidRPr="00767EFB" w:rsidRDefault="00767EFB" w:rsidP="00EC52A1">
      <w:pPr>
        <w:spacing w:after="0" w:line="240" w:lineRule="auto"/>
        <w:rPr>
          <w:rFonts w:ascii="Times New Roman" w:hAnsi="Times New Roman" w:cs="Times New Roman"/>
        </w:rPr>
      </w:pPr>
      <w:r w:rsidRPr="00767EFB">
        <w:rPr>
          <w:rFonts w:ascii="Times New Roman" w:hAnsi="Times New Roman" w:cs="Times New Roman"/>
        </w:rPr>
        <w:lastRenderedPageBreak/>
        <w:t>It’s noteworthy to say that the data presented in this report is largely incomplete, since only one trial was conducted at each learning rate</w:t>
      </w:r>
      <w:r>
        <w:rPr>
          <w:rFonts w:ascii="Times New Roman" w:hAnsi="Times New Roman" w:cs="Times New Roman"/>
        </w:rPr>
        <w:t xml:space="preserve"> and I didn’t bother to quantify the accuracy difference between the two sets</w:t>
      </w:r>
      <w:r w:rsidRPr="00767EFB">
        <w:rPr>
          <w:rFonts w:ascii="Times New Roman" w:hAnsi="Times New Roman" w:cs="Times New Roman"/>
        </w:rPr>
        <w:t xml:space="preserve">.  </w:t>
      </w:r>
    </w:p>
    <w:p w:rsidR="00EC52A1" w:rsidRDefault="00EC52A1" w:rsidP="00715AB8">
      <w:pPr>
        <w:spacing w:after="0" w:line="240" w:lineRule="auto"/>
        <w:rPr>
          <w:rFonts w:ascii="Times New Roman" w:hAnsi="Times New Roman" w:cs="Times New Roman"/>
        </w:rPr>
      </w:pPr>
    </w:p>
    <w:p w:rsidR="00CC5C7B" w:rsidRPr="00230768" w:rsidRDefault="00DE49E6" w:rsidP="000B14A7">
      <w:pPr>
        <w:rPr>
          <w:rFonts w:ascii="Times New Roman" w:hAnsi="Times New Roman" w:cs="Times New Roman"/>
          <w:b/>
        </w:rPr>
      </w:pPr>
      <w:r>
        <w:rPr>
          <w:rFonts w:ascii="Times New Roman" w:hAnsi="Times New Roman" w:cs="Times New Roman"/>
          <w:b/>
          <w:noProof/>
          <w:lang w:eastAsia="zh-TW"/>
        </w:rPr>
        <w:pict>
          <v:shapetype id="_x0000_t202" coordsize="21600,21600" o:spt="202" path="m,l,21600r21600,l21600,xe">
            <v:stroke joinstyle="miter"/>
            <v:path gradientshapeok="t" o:connecttype="rect"/>
          </v:shapetype>
          <v:shape id="_x0000_s1026" type="#_x0000_t202" style="position:absolute;margin-left:135.4pt;margin-top:-.75pt;width:114.85pt;height:19pt;z-index:251664384;mso-width-relative:margin;mso-height-relative:margin">
            <v:textbox style="mso-next-textbox:#_x0000_s1026">
              <w:txbxContent>
                <w:p w:rsidR="00B62D52" w:rsidRDefault="00B62D52">
                  <w:r>
                    <w:t>Actual Classifier</w:t>
                  </w:r>
                </w:p>
              </w:txbxContent>
            </v:textbox>
          </v:shape>
        </w:pict>
      </w:r>
      <w:r w:rsidR="00230768" w:rsidRPr="00230768">
        <w:rPr>
          <w:rFonts w:ascii="Times New Roman" w:hAnsi="Times New Roman" w:cs="Times New Roman"/>
          <w:b/>
        </w:rPr>
        <w:t>η = 0.1</w:t>
      </w:r>
    </w:p>
    <w:tbl>
      <w:tblPr>
        <w:tblW w:w="5838" w:type="dxa"/>
        <w:tblInd w:w="1305" w:type="dxa"/>
        <w:tblLook w:val="04A0"/>
      </w:tblPr>
      <w:tblGrid>
        <w:gridCol w:w="328"/>
        <w:gridCol w:w="551"/>
        <w:gridCol w:w="551"/>
        <w:gridCol w:w="551"/>
        <w:gridCol w:w="551"/>
        <w:gridCol w:w="551"/>
        <w:gridCol w:w="551"/>
        <w:gridCol w:w="551"/>
        <w:gridCol w:w="551"/>
        <w:gridCol w:w="551"/>
        <w:gridCol w:w="551"/>
      </w:tblGrid>
      <w:tr w:rsidR="00230768" w:rsidRPr="00230768" w:rsidTr="000B14A7">
        <w:trPr>
          <w:trHeight w:val="272"/>
        </w:trPr>
        <w:tc>
          <w:tcPr>
            <w:tcW w:w="328" w:type="dxa"/>
            <w:tcBorders>
              <w:top w:val="nil"/>
              <w:left w:val="nil"/>
              <w:bottom w:val="nil"/>
              <w:right w:val="nil"/>
            </w:tcBorders>
            <w:shd w:val="clear" w:color="auto" w:fill="auto"/>
            <w:noWrap/>
            <w:vAlign w:val="bottom"/>
            <w:hideMark/>
          </w:tcPr>
          <w:p w:rsidR="00230768" w:rsidRPr="00230768" w:rsidRDefault="00230768" w:rsidP="00230768">
            <w:pPr>
              <w:spacing w:after="0" w:line="240" w:lineRule="auto"/>
              <w:rPr>
                <w:rFonts w:ascii="Calibri" w:eastAsia="Times New Roman" w:hAnsi="Calibri" w:cs="Calibri"/>
                <w:color w:val="000000"/>
              </w:rPr>
            </w:pPr>
          </w:p>
        </w:tc>
        <w:tc>
          <w:tcPr>
            <w:tcW w:w="551" w:type="dxa"/>
            <w:tcBorders>
              <w:top w:val="nil"/>
              <w:left w:val="nil"/>
              <w:bottom w:val="nil"/>
              <w:right w:val="nil"/>
            </w:tcBorders>
            <w:shd w:val="clear" w:color="000000" w:fill="538ED5"/>
            <w:noWrap/>
            <w:vAlign w:val="bottom"/>
            <w:hideMark/>
          </w:tcPr>
          <w:p w:rsidR="00230768" w:rsidRPr="00230768" w:rsidRDefault="00230768" w:rsidP="00230768">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0</w:t>
            </w:r>
          </w:p>
        </w:tc>
        <w:tc>
          <w:tcPr>
            <w:tcW w:w="551" w:type="dxa"/>
            <w:tcBorders>
              <w:top w:val="nil"/>
              <w:left w:val="nil"/>
              <w:bottom w:val="nil"/>
              <w:right w:val="nil"/>
            </w:tcBorders>
            <w:shd w:val="clear" w:color="000000" w:fill="538ED5"/>
            <w:noWrap/>
            <w:vAlign w:val="bottom"/>
            <w:hideMark/>
          </w:tcPr>
          <w:p w:rsidR="00230768" w:rsidRPr="00230768" w:rsidRDefault="00230768" w:rsidP="00230768">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1</w:t>
            </w:r>
          </w:p>
        </w:tc>
        <w:tc>
          <w:tcPr>
            <w:tcW w:w="551" w:type="dxa"/>
            <w:tcBorders>
              <w:top w:val="nil"/>
              <w:left w:val="nil"/>
              <w:bottom w:val="nil"/>
              <w:right w:val="nil"/>
            </w:tcBorders>
            <w:shd w:val="clear" w:color="000000" w:fill="538ED5"/>
            <w:noWrap/>
            <w:vAlign w:val="bottom"/>
            <w:hideMark/>
          </w:tcPr>
          <w:p w:rsidR="00230768" w:rsidRPr="00230768" w:rsidRDefault="00230768" w:rsidP="00230768">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2</w:t>
            </w:r>
          </w:p>
        </w:tc>
        <w:tc>
          <w:tcPr>
            <w:tcW w:w="551" w:type="dxa"/>
            <w:tcBorders>
              <w:top w:val="nil"/>
              <w:left w:val="nil"/>
              <w:bottom w:val="nil"/>
              <w:right w:val="nil"/>
            </w:tcBorders>
            <w:shd w:val="clear" w:color="000000" w:fill="538ED5"/>
            <w:noWrap/>
            <w:vAlign w:val="bottom"/>
            <w:hideMark/>
          </w:tcPr>
          <w:p w:rsidR="00230768" w:rsidRPr="00230768" w:rsidRDefault="00230768" w:rsidP="00230768">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3</w:t>
            </w:r>
          </w:p>
        </w:tc>
        <w:tc>
          <w:tcPr>
            <w:tcW w:w="551" w:type="dxa"/>
            <w:tcBorders>
              <w:top w:val="nil"/>
              <w:left w:val="nil"/>
              <w:bottom w:val="nil"/>
              <w:right w:val="nil"/>
            </w:tcBorders>
            <w:shd w:val="clear" w:color="000000" w:fill="538ED5"/>
            <w:noWrap/>
            <w:vAlign w:val="bottom"/>
            <w:hideMark/>
          </w:tcPr>
          <w:p w:rsidR="00230768" w:rsidRPr="00230768" w:rsidRDefault="00230768" w:rsidP="00230768">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4</w:t>
            </w:r>
          </w:p>
        </w:tc>
        <w:tc>
          <w:tcPr>
            <w:tcW w:w="551" w:type="dxa"/>
            <w:tcBorders>
              <w:top w:val="nil"/>
              <w:left w:val="nil"/>
              <w:bottom w:val="nil"/>
              <w:right w:val="nil"/>
            </w:tcBorders>
            <w:shd w:val="clear" w:color="000000" w:fill="538ED5"/>
            <w:noWrap/>
            <w:vAlign w:val="bottom"/>
            <w:hideMark/>
          </w:tcPr>
          <w:p w:rsidR="00230768" w:rsidRPr="00230768" w:rsidRDefault="00230768" w:rsidP="00230768">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5</w:t>
            </w:r>
          </w:p>
        </w:tc>
        <w:tc>
          <w:tcPr>
            <w:tcW w:w="551" w:type="dxa"/>
            <w:tcBorders>
              <w:top w:val="nil"/>
              <w:left w:val="nil"/>
              <w:bottom w:val="nil"/>
              <w:right w:val="nil"/>
            </w:tcBorders>
            <w:shd w:val="clear" w:color="000000" w:fill="538ED5"/>
            <w:noWrap/>
            <w:vAlign w:val="bottom"/>
            <w:hideMark/>
          </w:tcPr>
          <w:p w:rsidR="00230768" w:rsidRPr="00230768" w:rsidRDefault="00230768" w:rsidP="00230768">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6</w:t>
            </w:r>
          </w:p>
        </w:tc>
        <w:tc>
          <w:tcPr>
            <w:tcW w:w="551" w:type="dxa"/>
            <w:tcBorders>
              <w:top w:val="nil"/>
              <w:left w:val="nil"/>
              <w:bottom w:val="nil"/>
              <w:right w:val="nil"/>
            </w:tcBorders>
            <w:shd w:val="clear" w:color="000000" w:fill="538ED5"/>
            <w:noWrap/>
            <w:vAlign w:val="bottom"/>
            <w:hideMark/>
          </w:tcPr>
          <w:p w:rsidR="00230768" w:rsidRPr="00230768" w:rsidRDefault="00230768" w:rsidP="00230768">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7</w:t>
            </w:r>
          </w:p>
        </w:tc>
        <w:tc>
          <w:tcPr>
            <w:tcW w:w="551" w:type="dxa"/>
            <w:tcBorders>
              <w:top w:val="nil"/>
              <w:left w:val="nil"/>
              <w:bottom w:val="nil"/>
              <w:right w:val="nil"/>
            </w:tcBorders>
            <w:shd w:val="clear" w:color="000000" w:fill="538ED5"/>
            <w:noWrap/>
            <w:vAlign w:val="bottom"/>
            <w:hideMark/>
          </w:tcPr>
          <w:p w:rsidR="00230768" w:rsidRPr="00230768" w:rsidRDefault="00230768" w:rsidP="00230768">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8</w:t>
            </w:r>
          </w:p>
        </w:tc>
        <w:tc>
          <w:tcPr>
            <w:tcW w:w="551" w:type="dxa"/>
            <w:tcBorders>
              <w:top w:val="nil"/>
              <w:left w:val="nil"/>
              <w:bottom w:val="nil"/>
              <w:right w:val="nil"/>
            </w:tcBorders>
            <w:shd w:val="clear" w:color="000000" w:fill="538ED5"/>
            <w:noWrap/>
            <w:vAlign w:val="bottom"/>
            <w:hideMark/>
          </w:tcPr>
          <w:p w:rsidR="00230768" w:rsidRPr="00230768" w:rsidRDefault="00230768" w:rsidP="00230768">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9</w:t>
            </w:r>
          </w:p>
        </w:tc>
      </w:tr>
      <w:tr w:rsidR="00230768" w:rsidRPr="00230768" w:rsidTr="000B14A7">
        <w:trPr>
          <w:trHeight w:val="272"/>
        </w:trPr>
        <w:tc>
          <w:tcPr>
            <w:tcW w:w="328" w:type="dxa"/>
            <w:tcBorders>
              <w:top w:val="nil"/>
              <w:left w:val="nil"/>
              <w:bottom w:val="nil"/>
              <w:right w:val="nil"/>
            </w:tcBorders>
            <w:shd w:val="clear" w:color="000000" w:fill="538ED5"/>
            <w:noWrap/>
            <w:vAlign w:val="bottom"/>
            <w:hideMark/>
          </w:tcPr>
          <w:p w:rsidR="00230768" w:rsidRPr="00230768" w:rsidRDefault="00230768" w:rsidP="00230768">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0</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797</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3</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62</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114</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35</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211</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8</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108</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57</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140</w:t>
            </w:r>
          </w:p>
        </w:tc>
      </w:tr>
      <w:tr w:rsidR="00230768" w:rsidRPr="00230768" w:rsidTr="000B14A7">
        <w:trPr>
          <w:trHeight w:val="272"/>
        </w:trPr>
        <w:tc>
          <w:tcPr>
            <w:tcW w:w="328" w:type="dxa"/>
            <w:tcBorders>
              <w:top w:val="nil"/>
              <w:left w:val="nil"/>
              <w:bottom w:val="nil"/>
              <w:right w:val="nil"/>
            </w:tcBorders>
            <w:shd w:val="clear" w:color="000000" w:fill="538ED5"/>
            <w:noWrap/>
            <w:vAlign w:val="bottom"/>
            <w:hideMark/>
          </w:tcPr>
          <w:p w:rsidR="00230768" w:rsidRPr="00230768" w:rsidRDefault="00230768" w:rsidP="00230768">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1</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817</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4</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5</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4</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3</w:t>
            </w:r>
          </w:p>
        </w:tc>
      </w:tr>
      <w:tr w:rsidR="00230768" w:rsidRPr="00230768" w:rsidTr="000B14A7">
        <w:trPr>
          <w:trHeight w:val="272"/>
        </w:trPr>
        <w:tc>
          <w:tcPr>
            <w:tcW w:w="328" w:type="dxa"/>
            <w:tcBorders>
              <w:top w:val="nil"/>
              <w:left w:val="nil"/>
              <w:bottom w:val="nil"/>
              <w:right w:val="nil"/>
            </w:tcBorders>
            <w:shd w:val="clear" w:color="000000" w:fill="538ED5"/>
            <w:noWrap/>
            <w:vAlign w:val="bottom"/>
            <w:hideMark/>
          </w:tcPr>
          <w:p w:rsidR="00230768" w:rsidRPr="00230768" w:rsidRDefault="00230768" w:rsidP="00230768">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2</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6</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3</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812</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5</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3</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19</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r>
      <w:tr w:rsidR="00230768" w:rsidRPr="00230768" w:rsidTr="000B14A7">
        <w:trPr>
          <w:trHeight w:val="272"/>
        </w:trPr>
        <w:tc>
          <w:tcPr>
            <w:tcW w:w="328" w:type="dxa"/>
            <w:tcBorders>
              <w:top w:val="nil"/>
              <w:left w:val="nil"/>
              <w:bottom w:val="nil"/>
              <w:right w:val="nil"/>
            </w:tcBorders>
            <w:shd w:val="clear" w:color="000000" w:fill="538ED5"/>
            <w:noWrap/>
            <w:vAlign w:val="bottom"/>
            <w:hideMark/>
          </w:tcPr>
          <w:p w:rsidR="00230768" w:rsidRPr="00230768" w:rsidRDefault="00DE49E6" w:rsidP="00230768">
            <w:pPr>
              <w:spacing w:after="0" w:line="240" w:lineRule="auto"/>
              <w:jc w:val="right"/>
              <w:rPr>
                <w:rFonts w:ascii="Calibri" w:eastAsia="Times New Roman" w:hAnsi="Calibri" w:cs="Calibri"/>
                <w:b/>
                <w:bCs/>
                <w:color w:val="000000"/>
              </w:rPr>
            </w:pPr>
            <w:r w:rsidRPr="00DE49E6">
              <w:rPr>
                <w:rFonts w:ascii="Times New Roman" w:hAnsi="Times New Roman" w:cs="Times New Roman"/>
                <w:b/>
                <w:noProof/>
              </w:rPr>
              <w:pict>
                <v:shape id="_x0000_s1027" type="#_x0000_t202" style="position:absolute;left:0;text-align:left;margin-left:-126.6pt;margin-top:6.25pt;width:114.85pt;height:34.65pt;z-index:251665408;mso-position-horizontal-relative:text;mso-position-vertical-relative:text;mso-width-relative:margin;mso-height-relative:margin">
                  <v:textbox style="mso-next-textbox:#_x0000_s1027">
                    <w:txbxContent>
                      <w:p w:rsidR="00B62D52" w:rsidRDefault="00B62D52" w:rsidP="000B14A7">
                        <w:r>
                          <w:t>Experimental Classifier</w:t>
                        </w:r>
                      </w:p>
                    </w:txbxContent>
                  </v:textbox>
                </v:shape>
              </w:pict>
            </w:r>
            <w:r w:rsidR="00230768" w:rsidRPr="00230768">
              <w:rPr>
                <w:rFonts w:ascii="Calibri" w:eastAsia="Times New Roman" w:hAnsi="Calibri" w:cs="Calibri"/>
                <w:b/>
                <w:bCs/>
                <w:color w:val="000000"/>
              </w:rPr>
              <w:t>3</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8</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13</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806</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3</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45</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13</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8</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11</w:t>
            </w:r>
          </w:p>
        </w:tc>
      </w:tr>
      <w:tr w:rsidR="00230768" w:rsidRPr="00230768" w:rsidTr="000B14A7">
        <w:trPr>
          <w:trHeight w:val="272"/>
        </w:trPr>
        <w:tc>
          <w:tcPr>
            <w:tcW w:w="328" w:type="dxa"/>
            <w:tcBorders>
              <w:top w:val="nil"/>
              <w:left w:val="nil"/>
              <w:bottom w:val="nil"/>
              <w:right w:val="nil"/>
            </w:tcBorders>
            <w:shd w:val="clear" w:color="000000" w:fill="538ED5"/>
            <w:noWrap/>
            <w:vAlign w:val="bottom"/>
            <w:hideMark/>
          </w:tcPr>
          <w:p w:rsidR="00230768" w:rsidRPr="00230768" w:rsidRDefault="00230768" w:rsidP="00230768">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4</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6</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811</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8</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8</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4</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20</w:t>
            </w:r>
          </w:p>
        </w:tc>
      </w:tr>
      <w:tr w:rsidR="00230768" w:rsidRPr="00230768" w:rsidTr="000B14A7">
        <w:trPr>
          <w:trHeight w:val="272"/>
        </w:trPr>
        <w:tc>
          <w:tcPr>
            <w:tcW w:w="328" w:type="dxa"/>
            <w:tcBorders>
              <w:top w:val="nil"/>
              <w:left w:val="nil"/>
              <w:bottom w:val="nil"/>
              <w:right w:val="nil"/>
            </w:tcBorders>
            <w:shd w:val="clear" w:color="000000" w:fill="538ED5"/>
            <w:noWrap/>
            <w:vAlign w:val="bottom"/>
            <w:hideMark/>
          </w:tcPr>
          <w:p w:rsidR="00230768" w:rsidRPr="00230768" w:rsidRDefault="00230768" w:rsidP="00230768">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5</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292</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r>
      <w:tr w:rsidR="00230768" w:rsidRPr="00230768" w:rsidTr="000B14A7">
        <w:trPr>
          <w:trHeight w:val="272"/>
        </w:trPr>
        <w:tc>
          <w:tcPr>
            <w:tcW w:w="328" w:type="dxa"/>
            <w:tcBorders>
              <w:top w:val="nil"/>
              <w:left w:val="nil"/>
              <w:bottom w:val="nil"/>
              <w:right w:val="nil"/>
            </w:tcBorders>
            <w:shd w:val="clear" w:color="000000" w:fill="538ED5"/>
            <w:noWrap/>
            <w:vAlign w:val="bottom"/>
            <w:hideMark/>
          </w:tcPr>
          <w:p w:rsidR="00230768" w:rsidRPr="00230768" w:rsidRDefault="00230768" w:rsidP="00230768">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6</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72</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11</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32</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8</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34</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45</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926</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9</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w:t>
            </w:r>
          </w:p>
        </w:tc>
      </w:tr>
      <w:tr w:rsidR="00230768" w:rsidRPr="00230768" w:rsidTr="000B14A7">
        <w:trPr>
          <w:trHeight w:val="272"/>
        </w:trPr>
        <w:tc>
          <w:tcPr>
            <w:tcW w:w="328" w:type="dxa"/>
            <w:tcBorders>
              <w:top w:val="nil"/>
              <w:left w:val="nil"/>
              <w:bottom w:val="nil"/>
              <w:right w:val="nil"/>
            </w:tcBorders>
            <w:shd w:val="clear" w:color="000000" w:fill="538ED5"/>
            <w:noWrap/>
            <w:vAlign w:val="bottom"/>
            <w:hideMark/>
          </w:tcPr>
          <w:p w:rsidR="00230768" w:rsidRPr="00230768" w:rsidRDefault="00230768" w:rsidP="00230768">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7</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6</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4</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7</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787</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7</w:t>
            </w:r>
          </w:p>
        </w:tc>
      </w:tr>
      <w:tr w:rsidR="00230768" w:rsidRPr="00230768" w:rsidTr="000B14A7">
        <w:trPr>
          <w:trHeight w:val="272"/>
        </w:trPr>
        <w:tc>
          <w:tcPr>
            <w:tcW w:w="328" w:type="dxa"/>
            <w:tcBorders>
              <w:top w:val="nil"/>
              <w:left w:val="nil"/>
              <w:bottom w:val="nil"/>
              <w:right w:val="nil"/>
            </w:tcBorders>
            <w:shd w:val="clear" w:color="000000" w:fill="538ED5"/>
            <w:noWrap/>
            <w:vAlign w:val="bottom"/>
            <w:hideMark/>
          </w:tcPr>
          <w:p w:rsidR="00230768" w:rsidRPr="00230768" w:rsidRDefault="00230768" w:rsidP="00230768">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8</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94</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297</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95</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66</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76</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270</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18</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21</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884</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74</w:t>
            </w:r>
          </w:p>
        </w:tc>
      </w:tr>
      <w:tr w:rsidR="00230768" w:rsidRPr="00230768" w:rsidTr="000B14A7">
        <w:trPr>
          <w:trHeight w:val="272"/>
        </w:trPr>
        <w:tc>
          <w:tcPr>
            <w:tcW w:w="328" w:type="dxa"/>
            <w:tcBorders>
              <w:top w:val="nil"/>
              <w:left w:val="nil"/>
              <w:bottom w:val="nil"/>
              <w:right w:val="nil"/>
            </w:tcBorders>
            <w:shd w:val="clear" w:color="000000" w:fill="538ED5"/>
            <w:noWrap/>
            <w:vAlign w:val="bottom"/>
            <w:hideMark/>
          </w:tcPr>
          <w:p w:rsidR="00230768" w:rsidRPr="00230768" w:rsidRDefault="00230768" w:rsidP="00230768">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9</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5</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18</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8</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70</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4</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750</w:t>
            </w:r>
          </w:p>
        </w:tc>
      </w:tr>
    </w:tbl>
    <w:p w:rsidR="000B14A7" w:rsidRDefault="00DE49E6" w:rsidP="000B14A7">
      <w:pPr>
        <w:rPr>
          <w:rFonts w:ascii="Times New Roman" w:hAnsi="Times New Roman" w:cs="Times New Roman"/>
          <w:b/>
        </w:rPr>
      </w:pPr>
      <w:r>
        <w:rPr>
          <w:rFonts w:ascii="Times New Roman" w:hAnsi="Times New Roman" w:cs="Times New Roman"/>
          <w:b/>
          <w:noProof/>
        </w:rPr>
        <w:pict>
          <v:shape id="_x0000_s1028" type="#_x0000_t202" style="position:absolute;margin-left:135.4pt;margin-top:21.35pt;width:114.85pt;height:19pt;z-index:251666432;mso-position-horizontal-relative:text;mso-position-vertical-relative:text;mso-width-relative:margin;mso-height-relative:margin">
            <v:textbox style="mso-next-textbox:#_x0000_s1028">
              <w:txbxContent>
                <w:p w:rsidR="00B62D52" w:rsidRDefault="00B62D52" w:rsidP="006D10E0">
                  <w:r>
                    <w:t>Actual Classifier</w:t>
                  </w:r>
                </w:p>
              </w:txbxContent>
            </v:textbox>
          </v:shape>
        </w:pict>
      </w:r>
    </w:p>
    <w:p w:rsidR="00230768" w:rsidRPr="00230768" w:rsidRDefault="00230768" w:rsidP="000B14A7">
      <w:pPr>
        <w:rPr>
          <w:rFonts w:ascii="Times New Roman" w:hAnsi="Times New Roman" w:cs="Times New Roman"/>
          <w:b/>
        </w:rPr>
      </w:pPr>
      <w:r w:rsidRPr="00230768">
        <w:rPr>
          <w:rFonts w:ascii="Times New Roman" w:hAnsi="Times New Roman" w:cs="Times New Roman"/>
          <w:b/>
        </w:rPr>
        <w:t>η = 0.</w:t>
      </w:r>
      <w:r>
        <w:rPr>
          <w:rFonts w:ascii="Times New Roman" w:hAnsi="Times New Roman" w:cs="Times New Roman"/>
          <w:b/>
        </w:rPr>
        <w:t>00</w:t>
      </w:r>
      <w:r w:rsidRPr="00230768">
        <w:rPr>
          <w:rFonts w:ascii="Times New Roman" w:hAnsi="Times New Roman" w:cs="Times New Roman"/>
          <w:b/>
        </w:rPr>
        <w:t>1</w:t>
      </w:r>
    </w:p>
    <w:tbl>
      <w:tblPr>
        <w:tblpPr w:leftFromText="180" w:rightFromText="180" w:vertAnchor="text" w:horzAnchor="page" w:tblpX="2653" w:tblpY="-15"/>
        <w:tblW w:w="5986" w:type="dxa"/>
        <w:tblLook w:val="04A0"/>
      </w:tblPr>
      <w:tblGrid>
        <w:gridCol w:w="336"/>
        <w:gridCol w:w="565"/>
        <w:gridCol w:w="565"/>
        <w:gridCol w:w="565"/>
        <w:gridCol w:w="565"/>
        <w:gridCol w:w="565"/>
        <w:gridCol w:w="565"/>
        <w:gridCol w:w="565"/>
        <w:gridCol w:w="565"/>
        <w:gridCol w:w="565"/>
        <w:gridCol w:w="565"/>
      </w:tblGrid>
      <w:tr w:rsidR="000B14A7" w:rsidRPr="00230768" w:rsidTr="006D10E0">
        <w:trPr>
          <w:trHeight w:val="274"/>
        </w:trPr>
        <w:tc>
          <w:tcPr>
            <w:tcW w:w="336" w:type="dxa"/>
            <w:tcBorders>
              <w:top w:val="nil"/>
              <w:left w:val="nil"/>
              <w:bottom w:val="nil"/>
              <w:right w:val="nil"/>
            </w:tcBorders>
            <w:shd w:val="clear" w:color="auto" w:fill="auto"/>
            <w:noWrap/>
            <w:vAlign w:val="bottom"/>
            <w:hideMark/>
          </w:tcPr>
          <w:p w:rsidR="000B14A7" w:rsidRPr="00230768" w:rsidRDefault="000B14A7" w:rsidP="000B14A7">
            <w:pPr>
              <w:spacing w:after="0" w:line="240" w:lineRule="auto"/>
              <w:rPr>
                <w:rFonts w:ascii="Calibri" w:eastAsia="Times New Roman" w:hAnsi="Calibri" w:cs="Calibri"/>
                <w:color w:val="000000"/>
              </w:rPr>
            </w:pPr>
          </w:p>
        </w:tc>
        <w:tc>
          <w:tcPr>
            <w:tcW w:w="565" w:type="dxa"/>
            <w:tcBorders>
              <w:top w:val="nil"/>
              <w:left w:val="nil"/>
              <w:bottom w:val="nil"/>
              <w:right w:val="nil"/>
            </w:tcBorders>
            <w:shd w:val="clear" w:color="000000" w:fill="538ED5"/>
            <w:noWrap/>
            <w:vAlign w:val="bottom"/>
            <w:hideMark/>
          </w:tcPr>
          <w:p w:rsidR="000B14A7" w:rsidRPr="00230768" w:rsidRDefault="000B14A7" w:rsidP="000B14A7">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0</w:t>
            </w:r>
          </w:p>
        </w:tc>
        <w:tc>
          <w:tcPr>
            <w:tcW w:w="565" w:type="dxa"/>
            <w:tcBorders>
              <w:top w:val="nil"/>
              <w:left w:val="nil"/>
              <w:bottom w:val="nil"/>
              <w:right w:val="nil"/>
            </w:tcBorders>
            <w:shd w:val="clear" w:color="000000" w:fill="538ED5"/>
            <w:noWrap/>
            <w:vAlign w:val="bottom"/>
            <w:hideMark/>
          </w:tcPr>
          <w:p w:rsidR="000B14A7" w:rsidRPr="00230768" w:rsidRDefault="000B14A7" w:rsidP="000B14A7">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1</w:t>
            </w:r>
          </w:p>
        </w:tc>
        <w:tc>
          <w:tcPr>
            <w:tcW w:w="565" w:type="dxa"/>
            <w:tcBorders>
              <w:top w:val="nil"/>
              <w:left w:val="nil"/>
              <w:bottom w:val="nil"/>
              <w:right w:val="nil"/>
            </w:tcBorders>
            <w:shd w:val="clear" w:color="000000" w:fill="538ED5"/>
            <w:noWrap/>
            <w:vAlign w:val="bottom"/>
            <w:hideMark/>
          </w:tcPr>
          <w:p w:rsidR="000B14A7" w:rsidRPr="00230768" w:rsidRDefault="000B14A7" w:rsidP="000B14A7">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2</w:t>
            </w:r>
          </w:p>
        </w:tc>
        <w:tc>
          <w:tcPr>
            <w:tcW w:w="565" w:type="dxa"/>
            <w:tcBorders>
              <w:top w:val="nil"/>
              <w:left w:val="nil"/>
              <w:bottom w:val="nil"/>
              <w:right w:val="nil"/>
            </w:tcBorders>
            <w:shd w:val="clear" w:color="000000" w:fill="538ED5"/>
            <w:noWrap/>
            <w:vAlign w:val="bottom"/>
            <w:hideMark/>
          </w:tcPr>
          <w:p w:rsidR="000B14A7" w:rsidRPr="00230768" w:rsidRDefault="000B14A7" w:rsidP="000B14A7">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3</w:t>
            </w:r>
          </w:p>
        </w:tc>
        <w:tc>
          <w:tcPr>
            <w:tcW w:w="565" w:type="dxa"/>
            <w:tcBorders>
              <w:top w:val="nil"/>
              <w:left w:val="nil"/>
              <w:bottom w:val="nil"/>
              <w:right w:val="nil"/>
            </w:tcBorders>
            <w:shd w:val="clear" w:color="000000" w:fill="538ED5"/>
            <w:noWrap/>
            <w:vAlign w:val="bottom"/>
            <w:hideMark/>
          </w:tcPr>
          <w:p w:rsidR="000B14A7" w:rsidRPr="00230768" w:rsidRDefault="000B14A7" w:rsidP="000B14A7">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4</w:t>
            </w:r>
          </w:p>
        </w:tc>
        <w:tc>
          <w:tcPr>
            <w:tcW w:w="565" w:type="dxa"/>
            <w:tcBorders>
              <w:top w:val="nil"/>
              <w:left w:val="nil"/>
              <w:bottom w:val="nil"/>
              <w:right w:val="nil"/>
            </w:tcBorders>
            <w:shd w:val="clear" w:color="000000" w:fill="538ED5"/>
            <w:noWrap/>
            <w:vAlign w:val="bottom"/>
            <w:hideMark/>
          </w:tcPr>
          <w:p w:rsidR="000B14A7" w:rsidRPr="00230768" w:rsidRDefault="000B14A7" w:rsidP="000B14A7">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5</w:t>
            </w:r>
          </w:p>
        </w:tc>
        <w:tc>
          <w:tcPr>
            <w:tcW w:w="565" w:type="dxa"/>
            <w:tcBorders>
              <w:top w:val="nil"/>
              <w:left w:val="nil"/>
              <w:bottom w:val="nil"/>
              <w:right w:val="nil"/>
            </w:tcBorders>
            <w:shd w:val="clear" w:color="000000" w:fill="538ED5"/>
            <w:noWrap/>
            <w:vAlign w:val="bottom"/>
            <w:hideMark/>
          </w:tcPr>
          <w:p w:rsidR="000B14A7" w:rsidRPr="00230768" w:rsidRDefault="000B14A7" w:rsidP="000B14A7">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6</w:t>
            </w:r>
          </w:p>
        </w:tc>
        <w:tc>
          <w:tcPr>
            <w:tcW w:w="565" w:type="dxa"/>
            <w:tcBorders>
              <w:top w:val="nil"/>
              <w:left w:val="nil"/>
              <w:bottom w:val="nil"/>
              <w:right w:val="nil"/>
            </w:tcBorders>
            <w:shd w:val="clear" w:color="000000" w:fill="538ED5"/>
            <w:noWrap/>
            <w:vAlign w:val="bottom"/>
            <w:hideMark/>
          </w:tcPr>
          <w:p w:rsidR="000B14A7" w:rsidRPr="00230768" w:rsidRDefault="000B14A7" w:rsidP="000B14A7">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7</w:t>
            </w:r>
          </w:p>
        </w:tc>
        <w:tc>
          <w:tcPr>
            <w:tcW w:w="565" w:type="dxa"/>
            <w:tcBorders>
              <w:top w:val="nil"/>
              <w:left w:val="nil"/>
              <w:bottom w:val="nil"/>
              <w:right w:val="nil"/>
            </w:tcBorders>
            <w:shd w:val="clear" w:color="000000" w:fill="538ED5"/>
            <w:noWrap/>
            <w:vAlign w:val="bottom"/>
            <w:hideMark/>
          </w:tcPr>
          <w:p w:rsidR="000B14A7" w:rsidRPr="00230768" w:rsidRDefault="000B14A7" w:rsidP="000B14A7">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8</w:t>
            </w:r>
          </w:p>
        </w:tc>
        <w:tc>
          <w:tcPr>
            <w:tcW w:w="565" w:type="dxa"/>
            <w:tcBorders>
              <w:top w:val="nil"/>
              <w:left w:val="nil"/>
              <w:bottom w:val="nil"/>
              <w:right w:val="nil"/>
            </w:tcBorders>
            <w:shd w:val="clear" w:color="000000" w:fill="538ED5"/>
            <w:noWrap/>
            <w:vAlign w:val="bottom"/>
            <w:hideMark/>
          </w:tcPr>
          <w:p w:rsidR="000B14A7" w:rsidRPr="00230768" w:rsidRDefault="000B14A7" w:rsidP="000B14A7">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9</w:t>
            </w:r>
          </w:p>
        </w:tc>
      </w:tr>
      <w:tr w:rsidR="000B14A7" w:rsidRPr="00230768" w:rsidTr="006D10E0">
        <w:trPr>
          <w:trHeight w:val="274"/>
        </w:trPr>
        <w:tc>
          <w:tcPr>
            <w:tcW w:w="336" w:type="dxa"/>
            <w:tcBorders>
              <w:top w:val="nil"/>
              <w:left w:val="nil"/>
              <w:bottom w:val="nil"/>
              <w:right w:val="nil"/>
            </w:tcBorders>
            <w:shd w:val="clear" w:color="000000" w:fill="538ED5"/>
            <w:noWrap/>
            <w:vAlign w:val="bottom"/>
            <w:hideMark/>
          </w:tcPr>
          <w:p w:rsidR="000B14A7" w:rsidRPr="00230768" w:rsidRDefault="000B14A7" w:rsidP="000B14A7">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0</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920</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66</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106</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33</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193</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13</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118</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59</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67</w:t>
            </w:r>
          </w:p>
        </w:tc>
      </w:tr>
      <w:tr w:rsidR="000B14A7" w:rsidRPr="00230768" w:rsidTr="006D10E0">
        <w:trPr>
          <w:trHeight w:val="274"/>
        </w:trPr>
        <w:tc>
          <w:tcPr>
            <w:tcW w:w="336" w:type="dxa"/>
            <w:tcBorders>
              <w:top w:val="nil"/>
              <w:left w:val="nil"/>
              <w:bottom w:val="nil"/>
              <w:right w:val="nil"/>
            </w:tcBorders>
            <w:shd w:val="clear" w:color="000000" w:fill="538ED5"/>
            <w:noWrap/>
            <w:vAlign w:val="bottom"/>
            <w:hideMark/>
          </w:tcPr>
          <w:p w:rsidR="000B14A7" w:rsidRPr="00230768" w:rsidRDefault="000B14A7" w:rsidP="000B14A7">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1</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925</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22</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8</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10</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16</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19</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17</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24</w:t>
            </w:r>
          </w:p>
        </w:tc>
      </w:tr>
      <w:tr w:rsidR="000B14A7" w:rsidRPr="00230768" w:rsidTr="006D10E0">
        <w:trPr>
          <w:trHeight w:val="274"/>
        </w:trPr>
        <w:tc>
          <w:tcPr>
            <w:tcW w:w="336" w:type="dxa"/>
            <w:tcBorders>
              <w:top w:val="nil"/>
              <w:left w:val="nil"/>
              <w:bottom w:val="nil"/>
              <w:right w:val="nil"/>
            </w:tcBorders>
            <w:shd w:val="clear" w:color="000000" w:fill="538ED5"/>
            <w:noWrap/>
            <w:vAlign w:val="bottom"/>
            <w:hideMark/>
          </w:tcPr>
          <w:p w:rsidR="000B14A7" w:rsidRPr="00230768" w:rsidRDefault="000B14A7" w:rsidP="000B14A7">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2</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747</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5</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7</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r>
      <w:tr w:rsidR="000B14A7" w:rsidRPr="00230768" w:rsidTr="006D10E0">
        <w:trPr>
          <w:trHeight w:val="274"/>
        </w:trPr>
        <w:tc>
          <w:tcPr>
            <w:tcW w:w="336" w:type="dxa"/>
            <w:tcBorders>
              <w:top w:val="nil"/>
              <w:left w:val="nil"/>
              <w:bottom w:val="nil"/>
              <w:right w:val="nil"/>
            </w:tcBorders>
            <w:shd w:val="clear" w:color="000000" w:fill="538ED5"/>
            <w:noWrap/>
            <w:vAlign w:val="bottom"/>
            <w:hideMark/>
          </w:tcPr>
          <w:p w:rsidR="000B14A7" w:rsidRPr="00230768" w:rsidRDefault="000B14A7" w:rsidP="000B14A7">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3</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3</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12</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801</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43</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5</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3</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6</w:t>
            </w:r>
          </w:p>
        </w:tc>
      </w:tr>
      <w:tr w:rsidR="000B14A7" w:rsidRPr="00230768" w:rsidTr="006D10E0">
        <w:trPr>
          <w:trHeight w:val="274"/>
        </w:trPr>
        <w:tc>
          <w:tcPr>
            <w:tcW w:w="336" w:type="dxa"/>
            <w:tcBorders>
              <w:top w:val="nil"/>
              <w:left w:val="nil"/>
              <w:bottom w:val="nil"/>
              <w:right w:val="nil"/>
            </w:tcBorders>
            <w:shd w:val="clear" w:color="000000" w:fill="538ED5"/>
            <w:noWrap/>
            <w:vAlign w:val="bottom"/>
            <w:hideMark/>
          </w:tcPr>
          <w:p w:rsidR="000B14A7" w:rsidRPr="00230768" w:rsidRDefault="000B14A7" w:rsidP="000B14A7">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4</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4</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793</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5</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6</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5</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8</w:t>
            </w:r>
          </w:p>
        </w:tc>
      </w:tr>
      <w:tr w:rsidR="000B14A7" w:rsidRPr="00230768" w:rsidTr="006D10E0">
        <w:trPr>
          <w:trHeight w:val="274"/>
        </w:trPr>
        <w:tc>
          <w:tcPr>
            <w:tcW w:w="336" w:type="dxa"/>
            <w:tcBorders>
              <w:top w:val="nil"/>
              <w:left w:val="nil"/>
              <w:bottom w:val="nil"/>
              <w:right w:val="nil"/>
            </w:tcBorders>
            <w:shd w:val="clear" w:color="000000" w:fill="538ED5"/>
            <w:noWrap/>
            <w:vAlign w:val="bottom"/>
            <w:hideMark/>
          </w:tcPr>
          <w:p w:rsidR="000B14A7" w:rsidRPr="00230768" w:rsidRDefault="000B14A7" w:rsidP="000B14A7">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5</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375</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4</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r>
      <w:tr w:rsidR="000B14A7" w:rsidRPr="00230768" w:rsidTr="006D10E0">
        <w:trPr>
          <w:trHeight w:val="274"/>
        </w:trPr>
        <w:tc>
          <w:tcPr>
            <w:tcW w:w="336" w:type="dxa"/>
            <w:tcBorders>
              <w:top w:val="nil"/>
              <w:left w:val="nil"/>
              <w:bottom w:val="nil"/>
              <w:right w:val="nil"/>
            </w:tcBorders>
            <w:shd w:val="clear" w:color="000000" w:fill="538ED5"/>
            <w:noWrap/>
            <w:vAlign w:val="bottom"/>
            <w:hideMark/>
          </w:tcPr>
          <w:p w:rsidR="000B14A7" w:rsidRPr="00230768" w:rsidRDefault="000B14A7" w:rsidP="000B14A7">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6</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20</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25</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45</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14</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31</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49</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923</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11</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r>
      <w:tr w:rsidR="000B14A7" w:rsidRPr="00230768" w:rsidTr="006D10E0">
        <w:trPr>
          <w:trHeight w:val="274"/>
        </w:trPr>
        <w:tc>
          <w:tcPr>
            <w:tcW w:w="336" w:type="dxa"/>
            <w:tcBorders>
              <w:top w:val="nil"/>
              <w:left w:val="nil"/>
              <w:bottom w:val="nil"/>
              <w:right w:val="nil"/>
            </w:tcBorders>
            <w:shd w:val="clear" w:color="000000" w:fill="538ED5"/>
            <w:noWrap/>
            <w:vAlign w:val="bottom"/>
            <w:hideMark/>
          </w:tcPr>
          <w:p w:rsidR="000B14A7" w:rsidRPr="00230768" w:rsidRDefault="000B14A7" w:rsidP="000B14A7">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7</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3</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3</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711</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3</w:t>
            </w:r>
          </w:p>
        </w:tc>
      </w:tr>
      <w:tr w:rsidR="000B14A7" w:rsidRPr="00230768" w:rsidTr="006D10E0">
        <w:trPr>
          <w:trHeight w:val="274"/>
        </w:trPr>
        <w:tc>
          <w:tcPr>
            <w:tcW w:w="336" w:type="dxa"/>
            <w:tcBorders>
              <w:top w:val="nil"/>
              <w:left w:val="nil"/>
              <w:bottom w:val="nil"/>
              <w:right w:val="nil"/>
            </w:tcBorders>
            <w:shd w:val="clear" w:color="000000" w:fill="538ED5"/>
            <w:noWrap/>
            <w:vAlign w:val="bottom"/>
            <w:hideMark/>
          </w:tcPr>
          <w:p w:rsidR="000B14A7" w:rsidRPr="00230768" w:rsidRDefault="000B14A7" w:rsidP="000B14A7">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8</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34</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179</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129</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65</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75</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193</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15</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34</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868</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57</w:t>
            </w:r>
          </w:p>
        </w:tc>
      </w:tr>
      <w:tr w:rsidR="000B14A7" w:rsidRPr="00230768" w:rsidTr="006D10E0">
        <w:trPr>
          <w:trHeight w:val="274"/>
        </w:trPr>
        <w:tc>
          <w:tcPr>
            <w:tcW w:w="336" w:type="dxa"/>
            <w:tcBorders>
              <w:top w:val="nil"/>
              <w:left w:val="nil"/>
              <w:bottom w:val="nil"/>
              <w:right w:val="nil"/>
            </w:tcBorders>
            <w:shd w:val="clear" w:color="000000" w:fill="538ED5"/>
            <w:noWrap/>
            <w:vAlign w:val="bottom"/>
            <w:hideMark/>
          </w:tcPr>
          <w:p w:rsidR="000B14A7" w:rsidRPr="00230768" w:rsidRDefault="000B14A7" w:rsidP="000B14A7">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9</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4</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8</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37</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15</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126</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8</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843</w:t>
            </w:r>
          </w:p>
        </w:tc>
      </w:tr>
    </w:tbl>
    <w:p w:rsidR="00CC5C7B" w:rsidRDefault="00CC5C7B" w:rsidP="00767EFB">
      <w:pPr>
        <w:rPr>
          <w:rFonts w:ascii="Times New Roman" w:hAnsi="Times New Roman" w:cs="Times New Roman"/>
        </w:rPr>
      </w:pPr>
    </w:p>
    <w:p w:rsidR="006D10E0" w:rsidRDefault="006D10E0" w:rsidP="00767EFB">
      <w:pPr>
        <w:rPr>
          <w:rFonts w:ascii="Times New Roman" w:hAnsi="Times New Roman" w:cs="Times New Roman"/>
        </w:rPr>
      </w:pPr>
    </w:p>
    <w:p w:rsidR="006D10E0" w:rsidRDefault="00DE49E6" w:rsidP="00767EFB">
      <w:pPr>
        <w:rPr>
          <w:rFonts w:ascii="Times New Roman" w:hAnsi="Times New Roman" w:cs="Times New Roman"/>
        </w:rPr>
      </w:pPr>
      <w:r w:rsidRPr="00DE49E6">
        <w:rPr>
          <w:rFonts w:ascii="Times New Roman" w:hAnsi="Times New Roman" w:cs="Times New Roman"/>
          <w:b/>
          <w:noProof/>
        </w:rPr>
        <w:pict>
          <v:shape id="_x0000_s1029" type="#_x0000_t202" style="position:absolute;margin-left:-61.2pt;margin-top:11.9pt;width:114.85pt;height:35.25pt;z-index:251667456;mso-width-relative:margin;mso-height-relative:margin">
            <v:textbox style="mso-next-textbox:#_x0000_s1029">
              <w:txbxContent>
                <w:p w:rsidR="00B62D52" w:rsidRDefault="00B62D52" w:rsidP="006D10E0">
                  <w:r>
                    <w:t>Experimental Classifier</w:t>
                  </w:r>
                </w:p>
              </w:txbxContent>
            </v:textbox>
          </v:shape>
        </w:pict>
      </w:r>
    </w:p>
    <w:p w:rsidR="006D10E0" w:rsidRDefault="006D10E0" w:rsidP="00767EFB">
      <w:pPr>
        <w:rPr>
          <w:rFonts w:ascii="Times New Roman" w:hAnsi="Times New Roman" w:cs="Times New Roman"/>
        </w:rPr>
      </w:pPr>
    </w:p>
    <w:p w:rsidR="006D10E0" w:rsidRDefault="006D10E0" w:rsidP="00767EFB">
      <w:pPr>
        <w:rPr>
          <w:rFonts w:ascii="Times New Roman" w:hAnsi="Times New Roman" w:cs="Times New Roman"/>
        </w:rPr>
      </w:pPr>
    </w:p>
    <w:p w:rsidR="006D10E0" w:rsidRDefault="006D10E0" w:rsidP="00767EFB">
      <w:pPr>
        <w:rPr>
          <w:rFonts w:ascii="Times New Roman" w:hAnsi="Times New Roman" w:cs="Times New Roman"/>
        </w:rPr>
      </w:pPr>
    </w:p>
    <w:p w:rsidR="006D10E0" w:rsidRDefault="006D10E0" w:rsidP="00767EFB">
      <w:pPr>
        <w:rPr>
          <w:rFonts w:ascii="Times New Roman" w:hAnsi="Times New Roman" w:cs="Times New Roman"/>
        </w:rPr>
      </w:pPr>
    </w:p>
    <w:p w:rsidR="006D10E0" w:rsidRPr="00230768" w:rsidRDefault="00DE49E6" w:rsidP="006D10E0">
      <w:pPr>
        <w:rPr>
          <w:rFonts w:ascii="Times New Roman" w:hAnsi="Times New Roman" w:cs="Times New Roman"/>
          <w:b/>
        </w:rPr>
      </w:pPr>
      <w:r>
        <w:rPr>
          <w:rFonts w:ascii="Times New Roman" w:hAnsi="Times New Roman" w:cs="Times New Roman"/>
          <w:b/>
          <w:noProof/>
        </w:rPr>
        <w:pict>
          <v:shape id="_x0000_s1031" type="#_x0000_t202" style="position:absolute;margin-left:135.4pt;margin-top:7.45pt;width:114.85pt;height:19pt;z-index:251669504;mso-width-relative:margin;mso-height-relative:margin">
            <v:textbox style="mso-next-textbox:#_x0000_s1031">
              <w:txbxContent>
                <w:p w:rsidR="00B62D52" w:rsidRDefault="00B62D52" w:rsidP="006D10E0">
                  <w:r>
                    <w:t>Actual Classifier</w:t>
                  </w:r>
                </w:p>
              </w:txbxContent>
            </v:textbox>
          </v:shape>
        </w:pict>
      </w:r>
      <w:r w:rsidR="006D10E0" w:rsidRPr="00230768">
        <w:rPr>
          <w:rFonts w:ascii="Times New Roman" w:hAnsi="Times New Roman" w:cs="Times New Roman"/>
          <w:b/>
        </w:rPr>
        <w:t>η</w:t>
      </w:r>
      <w:r w:rsidR="006D10E0">
        <w:rPr>
          <w:rFonts w:ascii="Times New Roman" w:hAnsi="Times New Roman" w:cs="Times New Roman"/>
          <w:b/>
        </w:rPr>
        <w:t xml:space="preserve"> </w:t>
      </w:r>
      <w:r w:rsidR="006D10E0" w:rsidRPr="00230768">
        <w:rPr>
          <w:rFonts w:ascii="Times New Roman" w:hAnsi="Times New Roman" w:cs="Times New Roman"/>
          <w:b/>
        </w:rPr>
        <w:t>=0.</w:t>
      </w:r>
      <w:r w:rsidR="006D10E0">
        <w:rPr>
          <w:rFonts w:ascii="Times New Roman" w:hAnsi="Times New Roman" w:cs="Times New Roman"/>
          <w:b/>
        </w:rPr>
        <w:t>0000</w:t>
      </w:r>
      <w:r w:rsidR="006D10E0" w:rsidRPr="00230768">
        <w:rPr>
          <w:rFonts w:ascii="Times New Roman" w:hAnsi="Times New Roman" w:cs="Times New Roman"/>
          <w:b/>
        </w:rPr>
        <w:t>1</w:t>
      </w:r>
    </w:p>
    <w:tbl>
      <w:tblPr>
        <w:tblpPr w:leftFromText="180" w:rightFromText="180" w:vertAnchor="text" w:horzAnchor="page" w:tblpX="2623" w:tblpY="174"/>
        <w:tblW w:w="5838" w:type="dxa"/>
        <w:tblLook w:val="04A0"/>
      </w:tblPr>
      <w:tblGrid>
        <w:gridCol w:w="328"/>
        <w:gridCol w:w="551"/>
        <w:gridCol w:w="551"/>
        <w:gridCol w:w="551"/>
        <w:gridCol w:w="551"/>
        <w:gridCol w:w="551"/>
        <w:gridCol w:w="551"/>
        <w:gridCol w:w="551"/>
        <w:gridCol w:w="551"/>
        <w:gridCol w:w="551"/>
        <w:gridCol w:w="551"/>
      </w:tblGrid>
      <w:tr w:rsidR="006D10E0" w:rsidRPr="006D10E0" w:rsidTr="006D10E0">
        <w:trPr>
          <w:trHeight w:val="300"/>
        </w:trPr>
        <w:tc>
          <w:tcPr>
            <w:tcW w:w="328" w:type="dxa"/>
            <w:tcBorders>
              <w:top w:val="nil"/>
              <w:left w:val="nil"/>
              <w:bottom w:val="nil"/>
              <w:right w:val="nil"/>
            </w:tcBorders>
            <w:shd w:val="clear" w:color="auto" w:fill="auto"/>
            <w:noWrap/>
            <w:vAlign w:val="bottom"/>
            <w:hideMark/>
          </w:tcPr>
          <w:p w:rsidR="006D10E0" w:rsidRPr="006D10E0" w:rsidRDefault="006D10E0" w:rsidP="006D10E0">
            <w:pPr>
              <w:spacing w:after="0" w:line="240" w:lineRule="auto"/>
              <w:rPr>
                <w:rFonts w:ascii="Calibri" w:eastAsia="Times New Roman" w:hAnsi="Calibri" w:cs="Calibri"/>
                <w:color w:val="000000"/>
              </w:rPr>
            </w:pPr>
          </w:p>
        </w:tc>
        <w:tc>
          <w:tcPr>
            <w:tcW w:w="551" w:type="dxa"/>
            <w:tcBorders>
              <w:top w:val="nil"/>
              <w:left w:val="nil"/>
              <w:bottom w:val="nil"/>
              <w:right w:val="nil"/>
            </w:tcBorders>
            <w:shd w:val="clear" w:color="000000" w:fill="538ED5"/>
            <w:noWrap/>
            <w:vAlign w:val="bottom"/>
            <w:hideMark/>
          </w:tcPr>
          <w:p w:rsidR="006D10E0" w:rsidRPr="006D10E0" w:rsidRDefault="006D10E0" w:rsidP="006D10E0">
            <w:pPr>
              <w:spacing w:after="0" w:line="240" w:lineRule="auto"/>
              <w:jc w:val="right"/>
              <w:rPr>
                <w:rFonts w:ascii="Calibri" w:eastAsia="Times New Roman" w:hAnsi="Calibri" w:cs="Calibri"/>
                <w:b/>
                <w:bCs/>
                <w:color w:val="000000"/>
              </w:rPr>
            </w:pPr>
            <w:r w:rsidRPr="006D10E0">
              <w:rPr>
                <w:rFonts w:ascii="Calibri" w:eastAsia="Times New Roman" w:hAnsi="Calibri" w:cs="Calibri"/>
                <w:b/>
                <w:bCs/>
                <w:color w:val="000000"/>
              </w:rPr>
              <w:t>0</w:t>
            </w:r>
          </w:p>
        </w:tc>
        <w:tc>
          <w:tcPr>
            <w:tcW w:w="551" w:type="dxa"/>
            <w:tcBorders>
              <w:top w:val="nil"/>
              <w:left w:val="nil"/>
              <w:bottom w:val="nil"/>
              <w:right w:val="nil"/>
            </w:tcBorders>
            <w:shd w:val="clear" w:color="000000" w:fill="538ED5"/>
            <w:noWrap/>
            <w:vAlign w:val="bottom"/>
            <w:hideMark/>
          </w:tcPr>
          <w:p w:rsidR="006D10E0" w:rsidRPr="006D10E0" w:rsidRDefault="006D10E0" w:rsidP="006D10E0">
            <w:pPr>
              <w:spacing w:after="0" w:line="240" w:lineRule="auto"/>
              <w:jc w:val="right"/>
              <w:rPr>
                <w:rFonts w:ascii="Calibri" w:eastAsia="Times New Roman" w:hAnsi="Calibri" w:cs="Calibri"/>
                <w:b/>
                <w:bCs/>
                <w:color w:val="000000"/>
              </w:rPr>
            </w:pPr>
            <w:r w:rsidRPr="006D10E0">
              <w:rPr>
                <w:rFonts w:ascii="Calibri" w:eastAsia="Times New Roman" w:hAnsi="Calibri" w:cs="Calibri"/>
                <w:b/>
                <w:bCs/>
                <w:color w:val="000000"/>
              </w:rPr>
              <w:t>1</w:t>
            </w:r>
          </w:p>
        </w:tc>
        <w:tc>
          <w:tcPr>
            <w:tcW w:w="551" w:type="dxa"/>
            <w:tcBorders>
              <w:top w:val="nil"/>
              <w:left w:val="nil"/>
              <w:bottom w:val="nil"/>
              <w:right w:val="nil"/>
            </w:tcBorders>
            <w:shd w:val="clear" w:color="000000" w:fill="538ED5"/>
            <w:noWrap/>
            <w:vAlign w:val="bottom"/>
            <w:hideMark/>
          </w:tcPr>
          <w:p w:rsidR="006D10E0" w:rsidRPr="006D10E0" w:rsidRDefault="006D10E0" w:rsidP="006D10E0">
            <w:pPr>
              <w:spacing w:after="0" w:line="240" w:lineRule="auto"/>
              <w:jc w:val="right"/>
              <w:rPr>
                <w:rFonts w:ascii="Calibri" w:eastAsia="Times New Roman" w:hAnsi="Calibri" w:cs="Calibri"/>
                <w:b/>
                <w:bCs/>
                <w:color w:val="000000"/>
              </w:rPr>
            </w:pPr>
            <w:r w:rsidRPr="006D10E0">
              <w:rPr>
                <w:rFonts w:ascii="Calibri" w:eastAsia="Times New Roman" w:hAnsi="Calibri" w:cs="Calibri"/>
                <w:b/>
                <w:bCs/>
                <w:color w:val="000000"/>
              </w:rPr>
              <w:t>2</w:t>
            </w:r>
          </w:p>
        </w:tc>
        <w:tc>
          <w:tcPr>
            <w:tcW w:w="551" w:type="dxa"/>
            <w:tcBorders>
              <w:top w:val="nil"/>
              <w:left w:val="nil"/>
              <w:bottom w:val="nil"/>
              <w:right w:val="nil"/>
            </w:tcBorders>
            <w:shd w:val="clear" w:color="000000" w:fill="538ED5"/>
            <w:noWrap/>
            <w:vAlign w:val="bottom"/>
            <w:hideMark/>
          </w:tcPr>
          <w:p w:rsidR="006D10E0" w:rsidRPr="006D10E0" w:rsidRDefault="006D10E0" w:rsidP="006D10E0">
            <w:pPr>
              <w:spacing w:after="0" w:line="240" w:lineRule="auto"/>
              <w:jc w:val="right"/>
              <w:rPr>
                <w:rFonts w:ascii="Calibri" w:eastAsia="Times New Roman" w:hAnsi="Calibri" w:cs="Calibri"/>
                <w:b/>
                <w:bCs/>
                <w:color w:val="000000"/>
              </w:rPr>
            </w:pPr>
            <w:r w:rsidRPr="006D10E0">
              <w:rPr>
                <w:rFonts w:ascii="Calibri" w:eastAsia="Times New Roman" w:hAnsi="Calibri" w:cs="Calibri"/>
                <w:b/>
                <w:bCs/>
                <w:color w:val="000000"/>
              </w:rPr>
              <w:t>3</w:t>
            </w:r>
          </w:p>
        </w:tc>
        <w:tc>
          <w:tcPr>
            <w:tcW w:w="551" w:type="dxa"/>
            <w:tcBorders>
              <w:top w:val="nil"/>
              <w:left w:val="nil"/>
              <w:bottom w:val="nil"/>
              <w:right w:val="nil"/>
            </w:tcBorders>
            <w:shd w:val="clear" w:color="000000" w:fill="538ED5"/>
            <w:noWrap/>
            <w:vAlign w:val="bottom"/>
            <w:hideMark/>
          </w:tcPr>
          <w:p w:rsidR="006D10E0" w:rsidRPr="006D10E0" w:rsidRDefault="006D10E0" w:rsidP="006D10E0">
            <w:pPr>
              <w:spacing w:after="0" w:line="240" w:lineRule="auto"/>
              <w:jc w:val="right"/>
              <w:rPr>
                <w:rFonts w:ascii="Calibri" w:eastAsia="Times New Roman" w:hAnsi="Calibri" w:cs="Calibri"/>
                <w:b/>
                <w:bCs/>
                <w:color w:val="000000"/>
              </w:rPr>
            </w:pPr>
            <w:r w:rsidRPr="006D10E0">
              <w:rPr>
                <w:rFonts w:ascii="Calibri" w:eastAsia="Times New Roman" w:hAnsi="Calibri" w:cs="Calibri"/>
                <w:b/>
                <w:bCs/>
                <w:color w:val="000000"/>
              </w:rPr>
              <w:t>4</w:t>
            </w:r>
          </w:p>
        </w:tc>
        <w:tc>
          <w:tcPr>
            <w:tcW w:w="551" w:type="dxa"/>
            <w:tcBorders>
              <w:top w:val="nil"/>
              <w:left w:val="nil"/>
              <w:bottom w:val="nil"/>
              <w:right w:val="nil"/>
            </w:tcBorders>
            <w:shd w:val="clear" w:color="000000" w:fill="538ED5"/>
            <w:noWrap/>
            <w:vAlign w:val="bottom"/>
            <w:hideMark/>
          </w:tcPr>
          <w:p w:rsidR="006D10E0" w:rsidRPr="006D10E0" w:rsidRDefault="006D10E0" w:rsidP="006D10E0">
            <w:pPr>
              <w:spacing w:after="0" w:line="240" w:lineRule="auto"/>
              <w:jc w:val="right"/>
              <w:rPr>
                <w:rFonts w:ascii="Calibri" w:eastAsia="Times New Roman" w:hAnsi="Calibri" w:cs="Calibri"/>
                <w:b/>
                <w:bCs/>
                <w:color w:val="000000"/>
              </w:rPr>
            </w:pPr>
            <w:r w:rsidRPr="006D10E0">
              <w:rPr>
                <w:rFonts w:ascii="Calibri" w:eastAsia="Times New Roman" w:hAnsi="Calibri" w:cs="Calibri"/>
                <w:b/>
                <w:bCs/>
                <w:color w:val="000000"/>
              </w:rPr>
              <w:t>5</w:t>
            </w:r>
          </w:p>
        </w:tc>
        <w:tc>
          <w:tcPr>
            <w:tcW w:w="551" w:type="dxa"/>
            <w:tcBorders>
              <w:top w:val="nil"/>
              <w:left w:val="nil"/>
              <w:bottom w:val="nil"/>
              <w:right w:val="nil"/>
            </w:tcBorders>
            <w:shd w:val="clear" w:color="000000" w:fill="538ED5"/>
            <w:noWrap/>
            <w:vAlign w:val="bottom"/>
            <w:hideMark/>
          </w:tcPr>
          <w:p w:rsidR="006D10E0" w:rsidRPr="006D10E0" w:rsidRDefault="006D10E0" w:rsidP="006D10E0">
            <w:pPr>
              <w:spacing w:after="0" w:line="240" w:lineRule="auto"/>
              <w:jc w:val="right"/>
              <w:rPr>
                <w:rFonts w:ascii="Calibri" w:eastAsia="Times New Roman" w:hAnsi="Calibri" w:cs="Calibri"/>
                <w:b/>
                <w:bCs/>
                <w:color w:val="000000"/>
              </w:rPr>
            </w:pPr>
            <w:r w:rsidRPr="006D10E0">
              <w:rPr>
                <w:rFonts w:ascii="Calibri" w:eastAsia="Times New Roman" w:hAnsi="Calibri" w:cs="Calibri"/>
                <w:b/>
                <w:bCs/>
                <w:color w:val="000000"/>
              </w:rPr>
              <w:t>6</w:t>
            </w:r>
          </w:p>
        </w:tc>
        <w:tc>
          <w:tcPr>
            <w:tcW w:w="551" w:type="dxa"/>
            <w:tcBorders>
              <w:top w:val="nil"/>
              <w:left w:val="nil"/>
              <w:bottom w:val="nil"/>
              <w:right w:val="nil"/>
            </w:tcBorders>
            <w:shd w:val="clear" w:color="000000" w:fill="538ED5"/>
            <w:noWrap/>
            <w:vAlign w:val="bottom"/>
            <w:hideMark/>
          </w:tcPr>
          <w:p w:rsidR="006D10E0" w:rsidRPr="006D10E0" w:rsidRDefault="006D10E0" w:rsidP="006D10E0">
            <w:pPr>
              <w:spacing w:after="0" w:line="240" w:lineRule="auto"/>
              <w:jc w:val="right"/>
              <w:rPr>
                <w:rFonts w:ascii="Calibri" w:eastAsia="Times New Roman" w:hAnsi="Calibri" w:cs="Calibri"/>
                <w:b/>
                <w:bCs/>
                <w:color w:val="000000"/>
              </w:rPr>
            </w:pPr>
            <w:r w:rsidRPr="006D10E0">
              <w:rPr>
                <w:rFonts w:ascii="Calibri" w:eastAsia="Times New Roman" w:hAnsi="Calibri" w:cs="Calibri"/>
                <w:b/>
                <w:bCs/>
                <w:color w:val="000000"/>
              </w:rPr>
              <w:t>7</w:t>
            </w:r>
          </w:p>
        </w:tc>
        <w:tc>
          <w:tcPr>
            <w:tcW w:w="551" w:type="dxa"/>
            <w:tcBorders>
              <w:top w:val="nil"/>
              <w:left w:val="nil"/>
              <w:bottom w:val="nil"/>
              <w:right w:val="nil"/>
            </w:tcBorders>
            <w:shd w:val="clear" w:color="000000" w:fill="538ED5"/>
            <w:noWrap/>
            <w:vAlign w:val="bottom"/>
            <w:hideMark/>
          </w:tcPr>
          <w:p w:rsidR="006D10E0" w:rsidRPr="006D10E0" w:rsidRDefault="006D10E0" w:rsidP="006D10E0">
            <w:pPr>
              <w:spacing w:after="0" w:line="240" w:lineRule="auto"/>
              <w:jc w:val="right"/>
              <w:rPr>
                <w:rFonts w:ascii="Calibri" w:eastAsia="Times New Roman" w:hAnsi="Calibri" w:cs="Calibri"/>
                <w:b/>
                <w:bCs/>
                <w:color w:val="000000"/>
              </w:rPr>
            </w:pPr>
            <w:r w:rsidRPr="006D10E0">
              <w:rPr>
                <w:rFonts w:ascii="Calibri" w:eastAsia="Times New Roman" w:hAnsi="Calibri" w:cs="Calibri"/>
                <w:b/>
                <w:bCs/>
                <w:color w:val="000000"/>
              </w:rPr>
              <w:t>8</w:t>
            </w:r>
          </w:p>
        </w:tc>
        <w:tc>
          <w:tcPr>
            <w:tcW w:w="551" w:type="dxa"/>
            <w:tcBorders>
              <w:top w:val="nil"/>
              <w:left w:val="nil"/>
              <w:bottom w:val="nil"/>
              <w:right w:val="nil"/>
            </w:tcBorders>
            <w:shd w:val="clear" w:color="000000" w:fill="538ED5"/>
            <w:noWrap/>
            <w:vAlign w:val="bottom"/>
            <w:hideMark/>
          </w:tcPr>
          <w:p w:rsidR="006D10E0" w:rsidRPr="006D10E0" w:rsidRDefault="006D10E0" w:rsidP="006D10E0">
            <w:pPr>
              <w:spacing w:after="0" w:line="240" w:lineRule="auto"/>
              <w:jc w:val="right"/>
              <w:rPr>
                <w:rFonts w:ascii="Calibri" w:eastAsia="Times New Roman" w:hAnsi="Calibri" w:cs="Calibri"/>
                <w:b/>
                <w:bCs/>
                <w:color w:val="000000"/>
              </w:rPr>
            </w:pPr>
            <w:r w:rsidRPr="006D10E0">
              <w:rPr>
                <w:rFonts w:ascii="Calibri" w:eastAsia="Times New Roman" w:hAnsi="Calibri" w:cs="Calibri"/>
                <w:b/>
                <w:bCs/>
                <w:color w:val="000000"/>
              </w:rPr>
              <w:t>9</w:t>
            </w:r>
          </w:p>
        </w:tc>
      </w:tr>
      <w:tr w:rsidR="006D10E0" w:rsidRPr="006D10E0" w:rsidTr="006D10E0">
        <w:trPr>
          <w:trHeight w:val="300"/>
        </w:trPr>
        <w:tc>
          <w:tcPr>
            <w:tcW w:w="328" w:type="dxa"/>
            <w:tcBorders>
              <w:top w:val="nil"/>
              <w:left w:val="nil"/>
              <w:bottom w:val="nil"/>
              <w:right w:val="nil"/>
            </w:tcBorders>
            <w:shd w:val="clear" w:color="000000" w:fill="538ED5"/>
            <w:noWrap/>
            <w:vAlign w:val="bottom"/>
            <w:hideMark/>
          </w:tcPr>
          <w:p w:rsidR="006D10E0" w:rsidRPr="006D10E0" w:rsidRDefault="006D10E0" w:rsidP="006D10E0">
            <w:pPr>
              <w:spacing w:after="0" w:line="240" w:lineRule="auto"/>
              <w:jc w:val="right"/>
              <w:rPr>
                <w:rFonts w:ascii="Calibri" w:eastAsia="Times New Roman" w:hAnsi="Calibri" w:cs="Calibri"/>
                <w:b/>
                <w:bCs/>
                <w:color w:val="000000"/>
              </w:rPr>
            </w:pPr>
            <w:r w:rsidRPr="006D10E0">
              <w:rPr>
                <w:rFonts w:ascii="Calibri" w:eastAsia="Times New Roman" w:hAnsi="Calibri" w:cs="Calibri"/>
                <w:b/>
                <w:bCs/>
                <w:color w:val="000000"/>
              </w:rPr>
              <w:t>0</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952</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10</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8</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5</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28</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16</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9</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8</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13</w:t>
            </w:r>
          </w:p>
        </w:tc>
      </w:tr>
      <w:tr w:rsidR="006D10E0" w:rsidRPr="006D10E0" w:rsidTr="006D10E0">
        <w:trPr>
          <w:trHeight w:val="300"/>
        </w:trPr>
        <w:tc>
          <w:tcPr>
            <w:tcW w:w="328" w:type="dxa"/>
            <w:tcBorders>
              <w:top w:val="nil"/>
              <w:left w:val="nil"/>
              <w:bottom w:val="nil"/>
              <w:right w:val="nil"/>
            </w:tcBorders>
            <w:shd w:val="clear" w:color="000000" w:fill="538ED5"/>
            <w:noWrap/>
            <w:vAlign w:val="bottom"/>
            <w:hideMark/>
          </w:tcPr>
          <w:p w:rsidR="006D10E0" w:rsidRPr="006D10E0" w:rsidRDefault="006D10E0" w:rsidP="006D10E0">
            <w:pPr>
              <w:spacing w:after="0" w:line="240" w:lineRule="auto"/>
              <w:jc w:val="right"/>
              <w:rPr>
                <w:rFonts w:ascii="Calibri" w:eastAsia="Times New Roman" w:hAnsi="Calibri" w:cs="Calibri"/>
                <w:b/>
                <w:bCs/>
                <w:color w:val="000000"/>
              </w:rPr>
            </w:pPr>
            <w:r w:rsidRPr="006D10E0">
              <w:rPr>
                <w:rFonts w:ascii="Calibri" w:eastAsia="Times New Roman" w:hAnsi="Calibri" w:cs="Calibri"/>
                <w:b/>
                <w:bCs/>
                <w:color w:val="000000"/>
              </w:rPr>
              <w:t>1</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947</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9</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2</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3</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5</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2</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6</w:t>
            </w:r>
          </w:p>
        </w:tc>
      </w:tr>
      <w:tr w:rsidR="006D10E0" w:rsidRPr="006D10E0" w:rsidTr="006D10E0">
        <w:trPr>
          <w:trHeight w:val="300"/>
        </w:trPr>
        <w:tc>
          <w:tcPr>
            <w:tcW w:w="328" w:type="dxa"/>
            <w:tcBorders>
              <w:top w:val="nil"/>
              <w:left w:val="nil"/>
              <w:bottom w:val="nil"/>
              <w:right w:val="nil"/>
            </w:tcBorders>
            <w:shd w:val="clear" w:color="000000" w:fill="538ED5"/>
            <w:noWrap/>
            <w:vAlign w:val="bottom"/>
            <w:hideMark/>
          </w:tcPr>
          <w:p w:rsidR="006D10E0" w:rsidRPr="006D10E0" w:rsidRDefault="006D10E0" w:rsidP="006D10E0">
            <w:pPr>
              <w:spacing w:after="0" w:line="240" w:lineRule="auto"/>
              <w:jc w:val="right"/>
              <w:rPr>
                <w:rFonts w:ascii="Calibri" w:eastAsia="Times New Roman" w:hAnsi="Calibri" w:cs="Calibri"/>
                <w:b/>
                <w:bCs/>
                <w:color w:val="000000"/>
              </w:rPr>
            </w:pPr>
            <w:r w:rsidRPr="006D10E0">
              <w:rPr>
                <w:rFonts w:ascii="Calibri" w:eastAsia="Times New Roman" w:hAnsi="Calibri" w:cs="Calibri"/>
                <w:b/>
                <w:bCs/>
                <w:color w:val="000000"/>
              </w:rPr>
              <w:t>2</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3</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762</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9</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5</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3</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5</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19</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4</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w:t>
            </w:r>
          </w:p>
        </w:tc>
      </w:tr>
      <w:tr w:rsidR="006D10E0" w:rsidRPr="006D10E0" w:rsidTr="006D10E0">
        <w:trPr>
          <w:trHeight w:val="300"/>
        </w:trPr>
        <w:tc>
          <w:tcPr>
            <w:tcW w:w="328" w:type="dxa"/>
            <w:tcBorders>
              <w:top w:val="nil"/>
              <w:left w:val="nil"/>
              <w:bottom w:val="nil"/>
              <w:right w:val="nil"/>
            </w:tcBorders>
            <w:shd w:val="clear" w:color="000000" w:fill="538ED5"/>
            <w:noWrap/>
            <w:vAlign w:val="bottom"/>
            <w:hideMark/>
          </w:tcPr>
          <w:p w:rsidR="006D10E0" w:rsidRPr="006D10E0" w:rsidRDefault="006D10E0" w:rsidP="006D10E0">
            <w:pPr>
              <w:spacing w:after="0" w:line="240" w:lineRule="auto"/>
              <w:jc w:val="right"/>
              <w:rPr>
                <w:rFonts w:ascii="Calibri" w:eastAsia="Times New Roman" w:hAnsi="Calibri" w:cs="Calibri"/>
                <w:b/>
                <w:bCs/>
                <w:color w:val="000000"/>
              </w:rPr>
            </w:pPr>
            <w:r w:rsidRPr="006D10E0">
              <w:rPr>
                <w:rFonts w:ascii="Calibri" w:eastAsia="Times New Roman" w:hAnsi="Calibri" w:cs="Calibri"/>
                <w:b/>
                <w:bCs/>
                <w:color w:val="000000"/>
              </w:rPr>
              <w:t>3</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2</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4</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39</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872</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9</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76</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25</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15</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14</w:t>
            </w:r>
          </w:p>
        </w:tc>
      </w:tr>
      <w:tr w:rsidR="006D10E0" w:rsidRPr="006D10E0" w:rsidTr="006D10E0">
        <w:trPr>
          <w:trHeight w:val="300"/>
        </w:trPr>
        <w:tc>
          <w:tcPr>
            <w:tcW w:w="328" w:type="dxa"/>
            <w:tcBorders>
              <w:top w:val="nil"/>
              <w:left w:val="nil"/>
              <w:bottom w:val="nil"/>
              <w:right w:val="nil"/>
            </w:tcBorders>
            <w:shd w:val="clear" w:color="000000" w:fill="538ED5"/>
            <w:noWrap/>
            <w:vAlign w:val="bottom"/>
            <w:hideMark/>
          </w:tcPr>
          <w:p w:rsidR="006D10E0" w:rsidRPr="006D10E0" w:rsidRDefault="006D10E0" w:rsidP="006D10E0">
            <w:pPr>
              <w:spacing w:after="0" w:line="240" w:lineRule="auto"/>
              <w:jc w:val="right"/>
              <w:rPr>
                <w:rFonts w:ascii="Calibri" w:eastAsia="Times New Roman" w:hAnsi="Calibri" w:cs="Calibri"/>
                <w:b/>
                <w:bCs/>
                <w:color w:val="000000"/>
              </w:rPr>
            </w:pPr>
            <w:r w:rsidRPr="006D10E0">
              <w:rPr>
                <w:rFonts w:ascii="Calibri" w:eastAsia="Times New Roman" w:hAnsi="Calibri" w:cs="Calibri"/>
                <w:b/>
                <w:bCs/>
                <w:color w:val="000000"/>
              </w:rPr>
              <w:t>4</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9</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798</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7</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7</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7</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8</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32</w:t>
            </w:r>
          </w:p>
        </w:tc>
      </w:tr>
      <w:tr w:rsidR="006D10E0" w:rsidRPr="006D10E0" w:rsidTr="006D10E0">
        <w:trPr>
          <w:trHeight w:val="300"/>
        </w:trPr>
        <w:tc>
          <w:tcPr>
            <w:tcW w:w="328" w:type="dxa"/>
            <w:tcBorders>
              <w:top w:val="nil"/>
              <w:left w:val="nil"/>
              <w:bottom w:val="nil"/>
              <w:right w:val="nil"/>
            </w:tcBorders>
            <w:shd w:val="clear" w:color="000000" w:fill="538ED5"/>
            <w:noWrap/>
            <w:vAlign w:val="bottom"/>
            <w:hideMark/>
          </w:tcPr>
          <w:p w:rsidR="006D10E0" w:rsidRPr="006D10E0" w:rsidRDefault="006D10E0" w:rsidP="006D10E0">
            <w:pPr>
              <w:spacing w:after="0" w:line="240" w:lineRule="auto"/>
              <w:jc w:val="right"/>
              <w:rPr>
                <w:rFonts w:ascii="Calibri" w:eastAsia="Times New Roman" w:hAnsi="Calibri" w:cs="Calibri"/>
                <w:b/>
                <w:bCs/>
                <w:color w:val="000000"/>
              </w:rPr>
            </w:pPr>
            <w:r w:rsidRPr="006D10E0">
              <w:rPr>
                <w:rFonts w:ascii="Calibri" w:eastAsia="Times New Roman" w:hAnsi="Calibri" w:cs="Calibri"/>
                <w:b/>
                <w:bCs/>
                <w:color w:val="000000"/>
              </w:rPr>
              <w:t>5</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8</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387</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2</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2</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w:t>
            </w:r>
          </w:p>
        </w:tc>
      </w:tr>
      <w:tr w:rsidR="006D10E0" w:rsidRPr="006D10E0" w:rsidTr="006D10E0">
        <w:trPr>
          <w:trHeight w:val="300"/>
        </w:trPr>
        <w:tc>
          <w:tcPr>
            <w:tcW w:w="328" w:type="dxa"/>
            <w:tcBorders>
              <w:top w:val="nil"/>
              <w:left w:val="nil"/>
              <w:bottom w:val="nil"/>
              <w:right w:val="nil"/>
            </w:tcBorders>
            <w:shd w:val="clear" w:color="000000" w:fill="538ED5"/>
            <w:noWrap/>
            <w:vAlign w:val="bottom"/>
            <w:hideMark/>
          </w:tcPr>
          <w:p w:rsidR="006D10E0" w:rsidRPr="006D10E0" w:rsidRDefault="006D10E0" w:rsidP="006D10E0">
            <w:pPr>
              <w:spacing w:after="0" w:line="240" w:lineRule="auto"/>
              <w:jc w:val="right"/>
              <w:rPr>
                <w:rFonts w:ascii="Calibri" w:eastAsia="Times New Roman" w:hAnsi="Calibri" w:cs="Calibri"/>
                <w:b/>
                <w:bCs/>
                <w:color w:val="000000"/>
              </w:rPr>
            </w:pPr>
            <w:r w:rsidRPr="006D10E0">
              <w:rPr>
                <w:rFonts w:ascii="Calibri" w:eastAsia="Times New Roman" w:hAnsi="Calibri" w:cs="Calibri"/>
                <w:b/>
                <w:bCs/>
                <w:color w:val="000000"/>
              </w:rPr>
              <w:t>6</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10</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5</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26</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9</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11</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31</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890</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2</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14</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0</w:t>
            </w:r>
          </w:p>
        </w:tc>
      </w:tr>
      <w:tr w:rsidR="006D10E0" w:rsidRPr="006D10E0" w:rsidTr="006D10E0">
        <w:trPr>
          <w:trHeight w:val="300"/>
        </w:trPr>
        <w:tc>
          <w:tcPr>
            <w:tcW w:w="328" w:type="dxa"/>
            <w:tcBorders>
              <w:top w:val="nil"/>
              <w:left w:val="nil"/>
              <w:bottom w:val="nil"/>
              <w:right w:val="nil"/>
            </w:tcBorders>
            <w:shd w:val="clear" w:color="000000" w:fill="538ED5"/>
            <w:noWrap/>
            <w:vAlign w:val="bottom"/>
            <w:hideMark/>
          </w:tcPr>
          <w:p w:rsidR="006D10E0" w:rsidRPr="006D10E0" w:rsidRDefault="006D10E0" w:rsidP="006D10E0">
            <w:pPr>
              <w:spacing w:after="0" w:line="240" w:lineRule="auto"/>
              <w:jc w:val="right"/>
              <w:rPr>
                <w:rFonts w:ascii="Calibri" w:eastAsia="Times New Roman" w:hAnsi="Calibri" w:cs="Calibri"/>
                <w:b/>
                <w:bCs/>
                <w:color w:val="000000"/>
              </w:rPr>
            </w:pPr>
            <w:r w:rsidRPr="006D10E0">
              <w:rPr>
                <w:rFonts w:ascii="Calibri" w:eastAsia="Times New Roman" w:hAnsi="Calibri" w:cs="Calibri"/>
                <w:b/>
                <w:bCs/>
                <w:color w:val="000000"/>
              </w:rPr>
              <w:t>7</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2</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9</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5</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7</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811</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11</w:t>
            </w:r>
          </w:p>
        </w:tc>
      </w:tr>
      <w:tr w:rsidR="006D10E0" w:rsidRPr="006D10E0" w:rsidTr="006D10E0">
        <w:trPr>
          <w:trHeight w:val="300"/>
        </w:trPr>
        <w:tc>
          <w:tcPr>
            <w:tcW w:w="328" w:type="dxa"/>
            <w:tcBorders>
              <w:top w:val="nil"/>
              <w:left w:val="nil"/>
              <w:bottom w:val="nil"/>
              <w:right w:val="nil"/>
            </w:tcBorders>
            <w:shd w:val="clear" w:color="000000" w:fill="538ED5"/>
            <w:noWrap/>
            <w:vAlign w:val="bottom"/>
            <w:hideMark/>
          </w:tcPr>
          <w:p w:rsidR="006D10E0" w:rsidRPr="006D10E0" w:rsidRDefault="006D10E0" w:rsidP="006D10E0">
            <w:pPr>
              <w:spacing w:after="0" w:line="240" w:lineRule="auto"/>
              <w:jc w:val="right"/>
              <w:rPr>
                <w:rFonts w:ascii="Calibri" w:eastAsia="Times New Roman" w:hAnsi="Calibri" w:cs="Calibri"/>
                <w:b/>
                <w:bCs/>
                <w:color w:val="000000"/>
              </w:rPr>
            </w:pPr>
            <w:r w:rsidRPr="006D10E0">
              <w:rPr>
                <w:rFonts w:ascii="Calibri" w:eastAsia="Times New Roman" w:hAnsi="Calibri" w:cs="Calibri"/>
                <w:b/>
                <w:bCs/>
                <w:color w:val="000000"/>
              </w:rPr>
              <w:t>8</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12</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172</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161</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94</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99</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335</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32</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67</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918</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185</w:t>
            </w:r>
          </w:p>
        </w:tc>
      </w:tr>
      <w:tr w:rsidR="006D10E0" w:rsidRPr="006D10E0" w:rsidTr="006D10E0">
        <w:trPr>
          <w:trHeight w:val="300"/>
        </w:trPr>
        <w:tc>
          <w:tcPr>
            <w:tcW w:w="328" w:type="dxa"/>
            <w:tcBorders>
              <w:top w:val="nil"/>
              <w:left w:val="nil"/>
              <w:bottom w:val="nil"/>
              <w:right w:val="nil"/>
            </w:tcBorders>
            <w:shd w:val="clear" w:color="000000" w:fill="538ED5"/>
            <w:noWrap/>
            <w:vAlign w:val="bottom"/>
            <w:hideMark/>
          </w:tcPr>
          <w:p w:rsidR="006D10E0" w:rsidRPr="006D10E0" w:rsidRDefault="006D10E0" w:rsidP="006D10E0">
            <w:pPr>
              <w:spacing w:after="0" w:line="240" w:lineRule="auto"/>
              <w:jc w:val="right"/>
              <w:rPr>
                <w:rFonts w:ascii="Calibri" w:eastAsia="Times New Roman" w:hAnsi="Calibri" w:cs="Calibri"/>
                <w:b/>
                <w:bCs/>
                <w:color w:val="000000"/>
              </w:rPr>
            </w:pPr>
            <w:r w:rsidRPr="006D10E0">
              <w:rPr>
                <w:rFonts w:ascii="Calibri" w:eastAsia="Times New Roman" w:hAnsi="Calibri" w:cs="Calibri"/>
                <w:b/>
                <w:bCs/>
                <w:color w:val="000000"/>
              </w:rPr>
              <w:t>9</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2</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7</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4</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51</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15</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3</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83</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2</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746</w:t>
            </w:r>
          </w:p>
        </w:tc>
      </w:tr>
    </w:tbl>
    <w:p w:rsidR="006D10E0" w:rsidRDefault="006D10E0" w:rsidP="00767EFB">
      <w:pPr>
        <w:rPr>
          <w:rFonts w:ascii="Times New Roman" w:hAnsi="Times New Roman" w:cs="Times New Roman"/>
        </w:rPr>
      </w:pPr>
    </w:p>
    <w:p w:rsidR="006D10E0" w:rsidRDefault="00DE49E6">
      <w:pPr>
        <w:rPr>
          <w:rFonts w:ascii="Times New Roman" w:hAnsi="Times New Roman" w:cs="Times New Roman"/>
        </w:rPr>
      </w:pPr>
      <w:r>
        <w:rPr>
          <w:rFonts w:ascii="Times New Roman" w:hAnsi="Times New Roman" w:cs="Times New Roman"/>
          <w:noProof/>
        </w:rPr>
        <w:pict>
          <v:shape id="_x0000_s1030" type="#_x0000_t202" style="position:absolute;margin-left:-62.7pt;margin-top:49.1pt;width:114.85pt;height:35.5pt;z-index:251668480;mso-width-relative:margin;mso-height-relative:margin">
            <v:textbox style="mso-next-textbox:#_x0000_s1030">
              <w:txbxContent>
                <w:p w:rsidR="00B62D52" w:rsidRDefault="00B62D52" w:rsidP="006D10E0">
                  <w:r>
                    <w:t>Experimental Classifier</w:t>
                  </w:r>
                </w:p>
              </w:txbxContent>
            </v:textbox>
          </v:shape>
        </w:pict>
      </w:r>
      <w:r w:rsidR="006D10E0">
        <w:rPr>
          <w:rFonts w:ascii="Times New Roman" w:hAnsi="Times New Roman" w:cs="Times New Roman"/>
        </w:rPr>
        <w:br w:type="page"/>
      </w:r>
    </w:p>
    <w:p w:rsidR="002E21C2" w:rsidRPr="002E21C2" w:rsidRDefault="002E21C2" w:rsidP="002E21C2">
      <w:pPr>
        <w:pStyle w:val="ListParagraph"/>
        <w:numPr>
          <w:ilvl w:val="0"/>
          <w:numId w:val="1"/>
        </w:numPr>
        <w:rPr>
          <w:rFonts w:ascii="Times New Roman" w:hAnsi="Times New Roman" w:cs="Times New Roman"/>
          <w:b/>
        </w:rPr>
      </w:pPr>
      <w:r w:rsidRPr="002E21C2">
        <w:rPr>
          <w:rFonts w:ascii="Times New Roman" w:hAnsi="Times New Roman" w:cs="Times New Roman"/>
          <w:b/>
        </w:rPr>
        <w:lastRenderedPageBreak/>
        <w:t>Discussion</w:t>
      </w:r>
    </w:p>
    <w:p w:rsidR="006D10E0" w:rsidRDefault="006D10E0" w:rsidP="00767EFB">
      <w:pPr>
        <w:rPr>
          <w:rFonts w:ascii="Times New Roman" w:hAnsi="Times New Roman" w:cs="Times New Roman"/>
        </w:rPr>
      </w:pPr>
      <w:r>
        <w:rPr>
          <w:rFonts w:ascii="Times New Roman" w:hAnsi="Times New Roman" w:cs="Times New Roman"/>
        </w:rPr>
        <w:t>Each confusion matrix was generated after 50 epochs of training. The confusion matrix allows us to assess where the network ha</w:t>
      </w:r>
      <w:r w:rsidR="00B62D52">
        <w:rPr>
          <w:rFonts w:ascii="Times New Roman" w:hAnsi="Times New Roman" w:cs="Times New Roman"/>
        </w:rPr>
        <w:t>d</w:t>
      </w:r>
      <w:r>
        <w:rPr>
          <w:rFonts w:ascii="Times New Roman" w:hAnsi="Times New Roman" w:cs="Times New Roman"/>
        </w:rPr>
        <w:t xml:space="preserve"> trouble evaluating digits. Across learning rates, </w:t>
      </w:r>
      <w:r w:rsidR="00B62D52">
        <w:rPr>
          <w:rFonts w:ascii="Times New Roman" w:hAnsi="Times New Roman" w:cs="Times New Roman"/>
        </w:rPr>
        <w:t>the network had the most trouble deciphering the digit, ‘5’, confusing it with the digit, ‘8’. However, there are no patterns of difficulty</w:t>
      </w:r>
      <w:r w:rsidR="00A92BF3">
        <w:rPr>
          <w:rFonts w:ascii="Times New Roman" w:hAnsi="Times New Roman" w:cs="Times New Roman"/>
        </w:rPr>
        <w:t xml:space="preserve"> across learning rates</w:t>
      </w:r>
      <w:r w:rsidR="00B62D52">
        <w:rPr>
          <w:rFonts w:ascii="Times New Roman" w:hAnsi="Times New Roman" w:cs="Times New Roman"/>
        </w:rPr>
        <w:t xml:space="preserve">, that is, the ability to correctly predict, ‘5’, increased when the learning rate was tuned from 0.1 to 0.001 but decreased when the learning rate was changed from 0.001 to 0.00001. Again, there very well may be patterns of difficulty in determining the correct digit but I just didn’t run </w:t>
      </w:r>
      <w:r w:rsidR="00701123">
        <w:rPr>
          <w:rFonts w:ascii="Times New Roman" w:hAnsi="Times New Roman" w:cs="Times New Roman"/>
        </w:rPr>
        <w:t>a sufficient number of</w:t>
      </w:r>
      <w:r w:rsidR="00B62D52">
        <w:rPr>
          <w:rFonts w:ascii="Times New Roman" w:hAnsi="Times New Roman" w:cs="Times New Roman"/>
        </w:rPr>
        <w:t xml:space="preserve"> trials</w:t>
      </w:r>
      <w:r w:rsidR="00701123">
        <w:rPr>
          <w:rFonts w:ascii="Times New Roman" w:hAnsi="Times New Roman" w:cs="Times New Roman"/>
        </w:rPr>
        <w:t xml:space="preserve"> (1 trial surely isn’t)</w:t>
      </w:r>
      <w:r w:rsidR="00B62D52">
        <w:rPr>
          <w:rFonts w:ascii="Times New Roman" w:hAnsi="Times New Roman" w:cs="Times New Roman"/>
        </w:rPr>
        <w:t>. The net</w:t>
      </w:r>
      <w:r w:rsidR="00701123">
        <w:rPr>
          <w:rFonts w:ascii="Times New Roman" w:hAnsi="Times New Roman" w:cs="Times New Roman"/>
        </w:rPr>
        <w:t>work correctly calculated, ‘0’, at a higher rate than the other digits</w:t>
      </w:r>
      <w:r w:rsidR="00B62D52">
        <w:rPr>
          <w:rFonts w:ascii="Times New Roman" w:hAnsi="Times New Roman" w:cs="Times New Roman"/>
        </w:rPr>
        <w:t xml:space="preserve">. The most frequent </w:t>
      </w:r>
      <w:r w:rsidR="00701123">
        <w:rPr>
          <w:rFonts w:ascii="Times New Roman" w:hAnsi="Times New Roman" w:cs="Times New Roman"/>
        </w:rPr>
        <w:t>incorrect output was, ‘8’. This may be rationalized as ‘8’ being more similar to the other digits than any other digit.</w:t>
      </w:r>
    </w:p>
    <w:p w:rsidR="00701123" w:rsidRPr="00460E90" w:rsidRDefault="00701123" w:rsidP="00767EFB">
      <w:pPr>
        <w:rPr>
          <w:rFonts w:ascii="Times New Roman" w:hAnsi="Times New Roman" w:cs="Times New Roman"/>
        </w:rPr>
      </w:pPr>
      <w:r>
        <w:rPr>
          <w:rFonts w:ascii="Times New Roman" w:hAnsi="Times New Roman" w:cs="Times New Roman"/>
        </w:rPr>
        <w:t xml:space="preserve">There are definite differences when changing the learning rate. The profile of the accuracy vs. epoch graph is much smoother at the lowest learning rate (0.00001). </w:t>
      </w:r>
      <w:r w:rsidR="002E21C2">
        <w:rPr>
          <w:rFonts w:ascii="Times New Roman" w:hAnsi="Times New Roman" w:cs="Times New Roman"/>
        </w:rPr>
        <w:t>The final accuracies for the training- and validation-set improved between a learning rate of 0.1 and 0.001. The accuracies stagnated between 0.001 and 0.00001 but the growth in accuracy in the lower lea</w:t>
      </w:r>
      <w:r w:rsidR="00A92BF3">
        <w:rPr>
          <w:rFonts w:ascii="Times New Roman" w:hAnsi="Times New Roman" w:cs="Times New Roman"/>
        </w:rPr>
        <w:t>rning rate was more consistent</w:t>
      </w:r>
      <w:r w:rsidR="002E21C2">
        <w:rPr>
          <w:rFonts w:ascii="Times New Roman" w:hAnsi="Times New Roman" w:cs="Times New Roman"/>
        </w:rPr>
        <w:t>, that is, the change in accuracy between epochs exhibited less variance. This suggests that the accuracies for learning rates of 0.1 and 0.001 are less reliable than 0.00001.</w:t>
      </w:r>
    </w:p>
    <w:sectPr w:rsidR="00701123" w:rsidRPr="00460E90" w:rsidSect="005C42EC">
      <w:footerReference w:type="default" r:id="rId1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332F" w:rsidRDefault="00D8332F" w:rsidP="00CC5C7B">
      <w:pPr>
        <w:spacing w:after="0" w:line="240" w:lineRule="auto"/>
      </w:pPr>
      <w:r>
        <w:separator/>
      </w:r>
    </w:p>
  </w:endnote>
  <w:endnote w:type="continuationSeparator" w:id="0">
    <w:p w:rsidR="00D8332F" w:rsidRDefault="00D8332F" w:rsidP="00CC5C7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2D52" w:rsidRDefault="00B62D5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332F" w:rsidRDefault="00D8332F" w:rsidP="00CC5C7B">
      <w:pPr>
        <w:spacing w:after="0" w:line="240" w:lineRule="auto"/>
      </w:pPr>
      <w:r>
        <w:separator/>
      </w:r>
    </w:p>
  </w:footnote>
  <w:footnote w:type="continuationSeparator" w:id="0">
    <w:p w:rsidR="00D8332F" w:rsidRDefault="00D8332F" w:rsidP="00CC5C7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01B51C0"/>
    <w:multiLevelType w:val="hybridMultilevel"/>
    <w:tmpl w:val="1638E1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715AB8"/>
    <w:rsid w:val="000B14A7"/>
    <w:rsid w:val="00230768"/>
    <w:rsid w:val="002E21C2"/>
    <w:rsid w:val="00460E90"/>
    <w:rsid w:val="005B3DC3"/>
    <w:rsid w:val="005C42EC"/>
    <w:rsid w:val="005D6833"/>
    <w:rsid w:val="006D10E0"/>
    <w:rsid w:val="006D78F5"/>
    <w:rsid w:val="00701123"/>
    <w:rsid w:val="00715AB8"/>
    <w:rsid w:val="00767EFB"/>
    <w:rsid w:val="008D437C"/>
    <w:rsid w:val="00A92BF3"/>
    <w:rsid w:val="00B62D52"/>
    <w:rsid w:val="00CC5C7B"/>
    <w:rsid w:val="00D71CDE"/>
    <w:rsid w:val="00D8332F"/>
    <w:rsid w:val="00DE49E6"/>
    <w:rsid w:val="00EC52A1"/>
    <w:rsid w:val="00F14E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42E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24kjd">
    <w:name w:val="e24kjd"/>
    <w:basedOn w:val="DefaultParagraphFont"/>
    <w:rsid w:val="00460E90"/>
  </w:style>
  <w:style w:type="paragraph" w:styleId="BalloonText">
    <w:name w:val="Balloon Text"/>
    <w:basedOn w:val="Normal"/>
    <w:link w:val="BalloonTextChar"/>
    <w:uiPriority w:val="99"/>
    <w:semiHidden/>
    <w:unhideWhenUsed/>
    <w:rsid w:val="00460E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0E90"/>
    <w:rPr>
      <w:rFonts w:ascii="Tahoma" w:hAnsi="Tahoma" w:cs="Tahoma"/>
      <w:sz w:val="16"/>
      <w:szCs w:val="16"/>
    </w:rPr>
  </w:style>
  <w:style w:type="paragraph" w:styleId="Header">
    <w:name w:val="header"/>
    <w:basedOn w:val="Normal"/>
    <w:link w:val="HeaderChar"/>
    <w:uiPriority w:val="99"/>
    <w:semiHidden/>
    <w:unhideWhenUsed/>
    <w:rsid w:val="00CC5C7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C5C7B"/>
  </w:style>
  <w:style w:type="paragraph" w:styleId="Footer">
    <w:name w:val="footer"/>
    <w:basedOn w:val="Normal"/>
    <w:link w:val="FooterChar"/>
    <w:uiPriority w:val="99"/>
    <w:unhideWhenUsed/>
    <w:rsid w:val="00CC5C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5C7B"/>
  </w:style>
  <w:style w:type="paragraph" w:styleId="ListParagraph">
    <w:name w:val="List Paragraph"/>
    <w:basedOn w:val="Normal"/>
    <w:uiPriority w:val="34"/>
    <w:qFormat/>
    <w:rsid w:val="002E21C2"/>
    <w:pPr>
      <w:ind w:left="720"/>
      <w:contextualSpacing/>
    </w:pPr>
  </w:style>
</w:styles>
</file>

<file path=word/webSettings.xml><?xml version="1.0" encoding="utf-8"?>
<w:webSettings xmlns:r="http://schemas.openxmlformats.org/officeDocument/2006/relationships" xmlns:w="http://schemas.openxmlformats.org/wordprocessingml/2006/main">
  <w:divs>
    <w:div w:id="322054132">
      <w:bodyDiv w:val="1"/>
      <w:marLeft w:val="0"/>
      <w:marRight w:val="0"/>
      <w:marTop w:val="0"/>
      <w:marBottom w:val="0"/>
      <w:divBdr>
        <w:top w:val="none" w:sz="0" w:space="0" w:color="auto"/>
        <w:left w:val="none" w:sz="0" w:space="0" w:color="auto"/>
        <w:bottom w:val="none" w:sz="0" w:space="0" w:color="auto"/>
        <w:right w:val="none" w:sz="0" w:space="0" w:color="auto"/>
      </w:divBdr>
    </w:div>
    <w:div w:id="476652320">
      <w:bodyDiv w:val="1"/>
      <w:marLeft w:val="0"/>
      <w:marRight w:val="0"/>
      <w:marTop w:val="0"/>
      <w:marBottom w:val="0"/>
      <w:divBdr>
        <w:top w:val="none" w:sz="0" w:space="0" w:color="auto"/>
        <w:left w:val="none" w:sz="0" w:space="0" w:color="auto"/>
        <w:bottom w:val="none" w:sz="0" w:space="0" w:color="auto"/>
        <w:right w:val="none" w:sz="0" w:space="0" w:color="auto"/>
      </w:divBdr>
    </w:div>
    <w:div w:id="1086415802">
      <w:bodyDiv w:val="1"/>
      <w:marLeft w:val="0"/>
      <w:marRight w:val="0"/>
      <w:marTop w:val="0"/>
      <w:marBottom w:val="0"/>
      <w:divBdr>
        <w:top w:val="none" w:sz="0" w:space="0" w:color="auto"/>
        <w:left w:val="none" w:sz="0" w:space="0" w:color="auto"/>
        <w:bottom w:val="none" w:sz="0" w:space="0" w:color="auto"/>
        <w:right w:val="none" w:sz="0" w:space="0" w:color="auto"/>
      </w:divBdr>
    </w:div>
    <w:div w:id="1265067535">
      <w:bodyDiv w:val="1"/>
      <w:marLeft w:val="0"/>
      <w:marRight w:val="0"/>
      <w:marTop w:val="0"/>
      <w:marBottom w:val="0"/>
      <w:divBdr>
        <w:top w:val="none" w:sz="0" w:space="0" w:color="auto"/>
        <w:left w:val="none" w:sz="0" w:space="0" w:color="auto"/>
        <w:bottom w:val="none" w:sz="0" w:space="0" w:color="auto"/>
        <w:right w:val="none" w:sz="0" w:space="0" w:color="auto"/>
      </w:divBdr>
    </w:div>
    <w:div w:id="1637566367">
      <w:bodyDiv w:val="1"/>
      <w:marLeft w:val="0"/>
      <w:marRight w:val="0"/>
      <w:marTop w:val="0"/>
      <w:marBottom w:val="0"/>
      <w:divBdr>
        <w:top w:val="none" w:sz="0" w:space="0" w:color="auto"/>
        <w:left w:val="none" w:sz="0" w:space="0" w:color="auto"/>
        <w:bottom w:val="none" w:sz="0" w:space="0" w:color="auto"/>
        <w:right w:val="none" w:sz="0" w:space="0" w:color="auto"/>
      </w:divBdr>
    </w:div>
    <w:div w:id="2002346699">
      <w:bodyDiv w:val="1"/>
      <w:marLeft w:val="0"/>
      <w:marRight w:val="0"/>
      <w:marTop w:val="0"/>
      <w:marBottom w:val="0"/>
      <w:divBdr>
        <w:top w:val="none" w:sz="0" w:space="0" w:color="auto"/>
        <w:left w:val="none" w:sz="0" w:space="0" w:color="auto"/>
        <w:bottom w:val="none" w:sz="0" w:space="0" w:color="auto"/>
        <w:right w:val="none" w:sz="0" w:space="0" w:color="auto"/>
      </w:divBdr>
    </w:div>
    <w:div w:id="2087990514">
      <w:bodyDiv w:val="1"/>
      <w:marLeft w:val="0"/>
      <w:marRight w:val="0"/>
      <w:marTop w:val="0"/>
      <w:marBottom w:val="0"/>
      <w:divBdr>
        <w:top w:val="none" w:sz="0" w:space="0" w:color="auto"/>
        <w:left w:val="none" w:sz="0" w:space="0" w:color="auto"/>
        <w:bottom w:val="none" w:sz="0" w:space="0" w:color="auto"/>
        <w:right w:val="none" w:sz="0" w:space="0" w:color="auto"/>
      </w:divBdr>
    </w:div>
    <w:div w:id="2108648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D3E0611-F958-4D10-8ACB-E48CCED46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747</Words>
  <Characters>4263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cp:lastPrinted>2020-07-03T04:58:00Z</cp:lastPrinted>
  <dcterms:created xsi:type="dcterms:W3CDTF">2020-07-03T04:59:00Z</dcterms:created>
  <dcterms:modified xsi:type="dcterms:W3CDTF">2020-07-03T04:59:00Z</dcterms:modified>
</cp:coreProperties>
</file>