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Enoch Train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L6: Team Assignment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Implementing a Control Layer method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May 30, 2018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Team Members:</w:t>
      </w:r>
    </w:p>
    <w:p w:rsidR="00000000" w:rsidDel="00000000" w:rsidP="00000000" w:rsidRDefault="00000000" w:rsidRPr="00000000" w14:paraId="00000006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Marilee Austin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ab/>
        <w:t xml:space="preserve">Stephen Costigan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ab/>
        <w:t xml:space="preserve">Joseph Hughes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Repository URL: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ab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Enoch Train Control Layer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ab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InventoryControl Test Cases URL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Classes Defined Modified: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ab/>
        <w:t xml:space="preserve">We worked on the InventoryControl class as a team.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Austin-Marilee/Enoch-Train/tree/master/pioneerTrail/src/cit260/pioneertrail/control" TargetMode="External"/><Relationship Id="rId7" Type="http://schemas.openxmlformats.org/officeDocument/2006/relationships/hyperlink" Target="https://github.com/Austin-Marilee/Enoch-Train/blob/master/pioneerTrail/test/cit260/pioneertrail/control/InventoryControlTest.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