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xmlns:wp14="http://schemas.microsoft.com/office/word/2010/wordml" w:rsidP="17317374" wp14:paraId="6A716BDB" wp14:textId="2BD51E35">
      <w:pPr>
        <w:pStyle w:val="Heading1"/>
        <w:spacing w:before="480" w:beforeAutospacing="off" w:after="180" w:afterAutospacing="off"/>
      </w:pPr>
      <w:r w:rsidRPr="17317374" w:rsidR="5142C9BE">
        <w:rPr>
          <w:rFonts w:ascii="system-ui" w:hAnsi="system-ui" w:eastAsia="system-ui" w:cs="system-ui"/>
          <w:b w:val="0"/>
          <w:bCs w:val="0"/>
          <w:i w:val="0"/>
          <w:iCs w:val="0"/>
          <w:caps w:val="0"/>
          <w:smallCaps w:val="0"/>
          <w:noProof w:val="0"/>
          <w:sz w:val="24"/>
          <w:szCs w:val="24"/>
          <w:lang w:val="en-US"/>
        </w:rPr>
        <w:t>UK Box Office Analysis: 30 May–1 June 2025</w:t>
      </w:r>
    </w:p>
    <w:p xmlns:wp14="http://schemas.microsoft.com/office/word/2010/wordml" w:rsidP="17317374" wp14:paraId="642D2BA0" wp14:textId="5C4A721F">
      <w:pPr>
        <w:spacing w:before="0" w:beforeAutospacing="off" w:after="0" w:afterAutospacing="off"/>
      </w:pPr>
      <w:r w:rsidRPr="17317374" w:rsidR="5142C9BE">
        <w:rPr>
          <w:rFonts w:ascii="system-ui" w:hAnsi="system-ui" w:eastAsia="system-ui" w:cs="system-ui"/>
          <w:b w:val="0"/>
          <w:bCs w:val="0"/>
          <w:i w:val="0"/>
          <w:iCs w:val="0"/>
          <w:caps w:val="0"/>
          <w:smallCaps w:val="0"/>
          <w:noProof w:val="0"/>
          <w:sz w:val="24"/>
          <w:szCs w:val="24"/>
          <w:lang w:val="en-US"/>
        </w:rPr>
        <w:t xml:space="preserve">Prepared by: </w:t>
      </w:r>
      <w:r w:rsidRPr="17317374" w:rsidR="2F36DE48">
        <w:rPr>
          <w:rFonts w:ascii="system-ui" w:hAnsi="system-ui" w:eastAsia="system-ui" w:cs="system-ui"/>
          <w:b w:val="0"/>
          <w:bCs w:val="0"/>
          <w:i w:val="0"/>
          <w:iCs w:val="0"/>
          <w:caps w:val="0"/>
          <w:smallCaps w:val="0"/>
          <w:noProof w:val="0"/>
          <w:sz w:val="24"/>
          <w:szCs w:val="24"/>
          <w:lang w:val="en-US"/>
        </w:rPr>
        <w:t>Austin Mofokeng Matlepe</w:t>
      </w:r>
      <w:r>
        <w:br/>
      </w:r>
      <w:r w:rsidRPr="17317374" w:rsidR="5142C9BE">
        <w:rPr>
          <w:rFonts w:ascii="system-ui" w:hAnsi="system-ui" w:eastAsia="system-ui" w:cs="system-ui"/>
          <w:b w:val="0"/>
          <w:bCs w:val="0"/>
          <w:i w:val="0"/>
          <w:iCs w:val="0"/>
          <w:caps w:val="0"/>
          <w:smallCaps w:val="0"/>
          <w:noProof w:val="0"/>
          <w:sz w:val="24"/>
          <w:szCs w:val="24"/>
          <w:lang w:val="en-US"/>
        </w:rPr>
        <w:t xml:space="preserve">Date: </w:t>
      </w:r>
      <w:r w:rsidRPr="17317374" w:rsidR="1149D1E6">
        <w:rPr>
          <w:rFonts w:ascii="system-ui" w:hAnsi="system-ui" w:eastAsia="system-ui" w:cs="system-ui"/>
          <w:b w:val="0"/>
          <w:bCs w:val="0"/>
          <w:i w:val="0"/>
          <w:iCs w:val="0"/>
          <w:caps w:val="0"/>
          <w:smallCaps w:val="0"/>
          <w:noProof w:val="0"/>
          <w:sz w:val="24"/>
          <w:szCs w:val="24"/>
          <w:lang w:val="en-US"/>
        </w:rPr>
        <w:t>06 June 2025</w:t>
      </w:r>
      <w:r>
        <w:br/>
      </w:r>
      <w:r w:rsidRPr="17317374" w:rsidR="5142C9BE">
        <w:rPr>
          <w:rFonts w:ascii="system-ui" w:hAnsi="system-ui" w:eastAsia="system-ui" w:cs="system-ui"/>
          <w:b w:val="0"/>
          <w:bCs w:val="0"/>
          <w:i w:val="0"/>
          <w:iCs w:val="0"/>
          <w:caps w:val="0"/>
          <w:smallCaps w:val="0"/>
          <w:noProof w:val="0"/>
          <w:sz w:val="24"/>
          <w:szCs w:val="24"/>
          <w:lang w:val="en-US"/>
        </w:rPr>
        <w:t>Tools Used: Microsoft Excel, Microsoft Power BI</w:t>
      </w:r>
    </w:p>
    <w:p xmlns:wp14="http://schemas.microsoft.com/office/word/2010/wordml" w:rsidP="17317374" wp14:paraId="7B89EAEE" wp14:textId="6C4A2CA4">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1552EE4" wp14:textId="544EFC9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43F4022" wp14:textId="067FDA4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4484FC7C" wp14:textId="4A00DFE4">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5CCC1EC" wp14:textId="6847640D">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135C47D" wp14:textId="4AE6EE8B">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5BCD15D" wp14:textId="75DB993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22CAF27" wp14:textId="5D0F773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7C3C779" wp14:textId="68D47130">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6A91618" wp14:textId="6C41F32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DD54123" wp14:textId="0FAF173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5A0EDAE" wp14:textId="090BF7B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98C53F8" wp14:textId="197FACCD">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7DC8B2E" wp14:textId="6A7A85F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1EAF7F7" wp14:textId="4268610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249C818" wp14:textId="63148246">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9D0AEBC" wp14:textId="5AAE361F">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9C9AAEE" wp14:textId="2B12E3FD">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97EB42B" wp14:textId="015182F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5E7AEDD" wp14:textId="4C2D6456">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F3F639F" wp14:textId="720662D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0496259" wp14:textId="15F429D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441C9E64" wp14:textId="1BDFD4ED">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01BECFA" wp14:textId="65D74738">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49063CB9" wp14:textId="5C334285">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E7DC084" wp14:textId="59FC3498">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E31648E" wp14:textId="496CBDE5">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54095C8" wp14:textId="006E2873">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A8A00B7" wp14:textId="27C4F5D1">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323A2A6" wp14:textId="625DC95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48C2FDE" wp14:textId="0AC2F715">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A0AAA29" wp14:textId="1F96C5E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2398D44" wp14:textId="6725D4B3">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181FCF8" wp14:textId="3A212BD0">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F0DAD05" wp14:textId="6C79075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9087FFF" wp14:textId="4AD206B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60EEC9A" wp14:textId="1E8CE716">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DECCB1D" wp14:textId="1B8BC270">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2602BCF7" wp14:textId="09B11F7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5A80812" wp14:textId="719C214B">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CDBAD43" wp14:textId="76EEECBD">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C9AA957" wp14:textId="5ECF2FFB">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8AC1032" wp14:textId="52CB152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45FEB321" wp14:textId="5E6A0CB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8B5DD01" wp14:textId="055F68A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448B9EF" wp14:textId="23DD284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45E33EA" wp14:textId="38CF6FC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71018AE" wp14:textId="2D021685">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5966C50" wp14:textId="4DC32CF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B26D8C7" wp14:textId="6AB98A91">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BEEC64D" wp14:textId="734DAAD0">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B6AE69B" wp14:textId="31E4B8C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5B1AFFBA" wp14:textId="4D85ACF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4A02601" wp14:textId="03C47142">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C894E70" wp14:textId="4D630BAB">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FA54FED" wp14:textId="5CA7223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4A5CBFBA" wp14:textId="3DC52940">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7401BC52" wp14:textId="1962E4C9">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3903B7E7" wp14:textId="2515664A">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60ADDA92" wp14:textId="7FCDA46E">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1A7870AC" wp14:textId="1D780C68">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rsidP="17317374" wp14:paraId="0FBE7F19" wp14:textId="17D22E57">
      <w:pPr>
        <w:spacing w:before="0" w:beforeAutospacing="off" w:after="0" w:afterAutospacing="off"/>
        <w:rPr>
          <w:rFonts w:ascii="system-ui" w:hAnsi="system-ui" w:eastAsia="system-ui" w:cs="system-ui"/>
          <w:b w:val="0"/>
          <w:bCs w:val="0"/>
          <w:i w:val="0"/>
          <w:iCs w:val="0"/>
          <w:caps w:val="0"/>
          <w:smallCaps w:val="0"/>
          <w:noProof w:val="0"/>
          <w:sz w:val="24"/>
          <w:szCs w:val="24"/>
          <w:lang w:val="en-US"/>
        </w:rPr>
      </w:pPr>
    </w:p>
    <w:p xmlns:wp14="http://schemas.microsoft.com/office/word/2010/wordml" wp14:paraId="0DD692CB" wp14:textId="0791DC32"/>
    <w:p xmlns:wp14="http://schemas.microsoft.com/office/word/2010/wordml" w:rsidP="17317374" wp14:paraId="1B1D812B" wp14:textId="3815BCF8">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Table of Contents</w:t>
      </w:r>
    </w:p>
    <w:p xmlns:wp14="http://schemas.microsoft.com/office/word/2010/wordml" w:rsidP="17317374" wp14:paraId="4579FD40" wp14:textId="7134E55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Executive Summary</w:t>
      </w:r>
    </w:p>
    <w:p xmlns:wp14="http://schemas.microsoft.com/office/word/2010/wordml" w:rsidP="17317374" wp14:paraId="3D9E0BF8" wp14:textId="540DC202">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Data Cleaning (Excel)</w:t>
      </w:r>
    </w:p>
    <w:p xmlns:wp14="http://schemas.microsoft.com/office/word/2010/wordml" w:rsidP="17317374" wp14:paraId="122ED54C" wp14:textId="6A801688">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Exploratory Data Analysis (Excel)</w:t>
      </w:r>
    </w:p>
    <w:p xmlns:wp14="http://schemas.microsoft.com/office/word/2010/wordml" w:rsidP="17317374" wp14:paraId="4F3BA888" wp14:textId="1CCA7A63">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Visualizations &amp; Insights (Power BI)</w:t>
      </w:r>
    </w:p>
    <w:p xmlns:wp14="http://schemas.microsoft.com/office/word/2010/wordml" w:rsidP="17317374" wp14:paraId="7B362ECC" wp14:textId="37DF3D88">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Key Insights &amp; Recommendations</w:t>
      </w:r>
    </w:p>
    <w:p xmlns:wp14="http://schemas.microsoft.com/office/word/2010/wordml" w:rsidP="17317374" wp14:paraId="161B14E6" wp14:textId="110FF42A">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Reflection</w:t>
      </w:r>
    </w:p>
    <w:p xmlns:wp14="http://schemas.microsoft.com/office/word/2010/wordml" w:rsidP="17317374" wp14:paraId="65A7C8C1" wp14:textId="004BE246">
      <w:pPr>
        <w:pStyle w:val="ListParagraph"/>
        <w:numPr>
          <w:ilvl w:val="0"/>
          <w:numId w:val="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Appendix</w:t>
      </w:r>
    </w:p>
    <w:p xmlns:wp14="http://schemas.microsoft.com/office/word/2010/wordml" wp14:paraId="25581AF6" wp14:textId="3A7B413F"/>
    <w:p xmlns:wp14="http://schemas.microsoft.com/office/word/2010/wordml" w:rsidP="17317374" wp14:paraId="2A265888" wp14:textId="40B1FE5E">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1. Executive Summary</w:t>
      </w:r>
    </w:p>
    <w:p xmlns:wp14="http://schemas.microsoft.com/office/word/2010/wordml" w:rsidP="17317374" wp14:paraId="1AAFE9A4" wp14:textId="4EFB1AF8">
      <w:pPr>
        <w:spacing w:before="0" w:beforeAutospacing="off" w:after="0" w:afterAutospacing="off"/>
      </w:pPr>
      <w:r w:rsidRPr="17317374" w:rsidR="5142C9BE">
        <w:rPr>
          <w:rFonts w:ascii="system-ui" w:hAnsi="system-ui" w:eastAsia="system-ui" w:cs="system-ui"/>
          <w:b w:val="0"/>
          <w:bCs w:val="0"/>
          <w:i w:val="0"/>
          <w:iCs w:val="0"/>
          <w:caps w:val="0"/>
          <w:smallCaps w:val="0"/>
          <w:noProof w:val="0"/>
          <w:sz w:val="24"/>
          <w:szCs w:val="24"/>
          <w:lang w:val="en-US"/>
        </w:rPr>
        <w:t>This project analyzes the BFI Weekend Box Office report for 30 May–1 June 2025. The goal was to clean, analyze, and visualize UK box office data to extract actionable insights for film distributors and industry stakeholders. Using Excel for data cleaning and Power BI for advanced visualization, the analysis highlights top-performing films, country trends, and market diversity.</w:t>
      </w:r>
    </w:p>
    <w:p xmlns:wp14="http://schemas.microsoft.com/office/word/2010/wordml" wp14:paraId="52FDFEC2" wp14:textId="6D7231E3"/>
    <w:p xmlns:wp14="http://schemas.microsoft.com/office/word/2010/wordml" w:rsidP="17317374" wp14:paraId="5ED7D18B" wp14:textId="324DD175">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2. Data Cleaning (Excel)</w:t>
      </w:r>
    </w:p>
    <w:p xmlns:wp14="http://schemas.microsoft.com/office/word/2010/wordml" w:rsidP="17317374" wp14:paraId="41F8EE1F" wp14:textId="2EC23F4B">
      <w:pPr>
        <w:spacing w:before="0" w:beforeAutospacing="off" w:after="0" w:afterAutospacing="off"/>
      </w:pPr>
      <w:r w:rsidRPr="17317374" w:rsidR="5142C9BE">
        <w:rPr>
          <w:rFonts w:ascii="system-ui" w:hAnsi="system-ui" w:eastAsia="system-ui" w:cs="system-ui"/>
          <w:b w:val="0"/>
          <w:bCs w:val="0"/>
          <w:i w:val="0"/>
          <w:iCs w:val="0"/>
          <w:caps w:val="0"/>
          <w:smallCaps w:val="0"/>
          <w:noProof w:val="0"/>
          <w:sz w:val="24"/>
          <w:szCs w:val="24"/>
          <w:lang w:val="en-US"/>
        </w:rPr>
        <w:t>Process:</w:t>
      </w:r>
    </w:p>
    <w:p xmlns:wp14="http://schemas.microsoft.com/office/word/2010/wordml" w:rsidP="17317374" wp14:paraId="3A027C6B" wp14:textId="0A7BBAA9">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Removed non-film rows (totals, notes, section headers).</w:t>
      </w:r>
    </w:p>
    <w:p xmlns:wp14="http://schemas.microsoft.com/office/word/2010/wordml" w:rsidP="17317374" wp14:paraId="5D2E087C" wp14:textId="7C884CF7">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Standardized columns: Rank, Film, Country of Origin, Weekend Gross, Distributor, % Change, Weeks on Release, Number of Cinemas, Site Average, Total Gross to Date.</w:t>
      </w:r>
    </w:p>
    <w:p xmlns:wp14="http://schemas.microsoft.com/office/word/2010/wordml" w:rsidP="17317374" wp14:paraId="5820C49D" wp14:textId="5F642C3C">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Ensured all numeric columns were formatted as numbers.</w:t>
      </w:r>
    </w:p>
    <w:p xmlns:wp14="http://schemas.microsoft.com/office/word/2010/wordml" w:rsidP="17317374" wp14:paraId="696BC735" wp14:textId="1696B0E4">
      <w:pPr>
        <w:pStyle w:val="ListParagraph"/>
        <w:numPr>
          <w:ilvl w:val="0"/>
          <w:numId w:val="2"/>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Addressed missing or inconsistent data by removing or clarifying ambiguous entries.</w:t>
      </w:r>
    </w:p>
    <w:p xmlns:wp14="http://schemas.microsoft.com/office/word/2010/wordml" w:rsidP="17317374" wp14:paraId="4553BF24" wp14:textId="5F7F65F8">
      <w:pPr>
        <w:spacing w:before="0" w:beforeAutospacing="off" w:after="0" w:afterAutospacing="off"/>
      </w:pPr>
      <w:r w:rsidRPr="2DFCB84B" w:rsidR="5142C9BE">
        <w:rPr>
          <w:rFonts w:ascii="system-ui" w:hAnsi="system-ui" w:eastAsia="system-ui" w:cs="system-ui"/>
          <w:b w:val="0"/>
          <w:bCs w:val="0"/>
          <w:i w:val="0"/>
          <w:iCs w:val="0"/>
          <w:caps w:val="0"/>
          <w:smallCaps w:val="0"/>
          <w:noProof w:val="0"/>
          <w:sz w:val="24"/>
          <w:szCs w:val="24"/>
          <w:lang w:val="en-US"/>
        </w:rPr>
        <w:t>Screenshot Example:</w:t>
      </w:r>
      <w:r w:rsidRPr="2DFCB84B" w:rsidR="22185652">
        <w:rPr>
          <w:rFonts w:ascii="system-ui" w:hAnsi="system-ui" w:eastAsia="system-ui" w:cs="system-ui"/>
          <w:b w:val="0"/>
          <w:bCs w:val="0"/>
          <w:i w:val="0"/>
          <w:iCs w:val="0"/>
          <w:caps w:val="0"/>
          <w:smallCaps w:val="0"/>
          <w:noProof w:val="0"/>
          <w:sz w:val="24"/>
          <w:szCs w:val="24"/>
          <w:lang w:val="en-US"/>
        </w:rPr>
        <w:t xml:space="preserve"> The data before it was cleaned</w:t>
      </w:r>
      <w:r>
        <w:br/>
      </w:r>
      <w:r w:rsidR="12ED2F1D">
        <w:drawing>
          <wp:inline xmlns:wp14="http://schemas.microsoft.com/office/word/2010/wordprocessingDrawing" wp14:editId="323EBA8F" wp14:anchorId="0F9DD8BB">
            <wp:extent cx="5943600" cy="3086100"/>
            <wp:effectExtent l="0" t="0" r="0" b="0"/>
            <wp:docPr id="1626291111" name="" title=""/>
            <wp:cNvGraphicFramePr>
              <a:graphicFrameLocks noChangeAspect="1"/>
            </wp:cNvGraphicFramePr>
            <a:graphic>
              <a:graphicData uri="http://schemas.openxmlformats.org/drawingml/2006/picture">
                <pic:pic>
                  <pic:nvPicPr>
                    <pic:cNvPr id="0" name=""/>
                    <pic:cNvPicPr/>
                  </pic:nvPicPr>
                  <pic:blipFill>
                    <a:blip r:embed="Rbcfd145485074689">
                      <a:extLst>
                        <a:ext xmlns:a="http://schemas.openxmlformats.org/drawingml/2006/main" uri="{28A0092B-C50C-407E-A947-70E740481C1C}">
                          <a14:useLocalDpi val="0"/>
                        </a:ext>
                      </a:extLst>
                    </a:blip>
                    <a:stretch>
                      <a:fillRect/>
                    </a:stretch>
                  </pic:blipFill>
                  <pic:spPr>
                    <a:xfrm>
                      <a:off x="0" y="0"/>
                      <a:ext cx="5943600" cy="3086100"/>
                    </a:xfrm>
                    <a:prstGeom prst="rect">
                      <a:avLst/>
                    </a:prstGeom>
                  </pic:spPr>
                </pic:pic>
              </a:graphicData>
            </a:graphic>
          </wp:inline>
        </w:drawing>
      </w:r>
    </w:p>
    <w:p xmlns:wp14="http://schemas.microsoft.com/office/word/2010/wordml" w:rsidP="17317374" wp14:paraId="70699B24" wp14:textId="44AA2416">
      <w:pPr>
        <w:spacing w:before="0" w:beforeAutospacing="off" w:after="0" w:afterAutospacing="off"/>
      </w:pPr>
      <w:r w:rsidRPr="2DFCB84B" w:rsidR="5142C9BE">
        <w:rPr>
          <w:rFonts w:ascii="system-ui" w:hAnsi="system-ui" w:eastAsia="system-ui" w:cs="system-ui"/>
          <w:b w:val="0"/>
          <w:bCs w:val="0"/>
          <w:i w:val="0"/>
          <w:iCs w:val="0"/>
          <w:caps w:val="0"/>
          <w:smallCaps w:val="0"/>
          <w:noProof w:val="0"/>
          <w:sz w:val="24"/>
          <w:szCs w:val="24"/>
          <w:lang w:val="en-US"/>
        </w:rPr>
        <w:t>Result:</w:t>
      </w:r>
    </w:p>
    <w:p xmlns:wp14="http://schemas.microsoft.com/office/word/2010/wordml" w:rsidP="17317374" wp14:paraId="2EFA9F10" wp14:textId="36E2A635">
      <w:pPr>
        <w:spacing w:before="0" w:beforeAutospacing="off" w:after="0" w:afterAutospacing="off"/>
      </w:pPr>
      <w:r w:rsidR="4D3BB974">
        <w:drawing>
          <wp:inline xmlns:wp14="http://schemas.microsoft.com/office/word/2010/wordprocessingDrawing" wp14:editId="0EBB1632" wp14:anchorId="116D84C3">
            <wp:extent cx="5943600" cy="3000375"/>
            <wp:effectExtent l="0" t="0" r="0" b="0"/>
            <wp:docPr id="586835590" name="" title=""/>
            <wp:cNvGraphicFramePr>
              <a:graphicFrameLocks noChangeAspect="1"/>
            </wp:cNvGraphicFramePr>
            <a:graphic>
              <a:graphicData uri="http://schemas.openxmlformats.org/drawingml/2006/picture">
                <pic:pic>
                  <pic:nvPicPr>
                    <pic:cNvPr id="0" name=""/>
                    <pic:cNvPicPr/>
                  </pic:nvPicPr>
                  <pic:blipFill>
                    <a:blip r:embed="R968411e503d34d9e">
                      <a:extLst>
                        <a:ext xmlns:a="http://schemas.openxmlformats.org/drawingml/2006/main" uri="{28A0092B-C50C-407E-A947-70E740481C1C}">
                          <a14:useLocalDpi val="0"/>
                        </a:ext>
                      </a:extLst>
                    </a:blip>
                    <a:stretch>
                      <a:fillRect/>
                    </a:stretch>
                  </pic:blipFill>
                  <pic:spPr>
                    <a:xfrm>
                      <a:off x="0" y="0"/>
                      <a:ext cx="5943600" cy="3000375"/>
                    </a:xfrm>
                    <a:prstGeom prst="rect">
                      <a:avLst/>
                    </a:prstGeom>
                  </pic:spPr>
                </pic:pic>
              </a:graphicData>
            </a:graphic>
          </wp:inline>
        </w:drawing>
      </w:r>
      <w:r>
        <w:br/>
      </w:r>
      <w:r w:rsidRPr="2DFCB84B" w:rsidR="5142C9BE">
        <w:rPr>
          <w:rFonts w:ascii="system-ui" w:hAnsi="system-ui" w:eastAsia="system-ui" w:cs="system-ui"/>
          <w:b w:val="0"/>
          <w:bCs w:val="0"/>
          <w:i w:val="0"/>
          <w:iCs w:val="0"/>
          <w:caps w:val="0"/>
          <w:smallCaps w:val="0"/>
          <w:noProof w:val="0"/>
          <w:sz w:val="24"/>
          <w:szCs w:val="24"/>
          <w:lang w:val="en-US"/>
        </w:rPr>
        <w:t>A clean dataset of 43 films with all relevant metrics, ready for analysis.</w:t>
      </w:r>
    </w:p>
    <w:p xmlns:wp14="http://schemas.microsoft.com/office/word/2010/wordml" wp14:paraId="7C9A23C9" wp14:textId="2DF405B4"/>
    <w:p xmlns:wp14="http://schemas.microsoft.com/office/word/2010/wordml" w:rsidP="17317374" wp14:paraId="01272723" wp14:textId="35184BF9">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3. Exploratory Data Analysis (Excel)</w:t>
      </w:r>
    </w:p>
    <w:p xmlns:wp14="http://schemas.microsoft.com/office/word/2010/wordml" w:rsidP="17317374" wp14:paraId="3A922168" wp14:textId="5EECC414">
      <w:pPr>
        <w:spacing w:before="0" w:beforeAutospacing="off" w:after="0" w:afterAutospacing="off"/>
      </w:pPr>
      <w:r w:rsidRPr="17317374" w:rsidR="5142C9BE">
        <w:rPr>
          <w:rFonts w:ascii="system-ui" w:hAnsi="system-ui" w:eastAsia="system-ui" w:cs="system-ui"/>
          <w:b w:val="0"/>
          <w:bCs w:val="0"/>
          <w:i w:val="0"/>
          <w:iCs w:val="0"/>
          <w:caps w:val="0"/>
          <w:smallCaps w:val="0"/>
          <w:noProof w:val="0"/>
          <w:sz w:val="24"/>
          <w:szCs w:val="24"/>
          <w:lang w:val="en-US"/>
        </w:rPr>
        <w:t>Key Calculations:</w:t>
      </w:r>
    </w:p>
    <w:p xmlns:wp14="http://schemas.microsoft.com/office/word/2010/wordml" w:rsidP="17317374" wp14:paraId="1781258B" wp14:textId="6D2F9A5B">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 xml:space="preserve">Total number of films: </w:t>
      </w:r>
      <w:r w:rsidRPr="17317374" w:rsidR="26571175">
        <w:rPr>
          <w:rFonts w:ascii="system-ui" w:hAnsi="system-ui" w:eastAsia="system-ui" w:cs="system-ui"/>
          <w:b w:val="0"/>
          <w:bCs w:val="0"/>
          <w:i w:val="0"/>
          <w:iCs w:val="0"/>
          <w:caps w:val="0"/>
          <w:smallCaps w:val="0"/>
          <w:noProof w:val="0"/>
          <w:sz w:val="24"/>
          <w:szCs w:val="24"/>
          <w:lang w:val="en-US"/>
        </w:rPr>
        <w:t>53</w:t>
      </w:r>
    </w:p>
    <w:p xmlns:wp14="http://schemas.microsoft.com/office/word/2010/wordml" w:rsidP="17317374" wp14:paraId="075BF185" wp14:textId="61BA14CB">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Total weekend gross: £</w:t>
      </w:r>
      <w:r w:rsidRPr="17317374" w:rsidR="7AC90786">
        <w:rPr>
          <w:rFonts w:ascii="system-ui" w:hAnsi="system-ui" w:eastAsia="system-ui" w:cs="system-ui"/>
          <w:b w:val="0"/>
          <w:bCs w:val="0"/>
          <w:i w:val="0"/>
          <w:iCs w:val="0"/>
          <w:caps w:val="0"/>
          <w:smallCaps w:val="0"/>
          <w:noProof w:val="0"/>
          <w:sz w:val="24"/>
          <w:szCs w:val="24"/>
          <w:lang w:val="en-US"/>
        </w:rPr>
        <w:t>17,834,206</w:t>
      </w:r>
    </w:p>
    <w:p xmlns:wp14="http://schemas.microsoft.com/office/word/2010/wordml" w:rsidP="17317374" wp14:paraId="79AE426D" wp14:textId="7FB72074">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Average weekend gross: £409,485</w:t>
      </w:r>
    </w:p>
    <w:p xmlns:wp14="http://schemas.microsoft.com/office/word/2010/wordml" w:rsidP="17317374" wp14:paraId="4FD70AC3" wp14:textId="5CE96E17">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Top 5 films by weekend gross:</w:t>
      </w:r>
    </w:p>
    <w:p xmlns:wp14="http://schemas.microsoft.com/office/word/2010/wordml" w:rsidP="17317374" wp14:paraId="1D56CE5B" wp14:textId="648B5A26">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Lilo &amp; Stitch (£6,139,574)</w:t>
      </w:r>
    </w:p>
    <w:p xmlns:wp14="http://schemas.microsoft.com/office/word/2010/wordml" w:rsidP="17317374" wp14:paraId="597A814E" wp14:textId="0215524D">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Mission: Impossible - The Final Reckoning (£3,454,871)</w:t>
      </w:r>
    </w:p>
    <w:p xmlns:wp14="http://schemas.microsoft.com/office/word/2010/wordml" w:rsidP="17317374" wp14:paraId="25085E7F" wp14:textId="39B72D01">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Karate Kid: Legends (£2,592,601)</w:t>
      </w:r>
    </w:p>
    <w:p xmlns:wp14="http://schemas.microsoft.com/office/word/2010/wordml" w:rsidP="17317374" wp14:paraId="4F74B67F" wp14:textId="13EB67CE">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The Salt Path (£1,479,569)</w:t>
      </w:r>
    </w:p>
    <w:p xmlns:wp14="http://schemas.microsoft.com/office/word/2010/wordml" w:rsidP="17317374" wp14:paraId="2276358A" wp14:textId="229E99BD">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 xml:space="preserve">Peppa Meets </w:t>
      </w:r>
      <w:r w:rsidRPr="17317374" w:rsidR="7C4FD0B2">
        <w:rPr>
          <w:rFonts w:ascii="system-ui" w:hAnsi="system-ui" w:eastAsia="system-ui" w:cs="system-ui"/>
          <w:b w:val="0"/>
          <w:bCs w:val="0"/>
          <w:i w:val="0"/>
          <w:iCs w:val="0"/>
          <w:caps w:val="0"/>
          <w:smallCaps w:val="0"/>
          <w:noProof w:val="0"/>
          <w:sz w:val="24"/>
          <w:szCs w:val="24"/>
          <w:lang w:val="en-US"/>
        </w:rPr>
        <w:t>the</w:t>
      </w:r>
      <w:r w:rsidRPr="17317374" w:rsidR="5142C9BE">
        <w:rPr>
          <w:rFonts w:ascii="system-ui" w:hAnsi="system-ui" w:eastAsia="system-ui" w:cs="system-ui"/>
          <w:b w:val="0"/>
          <w:bCs w:val="0"/>
          <w:i w:val="0"/>
          <w:iCs w:val="0"/>
          <w:caps w:val="0"/>
          <w:smallCaps w:val="0"/>
          <w:noProof w:val="0"/>
          <w:sz w:val="24"/>
          <w:szCs w:val="24"/>
          <w:lang w:val="en-US"/>
        </w:rPr>
        <w:t xml:space="preserve"> Baby Cinema Experience (£1,065,856)</w:t>
      </w:r>
    </w:p>
    <w:p xmlns:wp14="http://schemas.microsoft.com/office/word/2010/wordml" w:rsidP="17317374" wp14:paraId="63389D58" wp14:textId="26566EE1">
      <w:pPr>
        <w:pStyle w:val="ListParagraph"/>
        <w:numPr>
          <w:ilvl w:val="0"/>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Films by country:</w:t>
      </w:r>
    </w:p>
    <w:p xmlns:wp14="http://schemas.microsoft.com/office/word/2010/wordml" w:rsidP="17317374" wp14:paraId="48D218E1" wp14:textId="4BFBD2F3">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UK: 21</w:t>
      </w:r>
    </w:p>
    <w:p xmlns:wp14="http://schemas.microsoft.com/office/word/2010/wordml" w:rsidP="17317374" wp14:paraId="2B6B1651" wp14:textId="1E8D088B">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USA: 12</w:t>
      </w:r>
    </w:p>
    <w:p xmlns:wp14="http://schemas.microsoft.com/office/word/2010/wordml" w:rsidP="17317374" wp14:paraId="78B77008" wp14:textId="3569AFC4">
      <w:pPr>
        <w:pStyle w:val="ListParagraph"/>
        <w:numPr>
          <w:ilvl w:val="1"/>
          <w:numId w:val="3"/>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Others: 10</w:t>
      </w:r>
    </w:p>
    <w:p xmlns:wp14="http://schemas.microsoft.com/office/word/2010/wordml" w:rsidP="17317374" wp14:paraId="6D0E5928" wp14:textId="26BEC106">
      <w:pPr>
        <w:spacing w:before="0" w:beforeAutospacing="off" w:after="0" w:afterAutospacing="off"/>
      </w:pPr>
      <w:r w:rsidRPr="2DFCB84B" w:rsidR="5142C9BE">
        <w:rPr>
          <w:rFonts w:ascii="system-ui" w:hAnsi="system-ui" w:eastAsia="system-ui" w:cs="system-ui"/>
          <w:b w:val="0"/>
          <w:bCs w:val="0"/>
          <w:i w:val="0"/>
          <w:iCs w:val="0"/>
          <w:caps w:val="0"/>
          <w:smallCaps w:val="0"/>
          <w:noProof w:val="0"/>
          <w:sz w:val="24"/>
          <w:szCs w:val="24"/>
          <w:lang w:val="en-US"/>
        </w:rPr>
        <w:t>Screenshot Example:</w:t>
      </w:r>
      <w:r>
        <w:br/>
      </w:r>
      <w:r w:rsidR="2DFCB84B">
        <w:drawing>
          <wp:inline xmlns:wp14="http://schemas.microsoft.com/office/word/2010/wordprocessingDrawing" wp14:editId="3334A8F8" wp14:anchorId="651038F7">
            <wp:extent cx="5943600" cy="3133725"/>
            <wp:effectExtent l="0" t="0" r="0" b="0"/>
            <wp:docPr id="1563502922" name="" title=""/>
            <wp:cNvGraphicFramePr>
              <a:graphicFrameLocks noChangeAspect="1"/>
            </wp:cNvGraphicFramePr>
            <a:graphic>
              <a:graphicData uri="http://schemas.openxmlformats.org/drawingml/2006/picture">
                <pic:pic>
                  <pic:nvPicPr>
                    <pic:cNvPr id="0" name=""/>
                    <pic:cNvPicPr/>
                  </pic:nvPicPr>
                  <pic:blipFill>
                    <a:blip r:embed="Rc56011b60047495c">
                      <a:extLst>
                        <a:ext xmlns:a="http://schemas.openxmlformats.org/drawingml/2006/main" uri="{28A0092B-C50C-407E-A947-70E740481C1C}">
                          <a14:useLocalDpi val="0"/>
                        </a:ext>
                      </a:extLst>
                    </a:blip>
                    <a:stretch>
                      <a:fillRect/>
                    </a:stretch>
                  </pic:blipFill>
                  <pic:spPr>
                    <a:xfrm>
                      <a:off x="0" y="0"/>
                      <a:ext cx="5943600" cy="3133725"/>
                    </a:xfrm>
                    <a:prstGeom prst="rect">
                      <a:avLst/>
                    </a:prstGeom>
                  </pic:spPr>
                </pic:pic>
              </a:graphicData>
            </a:graphic>
          </wp:inline>
        </w:drawing>
      </w:r>
    </w:p>
    <w:p xmlns:wp14="http://schemas.microsoft.com/office/word/2010/wordml" wp14:paraId="7209730F" wp14:textId="6364E896"/>
    <w:p xmlns:wp14="http://schemas.microsoft.com/office/word/2010/wordml" w:rsidP="17317374" wp14:paraId="1C816434" wp14:textId="691D0CDD">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4. Visualizations &amp; Insights (Power BI)</w:t>
      </w:r>
    </w:p>
    <w:p xmlns:wp14="http://schemas.microsoft.com/office/word/2010/wordml" w:rsidP="17317374" wp14:paraId="77B8ADEA" wp14:textId="0798CCC5">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A. Top 5 Grossing Films (Bar Chart)</w:t>
      </w:r>
    </w:p>
    <w:p xmlns:wp14="http://schemas.microsoft.com/office/word/2010/wordml" w:rsidP="17317374" wp14:paraId="4C2C0AFD" wp14:textId="75D65041">
      <w:pPr>
        <w:pStyle w:val="ListParagraph"/>
        <w:numPr>
          <w:ilvl w:val="0"/>
          <w:numId w:val="4"/>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Insight: "Lilo &amp; Stitch" led the box office with £6.1M, showing strong family appeal.</w:t>
      </w:r>
    </w:p>
    <w:p xmlns:wp14="http://schemas.microsoft.com/office/word/2010/wordml" w:rsidP="17317374" wp14:paraId="1154CF62" wp14:textId="2CBB0792">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B. Films by Country of Origin (Pie Chart)</w:t>
      </w:r>
    </w:p>
    <w:p xmlns:wp14="http://schemas.microsoft.com/office/word/2010/wordml" w:rsidP="17317374" wp14:paraId="236B6481" wp14:textId="03C14A31">
      <w:pPr>
        <w:pStyle w:val="ListParagraph"/>
        <w:numPr>
          <w:ilvl w:val="0"/>
          <w:numId w:val="5"/>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Insight: UK films were the most numerous, reflecting a robust domestic industry.</w:t>
      </w:r>
    </w:p>
    <w:p xmlns:wp14="http://schemas.microsoft.com/office/word/2010/wordml" w:rsidP="17317374" wp14:paraId="5304E739" wp14:textId="0FBA78F2">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C. Total Weekend Gross (Card)</w:t>
      </w:r>
    </w:p>
    <w:p xmlns:wp14="http://schemas.microsoft.com/office/word/2010/wordml" w:rsidP="17317374" wp14:paraId="09C4E587" wp14:textId="050912E6">
      <w:pPr>
        <w:pStyle w:val="ListParagraph"/>
        <w:numPr>
          <w:ilvl w:val="0"/>
          <w:numId w:val="6"/>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Insight: The total weekend gross across all films was £17.6M.</w:t>
      </w:r>
    </w:p>
    <w:p xmlns:wp14="http://schemas.microsoft.com/office/word/2010/wordml" w:rsidP="17317374" wp14:paraId="2810E97C" wp14:textId="3F90E353">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D. Full Film List (Table)</w:t>
      </w:r>
    </w:p>
    <w:p xmlns:wp14="http://schemas.microsoft.com/office/word/2010/wordml" w:rsidP="17317374" wp14:paraId="0790A4DA" wp14:textId="60AA50EE">
      <w:pPr>
        <w:pStyle w:val="ListParagraph"/>
        <w:numPr>
          <w:ilvl w:val="0"/>
          <w:numId w:val="7"/>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Insight: Allows detailed comparison of all metrics per film.</w:t>
      </w:r>
    </w:p>
    <w:p xmlns:wp14="http://schemas.microsoft.com/office/word/2010/wordml" w:rsidP="17317374" wp14:paraId="2C9D1716" wp14:textId="25F1CE65">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E. Film Count Funnel (Funnel Chart)</w:t>
      </w:r>
    </w:p>
    <w:p xmlns:wp14="http://schemas.microsoft.com/office/word/2010/wordml" w:rsidP="17317374" wp14:paraId="5683B1FD" wp14:textId="3E8DFB0E">
      <w:pPr>
        <w:pStyle w:val="ListParagraph"/>
        <w:numPr>
          <w:ilvl w:val="0"/>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Stages:</w:t>
      </w:r>
    </w:p>
    <w:p xmlns:wp14="http://schemas.microsoft.com/office/word/2010/wordml" w:rsidP="17317374" wp14:paraId="12C79993" wp14:textId="37775E53">
      <w:pPr>
        <w:pStyle w:val="ListParagraph"/>
        <w:numPr>
          <w:ilvl w:val="1"/>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All Films: 43</w:t>
      </w:r>
    </w:p>
    <w:p xmlns:wp14="http://schemas.microsoft.com/office/word/2010/wordml" w:rsidP="17317374" wp14:paraId="63BBE1BB" wp14:textId="04B2CE85">
      <w:pPr>
        <w:pStyle w:val="ListParagraph"/>
        <w:numPr>
          <w:ilvl w:val="1"/>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Films &gt; £10,000: 2</w:t>
      </w:r>
      <w:r w:rsidRPr="17317374" w:rsidR="3B1B60A4">
        <w:rPr>
          <w:rFonts w:ascii="system-ui" w:hAnsi="system-ui" w:eastAsia="system-ui" w:cs="system-ui"/>
          <w:b w:val="0"/>
          <w:bCs w:val="0"/>
          <w:i w:val="0"/>
          <w:iCs w:val="0"/>
          <w:caps w:val="0"/>
          <w:smallCaps w:val="0"/>
          <w:noProof w:val="0"/>
          <w:sz w:val="24"/>
          <w:szCs w:val="24"/>
          <w:lang w:val="en-US"/>
        </w:rPr>
        <w:t>0</w:t>
      </w:r>
    </w:p>
    <w:p xmlns:wp14="http://schemas.microsoft.com/office/word/2010/wordml" w:rsidP="17317374" wp14:paraId="2AA29951" wp14:textId="0984C452">
      <w:pPr>
        <w:pStyle w:val="ListParagraph"/>
        <w:numPr>
          <w:ilvl w:val="1"/>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Films &gt; £100,000: 1</w:t>
      </w:r>
      <w:r w:rsidRPr="17317374" w:rsidR="1DBC50BB">
        <w:rPr>
          <w:rFonts w:ascii="system-ui" w:hAnsi="system-ui" w:eastAsia="system-ui" w:cs="system-ui"/>
          <w:b w:val="0"/>
          <w:bCs w:val="0"/>
          <w:i w:val="0"/>
          <w:iCs w:val="0"/>
          <w:caps w:val="0"/>
          <w:smallCaps w:val="0"/>
          <w:noProof w:val="0"/>
          <w:sz w:val="24"/>
          <w:szCs w:val="24"/>
          <w:lang w:val="en-US"/>
        </w:rPr>
        <w:t>4</w:t>
      </w:r>
    </w:p>
    <w:p xmlns:wp14="http://schemas.microsoft.com/office/word/2010/wordml" w:rsidP="17317374" wp14:paraId="43522383" wp14:textId="78B1D7CA">
      <w:pPr>
        <w:pStyle w:val="ListParagraph"/>
        <w:numPr>
          <w:ilvl w:val="1"/>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Films &gt; £1,000,000: 5</w:t>
      </w:r>
    </w:p>
    <w:p xmlns:wp14="http://schemas.microsoft.com/office/word/2010/wordml" w:rsidP="17317374" wp14:paraId="2E860D28" wp14:textId="6FBBB65A">
      <w:pPr>
        <w:pStyle w:val="ListParagraph"/>
        <w:numPr>
          <w:ilvl w:val="1"/>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Top 5 Grossing Films: 5</w:t>
      </w:r>
    </w:p>
    <w:p xmlns:wp14="http://schemas.microsoft.com/office/word/2010/wordml" w:rsidP="17317374" wp14:paraId="4E0857AA" wp14:textId="311B053B">
      <w:pPr>
        <w:pStyle w:val="ListParagraph"/>
        <w:numPr>
          <w:ilvl w:val="0"/>
          <w:numId w:val="8"/>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Insight: Only a small fraction of films achieve blockbuster status.</w:t>
      </w:r>
    </w:p>
    <w:p xmlns:wp14="http://schemas.microsoft.com/office/word/2010/wordml" w:rsidP="17317374" wp14:paraId="00080892" wp14:textId="0D1D7B1A">
      <w:pPr>
        <w:pStyle w:val="Heading2"/>
        <w:spacing w:before="300" w:beforeAutospacing="off" w:after="60" w:afterAutospacing="off"/>
      </w:pPr>
      <w:r w:rsidRPr="17317374" w:rsidR="5142C9BE">
        <w:rPr>
          <w:rFonts w:ascii="Aptos" w:hAnsi="Aptos" w:eastAsia="Aptos" w:cs="Aptos"/>
          <w:b w:val="0"/>
          <w:bCs w:val="0"/>
          <w:i w:val="0"/>
          <w:iCs w:val="0"/>
          <w:caps w:val="0"/>
          <w:smallCaps w:val="0"/>
          <w:noProof w:val="0"/>
          <w:sz w:val="24"/>
          <w:szCs w:val="24"/>
          <w:lang w:val="en-US"/>
        </w:rPr>
        <w:t>F. Cinemas vs. Weekend Gross (Scatter Plot)</w:t>
      </w:r>
    </w:p>
    <w:p xmlns:wp14="http://schemas.microsoft.com/office/word/2010/wordml" w:rsidP="17317374" wp14:paraId="70AD03A2" wp14:textId="1FE03E52">
      <w:pPr>
        <w:pStyle w:val="ListParagraph"/>
        <w:numPr>
          <w:ilvl w:val="0"/>
          <w:numId w:val="9"/>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2DFCB84B" w:rsidR="5142C9BE">
        <w:rPr>
          <w:rFonts w:ascii="system-ui" w:hAnsi="system-ui" w:eastAsia="system-ui" w:cs="system-ui"/>
          <w:b w:val="0"/>
          <w:bCs w:val="0"/>
          <w:i w:val="0"/>
          <w:iCs w:val="0"/>
          <w:caps w:val="0"/>
          <w:smallCaps w:val="0"/>
          <w:noProof w:val="0"/>
          <w:sz w:val="24"/>
          <w:szCs w:val="24"/>
          <w:lang w:val="en-US"/>
        </w:rPr>
        <w:t>Insight: Films with wide releases don’t always have the highest site averages, highlighting the value of targeted distribution.</w:t>
      </w:r>
    </w:p>
    <w:p xmlns:wp14="http://schemas.microsoft.com/office/word/2010/wordml" wp14:paraId="31A2F0BD" wp14:textId="4A016383">
      <w:r w:rsidR="09189A96">
        <w:drawing>
          <wp:inline xmlns:wp14="http://schemas.microsoft.com/office/word/2010/wordprocessingDrawing" wp14:editId="5E0E8CD2" wp14:anchorId="3FC0CF17">
            <wp:extent cx="5943600" cy="2914650"/>
            <wp:effectExtent l="0" t="0" r="0" b="0"/>
            <wp:docPr id="2083554129" name="" title=""/>
            <wp:cNvGraphicFramePr>
              <a:graphicFrameLocks noChangeAspect="1"/>
            </wp:cNvGraphicFramePr>
            <a:graphic>
              <a:graphicData uri="http://schemas.openxmlformats.org/drawingml/2006/picture">
                <pic:pic>
                  <pic:nvPicPr>
                    <pic:cNvPr id="0" name=""/>
                    <pic:cNvPicPr/>
                  </pic:nvPicPr>
                  <pic:blipFill>
                    <a:blip r:embed="Rddede0f15a0a46fe">
                      <a:extLst>
                        <a:ext xmlns:a="http://schemas.openxmlformats.org/drawingml/2006/main" uri="{28A0092B-C50C-407E-A947-70E740481C1C}">
                          <a14:useLocalDpi val="0"/>
                        </a:ext>
                      </a:extLst>
                    </a:blip>
                    <a:stretch>
                      <a:fillRect/>
                    </a:stretch>
                  </pic:blipFill>
                  <pic:spPr>
                    <a:xfrm>
                      <a:off x="0" y="0"/>
                      <a:ext cx="5943600" cy="2914650"/>
                    </a:xfrm>
                    <a:prstGeom prst="rect">
                      <a:avLst/>
                    </a:prstGeom>
                  </pic:spPr>
                </pic:pic>
              </a:graphicData>
            </a:graphic>
          </wp:inline>
        </w:drawing>
      </w:r>
    </w:p>
    <w:p xmlns:wp14="http://schemas.microsoft.com/office/word/2010/wordml" w:rsidP="17317374" wp14:paraId="0E00A567" wp14:textId="3E3BDAF6">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5. Key Insights &amp; Recommendations</w:t>
      </w:r>
    </w:p>
    <w:p xmlns:wp14="http://schemas.microsoft.com/office/word/2010/wordml" w:rsidP="17317374" wp14:paraId="70E49134" wp14:textId="166B915A">
      <w:pPr>
        <w:pStyle w:val="ListParagraph"/>
        <w:numPr>
          <w:ilvl w:val="0"/>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Top Film: "Lilo &amp; Stitch" dominated the weekend, confirming the continued popularity of family films.</w:t>
      </w:r>
    </w:p>
    <w:p xmlns:wp14="http://schemas.microsoft.com/office/word/2010/wordml" w:rsidP="17317374" wp14:paraId="462CA0DE" wp14:textId="73E1D9F2">
      <w:pPr>
        <w:pStyle w:val="ListParagraph"/>
        <w:numPr>
          <w:ilvl w:val="0"/>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Country Representation: UK films led in quantity, but US and co-productions captured significant box office share.</w:t>
      </w:r>
    </w:p>
    <w:p xmlns:wp14="http://schemas.microsoft.com/office/word/2010/wordml" w:rsidP="17317374" wp14:paraId="505B4EFA" wp14:textId="1B6356D6">
      <w:pPr>
        <w:pStyle w:val="ListParagraph"/>
        <w:numPr>
          <w:ilvl w:val="0"/>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Outliers: "Bogancloch" achieved a high site average (£1,299) despite a very limited release, suggesting the potential of niche targeting.</w:t>
      </w:r>
    </w:p>
    <w:p xmlns:wp14="http://schemas.microsoft.com/office/word/2010/wordml" w:rsidP="17317374" wp14:paraId="0AAE29F9" wp14:textId="516593AF">
      <w:pPr>
        <w:pStyle w:val="ListParagraph"/>
        <w:numPr>
          <w:ilvl w:val="0"/>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Market Diversity: The box office featured a mix of blockbusters, indie films, re-releases, and event screenings.</w:t>
      </w:r>
    </w:p>
    <w:p xmlns:wp14="http://schemas.microsoft.com/office/word/2010/wordml" w:rsidP="17317374" wp14:paraId="1605ACF0" wp14:textId="5215AE49">
      <w:pPr>
        <w:pStyle w:val="ListParagraph"/>
        <w:numPr>
          <w:ilvl w:val="0"/>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Recommendations:</w:t>
      </w:r>
    </w:p>
    <w:p xmlns:wp14="http://schemas.microsoft.com/office/word/2010/wordml" w:rsidP="17317374" wp14:paraId="05143E96" wp14:textId="4A8A9DB1">
      <w:pPr>
        <w:pStyle w:val="ListParagraph"/>
        <w:numPr>
          <w:ilvl w:val="1"/>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Distributors should consider limited releases for niche films to maximize site averages.</w:t>
      </w:r>
    </w:p>
    <w:p xmlns:wp14="http://schemas.microsoft.com/office/word/2010/wordml" w:rsidP="17317374" wp14:paraId="7E824855" wp14:textId="42DCBDDF">
      <w:pPr>
        <w:pStyle w:val="ListParagraph"/>
        <w:numPr>
          <w:ilvl w:val="1"/>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Continued investment in family and legacy content is likely to yield strong returns.</w:t>
      </w:r>
    </w:p>
    <w:p xmlns:wp14="http://schemas.microsoft.com/office/word/2010/wordml" w:rsidP="17317374" wp14:paraId="69BB1A94" wp14:textId="4DAE10BC">
      <w:pPr>
        <w:pStyle w:val="ListParagraph"/>
        <w:numPr>
          <w:ilvl w:val="1"/>
          <w:numId w:val="10"/>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5142C9BE">
        <w:rPr>
          <w:rFonts w:ascii="system-ui" w:hAnsi="system-ui" w:eastAsia="system-ui" w:cs="system-ui"/>
          <w:b w:val="0"/>
          <w:bCs w:val="0"/>
          <w:i w:val="0"/>
          <w:iCs w:val="0"/>
          <w:caps w:val="0"/>
          <w:smallCaps w:val="0"/>
          <w:noProof w:val="0"/>
          <w:sz w:val="24"/>
          <w:szCs w:val="24"/>
          <w:lang w:val="en-US"/>
        </w:rPr>
        <w:t>Monitor performance of re-releases and event cinema for alternative revenue streams.</w:t>
      </w:r>
    </w:p>
    <w:p xmlns:wp14="http://schemas.microsoft.com/office/word/2010/wordml" wp14:paraId="19F839DC" wp14:textId="34ED1EC2"/>
    <w:p xmlns:wp14="http://schemas.microsoft.com/office/word/2010/wordml" w:rsidP="17317374" wp14:paraId="4840B6A4" wp14:textId="6F5C7C1A">
      <w:pPr>
        <w:pStyle w:val="Heading2"/>
        <w:spacing w:before="240" w:beforeAutospacing="off" w:after="120" w:afterAutospacing="off"/>
      </w:pPr>
      <w:r w:rsidRPr="17317374" w:rsidR="5142C9BE">
        <w:rPr>
          <w:rFonts w:ascii="Aptos" w:hAnsi="Aptos" w:eastAsia="Aptos" w:cs="Aptos"/>
          <w:b w:val="0"/>
          <w:bCs w:val="0"/>
          <w:i w:val="0"/>
          <w:iCs w:val="0"/>
          <w:caps w:val="0"/>
          <w:smallCaps w:val="0"/>
          <w:noProof w:val="0"/>
          <w:sz w:val="24"/>
          <w:szCs w:val="24"/>
          <w:lang w:val="en-US"/>
        </w:rPr>
        <w:t>6. Reflection</w:t>
      </w:r>
    </w:p>
    <w:p xmlns:wp14="http://schemas.microsoft.com/office/word/2010/wordml" w:rsidP="17317374" wp14:paraId="40544154" wp14:textId="7CBDC5AB">
      <w:pPr>
        <w:spacing w:before="0" w:beforeAutospacing="off" w:after="0" w:afterAutospacing="off"/>
      </w:pPr>
      <w:r w:rsidRPr="17317374" w:rsidR="5142C9BE">
        <w:rPr>
          <w:rFonts w:ascii="system-ui" w:hAnsi="system-ui" w:eastAsia="system-ui" w:cs="system-ui"/>
          <w:b w:val="0"/>
          <w:bCs w:val="0"/>
          <w:i w:val="0"/>
          <w:iCs w:val="0"/>
          <w:caps w:val="0"/>
          <w:smallCaps w:val="0"/>
          <w:noProof w:val="0"/>
          <w:sz w:val="24"/>
          <w:szCs w:val="24"/>
          <w:lang w:val="en-US"/>
        </w:rPr>
        <w:t>This project enhanced my skills in data cleaning, exploratory analysis, and visualization. I learned the importance of clear data structure and the value of combining Excel and Power BI for end-to-end analytics. Next steps could include automating data updates or exploring predictive analytics for box office trends.</w:t>
      </w:r>
    </w:p>
    <w:p xmlns:wp14="http://schemas.microsoft.com/office/word/2010/wordml" wp14:paraId="7DEBED70" wp14:textId="365B676E"/>
    <w:p xmlns:wp14="http://schemas.microsoft.com/office/word/2010/wordml" w:rsidP="17317374" wp14:paraId="2306AB63" wp14:textId="2F9112EA">
      <w:pPr>
        <w:pStyle w:val="Heading2"/>
        <w:spacing w:before="240" w:beforeAutospacing="off" w:after="120" w:afterAutospacing="off"/>
      </w:pPr>
      <w:r w:rsidRPr="17317374" w:rsidR="1357431A">
        <w:rPr>
          <w:rFonts w:ascii="Aptos" w:hAnsi="Aptos" w:eastAsia="Aptos" w:cs="Aptos"/>
          <w:b w:val="0"/>
          <w:bCs w:val="0"/>
          <w:i w:val="0"/>
          <w:iCs w:val="0"/>
          <w:caps w:val="0"/>
          <w:smallCaps w:val="0"/>
          <w:noProof w:val="0"/>
          <w:sz w:val="24"/>
          <w:szCs w:val="24"/>
          <w:lang w:val="en-US"/>
        </w:rPr>
        <w:t>7. Appendix</w:t>
      </w:r>
    </w:p>
    <w:p xmlns:wp14="http://schemas.microsoft.com/office/word/2010/wordml" w:rsidP="17317374" wp14:paraId="55DEA20B" wp14:textId="39EC2EA3">
      <w:pPr>
        <w:pStyle w:val="ListParagraph"/>
        <w:numPr>
          <w:ilvl w:val="0"/>
          <w:numId w:val="11"/>
        </w:numPr>
        <w:spacing w:before="240" w:beforeAutospacing="off" w:after="240" w:afterAutospacing="off"/>
        <w:rPr>
          <w:rFonts w:ascii="system-ui" w:hAnsi="system-ui" w:eastAsia="system-ui" w:cs="system-ui"/>
          <w:b w:val="0"/>
          <w:bCs w:val="0"/>
          <w:i w:val="1"/>
          <w:iCs w:val="1"/>
          <w:caps w:val="0"/>
          <w:smallCaps w:val="0"/>
          <w:noProof w:val="0"/>
          <w:sz w:val="24"/>
          <w:szCs w:val="24"/>
          <w:lang w:val="en-US"/>
        </w:rPr>
      </w:pPr>
      <w:r w:rsidRPr="17317374" w:rsidR="1357431A">
        <w:rPr>
          <w:rFonts w:ascii="system-ui" w:hAnsi="system-ui" w:eastAsia="system-ui" w:cs="system-ui"/>
          <w:b w:val="0"/>
          <w:bCs w:val="0"/>
          <w:i w:val="0"/>
          <w:iCs w:val="0"/>
          <w:caps w:val="0"/>
          <w:smallCaps w:val="0"/>
          <w:noProof w:val="0"/>
          <w:sz w:val="24"/>
          <w:szCs w:val="24"/>
          <w:lang w:val="en-US"/>
        </w:rPr>
        <w:t xml:space="preserve">Cleaned Excel file: </w:t>
      </w:r>
      <w:r w:rsidRPr="17317374" w:rsidR="1357431A">
        <w:rPr>
          <w:rFonts w:ascii="system-ui" w:hAnsi="system-ui" w:eastAsia="system-ui" w:cs="system-ui"/>
          <w:b w:val="0"/>
          <w:bCs w:val="0"/>
          <w:i w:val="1"/>
          <w:iCs w:val="1"/>
          <w:caps w:val="0"/>
          <w:smallCaps w:val="0"/>
          <w:noProof w:val="0"/>
          <w:sz w:val="24"/>
          <w:szCs w:val="24"/>
          <w:lang w:val="en-US"/>
        </w:rPr>
        <w:t>bfi-weekend-box-office-report-2025-05-30-06-01-2.xlsx</w:t>
      </w:r>
    </w:p>
    <w:p xmlns:wp14="http://schemas.microsoft.com/office/word/2010/wordml" w:rsidP="17317374" wp14:paraId="2580F0C4" wp14:textId="5420AD43">
      <w:pPr>
        <w:pStyle w:val="ListParagraph"/>
        <w:numPr>
          <w:ilvl w:val="0"/>
          <w:numId w:val="11"/>
        </w:numPr>
        <w:spacing w:before="240" w:beforeAutospacing="off" w:after="240" w:afterAutospacing="off"/>
        <w:rPr>
          <w:rFonts w:ascii="system-ui" w:hAnsi="system-ui" w:eastAsia="system-ui" w:cs="system-ui"/>
          <w:b w:val="0"/>
          <w:bCs w:val="0"/>
          <w:i w:val="1"/>
          <w:iCs w:val="1"/>
          <w:caps w:val="0"/>
          <w:smallCaps w:val="0"/>
          <w:noProof w:val="0"/>
          <w:sz w:val="24"/>
          <w:szCs w:val="24"/>
          <w:lang w:val="en-US"/>
        </w:rPr>
      </w:pPr>
      <w:r w:rsidRPr="17317374" w:rsidR="1357431A">
        <w:rPr>
          <w:rFonts w:ascii="system-ui" w:hAnsi="system-ui" w:eastAsia="system-ui" w:cs="system-ui"/>
          <w:b w:val="0"/>
          <w:bCs w:val="0"/>
          <w:i w:val="0"/>
          <w:iCs w:val="0"/>
          <w:caps w:val="0"/>
          <w:smallCaps w:val="0"/>
          <w:noProof w:val="0"/>
          <w:sz w:val="24"/>
          <w:szCs w:val="24"/>
          <w:lang w:val="en-US"/>
        </w:rPr>
        <w:t xml:space="preserve">Power BI file: </w:t>
      </w:r>
      <w:r w:rsidRPr="17317374" w:rsidR="1357431A">
        <w:rPr>
          <w:rFonts w:ascii="system-ui" w:hAnsi="system-ui" w:eastAsia="system-ui" w:cs="system-ui"/>
          <w:b w:val="0"/>
          <w:bCs w:val="0"/>
          <w:i w:val="1"/>
          <w:iCs w:val="1"/>
          <w:caps w:val="0"/>
          <w:smallCaps w:val="0"/>
          <w:noProof w:val="0"/>
          <w:sz w:val="24"/>
          <w:szCs w:val="24"/>
          <w:lang w:val="en-US"/>
        </w:rPr>
        <w:t>box_office_dashboard.pbix</w:t>
      </w:r>
    </w:p>
    <w:p xmlns:wp14="http://schemas.microsoft.com/office/word/2010/wordml" w:rsidP="17317374" wp14:paraId="68C02211" wp14:textId="553D8218">
      <w:pPr>
        <w:pStyle w:val="ListParagraph"/>
        <w:numPr>
          <w:ilvl w:val="0"/>
          <w:numId w:val="11"/>
        </w:numPr>
        <w:spacing w:before="240" w:beforeAutospacing="off" w:after="240" w:afterAutospacing="off"/>
        <w:rPr>
          <w:rFonts w:ascii="system-ui" w:hAnsi="system-ui" w:eastAsia="system-ui" w:cs="system-ui"/>
          <w:b w:val="0"/>
          <w:bCs w:val="0"/>
          <w:i w:val="0"/>
          <w:iCs w:val="0"/>
          <w:caps w:val="0"/>
          <w:smallCaps w:val="0"/>
          <w:noProof w:val="0"/>
          <w:sz w:val="24"/>
          <w:szCs w:val="24"/>
          <w:lang w:val="en-US"/>
        </w:rPr>
      </w:pPr>
      <w:r w:rsidRPr="17317374" w:rsidR="1357431A">
        <w:rPr>
          <w:rFonts w:ascii="system-ui" w:hAnsi="system-ui" w:eastAsia="system-ui" w:cs="system-ui"/>
          <w:b w:val="0"/>
          <w:bCs w:val="0"/>
          <w:i w:val="0"/>
          <w:iCs w:val="0"/>
          <w:caps w:val="0"/>
          <w:smallCaps w:val="0"/>
          <w:noProof w:val="0"/>
          <w:sz w:val="24"/>
          <w:szCs w:val="24"/>
          <w:lang w:val="en-US"/>
        </w:rPr>
        <w:t>Additional screenshots and pivot tables</w:t>
      </w:r>
    </w:p>
    <w:p xmlns:wp14="http://schemas.microsoft.com/office/word/2010/wordml" wp14:paraId="2C078E63" wp14:textId="0749C38F"/>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f281d9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4819c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3c08d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52944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f388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322e8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4e966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7c513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c568c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abd82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74c7b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FFC7E8B"/>
    <w:rsid w:val="09189A96"/>
    <w:rsid w:val="1149D1E6"/>
    <w:rsid w:val="12A429B0"/>
    <w:rsid w:val="12ED2F1D"/>
    <w:rsid w:val="1357431A"/>
    <w:rsid w:val="17317374"/>
    <w:rsid w:val="1DBC50BB"/>
    <w:rsid w:val="22185652"/>
    <w:rsid w:val="24A12982"/>
    <w:rsid w:val="26571175"/>
    <w:rsid w:val="2676B117"/>
    <w:rsid w:val="2DFCB84B"/>
    <w:rsid w:val="2F36DE48"/>
    <w:rsid w:val="33C52ED9"/>
    <w:rsid w:val="3A48DBF6"/>
    <w:rsid w:val="3B1B60A4"/>
    <w:rsid w:val="3FA66A5D"/>
    <w:rsid w:val="3FB2869D"/>
    <w:rsid w:val="4038CD82"/>
    <w:rsid w:val="41F0A865"/>
    <w:rsid w:val="45CD3073"/>
    <w:rsid w:val="4D3BB974"/>
    <w:rsid w:val="5142C9BE"/>
    <w:rsid w:val="63894126"/>
    <w:rsid w:val="69CB665B"/>
    <w:rsid w:val="6FFC7E8B"/>
    <w:rsid w:val="7AC90786"/>
    <w:rsid w:val="7C4E3BED"/>
    <w:rsid w:val="7C4FD0B2"/>
    <w:rsid w:val="7F6EC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7E8B"/>
  <w15:chartTrackingRefBased/>
  <w15:docId w15:val="{52C362F0-01FC-4E78-8103-411074CE2C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317374"/>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b8b1a7797a34f4b" /><Relationship Type="http://schemas.openxmlformats.org/officeDocument/2006/relationships/image" Target="/media/image.png" Id="Rbcfd145485074689" /><Relationship Type="http://schemas.openxmlformats.org/officeDocument/2006/relationships/image" Target="/media/image2.png" Id="R968411e503d34d9e" /><Relationship Type="http://schemas.openxmlformats.org/officeDocument/2006/relationships/image" Target="/media/image3.png" Id="Rc56011b60047495c" /><Relationship Type="http://schemas.openxmlformats.org/officeDocument/2006/relationships/image" Target="/media/image4.png" Id="Rddede0f15a0a46f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2025-06-11T13:34:58.6366023Z</dcterms:created>
  <dcterms:modified xsi:type="dcterms:W3CDTF">2025-06-11T17:17:20.1182221Z</dcterms:modified>
  <dc:creator>Queen Msibi</dc:creator>
  <lastModifiedBy>Queen Msibi</lastModifiedBy>
</coreProperties>
</file>