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Liquidity, Activism Disclosure, and Takeover Premia:</w:t>
      </w:r>
      <w:r>
        <w:br/>
      </w:r>
      <w:r>
        <w:t xml:space="preserve">A Theory of Exit, Voice, and Corporate Control</w:t>
      </w:r>
    </w:p>
    <w:p>
      <w:pPr>
        <w:pStyle w:val="Author"/>
      </w:pPr>
      <w:r>
        <w:t xml:space="preserve">Austin Li</w:t>
      </w:r>
      <w:r>
        <w:br/>
      </w:r>
    </w:p>
    <w:p>
      <w:pPr>
        <w:pStyle w:val="AbstractTitle"/>
        <w:spacing w:before="160" w:after="120"/>
      </w:pPr>
      <w:r>
        <w:t xml:space="preserve">Abstract</w:t>
      </w:r>
    </w:p>
    <w:p>
      <w:pPr>
        <w:pStyle w:val="Abstract"/>
      </w:pPr>
      <w:r>
        <w:t xml:space="preserve">How does stake-triggered ownership disclosure shape the sensitivity of takeover premia to market liquidity? I develop a model in which an informed blockholder chooses among exit, passive holding, quiet engagement, and public engagement that triggers mandatory disclosure; a market maker prices order flow, and a bidder conditions entry on market signals. Disclosure partitions order-flow inference into a disclosed branch, where the activism premium is observed, and a nondisclosed branch, where it is inferred. The central result is a disclosure-attenuation theorem: by shifting the activism premium onto an observable basis, stricter disclosure makes takeover premia less sensitive to liquidity, so liquidity sensitivity is lower in strict-disclosure jurisdictions. Supporting this, minority shareholders’ takeover gains are single-peaked in liquidity, with an interior optimum governed by the disclosure threshold. Both load-bearing primitives are microfounded: the engagement premium wedge through a free-rider tender game, and the general-equilibrium channel through a certified single-peakedness region.</w:t>
      </w:r>
    </w:p>
    <w:bookmarkStart w:id="9" w:name="introduction"/>
    <w:p>
      <w:pPr>
        <w:pStyle w:val="Heading1"/>
      </w:pPr>
      <w:r>
        <w:rPr>
          <w:rStyle w:val="SectionNumber"/>
        </w:rPr>
        <w:t xml:space="preserve">1</w:t>
      </w:r>
      <w:r>
        <w:tab/>
      </w:r>
      <w:r>
        <w:t xml:space="preserve">Introduction</w:t>
      </w:r>
    </w:p>
    <w:p>
      <w:pPr>
        <w:pStyle w:val="FirstParagraph"/>
      </w:pPr>
      <w:r>
        <w:t xml:space="preserve">When an activist investor discovers underperformance at a portfolio company, she faces a consequential choice: sell her stake and move on, engage quietly behind the scenes, or accumulate shares aggressively enough to cross a regulatory disclosure threshold. Each path carries different risks and rewards, and each sends different signals to the market. How she resolves this dilemma shapes not only her own returns but whether a takeover bid emerges and what minority shareholders ultimately receive. This tension is the classic exit-versus-voice problem of</w:t>
      </w:r>
      <w:r>
        <w:t xml:space="preserve"> </w:t>
      </w:r>
      <w:r>
        <w:t xml:space="preserve">Hirschman (1970)</w:t>
      </w:r>
      <w:r>
        <w:t xml:space="preserve">, transplanted into financial markets. On one side, liquidity facilitates governance by letting activists accumulate stakes cheaply and reducing free-riding</w:t>
      </w:r>
      <w:r>
        <w:t xml:space="preserve"> </w:t>
      </w:r>
      <w:r>
        <w:t xml:space="preserve">(Maug 1998)</w:t>
      </w:r>
      <w:r>
        <w:t xml:space="preserve">. On the other, liquidity makes selling painless, tempting blockholders to exit rather than bear the costs of engagement</w:t>
      </w:r>
      <w:r>
        <w:t xml:space="preserve"> </w:t>
      </w:r>
      <w:r>
        <w:t xml:space="preserve">(Coffee 1991; Bhide 1993)</w:t>
      </w:r>
      <w:r>
        <w:t xml:space="preserve">. The tension deepens once we recognize that prices are not passive scorekeepers: when takeover decisions depend on stock prices, trading has real effects through feedback channels</w:t>
      </w:r>
      <w:r>
        <w:t xml:space="preserve"> </w:t>
      </w:r>
      <w:r>
        <w:t xml:space="preserve">(Bond et al. 2012; Edmans et al. 2012)</w:t>
      </w:r>
      <w:r>
        <w:t xml:space="preserve">. Consequently, the blockholder’s choice between exit and voice reverberates beyond her portfolio into the real economy. Existing models isolate these forces rather than combining them; this paper is the first to let stake-triggered disclosure partition order-flow inference into disclosed and nondisclosed branches and feed that inference into endogenous bidder entry, yielding a single equilibrium object in which endogenous governance choice, order-flow inference, and takeover feedback are jointly determined.</w:t>
      </w:r>
    </w:p>
    <w:p>
      <w:pPr>
        <w:pStyle w:val="BodyText"/>
      </w:pPr>
      <w:r>
        <w:t xml:space="preserve">To fill this gap, I develop a model in which a blockholder observes a private signal about firm value and chooses among four actions: Exit (sell her stake), Hold (retain without engaging), Quiet Voice (engage below the disclosure threshold), or Public Voice (buy additional shares, engage, and trigger mandatory disclosure). A competitive market maker sets prices from discrete order flow and the disclosure flag, while a potential bidder conditions entry on these market signals. Engagement raises standalone value and strengthens resistance to acquisition, increasing the premium a bidder must offer. The key modeling choice is that disclosure is stake-triggered: activism is directly observable only when the blockholder crosses a regulatory threshold, creating two distinct information regimes within a single equilibrium.</w:t>
      </w:r>
    </w:p>
    <w:p>
      <w:pPr>
        <w:pStyle w:val="BodyText"/>
      </w:pPr>
      <w:r>
        <w:t xml:space="preserve">The model yields a central result and a supporting comparative static. The comparative static comes first because it exposes the inference channel on which the central result operates: liquidity has a nonmonotone effect on expected minority takeover gains. At low liquidity, noise trading is scarce, making the blockholder’s orders highly informative. The market maker largely infers her action, which deters quiet engagement and suppresses bids. As liquidity rises, noise camouflages the activist’s trades, encouraging voice and improving bid incidence. However, at high liquidity, exit becomes so cheap that engagement incentives collapse entirely. The net effect is hump-shaped: minority shareholders benefit most at intermediate liquidity, where voice is both incentive-compatible and partially concealed. The central result is that stake-triggered disclosure attenuates this inference channel. Lowering the disclosure threshold shifts probability mass from Quiet Voice to Public Voice, compressing the activism premium into the observable regime and making it less sensitive to liquidity. The model predicts that the sensitivity of takeover premia to liquidity is lower in strict-disclosure jurisdictions.</w:t>
      </w:r>
    </w:p>
    <w:p>
      <w:pPr>
        <w:pStyle w:val="BodyText"/>
      </w:pPr>
      <w:r>
        <w:t xml:space="preserve">These theoretical mechanisms speak directly to active policy debates. The United States Schedule 13D threshold of 5% and the United Kingdom FCA threshold of 3% create meaningfully different information environments. The framework provides a rigorous way to evaluate how such cross-country differences affect takeover outcomes and minority shareholder welfare, revealing that liquidity regulation operates implicitly as governance policy.</w:t>
      </w:r>
    </w:p>
    <w:p>
      <w:pPr>
        <w:pStyle w:val="BodyText"/>
      </w:pPr>
      <w:r>
        <w:t xml:space="preserve">The model’s predictions are motivated by well-documented empirical patterns.</w:t>
      </w:r>
      <w:r>
        <w:t xml:space="preserve"> </w:t>
      </w:r>
      <w:r>
        <w:t xml:space="preserve">Brav et al. (2008)</w:t>
      </w:r>
      <w:r>
        <w:t xml:space="preserve"> </w:t>
      </w:r>
      <w:r>
        <w:t xml:space="preserve">show that hedge fund activism often targets firms that subsequently receive acquisition offers.</w:t>
      </w:r>
      <w:r>
        <w:t xml:space="preserve"> </w:t>
      </w:r>
      <w:r>
        <w:t xml:space="preserve">Greenwood and Schor (2009)</w:t>
      </w:r>
      <w:r>
        <w:t xml:space="preserve"> </w:t>
      </w:r>
      <w:r>
        <w:t xml:space="preserve">find that a substantial fraction of activist returns is attributable to takeover outcomes. The free-rider problem that</w:t>
      </w:r>
      <w:r>
        <w:t xml:space="preserve"> </w:t>
      </w:r>
      <w:r>
        <w:t xml:space="preserve">Grossman and Hart (1980)</w:t>
      </w:r>
      <w:r>
        <w:t xml:space="preserve"> </w:t>
      </w:r>
      <w:r>
        <w:t xml:space="preserve">identified in tender offers makes takeover premia the natural welfare object for dispersed minority shareholders, underscoring the importance of understanding how liquidity shapes these outcomes. The same free-rider logic does double duty here: solving the tender game at the bargaining disagreement node is what pins the engagement premium wedge from primitives (Appendix D), and the resulting appropriability coefficient predicts</w:t>
      </w:r>
      <w:r>
        <w:t xml:space="preserve"> </w:t>
      </w:r>
      <w:r>
        <w:rPr>
          <w:i/>
          <w:iCs/>
        </w:rPr>
        <w:t xml:space="preserve">where</w:t>
      </w:r>
      <w:r>
        <w:t xml:space="preserve"> </w:t>
      </w:r>
      <w:r>
        <w:t xml:space="preserve">activism raises premia and where — as</w:t>
      </w:r>
      <w:r>
        <w:t xml:space="preserve"> </w:t>
      </w:r>
      <w:r>
        <w:t xml:space="preserve">Celentano and Levine (2025)</w:t>
      </w:r>
      <w:r>
        <w:t xml:space="preserve"> </w:t>
      </w:r>
      <w:r>
        <w:t xml:space="preserve">estimate on average — measured premia fall.</w:t>
      </w:r>
    </w:p>
    <w:p>
      <w:pPr>
        <w:pStyle w:val="BodyText"/>
      </w:pPr>
      <w:r>
        <w:t xml:space="preserve">The paper proceeds as follows. Section 2 reviews the literature. Section 3 presents the model, and Section 4 characterizes the equilibrium. Section 5 develops comparative statics with numerical analysis. Section 6 presents testable implications. Sections 7 and 8 analyze welfare and disclosure extensions. Section 9 concludes.</w:t>
      </w:r>
    </w:p>
    <w:bookmarkEnd w:id="9"/>
    <w:bookmarkStart w:id="17" w:name="sec:lit"/>
    <w:p>
      <w:pPr>
        <w:pStyle w:val="Heading1"/>
      </w:pPr>
      <w:r>
        <w:rPr>
          <w:rStyle w:val="SectionNumber"/>
        </w:rPr>
        <w:t xml:space="preserve">2</w:t>
      </w:r>
      <w:r>
        <w:tab/>
      </w:r>
      <w:r>
        <w:t xml:space="preserve">Related Literature</w:t>
      </w:r>
    </w:p>
    <w:p>
      <w:pPr>
        <w:pStyle w:val="FirstParagraph"/>
      </w:pPr>
      <w:r>
        <w:t xml:space="preserve">This paper connects three strands of the finance literature (blockholder governance, market microstructure, and corporate takeovers) and shows that their interaction produces equilibrium effects that no single strand generates alone.</w:t>
      </w:r>
    </w:p>
    <w:p>
      <w:pPr>
        <w:pStyle w:val="BodyText"/>
      </w:pPr>
      <w:r>
        <w:t xml:space="preserve">Three recent papers are especially close, and the contribution is sharpest when set against them.</w:t>
      </w:r>
      <w:r>
        <w:t xml:space="preserve"> </w:t>
      </w:r>
      <w:r>
        <w:t xml:space="preserve">Ordóñez-Calafí and Bernhardt (2022)</w:t>
      </w:r>
      <w:r>
        <w:t xml:space="preserve"> </w:t>
      </w:r>
      <w:r>
        <w:t xml:space="preserve">study the optimal</w:t>
      </w:r>
      <w:r>
        <w:t xml:space="preserve"> </w:t>
      </w:r>
      <w:r>
        <w:rPr>
          <w:i/>
          <w:iCs/>
        </w:rPr>
        <w:t xml:space="preserve">design</w:t>
      </w:r>
      <w:r>
        <w:t xml:space="preserve"> </w:t>
      </w:r>
      <w:r>
        <w:t xml:space="preserve">of the beneficial-ownership disclosure threshold, weighing the adverse-selection cost it imposes on uninformed investors against the activism it disciplines; here the threshold is instead taken as an institutional primitive whose equilibrium role is to partition order-flow inference and, through that channel, shape takeover premia.</w:t>
      </w:r>
      <w:r>
        <w:t xml:space="preserve"> </w:t>
      </w:r>
      <w:r>
        <w:t xml:space="preserve">Corum and Levit (2019)</w:t>
      </w:r>
      <w:r>
        <w:t xml:space="preserve"> </w:t>
      </w:r>
      <w:r>
        <w:t xml:space="preserve">model activists as catalysts of corporate control via contracting with bidders, but abstract from the secondary-market inference and disclosure regimes that are central here. Finally,</w:t>
      </w:r>
      <w:r>
        <w:t xml:space="preserve"> </w:t>
      </w:r>
      <w:r>
        <w:t xml:space="preserve">Cetemen et al. (2026)</w:t>
      </w:r>
      <w:r>
        <w:t xml:space="preserve"> </w:t>
      </w:r>
      <w:r>
        <w:t xml:space="preserve">provide a dynamic account in which multiple activists time their trades sequentially and coordinate through market signals, producing leader-follower dynamics; this paper is its static counterpart, with a single blockholder whose threshold-crossing disclosure splits order-flow inference into disclosed and nondisclosed branches that in turn feed bidder entry.</w:t>
      </w:r>
    </w:p>
    <w:bookmarkStart w:id="11" w:name="exit-vs.-voice-in-corporate-governance"/>
    <w:p>
      <w:pPr>
        <w:pStyle w:val="Heading2"/>
      </w:pPr>
      <w:r>
        <w:rPr>
          <w:rStyle w:val="SectionNumber"/>
        </w:rPr>
        <w:t xml:space="preserve">2.1</w:t>
      </w:r>
      <w:r>
        <w:tab/>
      </w:r>
      <w:r>
        <w:t xml:space="preserve">Exit vs. Voice in Corporate Governance</w:t>
      </w:r>
    </w:p>
    <w:p>
      <w:pPr>
        <w:pStyle w:val="FirstParagraph"/>
      </w:pPr>
      <w:r>
        <w:t xml:space="preserve">The exit-voice trade-off originates with</w:t>
      </w:r>
      <w:r>
        <w:t xml:space="preserve"> </w:t>
      </w:r>
      <w:r>
        <w:t xml:space="preserve">Hirschman (1970)</w:t>
      </w:r>
      <w:r>
        <w:t xml:space="preserve">. Early applications treated the two as substitutes, arguing that liquidity weakens governance by allowing blockholders to flee rather than fight</w:t>
      </w:r>
      <w:r>
        <w:t xml:space="preserve"> </w:t>
      </w:r>
      <w:r>
        <w:t xml:space="preserve">(Coffee 1991; Bhide 1993)</w:t>
      </w:r>
      <w:r>
        <w:t xml:space="preserve">.</w:t>
      </w:r>
      <w:r>
        <w:t xml:space="preserve"> </w:t>
      </w:r>
      <w:r>
        <w:t xml:space="preserve">Maug (1998)</w:t>
      </w:r>
      <w:r>
        <w:t xml:space="preserve"> </w:t>
      </w:r>
      <w:r>
        <w:t xml:space="preserve">reversed this logic, demonstrating that liquidity can facilitate voice by easing stake accumulation.</w:t>
      </w:r>
      <w:r>
        <w:t xml:space="preserve"> </w:t>
      </w:r>
      <w:r>
        <w:t xml:space="preserve">Edmans (2009)</w:t>
      </w:r>
      <w:r>
        <w:t xml:space="preserve"> </w:t>
      </w:r>
      <w:r>
        <w:t xml:space="preserve">recast exit itself as a governance mechanism, showing that trading on bad private information punishes underperforming managers through equity-linked compensation.</w:t>
      </w:r>
      <w:r>
        <w:t xml:space="preserve"> </w:t>
      </w:r>
      <w:r>
        <w:t xml:space="preserve">Edmans and Manso (2011)</w:t>
      </w:r>
      <w:r>
        <w:t xml:space="preserve"> </w:t>
      </w:r>
      <w:r>
        <w:t xml:space="preserve">extend this to multiple blockholders, while</w:t>
      </w:r>
      <w:r>
        <w:t xml:space="preserve"> </w:t>
      </w:r>
      <w:r>
        <w:t xml:space="preserve">Edmans et al. (2013)</w:t>
      </w:r>
      <w:r>
        <w:t xml:space="preserve"> </w:t>
      </w:r>
      <w:r>
        <w:t xml:space="preserve">provide empirical evidence that liquidity shifts blockholders toward exit and away from voice.</w:t>
      </w:r>
      <w:r>
        <w:t xml:space="preserve"> </w:t>
      </w:r>
      <w:r>
        <w:t xml:space="preserve">Levit et al. (2024)</w:t>
      </w:r>
      <w:r>
        <w:t xml:space="preserve"> </w:t>
      </w:r>
      <w:r>
        <w:t xml:space="preserve">further show that trading reshapes the shareholder base and interacts with governance through voting, complementing the exit-voice trade-off studied here.</w:t>
      </w:r>
      <w:r>
        <w:rPr>
          <w:rStyle w:val="FootnoteReference"/>
        </w:rPr>
        <w:footnoteReference w:id="10"/>
      </w:r>
    </w:p>
    <w:bookmarkEnd w:id="11"/>
    <w:bookmarkStart w:id="13" w:name="market-microstructure-and-price-feedback"/>
    <w:p>
      <w:pPr>
        <w:pStyle w:val="Heading2"/>
      </w:pPr>
      <w:r>
        <w:rPr>
          <w:rStyle w:val="SectionNumber"/>
        </w:rPr>
        <w:t xml:space="preserve">2.2</w:t>
      </w:r>
      <w:r>
        <w:tab/>
      </w:r>
      <w:r>
        <w:t xml:space="preserve">Market Microstructure and Price Feedback</w:t>
      </w:r>
    </w:p>
    <w:p>
      <w:pPr>
        <w:pStyle w:val="FirstParagraph"/>
      </w:pPr>
      <w:r>
        <w:t xml:space="preserve">Microstructure models explain how prices aggregate private information through trading</w:t>
      </w:r>
      <w:r>
        <w:t xml:space="preserve"> </w:t>
      </w:r>
      <w:r>
        <w:t xml:space="preserve">(Kyle 1985; Glosten and Milgrom 1985)</w:t>
      </w:r>
      <w:r>
        <w:t xml:space="preserve">. I build on the tractable discrete order-flow framework of</w:t>
      </w:r>
      <w:r>
        <w:t xml:space="preserve"> </w:t>
      </w:r>
      <w:r>
        <w:t xml:space="preserve">Edmans et al. (2015)</w:t>
      </w:r>
      <w:r>
        <w:t xml:space="preserve">, which permits closed-form Bayesian updating and clear price fixed points. Financial prices also shape real economic decisions through feedback channels.</w:t>
      </w:r>
      <w:r>
        <w:t xml:space="preserve"> </w:t>
      </w:r>
      <w:r>
        <w:t xml:space="preserve">Edmans et al. (2012)</w:t>
      </w:r>
      <w:r>
        <w:t xml:space="preserve"> </w:t>
      </w:r>
      <w:r>
        <w:t xml:space="preserve">demonstrate that stock prices affect takeover outcomes: low prices signal weak fundamentals and invite bids, while high prices deter them.</w:t>
      </w:r>
      <w:r>
        <w:t xml:space="preserve"> </w:t>
      </w:r>
      <w:r>
        <w:t xml:space="preserve">Bond et al. (2012)</w:t>
      </w:r>
      <w:r>
        <w:t xml:space="preserve"> </w:t>
      </w:r>
      <w:r>
        <w:t xml:space="preserve">survey this broader feedback literature;</w:t>
      </w:r>
      <w:r>
        <w:t xml:space="preserve"> </w:t>
      </w:r>
      <w:r>
        <w:t xml:space="preserve">Goldstein (2023)</w:t>
      </w:r>
      <w:r>
        <w:t xml:space="preserve"> </w:t>
      </w:r>
      <w:r>
        <w:t xml:space="preserve">provides a more recent synthesis of how market information feeds back into real corporate decisions.</w:t>
      </w:r>
      <w:r>
        <w:rPr>
          <w:rStyle w:val="FootnoteReference"/>
        </w:rPr>
        <w:footnoteReference w:id="12"/>
      </w:r>
      <w:r>
        <w:t xml:space="preserve"> </w:t>
      </w:r>
      <w:r>
        <w:t xml:space="preserve">None of these frameworks, however, allow an informed blockholder to choose between exit and voice before prices form.</w:t>
      </w:r>
    </w:p>
    <w:bookmarkEnd w:id="13"/>
    <w:bookmarkStart w:id="15" w:name="shareholder-activism-and-takeovers"/>
    <w:p>
      <w:pPr>
        <w:pStyle w:val="Heading2"/>
      </w:pPr>
      <w:r>
        <w:rPr>
          <w:rStyle w:val="SectionNumber"/>
        </w:rPr>
        <w:t xml:space="preserve">2.3</w:t>
      </w:r>
      <w:r>
        <w:tab/>
      </w:r>
      <w:r>
        <w:t xml:space="preserve">Shareholder Activism and Takeovers</w:t>
      </w:r>
    </w:p>
    <w:p>
      <w:pPr>
        <w:pStyle w:val="FirstParagraph"/>
      </w:pPr>
      <w:r>
        <w:t xml:space="preserve">Empirical evidence firmly links activism to corporate control.</w:t>
      </w:r>
      <w:r>
        <w:t xml:space="preserve"> </w:t>
      </w:r>
      <w:r>
        <w:t xml:space="preserve">Brav et al. (2008)</w:t>
      </w:r>
      <w:r>
        <w:t xml:space="preserve"> </w:t>
      </w:r>
      <w:r>
        <w:t xml:space="preserve">document foundational stylized facts regarding activist target selection and subsequent acquisition offers.</w:t>
      </w:r>
      <w:r>
        <w:t xml:space="preserve"> </w:t>
      </w:r>
      <w:r>
        <w:t xml:space="preserve">Greenwood and Schor (2009)</w:t>
      </w:r>
      <w:r>
        <w:t xml:space="preserve"> </w:t>
      </w:r>
      <w:r>
        <w:t xml:space="preserve">show that a substantial fraction of activist returns traces to these takeover outcomes.</w:t>
      </w:r>
      <w:r>
        <w:t xml:space="preserve"> </w:t>
      </w:r>
      <w:r>
        <w:t xml:space="preserve">Corum and Levit (2019)</w:t>
      </w:r>
      <w:r>
        <w:t xml:space="preserve"> </w:t>
      </w:r>
      <w:r>
        <w:t xml:space="preserve">model this control channel directly, showing that activists hold a comparative advantage over bidders in pressuring entrenched incumbents to sell; relative to their static contracting focus, the present paper embeds the activist’s governance choice in a market-microstructure setting where order-flow inference and disclosure shape bidder entry. The canonical</w:t>
      </w:r>
      <w:r>
        <w:t xml:space="preserve"> </w:t>
      </w:r>
      <w:r>
        <w:t xml:space="preserve">Grossman and Hart (1980)</w:t>
      </w:r>
      <w:r>
        <w:t xml:space="preserve"> </w:t>
      </w:r>
      <w:r>
        <w:t xml:space="preserve">model establishes the free-rider problem that makes the takeover premium the relevant welfare metric for dispersed minority shareholders.</w:t>
      </w:r>
    </w:p>
    <w:p>
      <w:pPr>
        <w:pStyle w:val="BodyText"/>
        <w:spacing w:before="60" w:after="60"/>
      </w:pPr>
      <w:r>
        <w:t xml:space="preserve">A rapidly maturing structural literature quantifies activism along complementary margins, and the present paper’s positioning is sharpest against it.</w:t>
      </w:r>
      <w:r>
        <w:t xml:space="preserve"> </w:t>
      </w:r>
      <w:r>
        <w:t xml:space="preserve">Gantchev (2013)</w:t>
      </w:r>
      <w:r>
        <w:t xml:space="preserve"> </w:t>
      </w:r>
      <w:r>
        <w:t xml:space="preserve">estimates the sequential costs of campaigns;</w:t>
      </w:r>
      <w:r>
        <w:t xml:space="preserve"> </w:t>
      </w:r>
      <w:r>
        <w:t xml:space="preserve">Albuquerque et al. (2022)</w:t>
      </w:r>
      <w:r>
        <w:t xml:space="preserve"> </w:t>
      </w:r>
      <w:r>
        <w:t xml:space="preserve">structurally estimate the binary 13D-versus-13G choice jointly with announcement returns, decomposing activist returns into treatment, stock-picking, and selection — direct evidence that prices</w:t>
      </w:r>
      <w:r>
        <w:t xml:space="preserve"> </w:t>
      </w:r>
      <w:r>
        <w:rPr>
          <w:i/>
          <w:iCs/>
        </w:rPr>
        <w:t xml:space="preserve">capitalize</w:t>
      </w:r>
      <w:r>
        <w:t xml:space="preserve"> </w:t>
      </w:r>
      <w:r>
        <w:t xml:space="preserve">activism at disclosure, the denominator channel of Proposition 14;</w:t>
      </w:r>
      <w:r>
        <w:t xml:space="preserve"> </w:t>
      </w:r>
      <w:r>
        <w:t xml:space="preserve">Johnson and Swem (2021)</w:t>
      </w:r>
      <w:r>
        <w:t xml:space="preserve"> </w:t>
      </w:r>
      <w:r>
        <w:t xml:space="preserve">estimate a dynamic reputation model of activism whose single state variable is the activist’s reputation, the accumulation stage collapsed into a lognormal campaign-cost draw standing in for price impact and trading costs; and</w:t>
      </w:r>
      <w:r>
        <w:t xml:space="preserve"> </w:t>
      </w:r>
      <w:r>
        <w:t xml:space="preserve">Celentano and Levine (2025)</w:t>
      </w:r>
      <w:r>
        <w:t xml:space="preserve"> </w:t>
      </w:r>
      <w:r>
        <w:t xml:space="preserve">estimate an equilibrium model of activism, takeovers, and managerial discipline — finding that activism</w:t>
      </w:r>
      <w:r>
        <w:t xml:space="preserve"> </w:t>
      </w:r>
      <w:r>
        <w:rPr>
          <w:i/>
          <w:iCs/>
        </w:rPr>
        <w:t xml:space="preserve">lowers</w:t>
      </w:r>
      <w:r>
        <w:t xml:space="preserve"> </w:t>
      </w:r>
      <w:r>
        <w:t xml:space="preserve">bid premia by 13.7% relative to a no-activist counterfactual through board bargaining, a finding Proposition 14 rationalizes through the price channel without reversing the engagement wedge, with cross-sectional content (</w:t>
      </w:r>
      <m:oMath>
        <m:r>
          <m:t>q</m:t>
        </m:r>
        <m:r>
          <m:rPr>
            <m:sty m:val="p"/>
          </m:rPr>
          <m:t>,</m:t>
        </m:r>
        <m:r>
          <m:t>γ</m:t>
        </m:r>
        <m:r>
          <m:rPr>
            <m:sty m:val="p"/>
          </m:rPr>
          <m:t>,</m:t>
        </m:r>
        <m:r>
          <m:t>ψ</m:t>
        </m:r>
      </m:oMath>
      <w:r>
        <w:t xml:space="preserve">) that a presence-only channel does not carry. None of these models the trading-and-disclosure environment itself — liquidity, order-flow inference, and the stake-triggered disclosure rule are this paper’s state variables, and the premium those papers treat as an estimated constant is here an equilibrium object of tender mechanics (Appendix D) whose sign and size vary in observable primitives.</w:t>
      </w:r>
      <w:r>
        <w:t xml:space="preserve"> </w:t>
      </w:r>
      <w:r>
        <w:t xml:space="preserve">Collin-Dufresne and Fos (2015)</w:t>
      </w:r>
      <w:r>
        <w:t xml:space="preserve"> </w:t>
      </w:r>
      <w:r>
        <w:t xml:space="preserve">provide the reduced-form complement, showing measured price impact falls exactly when informed blockholders trade against liquidity.</w:t>
      </w:r>
      <w:r>
        <w:rPr>
          <w:rStyle w:val="FootnoteReference"/>
        </w:rPr>
        <w:footnoteReference w:id="14"/>
      </w:r>
    </w:p>
    <w:bookmarkEnd w:id="15"/>
    <w:bookmarkStart w:id="16" w:name="relation-to-this-paper"/>
    <w:p>
      <w:pPr>
        <w:pStyle w:val="Heading2"/>
      </w:pPr>
      <w:r>
        <w:rPr>
          <w:rStyle w:val="SectionNumber"/>
        </w:rPr>
        <w:t xml:space="preserve">2.4</w:t>
      </w:r>
      <w:r>
        <w:tab/>
      </w:r>
      <w:r>
        <w:t xml:space="preserve">Relation to This Paper</w:t>
      </w:r>
    </w:p>
    <w:p>
      <w:pPr>
        <w:pStyle w:val="FirstParagraph"/>
      </w:pPr>
      <w:r>
        <w:t xml:space="preserve">The closest antecedent is</w:t>
      </w:r>
      <w:r>
        <w:t xml:space="preserve"> </w:t>
      </w:r>
      <w:r>
        <w:t xml:space="preserve">Edmans et al. (2015)</w:t>
      </w:r>
      <w:r>
        <w:t xml:space="preserve">, who develop a discrete order-flow model in which prices feed back into takeover decisions. That framework shares this paper’s tractable Bayesian structure and price fixed points, but differs in three critical respects. First, the blockholder in</w:t>
      </w:r>
      <w:r>
        <w:t xml:space="preserve"> </w:t>
      </w:r>
      <w:r>
        <w:t xml:space="preserve">Edmans et al. (2015)</w:t>
      </w:r>
      <w:r>
        <w:t xml:space="preserve"> </w:t>
      </w:r>
      <w:r>
        <w:t xml:space="preserve">has an exogenous information advantage and does not choose between alternative governance strategies; in this paper, the blockholder endogenously selects among Exit, Hold, Quiet Voice, and Public Voice, making the governance mode itself a strategic variable. Second, there is no disclosure regime: because the blockholder in</w:t>
      </w:r>
      <w:r>
        <w:t xml:space="preserve"> </w:t>
      </w:r>
      <w:r>
        <w:t xml:space="preserve">Edmans et al. (2015)</w:t>
      </w:r>
      <w:r>
        <w:t xml:space="preserve"> </w:t>
      </w:r>
      <w:r>
        <w:t xml:space="preserve">does not acquire a stake, there is no threshold-crossing event that partitions the information environment. Here, stake-triggered disclosure splits equilibrium inference into disclosed and nondisclosed branches with sharply different informational content. Third, the absence of endogenous voice means</w:t>
      </w:r>
      <w:r>
        <w:t xml:space="preserve"> </w:t>
      </w:r>
      <w:r>
        <w:t xml:space="preserve">Edmans et al. (2015)</w:t>
      </w:r>
      <w:r>
        <w:t xml:space="preserve"> </w:t>
      </w:r>
      <w:r>
        <w:t xml:space="preserve">cannot generate the nonmonotone relationship between liquidity and takeover premia or the disclosure-attenuation mechanism that constitutes this paper’s central contribution. Among theories of disclosure-threshold</w:t>
      </w:r>
      <w:r>
        <w:t xml:space="preserve"> </w:t>
      </w:r>
      <w:r>
        <w:rPr>
          <w:i/>
          <w:iCs/>
        </w:rPr>
        <w:t xml:space="preserve">design</w:t>
      </w:r>
      <w:r>
        <w:t xml:space="preserve">, the closest competitor is</w:t>
      </w:r>
      <w:r>
        <w:t xml:space="preserve"> </w:t>
      </w:r>
      <w:r>
        <w:t xml:space="preserve">Ordóñez-Calafí and Bernhardt (2022)</w:t>
      </w:r>
      <w:r>
        <w:t xml:space="preserve">, who study how the level of the beneficial-ownership disclosure threshold trades off the adverse-selection cost borne by uninformed investors against the disciplining benefit of activism. They characterize the optimal threshold in a setting without takeover feedback; this paper takes the threshold as the institutional primitive and shows how, in equilibrium, it splits order-flow inference into disclosed and nondisclosed branches and thereby governs the sensitivity of takeover premia to liquidity.</w:t>
      </w:r>
    </w:p>
    <w:bookmarkEnd w:id="16"/>
    <w:bookmarkEnd w:id="17"/>
    <w:bookmarkStart w:id="42" w:name="sec:model"/>
    <w:p>
      <w:pPr>
        <w:pStyle w:val="Heading1"/>
      </w:pPr>
      <w:r>
        <w:rPr>
          <w:rStyle w:val="SectionNumber"/>
        </w:rPr>
        <w:t xml:space="preserve">3</w:t>
      </w:r>
      <w:r>
        <w:tab/>
      </w:r>
      <w:r>
        <w:t xml:space="preserve">Model</w:t>
      </w:r>
    </w:p>
    <w:p>
      <w:pPr>
        <w:pStyle w:val="FirstParagraph"/>
      </w:pPr>
      <w:r>
        <w:t xml:space="preserve">The model has four stages that capture the blockholder’s information advantage, the market’s inference problem, and the bidder’s response.</w:t>
      </w:r>
    </w:p>
    <w:bookmarkStart w:id="24" w:name="timeline"/>
    <w:p>
      <w:pPr>
        <w:pStyle w:val="Heading2"/>
      </w:pPr>
      <w:r>
        <w:rPr>
          <w:rStyle w:val="SectionNumber"/>
        </w:rPr>
        <w:t xml:space="preserve">3.1</w:t>
      </w:r>
      <w:r>
        <w:tab/>
      </w:r>
      <w:r>
        <w:t xml:space="preserve">Timeline</w:t>
      </w:r>
    </w:p>
    <w:p>
      <w:pPr>
        <w:pStyle w:val="FirstParagraph"/>
        <w:spacing w:before="60" w:after="60"/>
      </w:pPr>
      <w:r>
        <w:t xml:space="preserve">Time is discrete,</w:t>
      </w:r>
      <w:r>
        <w:t xml:space="preserve"> </w:t>
      </w:r>
      <m:oMath>
        <m:r>
          <m:t>t</m:t>
        </m:r>
        <m:r>
          <m:rPr>
            <m:sty m:val="p"/>
          </m:rPr>
          <m:t>∈</m:t>
        </m:r>
        <m:r>
          <m:rPr>
            <m:sty m:val="p"/>
          </m:rPr>
          <m:t>{</m:t>
        </m:r>
        <m:r>
          <m:t>0</m:t>
        </m:r>
        <m:r>
          <m:rPr>
            <m:sty m:val="p"/>
          </m:rPr>
          <m:t>,</m:t>
        </m:r>
        <m:r>
          <m:t>1</m:t>
        </m:r>
        <m:r>
          <m:rPr>
            <m:sty m:val="p"/>
          </m:rPr>
          <m:t>,</m:t>
        </m:r>
        <m:r>
          <m:t>1.5</m:t>
        </m:r>
        <m:r>
          <m:rPr>
            <m:sty m:val="p"/>
          </m:rPr>
          <m:t>,</m:t>
        </m:r>
        <m:r>
          <m:t>2</m:t>
        </m:r>
        <m:r>
          <m:rPr>
            <m:sty m:val="p"/>
          </m:rPr>
          <m:t>}</m:t>
        </m:r>
      </m:oMath>
      <w:r>
        <w:t xml:space="preserve">.</w:t>
      </w:r>
    </w:p>
    <w:p>
      <w:pPr>
        <w:numPr>
          <w:ilvl w:val="0"/>
          <w:numId w:val="1001"/>
        </w:numPr>
        <w:spacing w:before="60" w:after="60"/>
      </w:pPr>
      <w:r>
        <w:t xml:space="preserve">Nature draws a standalone fundamental</w:t>
      </w:r>
      <w:r>
        <w:t xml:space="preserve"> </w:t>
      </w:r>
      <m:oMath>
        <m:r>
          <m:t>v</m:t>
        </m:r>
      </m:oMath>
      <w:r>
        <w:t xml:space="preserve">. The blockholder observes a private signal</w:t>
      </w:r>
      <w:r>
        <w:t xml:space="preserve"> </w:t>
      </w:r>
      <m:oMath>
        <m:r>
          <m:t>s</m:t>
        </m:r>
      </m:oMath>
      <w:r>
        <w:t xml:space="preserve"> </w:t>
      </w:r>
      <w:r>
        <w:t xml:space="preserve">about</w:t>
      </w:r>
      <w:r>
        <w:t xml:space="preserve"> </w:t>
      </w:r>
      <m:oMath>
        <m:r>
          <m:t>v</m:t>
        </m:r>
      </m:oMath>
      <w:r>
        <w:t xml:space="preserve">.</w:t>
      </w:r>
    </w:p>
    <w:p>
      <w:pPr>
        <w:numPr>
          <w:ilvl w:val="0"/>
          <w:numId w:val="1001"/>
        </w:numPr>
        <w:spacing w:before="60" w:after="60"/>
      </w:pPr>
      <w:r>
        <w:t xml:space="preserve">The blockholder chooses an action</w:t>
      </w:r>
      <w:r>
        <w:t xml:space="preserve"> </w:t>
      </w:r>
      <m:oMath>
        <m:r>
          <m:rPr>
            <m:sty m:val="p"/>
          </m:rPr>
          <m:t>(</m:t>
        </m:r>
        <m:r>
          <m:t>q</m:t>
        </m:r>
        <m:r>
          <m:rPr>
            <m:sty m:val="p"/>
          </m:rPr>
          <m:t>,</m:t>
        </m:r>
        <m:r>
          <m:t>a</m:t>
        </m:r>
        <m:r>
          <m:rPr>
            <m:sty m:val="p"/>
          </m:rPr>
          <m:t>)</m:t>
        </m:r>
      </m:oMath>
      <w:r>
        <w:t xml:space="preserve"> </w:t>
      </w:r>
      <w:r>
        <w:t xml:space="preserve">from the feasible set</w:t>
      </w:r>
      <w:r>
        <w:t xml:space="preserve"> </w:t>
      </w:r>
      <m:oMath>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rPr>
            <m:sty m:val="p"/>
          </m:rPr>
          <m:t>+</m:t>
        </m:r>
        <m:r>
          <m:t>1</m:t>
        </m:r>
        <m:r>
          <m:rPr>
            <m:sty m:val="p"/>
          </m:rPr>
          <m:t>,</m:t>
        </m:r>
        <m:r>
          <m:t>1</m:t>
        </m:r>
        <m:r>
          <m:rPr>
            <m:sty m:val="p"/>
          </m:rPr>
          <m:t>)</m:t>
        </m:r>
        <m:r>
          <m:rPr>
            <m:sty m:val="p"/>
          </m:rPr>
          <m:t>}</m:t>
        </m:r>
      </m:oMath>
      <w:r>
        <w:t xml:space="preserve">, where</w:t>
      </w:r>
      <w:r>
        <w:t xml:space="preserve"> </w:t>
      </w:r>
      <m:oMath>
        <m:r>
          <m:t>q</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is the trade and</w:t>
      </w:r>
      <w:r>
        <w:t xml:space="preserve"> </w:t>
      </w:r>
      <m:oMath>
        <m:r>
          <m:t>a</m:t>
        </m:r>
        <m:r>
          <m:rPr>
            <m:sty m:val="p"/>
          </m:rPr>
          <m:t>∈</m:t>
        </m:r>
        <m:r>
          <m:rPr>
            <m:sty m:val="p"/>
          </m:rPr>
          <m:t>{</m:t>
        </m:r>
        <m:r>
          <m:t>0</m:t>
        </m:r>
        <m:r>
          <m:rPr>
            <m:sty m:val="p"/>
          </m:rPr>
          <m:t>,</m:t>
        </m:r>
        <m:r>
          <m:t>1</m:t>
        </m:r>
        <m:r>
          <m:rPr>
            <m:sty m:val="p"/>
          </m:rPr>
          <m:t>}</m:t>
        </m:r>
      </m:oMath>
      <w:r>
        <w:t xml:space="preserve"> </w:t>
      </w:r>
      <w:r>
        <w:t xml:space="preserve">is engagement. A noise trader submits</w:t>
      </w:r>
      <w:r>
        <w:t xml:space="preserve"> </w:t>
      </w:r>
      <m:oMath>
        <m:r>
          <m:t>z</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The market maker observes total order flow</w:t>
      </w:r>
      <w:r>
        <w:t xml:space="preserve"> </w:t>
      </w:r>
      <m:oMath>
        <m:r>
          <m:t>X</m:t>
        </m:r>
        <m:r>
          <m:rPr>
            <m:sty m:val="p"/>
          </m:rPr>
          <m:t>=</m:t>
        </m:r>
        <m:r>
          <m:t>q</m:t>
        </m:r>
        <m:r>
          <m:rPr>
            <m:sty m:val="p"/>
          </m:rPr>
          <m:t>+</m:t>
        </m:r>
        <m:r>
          <m:t>z</m:t>
        </m:r>
      </m:oMath>
      <w:r>
        <w:t xml:space="preserve"> </w:t>
      </w:r>
      <w:r>
        <w:t xml:space="preserve">and disclosure indicator</w:t>
      </w:r>
      <w:r>
        <w:t xml:space="preserve"> </w:t>
      </w:r>
      <m:oMath>
        <m:r>
          <m:t>D</m:t>
        </m:r>
      </m:oMath>
      <w:r>
        <w:t xml:space="preserve">, then sets a competitive price</w:t>
      </w:r>
      <w:r>
        <w:t xml:space="preserve"> </w:t>
      </w:r>
      <m:oMath>
        <m:r>
          <m:t>P</m:t>
        </m:r>
        <m:r>
          <m:rPr>
            <m:sty m:val="p"/>
          </m:rPr>
          <m:t>(</m:t>
        </m:r>
        <m:r>
          <m:t>X</m:t>
        </m:r>
        <m:r>
          <m:rPr>
            <m:sty m:val="p"/>
          </m:rPr>
          <m:t>,</m:t>
        </m:r>
        <m:r>
          <m:t>D</m:t>
        </m:r>
        <m:r>
          <m:rPr>
            <m:sty m:val="p"/>
          </m:rPr>
          <m:t>)</m:t>
        </m:r>
      </m:oMath>
      <w:r>
        <w:t xml:space="preserve">.</w:t>
      </w:r>
    </w:p>
    <w:p>
      <w:pPr>
        <w:numPr>
          <w:ilvl w:val="0"/>
          <w:numId w:val="1001"/>
        </w:numPr>
        <w:spacing w:before="60" w:after="60"/>
      </w:pPr>
      <w:r>
        <w:t xml:space="preserve">A potential bidder observes</w:t>
      </w:r>
      <w:r>
        <w:t xml:space="preserve"> </w:t>
      </w:r>
      <m:oMath>
        <m:r>
          <m:rPr>
            <m:sty m:val="p"/>
          </m:rPr>
          <m:t>(</m:t>
        </m:r>
        <m:r>
          <m:t>P</m:t>
        </m:r>
        <m:r>
          <m:rPr>
            <m:sty m:val="p"/>
          </m:rPr>
          <m:t>(</m:t>
        </m:r>
        <m:r>
          <m:t>X</m:t>
        </m:r>
        <m:r>
          <m:rPr>
            <m:sty m:val="p"/>
          </m:rPr>
          <m:t>,</m:t>
        </m:r>
        <m:r>
          <m:t>D</m:t>
        </m:r>
        <m:r>
          <m:rPr>
            <m:sty m:val="p"/>
          </m:rPr>
          <m:t>)</m:t>
        </m:r>
        <m:r>
          <m:rPr>
            <m:sty m:val="p"/>
          </m:rPr>
          <m:t>,</m:t>
        </m:r>
        <m:r>
          <m:t>D</m:t>
        </m:r>
        <m:r>
          <m:rPr>
            <m:sty m:val="p"/>
          </m:rPr>
          <m:t>)</m:t>
        </m:r>
      </m:oMath>
      <w:r>
        <w:t xml:space="preserve"> </w:t>
      </w:r>
      <w:r>
        <w:t xml:space="preserve">and a private synergy shock</w:t>
      </w:r>
      <w:r>
        <w:t xml:space="preserve"> </w:t>
      </w:r>
      <m:oMath>
        <m:r>
          <m:t>ξ</m:t>
        </m:r>
      </m:oMath>
      <w:r>
        <w:t xml:space="preserve">, then decides whether to initiate a takeover attempt.</w:t>
      </w:r>
    </w:p>
    <w:p>
      <w:pPr>
        <w:numPr>
          <w:ilvl w:val="0"/>
          <w:numId w:val="1001"/>
        </w:numPr>
      </w:pPr>
      <w:r>
        <w:t xml:space="preserve">Payoffs are realized: either the takeover is consummated at the offered price, or the firm remains standalone with (possibly) improved fundamentals due to engagement.</w:t>
      </w:r>
    </w:p>
    <w:p>
      <w:pPr>
        <w:pStyle w:val="FirstParagraph"/>
        <w:spacing w:before="60" w:after="60"/>
      </w:pPr>
      <w:r>
        <w:t xml:space="preserve">The feasible set</w:t>
      </w:r>
      <w:r>
        <w:t xml:space="preserve"> </w:t>
      </w:r>
      <m:oMath>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rPr>
            <m:sty m:val="p"/>
          </m:rPr>
          <m:t>+</m:t>
        </m:r>
        <m:r>
          <m:t>1</m:t>
        </m:r>
        <m:r>
          <m:rPr>
            <m:sty m:val="p"/>
          </m:rPr>
          <m:t>,</m:t>
        </m:r>
        <m:r>
          <m:t>1</m:t>
        </m:r>
        <m:r>
          <m:rPr>
            <m:sty m:val="p"/>
          </m:rPr>
          <m:t>)</m:t>
        </m:r>
        <m:r>
          <m:rPr>
            <m:sty m:val="p"/>
          </m:rPr>
          <m:t>}</m:t>
        </m:r>
      </m:oMath>
      <w:r>
        <w:t xml:space="preserve"> </w:t>
      </w:r>
      <w:r>
        <w:t xml:space="preserve">is not an arbitrary restriction. The two omitted combinations—</w:t>
      </w:r>
      <w:r>
        <w:rPr>
          <w:i/>
          <w:iCs/>
        </w:rPr>
        <w:t xml:space="preserve">engaged exit</w:t>
      </w:r>
      <w:r>
        <w:t xml:space="preserve"> </w:t>
      </w:r>
      <m:oMath>
        <m:r>
          <m:rPr>
            <m:sty m:val="p"/>
          </m:rPr>
          <m:t>(</m:t>
        </m:r>
        <m:r>
          <m:rPr>
            <m:sty m:val="p"/>
          </m:rPr>
          <m:t>−</m:t>
        </m:r>
        <m:r>
          <m:t>1</m:t>
        </m:r>
        <m:r>
          <m:rPr>
            <m:sty m:val="p"/>
          </m:rPr>
          <m:t>,</m:t>
        </m:r>
        <m:r>
          <m:t>1</m:t>
        </m:r>
        <m:r>
          <m:rPr>
            <m:sty m:val="p"/>
          </m:rPr>
          <m:t>)</m:t>
        </m:r>
      </m:oMath>
      <w:r>
        <w:t xml:space="preserve"> </w:t>
      </w:r>
      <w:r>
        <w:t xml:space="preserve">and</w:t>
      </w:r>
      <w:r>
        <w:t xml:space="preserve"> </w:t>
      </w:r>
      <w:r>
        <w:rPr>
          <w:i/>
          <w:iCs/>
        </w:rPr>
        <w:t xml:space="preserve">silent buy</w:t>
      </w:r>
      <w:r>
        <w:t xml:space="preserve"> </w:t>
      </w:r>
      <m:oMath>
        <m:r>
          <m:rPr>
            <m:sty m:val="p"/>
          </m:rPr>
          <m:t>(</m:t>
        </m:r>
        <m:r>
          <m:rPr>
            <m:sty m:val="p"/>
          </m:rPr>
          <m:t>+</m:t>
        </m:r>
        <m:r>
          <m:t>1</m:t>
        </m:r>
        <m:r>
          <m:rPr>
            <m:sty m:val="p"/>
          </m:rPr>
          <m:t>,</m:t>
        </m:r>
        <m:r>
          <m:t>0</m:t>
        </m:r>
        <m:r>
          <m:rPr>
            <m:sty m:val="p"/>
          </m:rPr>
          <m:t>)</m:t>
        </m:r>
      </m:oMath>
      <w:r>
        <w:t xml:space="preserve">—are never chosen by an optimizing blockholder, so the four-action menu is a result rather than an assumption.</w:t>
      </w:r>
    </w:p>
    <w:bookmarkStart w:id="18" w:name="lem:dominance"/>
    <w:p>
      <w:pPr>
        <w:pStyle w:val="BodyText"/>
        <w:keepLines/>
        <w:spacing w:before="60" w:after="60"/>
      </w:pPr>
      <w:r>
        <w:rPr>
          <w:rFonts w:ascii="Times New Roman" w:hAnsi="Times New Roman"/>
          <w:b/>
          <w:bCs/>
        </w:rPr>
        <w:t xml:space="preserve">Lemma 1</w:t>
      </w:r>
      <w:r>
        <w:rPr>
          <w:rFonts w:ascii="Times New Roman" w:hAnsi="Times New Roman"/>
        </w:rPr>
        <w:t xml:space="preserve"> </w:t>
      </w:r>
      <w:r>
        <w:rPr>
          <w:rFonts w:ascii="Times New Roman" w:hAnsi="Times New Roman"/>
        </w:rPr>
        <w:t xml:space="preserve">(Dominance of the excluded actions).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the maintained assumptions, with the disclosure rule</w:t>
      </w:r>
      <w:r>
        <w:rPr>
          <w:rFonts w:ascii="Times New Roman" w:hAnsi="Times New Roman"/>
          <w:i/>
          <w:iCs/>
        </w:rPr>
        <w:t xml:space="preserve"> </w:t>
      </w:r>
      <m:oMath>
        <m:r>
          <m:t>D</m:t>
        </m:r>
        <m:r>
          <m:rPr>
            <m:sty m:val="p"/>
          </m:rPr>
          <m:t>=</m:t>
        </m:r>
        <m:r>
          <m:rPr>
            <m:sty m:val="b"/>
          </m:rPr>
          <m:t>1</m:t>
        </m:r>
        <m:r>
          <m:rPr>
            <m:sty m:val="p"/>
          </m:rPr>
          <m:t>{</m:t>
        </m:r>
        <m:r>
          <m:t>q</m:t>
        </m:r>
        <m:r>
          <m:rPr>
            <m:sty m:val="p"/>
          </m:rPr>
          <m:t>=</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a strictly positive engagement cost</w:t>
      </w:r>
      <w:r>
        <w:rPr>
          <w:rFonts w:ascii="Times New Roman" w:hAnsi="Times New Roman"/>
          <w:i/>
          <w:iCs/>
        </w:rPr>
        <w:t xml:space="preserve"> </w:t>
      </w:r>
      <m:oMath>
        <m:r>
          <m:t>C</m:t>
        </m:r>
        <m:r>
          <m:rPr>
            <m:sty m:val="p"/>
          </m:rPr>
          <m:t>(</m:t>
        </m:r>
        <m:r>
          <m:t>s</m:t>
        </m:r>
        <m:r>
          <m:rPr>
            <m:sty m:val="p"/>
          </m:rPr>
          <m:t>)</m:t>
        </m:r>
        <m:r>
          <m:rPr>
            <m:sty m:val="p"/>
          </m:rPr>
          <m:t>&gt;</m:t>
        </m:r>
        <m:r>
          <m:t>0</m:t>
        </m:r>
      </m:oMath>
      <w:r>
        <w:rPr>
          <w:rFonts w:ascii="Times New Roman" w:hAnsi="Times New Roman"/>
          <w:i/>
          <w:iCs/>
        </w:rPr>
        <w:t xml:space="preserve"> </w:t>
      </w:r>
      <w:r>
        <w:rPr>
          <w:rFonts w:ascii="Times New Roman" w:hAnsi="Times New Roman"/>
          <w:i/>
          <w:iCs/>
        </w:rPr>
        <w:t xml:space="preserve">(Assumption ):</w:t>
      </w:r>
    </w:p>
    <w:p>
      <w:pPr>
        <w:numPr>
          <w:ilvl w:val="0"/>
          <w:numId w:val="1002"/>
        </w:numPr>
        <w:spacing w:before="60" w:after="60"/>
      </w:pPr>
      <w:r>
        <w:rPr>
          <w:i/>
          <w:iCs/>
        </w:rPr>
        <w:t xml:space="preserve">Engaged exit</w:t>
      </w:r>
      <w:r>
        <w:rPr>
          <w:i/>
          <w:iCs/>
        </w:rPr>
        <w:t xml:space="preserve"> </w:t>
      </w:r>
      <m:oMath>
        <m:r>
          <m:rPr>
            <m:sty m:val="p"/>
          </m:rPr>
          <m:t>(</m:t>
        </m:r>
        <m:r>
          <m:t>q</m:t>
        </m:r>
        <m:r>
          <m:rPr>
            <m:sty m:val="p"/>
          </m:rPr>
          <m:t>,</m:t>
        </m:r>
        <m:r>
          <m:t>a</m:t>
        </m:r>
        <m:r>
          <m:rPr>
            <m:sty m:val="p"/>
          </m:rPr>
          <m:t>)</m:t>
        </m:r>
        <m:r>
          <m:rPr>
            <m:sty m:val="p"/>
          </m:rPr>
          <m:t>=</m:t>
        </m:r>
        <m:r>
          <m:rPr>
            <m:sty m:val="p"/>
          </m:rPr>
          <m:t>(</m:t>
        </m:r>
        <m:r>
          <m:rPr>
            <m:sty m:val="p"/>
          </m:rPr>
          <m:t>−</m:t>
        </m:r>
        <m:r>
          <m:t>1</m:t>
        </m:r>
        <m:r>
          <m:rPr>
            <m:sty m:val="p"/>
          </m:rPr>
          <m:t>,</m:t>
        </m:r>
        <m:r>
          <m:t>1</m:t>
        </m:r>
        <m:r>
          <m:rPr>
            <m:sty m:val="p"/>
          </m:rPr>
          <m:t>)</m:t>
        </m:r>
      </m:oMath>
      <w:r>
        <w:rPr>
          <w:i/>
          <w:iCs/>
        </w:rPr>
        <w:t xml:space="preserve"> </w:t>
      </w:r>
      <w:r>
        <w:rPr>
          <w:i/>
          <w:iCs/>
        </w:rPr>
        <w:t xml:space="preserve">is strictly dominated by plain Exit</w:t>
      </w:r>
      <w:r>
        <w:rPr>
          <w:i/>
          <w:iCs/>
        </w:rPr>
        <w:t xml:space="preserve"> </w:t>
      </w:r>
      <m:oMath>
        <m:r>
          <m:rPr>
            <m:sty m:val="p"/>
          </m:rPr>
          <m:t>(</m:t>
        </m:r>
        <m:r>
          <m:rPr>
            <m:sty m:val="p"/>
          </m:rPr>
          <m:t>−</m:t>
        </m:r>
        <m:r>
          <m:t>1</m:t>
        </m:r>
        <m:r>
          <m:rPr>
            <m:sty m:val="p"/>
          </m:rPr>
          <m:t>,</m:t>
        </m:r>
        <m:r>
          <m:t>0</m:t>
        </m:r>
        <m:r>
          <m:rPr>
            <m:sty m:val="p"/>
          </m:rPr>
          <m:t>)</m:t>
        </m:r>
      </m:oMath>
      <w:r>
        <w:rPr>
          <w:i/>
          <w:iCs/>
        </w:rPr>
        <w:t xml:space="preserve"> </w:t>
      </w:r>
      <w:r>
        <w:rPr>
          <w:i/>
          <w:iCs/>
        </w:rPr>
        <w:t xml:space="preserve">at every signal</w:t>
      </w:r>
      <w:r>
        <w:rPr>
          <w:i/>
          <w:iCs/>
        </w:rPr>
        <w:t xml:space="preserve"> </w:t>
      </w:r>
      <m:oMath>
        <m:r>
          <m:t>s</m:t>
        </m:r>
      </m:oMath>
      <w:r>
        <w:rPr>
          <w:i/>
          <w:iCs/>
        </w:rPr>
        <w:t xml:space="preserve">.</w:t>
      </w:r>
    </w:p>
    <w:p>
      <w:pPr>
        <w:numPr>
          <w:ilvl w:val="0"/>
          <w:numId w:val="1002"/>
        </w:numPr>
        <w:spacing w:before="60" w:after="60"/>
      </w:pPr>
      <w:r>
        <w:rPr>
          <w:i/>
          <w:iCs/>
        </w:rPr>
        <w:t xml:space="preserve">Silent buy</w:t>
      </w:r>
      <w:r>
        <w:rPr>
          <w:i/>
          <w:iCs/>
        </w:rPr>
        <w:t xml:space="preserve"> </w:t>
      </w:r>
      <m:oMath>
        <m:r>
          <m:rPr>
            <m:sty m:val="p"/>
          </m:rPr>
          <m:t>(</m:t>
        </m:r>
        <m:r>
          <m:t>q</m:t>
        </m:r>
        <m:r>
          <m:rPr>
            <m:sty m:val="p"/>
          </m:rPr>
          <m:t>,</m:t>
        </m:r>
        <m:r>
          <m:t>a</m:t>
        </m:r>
        <m:r>
          <m:rPr>
            <m:sty m:val="p"/>
          </m:rPr>
          <m:t>)</m:t>
        </m:r>
        <m:r>
          <m:rPr>
            <m:sty m:val="p"/>
          </m:rPr>
          <m:t>=</m:t>
        </m:r>
        <m:r>
          <m:rPr>
            <m:sty m:val="p"/>
          </m:rPr>
          <m:t>(</m:t>
        </m:r>
        <m:r>
          <m:rPr>
            <m:sty m:val="p"/>
          </m:rPr>
          <m:t>+</m:t>
        </m:r>
        <m:r>
          <m:t>1</m:t>
        </m:r>
        <m:r>
          <m:rPr>
            <m:sty m:val="p"/>
          </m:rPr>
          <m:t>,</m:t>
        </m:r>
        <m:r>
          <m:t>0</m:t>
        </m:r>
        <m:r>
          <m:rPr>
            <m:sty m:val="p"/>
          </m:rPr>
          <m:t>)</m:t>
        </m:r>
      </m:oMath>
      <w:r>
        <w:rPr>
          <w:i/>
          <w:iCs/>
        </w:rPr>
        <w:t xml:space="preserve"> </w:t>
      </w:r>
      <w:r>
        <w:rPr>
          <w:i/>
          <w:iCs/>
        </w:rPr>
        <w:t xml:space="preserve">is weakly dominated, and is dominated strictly whenever engagement is worthwhile at the disclosed posterior; equivalently, any action with</w:t>
      </w:r>
      <w:r>
        <w:rPr>
          <w:i/>
          <w:iCs/>
        </w:rPr>
        <w:t xml:space="preserve"> </w:t>
      </w:r>
      <m:oMath>
        <m:r>
          <m:t>q</m:t>
        </m:r>
        <m:r>
          <m:rPr>
            <m:sty m:val="p"/>
          </m:rPr>
          <m:t>=</m:t>
        </m:r>
        <m:r>
          <m:rPr>
            <m:sty m:val="p"/>
          </m:rPr>
          <m:t>+</m:t>
        </m:r>
        <m:r>
          <m:t>1</m:t>
        </m:r>
      </m:oMath>
      <w:r>
        <w:rPr>
          <w:i/>
          <w:iCs/>
        </w:rPr>
        <w:t xml:space="preserve"> </w:t>
      </w:r>
      <w:r>
        <w:rPr>
          <w:i/>
          <w:iCs/>
        </w:rPr>
        <w:t xml:space="preserve">optimally sets</w:t>
      </w:r>
      <w:r>
        <w:rPr>
          <w:i/>
          <w:iCs/>
        </w:rPr>
        <w:t xml:space="preserve"> </w:t>
      </w:r>
      <m:oMath>
        <m:r>
          <m:t>a</m:t>
        </m:r>
        <m:r>
          <m:rPr>
            <m:sty m:val="p"/>
          </m:rPr>
          <m:t>=</m:t>
        </m:r>
        <m:r>
          <m:t>1</m:t>
        </m:r>
      </m:oMath>
      <w:r>
        <w:rPr>
          <w:i/>
          <w:iCs/>
        </w:rPr>
        <w:t xml:space="preserve">.</w:t>
      </w:r>
    </w:p>
    <w:p>
      <w:pPr>
        <w:pStyle w:val="FirstParagraph"/>
        <w:spacing w:before="60" w:after="60"/>
      </w:pPr>
      <w:r>
        <w:rPr>
          <w:i/>
          <w:iCs/>
        </w:rPr>
        <w:t xml:space="preserve">Hence every best response lies in</w:t>
      </w:r>
      <w:r>
        <w:rPr>
          <w:i/>
          <w:iCs/>
        </w:rPr>
        <w:t xml:space="preserve"> </w:t>
      </w:r>
      <m:oMath>
        <m:r>
          <m:rPr>
            <m:sty m:val="p"/>
          </m:rPr>
          <m:t>{</m:t>
        </m:r>
        <m:r>
          <m:t>E</m:t>
        </m:r>
        <m:r>
          <m:rPr>
            <m:sty m:val="p"/>
          </m:rPr>
          <m:t>,</m:t>
        </m:r>
        <m:r>
          <m:t>H</m:t>
        </m:r>
        <m:r>
          <m:rPr>
            <m:sty m:val="p"/>
          </m:rPr>
          <m:t>,</m:t>
        </m:r>
        <m:r>
          <m:t>Q</m:t>
        </m:r>
        <m:r>
          <m:rPr>
            <m:sty m:val="p"/>
          </m:rPr>
          <m:t>,</m:t>
        </m:r>
        <m:r>
          <m:t>P</m:t>
        </m:r>
        <m:r>
          <m:rPr>
            <m:sty m:val="p"/>
          </m:rPr>
          <m:t>}</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rPr>
            <m:sty m:val="p"/>
          </m:rPr>
          <m:t>+</m:t>
        </m:r>
        <m:r>
          <m:t>1</m:t>
        </m:r>
        <m:r>
          <m:rPr>
            <m:sty m:val="p"/>
          </m:rPr>
          <m:t>,</m:t>
        </m:r>
        <m:r>
          <m:t>1</m:t>
        </m:r>
        <m:r>
          <m:rPr>
            <m:sty m:val="p"/>
          </m:rPr>
          <m:t>)</m:t>
        </m:r>
        <m:r>
          <m:rPr>
            <m:sty m:val="p"/>
          </m:rPr>
          <m:t>}</m:t>
        </m:r>
      </m:oMath>
      <w:r>
        <w:rPr>
          <w:i/>
          <w:iCs/>
        </w:rPr>
        <w:t xml:space="preserve">.</w:t>
      </w:r>
    </w:p>
    <w:bookmarkEnd w:id="18"/>
    <w:p>
      <w:pPr>
        <w:pStyle w:val="BodyText"/>
        <w:spacing w:before="60" w:after="60"/>
      </w:pPr>
      <w:r>
        <w:rPr>
          <w:i/>
          <w:iCs/>
        </w:rPr>
        <w:t xml:space="preserve">Proof.</w:t>
      </w:r>
      <w:r>
        <w:t xml:space="preserve"> </w:t>
      </w:r>
      <w:r>
        <w:rPr>
          <w:i/>
          <w:iCs/>
        </w:rPr>
        <w:t xml:space="preserve">(i) Engaged exit.</w:t>
      </w:r>
      <w:r>
        <w:t xml:space="preserve"> </w:t>
      </w:r>
      <w:r>
        <w:t xml:space="preserve">Selling the entire stake sets the end-of-period holding to</w:t>
      </w:r>
      <w:r>
        <w:t xml:space="preserve"> </w:t>
      </w:r>
      <m:oMath>
        <m:r>
          <m:t>h</m:t>
        </m:r>
        <m:r>
          <m:rPr>
            <m:sty m:val="p"/>
          </m:rPr>
          <m:t>=</m:t>
        </m:r>
        <m:r>
          <m:t>1</m:t>
        </m:r>
        <m:r>
          <m:rPr>
            <m:sty m:val="p"/>
          </m:rPr>
          <m:t>+</m:t>
        </m:r>
        <m:r>
          <m:t>q</m:t>
        </m:r>
        <m:r>
          <m:rPr>
            <m:sty m:val="p"/>
          </m:rPr>
          <m:t>=</m:t>
        </m:r>
        <m:r>
          <m:t>0</m:t>
        </m:r>
      </m:oMath>
      <w:r>
        <w:t xml:space="preserve">, so the blockholder retains no claim on the firm’s terminal value</w:t>
      </w:r>
      <w:r>
        <w:t xml:space="preserve"> </w:t>
      </w:r>
      <m:oMath>
        <m:r>
          <m:t>Y</m:t>
        </m:r>
      </m:oMath>
      <w:r>
        <w:t xml:space="preserve"> </w:t>
      </w:r>
      <w:r>
        <w:t xml:space="preserve">and captures none of the engagement-driven improvements</w:t>
      </w:r>
      <w:r>
        <w:t xml:space="preserve"> </w:t>
      </w:r>
      <m:oMath>
        <m:r>
          <m:t>δ</m:t>
        </m:r>
        <m:acc>
          <m:accPr>
            <m:chr m:val="̃"/>
          </m:accPr>
          <m:e>
            <m:r>
              <m:rPr>
                <m:sty m:val="p"/>
              </m:rPr>
              <m:t>Δ</m:t>
            </m:r>
          </m:e>
        </m:acc>
      </m:oMath>
      <w:r>
        <w:t xml:space="preserve"> </w:t>
      </w:r>
      <w:r>
        <w:t xml:space="preserve">(standalone) or</w:t>
      </w:r>
      <w:r>
        <w:t xml:space="preserve"> </w:t>
      </w:r>
      <m:oMath>
        <m:r>
          <m:t>δ</m:t>
        </m:r>
        <m:r>
          <m:rPr>
            <m:sty m:val="p"/>
          </m:rPr>
          <m:t>(</m:t>
        </m:r>
        <m:acc>
          <m:accPr>
            <m:chr m:val="̃"/>
          </m:accPr>
          <m:e>
            <m:r>
              <m:t>m</m:t>
            </m:r>
          </m:e>
        </m:acc>
        <m:r>
          <m:rPr>
            <m:sty m:val="p"/>
          </m:rPr>
          <m:t>−</m:t>
        </m:r>
        <m:sSub>
          <m:e>
            <m:r>
              <m:t>m</m:t>
            </m:r>
          </m:e>
          <m:sub>
            <m:r>
              <m:t>0</m:t>
            </m:r>
          </m:sub>
        </m:sSub>
        <m:r>
          <m:rPr>
            <m:sty m:val="p"/>
          </m:rPr>
          <m:t>)</m:t>
        </m:r>
      </m:oMath>
      <w:r>
        <w:t xml:space="preserve"> </w:t>
      </w:r>
      <w:r>
        <w:t xml:space="preserve">(takeover premium). The two actions</w:t>
      </w:r>
      <w:r>
        <w:t xml:space="preserve"> </w:t>
      </w:r>
      <m:oMath>
        <m:r>
          <m:rPr>
            <m:sty m:val="p"/>
          </m:rPr>
          <m:t>(</m:t>
        </m:r>
        <m:r>
          <m:rPr>
            <m:sty m:val="p"/>
          </m:rPr>
          <m:t>−</m:t>
        </m:r>
        <m:r>
          <m:t>1</m:t>
        </m:r>
        <m:r>
          <m:rPr>
            <m:sty m:val="p"/>
          </m:rPr>
          <m:t>,</m:t>
        </m:r>
        <m:r>
          <m:t>1</m:t>
        </m:r>
        <m:r>
          <m:rPr>
            <m:sty m:val="p"/>
          </m:rPr>
          <m:t>)</m:t>
        </m:r>
      </m:oMath>
      <w:r>
        <w:t xml:space="preserve"> </w:t>
      </w:r>
      <w:r>
        <w:t xml:space="preserve">and</w:t>
      </w:r>
      <w:r>
        <w:t xml:space="preserve"> </w:t>
      </w:r>
      <m:oMath>
        <m:r>
          <m:rPr>
            <m:sty m:val="p"/>
          </m:rPr>
          <m:t>(</m:t>
        </m:r>
        <m:r>
          <m:rPr>
            <m:sty m:val="p"/>
          </m:rPr>
          <m:t>−</m:t>
        </m:r>
        <m:r>
          <m:t>1</m:t>
        </m:r>
        <m:r>
          <m:rPr>
            <m:sty m:val="p"/>
          </m:rPr>
          <m:t>,</m:t>
        </m:r>
        <m:r>
          <m:t>0</m:t>
        </m:r>
        <m:r>
          <m:rPr>
            <m:sty m:val="p"/>
          </m:rPr>
          <m:t>)</m:t>
        </m:r>
      </m:oMath>
      <w:r>
        <w:t xml:space="preserve"> </w:t>
      </w:r>
      <w:r>
        <w:t xml:space="preserve">generate the same order flow</w:t>
      </w:r>
      <w:r>
        <w:t xml:space="preserve"> </w:t>
      </w:r>
      <m:oMath>
        <m:r>
          <m:t>q</m:t>
        </m:r>
        <m:r>
          <m:rPr>
            <m:sty m:val="p"/>
          </m:rPr>
          <m:t>=</m:t>
        </m:r>
        <m:r>
          <m:rPr>
            <m:sty m:val="p"/>
          </m:rPr>
          <m:t>−</m:t>
        </m:r>
        <m:r>
          <m:t>1</m:t>
        </m:r>
      </m:oMath>
      <w:r>
        <w:t xml:space="preserve">, the same disclosure outcome</w:t>
      </w:r>
      <w:r>
        <w:t xml:space="preserve"> </w:t>
      </w:r>
      <m:oMath>
        <m:r>
          <m:t>D</m:t>
        </m:r>
        <m:r>
          <m:rPr>
            <m:sty m:val="p"/>
          </m:rPr>
          <m:t>=</m:t>
        </m:r>
        <m:r>
          <m:t>0</m:t>
        </m:r>
      </m:oMath>
      <w:r>
        <w:t xml:space="preserve">, and the same execution proceeds</w:t>
      </w:r>
      <w:r>
        <w:t xml:space="preserve"> </w:t>
      </w:r>
      <m:oMath>
        <m:r>
          <m:rPr>
            <m:sty m:val="p"/>
          </m:rPr>
          <m:t>−</m:t>
        </m:r>
        <m:r>
          <m:t>q</m:t>
        </m:r>
        <m:r>
          <m:t>P</m:t>
        </m:r>
        <m:r>
          <m:rPr>
            <m:sty m:val="p"/>
          </m:rPr>
          <m:t>(</m:t>
        </m:r>
        <m:r>
          <m:t>X</m:t>
        </m:r>
        <m:r>
          <m:rPr>
            <m:sty m:val="p"/>
          </m:rPr>
          <m:t>,</m:t>
        </m:r>
        <m:r>
          <m:t>0</m:t>
        </m:r>
        <m:r>
          <m:rPr>
            <m:sty m:val="p"/>
          </m:rPr>
          <m:t>)</m:t>
        </m:r>
      </m:oMath>
      <w:r>
        <w:t xml:space="preserve">, so they share an identical payoff</w:t>
      </w:r>
      <w:r>
        <w:t xml:space="preserve"> </w:t>
      </w:r>
      <w:r>
        <w:rPr>
          <w:i/>
          <w:iCs/>
        </w:rPr>
        <w:t xml:space="preserve">except</w:t>
      </w:r>
      <w:r>
        <w:t xml:space="preserve"> </w:t>
      </w:r>
      <w:r>
        <w:t xml:space="preserve">that</w:t>
      </w:r>
      <w:r>
        <w:t xml:space="preserve"> </w:t>
      </w:r>
      <m:oMath>
        <m:r>
          <m:rPr>
            <m:sty m:val="p"/>
          </m:rPr>
          <m:t>(</m:t>
        </m:r>
        <m:r>
          <m:rPr>
            <m:sty m:val="p"/>
          </m:rPr>
          <m:t>−</m:t>
        </m:r>
        <m:r>
          <m:t>1</m:t>
        </m:r>
        <m:r>
          <m:rPr>
            <m:sty m:val="p"/>
          </m:rPr>
          <m:t>,</m:t>
        </m:r>
        <m:r>
          <m:t>1</m:t>
        </m:r>
        <m:r>
          <m:rPr>
            <m:sty m:val="p"/>
          </m:rPr>
          <m:t>)</m:t>
        </m:r>
      </m:oMath>
      <w:r>
        <w:t xml:space="preserve"> </w:t>
      </w:r>
      <w:r>
        <w:t xml:space="preserve">additionally incurs the engagement cost</w:t>
      </w:r>
      <w:r>
        <w:t xml:space="preserve"> </w:t>
      </w:r>
      <m:oMath>
        <m:r>
          <m:t>a</m:t>
        </m:r>
        <m:r>
          <m:t> </m:t>
        </m:r>
        <m:r>
          <m:t>C</m:t>
        </m:r>
        <m:r>
          <m:rPr>
            <m:sty m:val="p"/>
          </m:rPr>
          <m:t>(</m:t>
        </m:r>
        <m:r>
          <m:t>s</m:t>
        </m:r>
        <m:r>
          <m:rPr>
            <m:sty m:val="p"/>
          </m:rPr>
          <m:t>)</m:t>
        </m:r>
        <m:r>
          <m:rPr>
            <m:sty m:val="p"/>
          </m:rPr>
          <m:t>=</m:t>
        </m:r>
        <m:r>
          <m:t>C</m:t>
        </m:r>
        <m:r>
          <m:rPr>
            <m:sty m:val="p"/>
          </m:rPr>
          <m:t>(</m:t>
        </m:r>
        <m:r>
          <m:t>s</m:t>
        </m:r>
        <m:r>
          <m:rPr>
            <m:sty m:val="p"/>
          </m:rPr>
          <m:t>)</m:t>
        </m:r>
        <m:r>
          <m:rPr>
            <m:sty m:val="p"/>
          </m:rPr>
          <m:t>&gt;</m:t>
        </m:r>
        <m:r>
          <m:t>0</m:t>
        </m:r>
      </m:oMath>
      <w:r>
        <w:t xml:space="preserve">. Therefore</w:t>
      </w:r>
      <w:r>
        <w:t xml:space="preserve"> </w:t>
      </w:r>
      <m:oMath>
        <m:r>
          <m:t>U</m:t>
        </m:r>
        <m:r>
          <m:rPr>
            <m:sty m:val="p"/>
          </m:rPr>
          <m:t>(</m:t>
        </m:r>
        <m:r>
          <m:rPr>
            <m:sty m:val="p"/>
          </m:rPr>
          <m:t>−</m:t>
        </m:r>
        <m:r>
          <m:t>1</m:t>
        </m:r>
        <m:r>
          <m:rPr>
            <m:sty m:val="p"/>
          </m:rPr>
          <m:t>,</m:t>
        </m:r>
        <m:r>
          <m:t>1</m:t>
        </m:r>
        <m:r>
          <m:rPr>
            <m:sty m:val="p"/>
          </m:rPr>
          <m:t>;</m:t>
        </m:r>
        <m:r>
          <m:t>s</m:t>
        </m:r>
        <m:r>
          <m:rPr>
            <m:sty m:val="p"/>
          </m:rPr>
          <m:t>)</m:t>
        </m:r>
        <m:r>
          <m:rPr>
            <m:sty m:val="p"/>
          </m:rPr>
          <m:t>=</m:t>
        </m:r>
        <m:r>
          <m:t>U</m:t>
        </m:r>
        <m:r>
          <m:rPr>
            <m:sty m:val="p"/>
          </m:rPr>
          <m:t>(</m:t>
        </m:r>
        <m:r>
          <m:rPr>
            <m:sty m:val="p"/>
          </m:rPr>
          <m:t>−</m:t>
        </m:r>
        <m:r>
          <m:t>1</m:t>
        </m:r>
        <m:r>
          <m:rPr>
            <m:sty m:val="p"/>
          </m:rPr>
          <m:t>,</m:t>
        </m:r>
        <m:r>
          <m:t>0</m:t>
        </m:r>
        <m:r>
          <m:rPr>
            <m:sty m:val="p"/>
          </m:rPr>
          <m:t>;</m:t>
        </m:r>
        <m:r>
          <m:t>s</m:t>
        </m:r>
        <m:r>
          <m:rPr>
            <m:sty m:val="p"/>
          </m:rPr>
          <m:t>)</m:t>
        </m:r>
        <m:r>
          <m:rPr>
            <m:sty m:val="p"/>
          </m:rPr>
          <m:t>−</m:t>
        </m:r>
        <m:r>
          <m:t>C</m:t>
        </m:r>
        <m:r>
          <m:rPr>
            <m:sty m:val="p"/>
          </m:rPr>
          <m:t>(</m:t>
        </m:r>
        <m:r>
          <m:t>s</m:t>
        </m:r>
        <m:r>
          <m:rPr>
            <m:sty m:val="p"/>
          </m:rPr>
          <m:t>)</m:t>
        </m:r>
        <m:r>
          <m:rPr>
            <m:sty m:val="p"/>
          </m:rPr>
          <m:t>&lt;</m:t>
        </m:r>
        <m:r>
          <m:t>U</m:t>
        </m:r>
        <m:r>
          <m:rPr>
            <m:sty m:val="p"/>
          </m:rPr>
          <m:t>(</m:t>
        </m:r>
        <m:r>
          <m:rPr>
            <m:sty m:val="p"/>
          </m:rPr>
          <m:t>−</m:t>
        </m:r>
        <m:r>
          <m:t>1</m:t>
        </m:r>
        <m:r>
          <m:rPr>
            <m:sty m:val="p"/>
          </m:rPr>
          <m:t>,</m:t>
        </m:r>
        <m:r>
          <m:t>0</m:t>
        </m:r>
        <m:r>
          <m:rPr>
            <m:sty m:val="p"/>
          </m:rPr>
          <m:t>;</m:t>
        </m:r>
        <m:r>
          <m:t>s</m:t>
        </m:r>
        <m:r>
          <m:rPr>
            <m:sty m:val="p"/>
          </m:rPr>
          <m:t>)</m:t>
        </m:r>
      </m:oMath>
      <w:r>
        <w:t xml:space="preserve"> </w:t>
      </w:r>
      <w:r>
        <w:t xml:space="preserve">for all</w:t>
      </w:r>
      <w:r>
        <w:t xml:space="preserve"> </w:t>
      </w:r>
      <m:oMath>
        <m:r>
          <m:t>s</m:t>
        </m:r>
      </m:oMath>
      <w:r>
        <w:t xml:space="preserve">, and engaged exit is strictly dominated.</w:t>
      </w:r>
    </w:p>
    <w:p>
      <w:pPr>
        <w:pStyle w:val="BodyText"/>
        <w:spacing w:before="60" w:after="60"/>
      </w:pPr>
      <w:r>
        <w:rPr>
          <w:i/>
          <w:iCs/>
        </w:rPr>
        <w:t xml:space="preserve">(ii) Silent buy.</w:t>
      </w:r>
      <w:r>
        <w:t xml:space="preserve"> </w:t>
      </w:r>
      <w:r>
        <w:t xml:space="preserve">Because disclosure is stake-triggered,</w:t>
      </w:r>
      <w:r>
        <w:t xml:space="preserve"> </w:t>
      </w:r>
      <m:oMath>
        <m:r>
          <m:t>q</m:t>
        </m:r>
        <m:r>
          <m:rPr>
            <m:sty m:val="p"/>
          </m:rPr>
          <m:t>=</m:t>
        </m:r>
        <m:r>
          <m:rPr>
            <m:sty m:val="p"/>
          </m:rPr>
          <m:t>+</m:t>
        </m:r>
        <m:r>
          <m:t>1</m:t>
        </m:r>
      </m:oMath>
      <w:r>
        <w:t xml:space="preserve"> </w:t>
      </w:r>
      <w:r>
        <w:t xml:space="preserve">forces</w:t>
      </w:r>
      <w:r>
        <w:t xml:space="preserve"> </w:t>
      </w:r>
      <m:oMath>
        <m:r>
          <m:t>D</m:t>
        </m:r>
        <m:r>
          <m:rPr>
            <m:sty m:val="p"/>
          </m:rPr>
          <m:t>=</m:t>
        </m:r>
        <m:r>
          <m:t>1</m:t>
        </m:r>
      </m:oMath>
      <w:r>
        <w:t xml:space="preserve"> </w:t>
      </w:r>
      <w:r>
        <w:t xml:space="preserve">regardless of</w:t>
      </w:r>
      <w:r>
        <w:t xml:space="preserve"> </w:t>
      </w:r>
      <m:oMath>
        <m:r>
          <m:t>a</m:t>
        </m:r>
      </m:oMath>
      <w:r>
        <w:t xml:space="preserve">; a buy cannot be concealed. Conditional on</w:t>
      </w:r>
      <w:r>
        <w:t xml:space="preserve"> </w:t>
      </w:r>
      <m:oMath>
        <m:r>
          <m:t>q</m:t>
        </m:r>
        <m:r>
          <m:rPr>
            <m:sty m:val="p"/>
          </m:rPr>
          <m:t>=</m:t>
        </m:r>
        <m:r>
          <m:rPr>
            <m:sty m:val="p"/>
          </m:rPr>
          <m:t>+</m:t>
        </m:r>
        <m:r>
          <m:t>1</m:t>
        </m:r>
      </m:oMath>
      <w:r>
        <w:t xml:space="preserve"> </w:t>
      </w:r>
      <w:r>
        <w:t xml:space="preserve">and the disclosed information set, the engagement decision affects the payoff only through the term</w:t>
      </w:r>
      <w:r>
        <w:t xml:space="preserve"> </w:t>
      </w:r>
      <m:oMath>
        <m:r>
          <m:t>δ</m:t>
        </m:r>
        <m:r>
          <m:t>h</m:t>
        </m:r>
        <m:r>
          <m:t> </m:t>
        </m:r>
        <m:r>
          <m:rPr>
            <m:sty m:val="p"/>
          </m:rPr>
          <m:t>[</m:t>
        </m:r>
        <m:r>
          <m:rPr>
            <m:sty m:val="p"/>
          </m:rPr>
          <m:t>(</m:t>
        </m:r>
        <m:r>
          <m:t>1</m:t>
        </m:r>
        <m:r>
          <m:rPr>
            <m:sty m:val="p"/>
          </m:rPr>
          <m:t>−</m:t>
        </m:r>
        <m:r>
          <m:t>p</m:t>
        </m:r>
        <m:r>
          <m:rPr>
            <m:sty m:val="p"/>
          </m:rPr>
          <m:t>)</m:t>
        </m:r>
        <m:r>
          <m:t> </m:t>
        </m:r>
        <m:r>
          <m:t>a</m:t>
        </m:r>
        <m:acc>
          <m:accPr>
            <m:chr m:val="̃"/>
          </m:accPr>
          <m:e>
            <m:r>
              <m:rPr>
                <m:sty m:val="p"/>
              </m:rPr>
              <m:t>Δ</m:t>
            </m:r>
          </m:e>
        </m:acc>
        <m:r>
          <m:rPr>
            <m:sty m:val="p"/>
          </m:rPr>
          <m:t>+</m:t>
        </m:r>
        <m:r>
          <m:t>p</m:t>
        </m:r>
        <m:r>
          <m:t> </m:t>
        </m:r>
        <m:r>
          <m:t>a</m:t>
        </m:r>
        <m:r>
          <m:rPr>
            <m:sty m:val="p"/>
          </m:rPr>
          <m:t>(</m:t>
        </m:r>
        <m:acc>
          <m:accPr>
            <m:chr m:val="̃"/>
          </m:accPr>
          <m:e>
            <m:r>
              <m:t>m</m:t>
            </m:r>
          </m:e>
        </m:acc>
        <m:r>
          <m:rPr>
            <m:sty m:val="p"/>
          </m:rPr>
          <m:t>−</m:t>
        </m:r>
        <m:sSub>
          <m:e>
            <m:r>
              <m:t>m</m:t>
            </m:r>
          </m:e>
          <m:sub>
            <m:r>
              <m:t>0</m:t>
            </m:r>
          </m:sub>
        </m:sSub>
        <m:r>
          <m:rPr>
            <m:sty m:val="p"/>
          </m:rPr>
          <m:t>)</m:t>
        </m:r>
        <m:r>
          <m:rPr>
            <m:sty m:val="p"/>
          </m:rPr>
          <m:t>]</m:t>
        </m:r>
        <m:r>
          <m:rPr>
            <m:sty m:val="p"/>
          </m:rPr>
          <m:t>−</m:t>
        </m:r>
        <m:r>
          <m:t>a</m:t>
        </m:r>
        <m:r>
          <m:t> </m:t>
        </m:r>
        <m:r>
          <m:t>C</m:t>
        </m:r>
        <m:r>
          <m:rPr>
            <m:sty m:val="p"/>
          </m:rPr>
          <m:t>(</m:t>
        </m:r>
        <m:r>
          <m:t>s</m:t>
        </m:r>
        <m:r>
          <m:rPr>
            <m:sty m:val="p"/>
          </m:rPr>
          <m:t>)</m:t>
        </m:r>
      </m:oMath>
      <w:r>
        <w:t xml:space="preserve"> </w:t>
      </w:r>
      <w:r>
        <w:t xml:space="preserve">with</w:t>
      </w:r>
      <w:r>
        <w:t xml:space="preserve"> </w:t>
      </w:r>
      <m:oMath>
        <m:r>
          <m:t>h</m:t>
        </m:r>
        <m:r>
          <m:rPr>
            <m:sty m:val="p"/>
          </m:rPr>
          <m:t>=</m:t>
        </m:r>
        <m:r>
          <m:t>2</m:t>
        </m:r>
      </m:oMath>
      <w:r>
        <w:t xml:space="preserve">. Since engaging weakly raises both the standalone value (by</w:t>
      </w:r>
      <w:r>
        <w:t xml:space="preserve"> </w:t>
      </w:r>
      <m:oMath>
        <m:acc>
          <m:accPr>
            <m:chr m:val="̃"/>
          </m:accPr>
          <m:e>
            <m:r>
              <m:rPr>
                <m:sty m:val="p"/>
              </m:rPr>
              <m:t>Δ</m:t>
            </m:r>
          </m:e>
        </m:acc>
        <m:r>
          <m:rPr>
            <m:sty m:val="p"/>
          </m:rPr>
          <m:t>≥</m:t>
        </m:r>
        <m:r>
          <m:t>0</m:t>
        </m:r>
      </m:oMath>
      <w:r>
        <w:t xml:space="preserve">) and the required takeover premium (by</w:t>
      </w:r>
      <w:r>
        <w:t xml:space="preserve"> </w:t>
      </w:r>
      <m:oMath>
        <m:acc>
          <m:accPr>
            <m:chr m:val="̃"/>
          </m:accPr>
          <m:e>
            <m:r>
              <m:t>m</m:t>
            </m:r>
          </m:e>
        </m:acc>
        <m:r>
          <m:rPr>
            <m:sty m:val="p"/>
          </m:rPr>
          <m:t>−</m:t>
        </m:r>
        <m:sSub>
          <m:e>
            <m:r>
              <m:t>m</m:t>
            </m:r>
          </m:e>
          <m:sub>
            <m:r>
              <m:t>0</m:t>
            </m:r>
          </m:sub>
        </m:sSub>
        <m:r>
          <m:rPr>
            <m:sty m:val="p"/>
          </m:rPr>
          <m:t>&gt;</m:t>
        </m:r>
        <m:r>
          <m:t>0</m:t>
        </m:r>
      </m:oMath>
      <w:r>
        <w:t xml:space="preserve"> </w:t>
      </w:r>
      <w:r>
        <w:t xml:space="preserve">under Assumption ), the marginal value of engagement conditional on having already bought and disclosed is</w:t>
      </w:r>
      <w:r>
        <w:t xml:space="preserve"> </w:t>
      </w:r>
      <m:oMath>
        <m:r>
          <m:t>δ</m:t>
        </m:r>
        <m:r>
          <m:t> </m:t>
        </m:r>
        <m:r>
          <m:t>2</m:t>
        </m:r>
        <m:r>
          <m:t> </m:t>
        </m:r>
        <m:r>
          <m:rPr>
            <m:sty m:val="p"/>
          </m:rPr>
          <m:t>[</m:t>
        </m:r>
        <m:r>
          <m:rPr>
            <m:sty m:val="p"/>
          </m:rPr>
          <m:t>(</m:t>
        </m:r>
        <m:r>
          <m:t>1</m:t>
        </m:r>
        <m:r>
          <m:rPr>
            <m:sty m:val="p"/>
          </m:rPr>
          <m:t>−</m:t>
        </m:r>
        <m:r>
          <m:t>p</m:t>
        </m:r>
        <m:r>
          <m:rPr>
            <m:sty m:val="p"/>
          </m:rPr>
          <m:t>)</m:t>
        </m:r>
        <m:acc>
          <m:accPr>
            <m:chr m:val="̃"/>
          </m:accPr>
          <m:e>
            <m:r>
              <m:rPr>
                <m:sty m:val="p"/>
              </m:rPr>
              <m:t>Δ</m:t>
            </m:r>
          </m:e>
        </m:acc>
        <m:r>
          <m:rPr>
            <m:sty m:val="p"/>
          </m:rPr>
          <m:t>+</m:t>
        </m:r>
        <m:r>
          <m:t>p</m:t>
        </m:r>
        <m:r>
          <m:rPr>
            <m:sty m:val="p"/>
          </m:rPr>
          <m:t>(</m:t>
        </m:r>
        <m:acc>
          <m:accPr>
            <m:chr m:val="̃"/>
          </m:accPr>
          <m:e>
            <m:r>
              <m:t>m</m:t>
            </m:r>
          </m:e>
        </m:acc>
        <m:r>
          <m:rPr>
            <m:sty m:val="p"/>
          </m:rPr>
          <m:t>−</m:t>
        </m:r>
        <m:sSub>
          <m:e>
            <m:r>
              <m:t>m</m:t>
            </m:r>
          </m:e>
          <m:sub>
            <m:r>
              <m:t>0</m:t>
            </m:r>
          </m:sub>
        </m:sSub>
        <m:r>
          <m:rPr>
            <m:sty m:val="p"/>
          </m:rPr>
          <m:t>)</m:t>
        </m:r>
        <m:r>
          <m:rPr>
            <m:sty m:val="p"/>
          </m:rPr>
          <m:t>]</m:t>
        </m:r>
        <m:r>
          <m:rPr>
            <m:sty m:val="p"/>
          </m:rPr>
          <m:t>−</m:t>
        </m:r>
        <m:r>
          <m:t>C</m:t>
        </m:r>
        <m:r>
          <m:rPr>
            <m:sty m:val="p"/>
          </m:rPr>
          <m:t>(</m:t>
        </m:r>
        <m:r>
          <m:t>s</m:t>
        </m:r>
        <m:r>
          <m:rPr>
            <m:sty m:val="p"/>
          </m:rPr>
          <m:t>)</m:t>
        </m:r>
      </m:oMath>
      <w:r>
        <w:t xml:space="preserve">, which is positive on the high-signal region where any buy occurs (the same single-crossing logic that delivers the cutoff</w:t>
      </w:r>
      <w:r>
        <w:t xml:space="preserve"> </w:t>
      </w:r>
      <m:oMath>
        <m:sSub>
          <m:e>
            <m:r>
              <m:t>k</m:t>
            </m:r>
          </m:e>
          <m:sub>
            <m:r>
              <m:t>D</m:t>
            </m:r>
          </m:sub>
        </m:sSub>
      </m:oMath>
      <w:r>
        <w:t xml:space="preserve"> </w:t>
      </w:r>
      <w:r>
        <w:t xml:space="preserve">in Proposition 1). Thus a blockholder who buys optimally also engages:</w:t>
      </w:r>
      <w:r>
        <w:t xml:space="preserve"> </w:t>
      </w:r>
      <m:oMath>
        <m:r>
          <m:rPr>
            <m:sty m:val="p"/>
          </m:rPr>
          <m:t>(</m:t>
        </m:r>
        <m:r>
          <m:rPr>
            <m:sty m:val="p"/>
          </m:rPr>
          <m:t>+</m:t>
        </m:r>
        <m:r>
          <m:t>1</m:t>
        </m:r>
        <m:r>
          <m:rPr>
            <m:sty m:val="p"/>
          </m:rPr>
          <m:t>,</m:t>
        </m:r>
        <m:r>
          <m:t>0</m:t>
        </m:r>
        <m:r>
          <m:rPr>
            <m:sty m:val="p"/>
          </m:rPr>
          <m:t>)</m:t>
        </m:r>
      </m:oMath>
      <w:r>
        <w:t xml:space="preserve"> </w:t>
      </w:r>
      <w:r>
        <w:t xml:space="preserve">is weakly dominated by</w:t>
      </w:r>
      <w:r>
        <w:t xml:space="preserve"> </w:t>
      </w:r>
      <m:oMath>
        <m:r>
          <m:rPr>
            <m:sty m:val="p"/>
          </m:rPr>
          <m:t>(</m:t>
        </m:r>
        <m:r>
          <m:rPr>
            <m:sty m:val="p"/>
          </m:rPr>
          <m:t>+</m:t>
        </m:r>
        <m:r>
          <m:t>1</m:t>
        </m:r>
        <m:r>
          <m:rPr>
            <m:sty m:val="p"/>
          </m:rPr>
          <m:t>,</m:t>
        </m:r>
        <m:r>
          <m:t>1</m:t>
        </m:r>
        <m:r>
          <m:rPr>
            <m:sty m:val="p"/>
          </m:rPr>
          <m:t>)</m:t>
        </m:r>
      </m:oMath>
      <w:r>
        <w:t xml:space="preserve">, and strictly so wherever the disclosed engagement benefit exceeds</w:t>
      </w:r>
      <w:r>
        <w:t xml:space="preserve"> </w:t>
      </w:r>
      <m:oMath>
        <m:r>
          <m:t>C</m:t>
        </m:r>
        <m:r>
          <m:rPr>
            <m:sty m:val="p"/>
          </m:rPr>
          <m:t>(</m:t>
        </m:r>
        <m:r>
          <m:t>s</m:t>
        </m:r>
        <m:r>
          <m:rPr>
            <m:sty m:val="p"/>
          </m:rPr>
          <m:t>)</m:t>
        </m:r>
      </m:oMath>
      <w:r>
        <w:t xml:space="preserve">. The exclusion of</w:t>
      </w:r>
      <w:r>
        <w:t xml:space="preserve"> </w:t>
      </w:r>
      <m:oMath>
        <m:r>
          <m:rPr>
            <m:sty m:val="p"/>
          </m:rPr>
          <m:t>(</m:t>
        </m:r>
        <m:r>
          <m:rPr>
            <m:sty m:val="p"/>
          </m:rPr>
          <m:t>+</m:t>
        </m:r>
        <m:r>
          <m:t>1</m:t>
        </m:r>
        <m:r>
          <m:rPr>
            <m:sty m:val="p"/>
          </m:rPr>
          <m:t>,</m:t>
        </m:r>
        <m:r>
          <m:t>0</m:t>
        </m:r>
        <m:r>
          <m:rPr>
            <m:sty m:val="p"/>
          </m:rPr>
          <m:t>)</m:t>
        </m:r>
      </m:oMath>
      <w:r>
        <w:t xml:space="preserve"> </w:t>
      </w:r>
      <w:r>
        <w:t xml:space="preserve">is therefore pinned jointly by the disclosure technology (a buy always discloses) and by the optimality of engaging once disclosed; we do not claim it is dominated for arbitrary primitives, only under the maintained assumptions. ◻</w:t>
      </w:r>
    </w:p>
    <w:bookmarkStart w:id="23" w:name="fig:timeline"/>
    <w:p>
      <w:pPr>
        <w:pStyle w:val="CaptionedFigure"/>
      </w:pPr>
      <w:r>
        <w:drawing>
          <wp:inline>
            <wp:extent cx="5269268" cy="1608610"/>
            <wp:effectExtent b="0" l="0" r="0" t="0"/>
            <wp:docPr descr="rId19 from the LaTeX manuscript" title="rId19" id="20" name="Picture"/>
            <a:graphic>
              <a:graphicData uri="http://schemas.openxmlformats.org/drawingml/2006/picture">
                <pic:pic>
                  <pic:nvPicPr>
                    <pic:cNvPr descr="assets/timeline.png" id="21" name="Picture"/>
                    <pic:cNvPicPr>
                      <a:picLocks noChangeArrowheads="1" noChangeAspect="1"/>
                    </pic:cNvPicPr>
                  </pic:nvPicPr>
                  <pic:blipFill>
                    <a:blip r:embed="rId19"/>
                    <a:stretch>
                      <a:fillRect/>
                    </a:stretch>
                  </pic:blipFill>
                  <pic:spPr bwMode="auto">
                    <a:xfrm>
                      <a:off x="0" y="0"/>
                      <a:ext cx="5269268" cy="1608610"/>
                    </a:xfrm>
                    <a:prstGeom prst="rect">
                      <a:avLst/>
                    </a:prstGeom>
                    <a:noFill/>
                    <a:ln w="9525">
                      <a:noFill/>
                      <a:headEnd/>
                      <a:tailEnd/>
                    </a:ln>
                  </pic:spPr>
                </pic:pic>
              </a:graphicData>
            </a:graphic>
          </wp:inline>
        </w:drawing>
      </w:r>
    </w:p>
    <w:p>
      <w:pPr>
        <w:pStyle w:val="Caption"/>
        <w:jc w:val="center"/>
      </w:pPr>
      <w:bookmarkStart w:id="22" w:name="ref_fig:timeline"/>
      <w:r>
        <w:t xml:space="preserve">Figure </w:t>
      </w:r>
      <w:r>
        <w:t>1</w:t>
      </w:r>
      <w:bookmarkEnd w:id="22"/>
      <w:r>
        <w:t xml:space="preserve">: Timeline of the model. The four stages capture the blockholder’s information advantage, the market’s inference problem, and the bidder’s response.</w:t>
      </w:r>
    </w:p>
    <w:bookmarkEnd w:id="23"/>
    <w:p>
      <w:pPr>
        <w:pStyle w:val="Caption"/>
        <w:jc w:val="left"/>
      </w:pPr>
      <w:r>
        <w:t xml:space="preserve">Table 1 in Appendix A provides a quick reference for notation. The remainder of this section introduces each model component in turn, beginning with the blockholder’s information environment and ending with the equilibrium concept.</w:t>
      </w:r>
    </w:p>
    <w:bookmarkEnd w:id="24"/>
    <w:bookmarkStart w:id="25" w:name="fundamentals-and-information"/>
    <w:p>
      <w:pPr>
        <w:pStyle w:val="Heading2"/>
      </w:pPr>
      <w:r>
        <w:rPr>
          <w:rStyle w:val="SectionNumber"/>
        </w:rPr>
        <w:t xml:space="preserve">3.2</w:t>
      </w:r>
      <w:r>
        <w:tab/>
      </w:r>
      <w:r>
        <w:t xml:space="preserve">Fundamentals and Information</w:t>
      </w:r>
    </w:p>
    <w:p>
      <w:pPr>
        <w:pStyle w:val="FirstParagraph"/>
        <w:spacing w:before="60" w:after="60"/>
      </w:pPr>
      <w:r>
        <w:t xml:space="preserve">The standalone fundamental is</w:t>
      </w:r>
      <w:r>
        <w:t xml:space="preserve"> </w:t>
      </w:r>
      <m:oMath>
        <m:r>
          <m:t>v</m:t>
        </m:r>
        <m:r>
          <m:rPr>
            <m:sty m:val="p"/>
          </m:rPr>
          <m:t>∼</m:t>
        </m:r>
        <m:r>
          <m:rPr>
            <m:scr m:val="script"/>
            <m:sty m:val="p"/>
          </m:rPr>
          <m:t>N</m:t>
        </m:r>
        <m:r>
          <m:rPr>
            <m:sty m:val="p"/>
          </m:rPr>
          <m:t>(</m:t>
        </m:r>
        <m:r>
          <m:t>μ</m:t>
        </m:r>
        <m:r>
          <m:rPr>
            <m:sty m:val="p"/>
          </m:rPr>
          <m:t>,</m:t>
        </m:r>
        <m:sSubSup>
          <m:e>
            <m:r>
              <m:t>σ</m:t>
            </m:r>
          </m:e>
          <m:sub>
            <m:r>
              <m:t>v</m:t>
            </m:r>
          </m:sub>
          <m:sup>
            <m:r>
              <m:t>2</m:t>
            </m:r>
          </m:sup>
        </m:sSubSup>
        <m:r>
          <m:rPr>
            <m:sty m:val="p"/>
          </m:rPr>
          <m:t>)</m:t>
        </m:r>
      </m:oMath>
      <w:r>
        <w:t xml:space="preserve">. The blockholder observes a private signal</w:t>
      </w:r>
    </w:p>
    <w:p>
      <w:pPr>
        <w:pStyle w:val="BodyText"/>
      </w:pPr>
      <m:oMathPara>
        <m:oMathParaPr>
          <m:jc m:val="center"/>
        </m:oMathParaPr>
        <m:oMath>
          <m:r>
            <m:t>s</m:t>
          </m:r>
          <m:r>
            <m:rPr>
              <m:sty m:val="p"/>
            </m:rPr>
            <m:t>=</m:t>
          </m:r>
          <m:r>
            <m:t>v</m:t>
          </m:r>
          <m:r>
            <m:rPr>
              <m:sty m:val="p"/>
            </m:rPr>
            <m:t>+</m:t>
          </m:r>
          <m:r>
            <m:t>ε</m:t>
          </m:r>
          <m:r>
            <m:rPr>
              <m:sty m:val="p"/>
            </m:rPr>
            <m:t>,</m:t>
          </m:r>
          <m:r>
            <m:t> </m:t>
          </m:r>
          <m:r>
            <m:t>ε</m:t>
          </m:r>
          <m:r>
            <m:rPr>
              <m:sty m:val="p"/>
            </m:rPr>
            <m:t>∼</m:t>
          </m:r>
          <m:r>
            <m:rPr>
              <m:scr m:val="script"/>
              <m:sty m:val="p"/>
            </m:rPr>
            <m:t>N</m:t>
          </m:r>
          <m:r>
            <m:rPr>
              <m:sty m:val="p"/>
            </m:rPr>
            <m:t>(</m:t>
          </m:r>
          <m:r>
            <m:t>0</m:t>
          </m:r>
          <m:r>
            <m:rPr>
              <m:sty m:val="p"/>
            </m:rPr>
            <m:t>,</m:t>
          </m:r>
          <m:sSubSup>
            <m:e>
              <m:r>
                <m:t>σ</m:t>
              </m:r>
            </m:e>
            <m:sub>
              <m:r>
                <m:t>ε</m:t>
              </m:r>
            </m:sub>
            <m:sup>
              <m:r>
                <m:t>2</m:t>
              </m:r>
            </m:sup>
          </m:sSubSup>
          <m:r>
            <m:rPr>
              <m:sty m:val="p"/>
            </m:rPr>
            <m:t>)</m:t>
          </m:r>
          <m:r>
            <m:rPr>
              <m:sty m:val="p"/>
            </m:rPr>
            <m:t>,</m:t>
          </m:r>
        </m:oMath>
      </m:oMathPara>
    </w:p>
    <w:p>
      <w:pPr>
        <w:pStyle w:val="FirstParagraph"/>
        <w:spacing w:before="60" w:after="60"/>
      </w:pPr>
      <w:r>
        <w:t xml:space="preserve">independent of</w:t>
      </w:r>
      <w:r>
        <w:t xml:space="preserve"> </w:t>
      </w:r>
      <m:oMath>
        <m:r>
          <m:t>v</m:t>
        </m:r>
      </m:oMath>
      <w:r>
        <w:t xml:space="preserve">. Let</w:t>
      </w:r>
      <w:r>
        <w:t xml:space="preserve"> </w:t>
      </w:r>
      <m:oMath>
        <m:sSubSup>
          <m:e>
            <m:r>
              <m:t>σ</m:t>
            </m:r>
          </m:e>
          <m:sub>
            <m:r>
              <m:t>s</m:t>
            </m:r>
          </m:sub>
          <m:sup>
            <m:r>
              <m:t>2</m:t>
            </m:r>
          </m:sup>
        </m:sSubSup>
        <m:r>
          <m:rPr>
            <m:sty m:val="p"/>
          </m:rPr>
          <m:t>≡</m:t>
        </m:r>
        <m:sSubSup>
          <m:e>
            <m:r>
              <m:t>σ</m:t>
            </m:r>
          </m:e>
          <m:sub>
            <m:r>
              <m:t>v</m:t>
            </m:r>
          </m:sub>
          <m:sup>
            <m:r>
              <m:t>2</m:t>
            </m:r>
          </m:sup>
        </m:sSubSup>
        <m:r>
          <m:rPr>
            <m:sty m:val="p"/>
          </m:rPr>
          <m:t>+</m:t>
        </m:r>
        <m:sSubSup>
          <m:e>
            <m:r>
              <m:t>σ</m:t>
            </m:r>
          </m:e>
          <m:sub>
            <m:r>
              <m:t>ε</m:t>
            </m:r>
          </m:sub>
          <m:sup>
            <m:r>
              <m:t>2</m:t>
            </m:r>
          </m:sup>
        </m:sSubSup>
      </m:oMath>
      <w:r>
        <w:t xml:space="preserve">. The blockholder’s posterior mean is linear:</w:t>
      </w:r>
    </w:p>
    <w:p>
      <w:pPr>
        <w:pStyle w:val="BodyText"/>
      </w:pPr>
      <m:oMathPara>
        <m:oMathParaPr>
          <m:jc m:val="center"/>
        </m:oMathParaPr>
        <m:oMath>
          <m:acc>
            <m:accPr>
              <m:chr m:val="̂"/>
            </m:accPr>
            <m:e>
              <m:r>
                <m:t>v</m:t>
              </m:r>
            </m:e>
          </m:acc>
          <m:r>
            <m:rPr>
              <m:sty m:val="p"/>
            </m:rPr>
            <m:t>(</m:t>
          </m:r>
          <m:r>
            <m:t>s</m:t>
          </m:r>
          <m:r>
            <m:rPr>
              <m:sty m:val="p"/>
            </m:rPr>
            <m:t>)</m:t>
          </m:r>
          <m:r>
            <m:rPr>
              <m:sty m:val="p"/>
            </m:rPr>
            <m:t>≡</m:t>
          </m:r>
          <m:r>
            <m:rPr>
              <m:scr m:val="double-struck"/>
              <m:sty m:val="p"/>
            </m:rPr>
            <m:t>E</m:t>
          </m:r>
          <m:r>
            <m:rPr>
              <m:sty m:val="p"/>
            </m:rPr>
            <m:t>[</m:t>
          </m:r>
          <m:r>
            <m:t>v</m:t>
          </m:r>
          <m:r>
            <m:rPr>
              <m:sty m:val="p"/>
            </m:rPr>
            <m:t>∣</m:t>
          </m:r>
          <m:r>
            <m:t>s</m:t>
          </m:r>
          <m:r>
            <m:rPr>
              <m:sty m:val="p"/>
            </m:rPr>
            <m:t>]</m:t>
          </m:r>
          <m:r>
            <m:rPr>
              <m:sty m:val="p"/>
            </m:rPr>
            <m:t>=</m:t>
          </m:r>
          <m:r>
            <m:t>μ</m:t>
          </m:r>
          <m:r>
            <m:rPr>
              <m:sty m:val="p"/>
            </m:rPr>
            <m:t>+</m:t>
          </m:r>
          <m:r>
            <m:t>β</m:t>
          </m:r>
          <m:r>
            <m:rPr>
              <m:sty m:val="p"/>
            </m:rPr>
            <m:t>(</m:t>
          </m:r>
          <m:r>
            <m:t>s</m:t>
          </m:r>
          <m:r>
            <m:rPr>
              <m:sty m:val="p"/>
            </m:rPr>
            <m:t>−</m:t>
          </m:r>
          <m:r>
            <m:t>μ</m:t>
          </m:r>
          <m:r>
            <m:rPr>
              <m:sty m:val="p"/>
            </m:rPr>
            <m:t>)</m:t>
          </m:r>
          <m:r>
            <m:rPr>
              <m:sty m:val="p"/>
            </m:rPr>
            <m:t>,</m:t>
          </m:r>
          <m:r>
            <m:t> </m:t>
          </m:r>
          <m:r>
            <m:t>β</m:t>
          </m:r>
          <m:r>
            <m:rPr>
              <m:sty m:val="p"/>
            </m:rPr>
            <m:t>≡</m:t>
          </m:r>
          <m:f>
            <m:fPr>
              <m:type m:val="bar"/>
            </m:fPr>
            <m:num>
              <m:sSubSup>
                <m:e>
                  <m:r>
                    <m:t>σ</m:t>
                  </m:r>
                </m:e>
                <m:sub>
                  <m:r>
                    <m:t>v</m:t>
                  </m:r>
                </m:sub>
                <m:sup>
                  <m:r>
                    <m:t>2</m:t>
                  </m:r>
                </m:sup>
              </m:sSubSup>
            </m:num>
            <m:den>
              <m:sSubSup>
                <m:e>
                  <m:r>
                    <m:t>σ</m:t>
                  </m:r>
                </m:e>
                <m:sub>
                  <m:r>
                    <m:t>v</m:t>
                  </m:r>
                </m:sub>
                <m:sup>
                  <m:r>
                    <m:t>2</m:t>
                  </m:r>
                </m:sup>
              </m:sSubSup>
              <m:r>
                <m:rPr>
                  <m:sty m:val="p"/>
                </m:rPr>
                <m:t>+</m:t>
              </m:r>
              <m:sSubSup>
                <m:e>
                  <m:r>
                    <m:t>σ</m:t>
                  </m:r>
                </m:e>
                <m:sub>
                  <m:r>
                    <m:t>ε</m:t>
                  </m:r>
                </m:sub>
                <m:sup>
                  <m:r>
                    <m:t>2</m:t>
                  </m:r>
                </m:sup>
              </m:sSubSup>
            </m:den>
          </m:f>
          <m:r>
            <m:rPr>
              <m:sty m:val="p"/>
            </m:rPr>
            <m:t>∈</m:t>
          </m:r>
          <m:r>
            <m:rPr>
              <m:sty m:val="p"/>
            </m:rPr>
            <m:t>(</m:t>
          </m:r>
          <m:r>
            <m:t>0</m:t>
          </m:r>
          <m:r>
            <m:rPr>
              <m:sty m:val="p"/>
            </m:rPr>
            <m:t>,</m:t>
          </m:r>
          <m:r>
            <m:t>1</m:t>
          </m:r>
          <m:r>
            <m:rPr>
              <m:sty m:val="p"/>
            </m:rPr>
            <m:t>)</m:t>
          </m:r>
          <m:r>
            <m:rPr>
              <m:sty m:val="p"/>
            </m:rPr>
            <m:t>.</m:t>
          </m:r>
        </m:oMath>
      </m:oMathPara>
    </w:p>
    <w:p>
      <w:pPr>
        <w:pStyle w:val="FirstParagraph"/>
        <w:spacing w:before="60" w:after="60"/>
      </w:pPr>
      <w:r>
        <w:t xml:space="preserve">The bidder draws an independent synergy shock</w:t>
      </w:r>
      <w:r>
        <w:t xml:space="preserve"> </w:t>
      </w:r>
      <m:oMath>
        <m:r>
          <m:t>ξ</m:t>
        </m:r>
        <m:r>
          <m:rPr>
            <m:sty m:val="p"/>
          </m:rPr>
          <m:t>∼</m:t>
        </m:r>
        <m:r>
          <m:rPr>
            <m:scr m:val="script"/>
            <m:sty m:val="p"/>
          </m:rPr>
          <m:t>N</m:t>
        </m:r>
        <m:r>
          <m:rPr>
            <m:sty m:val="p"/>
          </m:rPr>
          <m:t>(</m:t>
        </m:r>
        <m:r>
          <m:t>0</m:t>
        </m:r>
        <m:r>
          <m:rPr>
            <m:sty m:val="p"/>
          </m:rPr>
          <m:t>,</m:t>
        </m:r>
        <m:sSubSup>
          <m:e>
            <m:r>
              <m:t>σ</m:t>
            </m:r>
          </m:e>
          <m:sub>
            <m:r>
              <m:t>ξ</m:t>
            </m:r>
          </m:sub>
          <m:sup>
            <m:r>
              <m:t>2</m:t>
            </m:r>
          </m:sup>
        </m:sSubSup>
        <m:r>
          <m:rPr>
            <m:sty m:val="p"/>
          </m:rPr>
          <m:t>)</m:t>
        </m:r>
      </m:oMath>
      <w:r>
        <w:t xml:space="preserve">. This signal structure gives the blockholder a transient information advantage that she can exploit through trading, engagement, or both.</w:t>
      </w:r>
    </w:p>
    <w:bookmarkEnd w:id="25"/>
    <w:bookmarkStart w:id="26" w:name="trading-and-liquidity"/>
    <w:p>
      <w:pPr>
        <w:pStyle w:val="Heading2"/>
      </w:pPr>
      <w:r>
        <w:rPr>
          <w:rStyle w:val="SectionNumber"/>
        </w:rPr>
        <w:t xml:space="preserve">3.3</w:t>
      </w:r>
      <w:r>
        <w:tab/>
      </w:r>
      <w:r>
        <w:t xml:space="preserve">Trading and Liquidity</w:t>
      </w:r>
    </w:p>
    <w:p>
      <w:pPr>
        <w:pStyle w:val="FirstParagraph"/>
        <w:spacing w:before="60" w:after="60"/>
      </w:pPr>
      <w:r>
        <w:t xml:space="preserve">The blockholder has an initial stake of one share (normalization). Her order</w:t>
      </w:r>
      <w:r>
        <w:t xml:space="preserve"> </w:t>
      </w:r>
      <m:oMath>
        <m:r>
          <m:t>q</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implies an end-of-</w:t>
      </w:r>
      <m:oMath>
        <m:r>
          <m:t>t</m:t>
        </m:r>
        <m:r>
          <m:rPr>
            <m:sty m:val="p"/>
          </m:rPr>
          <m:t>=</m:t>
        </m:r>
        <m:r>
          <m:t>1</m:t>
        </m:r>
      </m:oMath>
      <w:r>
        <w:t xml:space="preserve"> </w:t>
      </w:r>
      <w:r>
        <w:t xml:space="preserve">holding of</w:t>
      </w:r>
      <w:r>
        <w:t xml:space="preserve"> </w:t>
      </w:r>
      <m:oMath>
        <m:r>
          <m:t>h</m:t>
        </m:r>
        <m:r>
          <m:rPr>
            <m:sty m:val="p"/>
          </m:rPr>
          <m:t>=</m:t>
        </m:r>
        <m:r>
          <m:t>1</m:t>
        </m:r>
        <m:r>
          <m:rPr>
            <m:sty m:val="p"/>
          </m:rPr>
          <m:t>+</m:t>
        </m:r>
        <m:r>
          <m:t>q</m:t>
        </m:r>
      </m:oMath>
      <w:r>
        <w:t xml:space="preserve"> </w:t>
      </w:r>
      <w:r>
        <w:t xml:space="preserve">shares.</w:t>
      </w:r>
    </w:p>
    <w:p>
      <w:pPr>
        <w:pStyle w:val="BodyText"/>
      </w:pPr>
      <w:r>
        <w:t xml:space="preserve">Noise trading is discrete:</w:t>
      </w:r>
    </w:p>
    <w:p>
      <w:pPr>
        <w:pStyle w:val="BodyText"/>
      </w:pPr>
      <m:oMathPara>
        <m:oMathParaPr>
          <m:jc m:val="center"/>
        </m:oMathParaPr>
        <m:oMath>
          <m:r>
            <m:t>z</m:t>
          </m:r>
          <m:r>
            <m:rPr>
              <m:sty m:val="p"/>
            </m:rPr>
            <m:t>∈</m:t>
          </m:r>
          <m:r>
            <m:rPr>
              <m:sty m:val="p"/>
            </m:rPr>
            <m:t>{</m:t>
          </m:r>
          <m:r>
            <m:rPr>
              <m:sty m:val="p"/>
            </m:rPr>
            <m:t>−</m:t>
          </m:r>
          <m:r>
            <m:t>1</m:t>
          </m:r>
          <m:r>
            <m:rPr>
              <m:sty m:val="p"/>
            </m:rPr>
            <m:t>,</m:t>
          </m:r>
          <m:r>
            <m:t>0</m:t>
          </m:r>
          <m:r>
            <m:rPr>
              <m:sty m:val="p"/>
            </m:rPr>
            <m:t>,</m:t>
          </m:r>
          <m:r>
            <m:t>1</m:t>
          </m:r>
          <m:r>
            <m:rPr>
              <m:sty m:val="p"/>
            </m:rPr>
            <m:t>}</m:t>
          </m:r>
          <m:r>
            <m:rPr>
              <m:sty m:val="p"/>
            </m:rPr>
            <m:t>,</m:t>
          </m:r>
          <m:r>
            <m:t> </m:t>
          </m:r>
          <m:r>
            <m:rPr>
              <m:scr m:val="double-struck"/>
              <m:sty m:val="p"/>
            </m:rPr>
            <m:t>P</m:t>
          </m:r>
          <m:r>
            <m:rPr>
              <m:sty m:val="p"/>
            </m:rPr>
            <m:t>(</m:t>
          </m:r>
          <m:r>
            <m:t>z</m:t>
          </m:r>
          <m:r>
            <m:rPr>
              <m:sty m:val="p"/>
            </m:rPr>
            <m:t>=</m:t>
          </m:r>
          <m:r>
            <m:t>0</m:t>
          </m:r>
          <m:r>
            <m:rPr>
              <m:sty m:val="p"/>
            </m:rPr>
            <m:t>)</m:t>
          </m:r>
          <m:r>
            <m:rPr>
              <m:sty m:val="p"/>
            </m:rPr>
            <m:t>=</m:t>
          </m:r>
          <m:r>
            <m:t>1</m:t>
          </m:r>
          <m:r>
            <m:rPr>
              <m:sty m:val="p"/>
            </m:rPr>
            <m:t>−</m:t>
          </m:r>
          <m:r>
            <m:t>κ</m:t>
          </m:r>
          <m:r>
            <m:rPr>
              <m:sty m:val="p"/>
            </m:rPr>
            <m:t>,</m:t>
          </m:r>
          <m:r>
            <m:t> </m:t>
          </m:r>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r>
            <m:rPr>
              <m:sty m:val="p"/>
            </m:rPr>
            <m:t>,</m:t>
          </m:r>
        </m:oMath>
      </m:oMathPara>
    </w:p>
    <w:p>
      <w:pPr>
        <w:pStyle w:val="FirstParagraph"/>
        <w:spacing w:before="60" w:after="60"/>
      </w:pPr>
      <w:r>
        <w:t xml:space="preserve">where</w:t>
      </w:r>
      <w:r>
        <w:t xml:space="preserve"> </w:t>
      </w:r>
      <m:oMath>
        <m:r>
          <m:t>κ</m:t>
        </m:r>
        <m:r>
          <m:rPr>
            <m:sty m:val="p"/>
          </m:rPr>
          <m:t>∈</m:t>
        </m:r>
        <m:r>
          <m:rPr>
            <m:sty m:val="p"/>
          </m:rPr>
          <m:t>(</m:t>
        </m:r>
        <m:r>
          <m:t>0</m:t>
        </m:r>
        <m:r>
          <m:rPr>
            <m:sty m:val="p"/>
          </m:rPr>
          <m:t>,</m:t>
        </m:r>
        <m:r>
          <m:t>1</m:t>
        </m:r>
        <m:r>
          <m:rPr>
            <m:sty m:val="p"/>
          </m:rPr>
          <m:t>)</m:t>
        </m:r>
      </m:oMath>
      <w:r>
        <w:t xml:space="preserve"> </w:t>
      </w:r>
      <w:r>
        <w:t xml:space="preserve">indexes noise-trading intensity (market liquidity). Higher</w:t>
      </w:r>
      <w:r>
        <w:t xml:space="preserve"> </w:t>
      </w:r>
      <m:oMath>
        <m:r>
          <m:t>κ</m:t>
        </m:r>
      </m:oMath>
      <w:r>
        <w:t xml:space="preserve"> </w:t>
      </w:r>
      <w:r>
        <w:t xml:space="preserve">means more frequent nonzero noise imbalance and therefore weaker inference from order flow.</w:t>
      </w:r>
    </w:p>
    <w:p>
      <w:pPr>
        <w:pStyle w:val="BodyText"/>
      </w:pPr>
      <w:r>
        <w:t xml:space="preserve">Total order flow observed by the market maker is</w:t>
      </w:r>
    </w:p>
    <w:p>
      <w:pPr>
        <w:pStyle w:val="BodyText"/>
      </w:pPr>
      <m:oMathPara>
        <m:oMathParaPr>
          <m:jc m:val="center"/>
        </m:oMathParaPr>
        <m:oMath>
          <m:r>
            <m:t>X</m:t>
          </m:r>
          <m:r>
            <m:rPr>
              <m:sty m:val="p"/>
            </m:rPr>
            <m:t>=</m:t>
          </m:r>
          <m:r>
            <m:t>q</m:t>
          </m:r>
          <m:r>
            <m:rPr>
              <m:sty m:val="p"/>
            </m:rPr>
            <m:t>+</m:t>
          </m:r>
          <m:r>
            <m:t>z</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The blockholder’s trading decision is intertwined with her engagement choice, to which I now turn.</w:t>
      </w:r>
    </w:p>
    <w:bookmarkEnd w:id="26"/>
    <w:bookmarkStart w:id="28" w:name="disclosure-rule"/>
    <w:p>
      <w:pPr>
        <w:pStyle w:val="Heading2"/>
      </w:pPr>
      <w:r>
        <w:rPr>
          <w:rStyle w:val="SectionNumber"/>
        </w:rPr>
        <w:t xml:space="preserve">3.4</w:t>
      </w:r>
      <w:r>
        <w:tab/>
      </w:r>
      <w:r>
        <w:t xml:space="preserve">Disclosure Rule</w:t>
      </w:r>
    </w:p>
    <w:p>
      <w:pPr>
        <w:pStyle w:val="FirstParagraph"/>
        <w:spacing w:before="60" w:after="60"/>
      </w:pPr>
      <w:r>
        <w:t xml:space="preserve">Let</w:t>
      </w:r>
      <w:r>
        <w:t xml:space="preserve"> </w:t>
      </w:r>
      <m:oMath>
        <m:r>
          <m:t>D</m:t>
        </m:r>
        <m:r>
          <m:rPr>
            <m:sty m:val="p"/>
          </m:rPr>
          <m:t>∈</m:t>
        </m:r>
        <m:r>
          <m:rPr>
            <m:sty m:val="p"/>
          </m:rPr>
          <m:t>{</m:t>
        </m:r>
        <m:r>
          <m:t>0</m:t>
        </m:r>
        <m:r>
          <m:rPr>
            <m:sty m:val="p"/>
          </m:rPr>
          <m:t>,</m:t>
        </m:r>
        <m:r>
          <m:t>1</m:t>
        </m:r>
        <m:r>
          <m:rPr>
            <m:sty m:val="p"/>
          </m:rPr>
          <m:t>}</m:t>
        </m:r>
      </m:oMath>
      <w:r>
        <w:t xml:space="preserve"> </w:t>
      </w:r>
      <w:r>
        <w:t xml:space="preserve">be a public indicator for whether a stake acquisition crosses a disclosure threshold. I model disclosure as</w:t>
      </w:r>
      <w:r>
        <w:t xml:space="preserve"> </w:t>
      </w:r>
      <w:r>
        <w:rPr>
          <w:i/>
          <w:iCs/>
        </w:rPr>
        <w:t xml:space="preserve">stake-triggered</w:t>
      </w:r>
      <w:r>
        <w:t xml:space="preserve">: in the discrete framework,</w:t>
      </w:r>
    </w:p>
    <w:p>
      <w:pPr>
        <w:pStyle w:val="BodyText"/>
      </w:pPr>
      <m:oMathPara>
        <m:oMathParaPr>
          <m:jc m:val="center"/>
        </m:oMathParaPr>
        <m:oMath>
          <m:r>
            <m:t>D</m:t>
          </m:r>
          <m:r>
            <m:rPr>
              <m:sty m:val="p"/>
            </m:rPr>
            <m:t>=</m:t>
          </m:r>
          <m:r>
            <m:t>1</m:t>
          </m:r>
          <m:r>
            <m:t> </m:t>
          </m:r>
          <m:r>
            <m:rPr>
              <m:sty m:val="p"/>
            </m:rPr>
            <m:t>⇔</m:t>
          </m:r>
          <m:r>
            <m:t> </m:t>
          </m:r>
          <m:r>
            <m:rPr>
              <m:sty m:val="p"/>
            </m:rPr>
            <m:t>(</m:t>
          </m:r>
          <m:r>
            <m:t>q</m:t>
          </m:r>
          <m:r>
            <m:rPr>
              <m:sty m:val="p"/>
            </m:rPr>
            <m:t>=</m:t>
          </m:r>
          <m:r>
            <m:rPr>
              <m:sty m:val="p"/>
            </m:rPr>
            <m:t>+</m:t>
          </m:r>
          <m:r>
            <m:t>1</m:t>
          </m:r>
          <m:r>
            <m:rPr>
              <m:sty m:val="p"/>
            </m:rPr>
            <m:t>)</m:t>
          </m:r>
          <m:r>
            <m:rPr>
              <m:sty m:val="p"/>
            </m:rPr>
            <m:t>.</m:t>
          </m:r>
        </m:oMath>
      </m:oMathPara>
    </w:p>
    <w:p>
      <w:pPr>
        <w:pStyle w:val="FirstParagraph"/>
      </w:pPr>
      <w:r>
        <w:t xml:space="preserve">That is,</w:t>
      </w:r>
      <w:r>
        <w:t xml:space="preserve"> </w:t>
      </w:r>
      <w:r>
        <w:rPr>
          <w:b/>
          <w:bCs/>
        </w:rPr>
        <w:t xml:space="preserve">if the blockholder acquires an additional share, a threshold-crossing disclosure occurs</w:t>
      </w:r>
      <w:r>
        <w:t xml:space="preserve">. This captures the institutional logic that crossing an ownership threshold triggers a regulatory filing (e.g., Schedule 13D), independent of whether the filing explicitly reflects intent. Below-threshold engagement remains hidden.</w:t>
      </w:r>
    </w:p>
    <w:bookmarkStart w:id="27" w:name="timing-of-disclosure."/>
    <w:p>
      <w:pPr>
        <w:pStyle w:val="Heading3"/>
      </w:pPr>
      <w:r>
        <w:t xml:space="preserve">Timing of disclosure.</w:t>
      </w:r>
    </w:p>
    <w:p>
      <w:pPr>
        <w:pStyle w:val="FirstParagraph"/>
        <w:spacing w:before="60" w:after="60"/>
      </w:pPr>
      <w:r>
        <w:t xml:space="preserve">The disclosure indicator</w:t>
      </w:r>
      <w:r>
        <w:t xml:space="preserve"> </w:t>
      </w:r>
      <m:oMath>
        <m:r>
          <m:t>D</m:t>
        </m:r>
      </m:oMath>
      <w:r>
        <w:t xml:space="preserve"> </w:t>
      </w:r>
      <w:r>
        <w:t xml:space="preserve">is determined simultaneously with the blockholder’s action</w:t>
      </w:r>
      <w:r>
        <w:t xml:space="preserve"> </w:t>
      </w:r>
      <m:oMath>
        <m:r>
          <m:rPr>
            <m:sty m:val="p"/>
          </m:rPr>
          <m:t>(</m:t>
        </m:r>
        <m:r>
          <m:t>q</m:t>
        </m:r>
        <m:r>
          <m:rPr>
            <m:sty m:val="p"/>
          </m:rPr>
          <m:t>,</m:t>
        </m:r>
        <m:r>
          <m:t>a</m:t>
        </m:r>
        <m:r>
          <m:rPr>
            <m:sty m:val="p"/>
          </m:rPr>
          <m:t>)</m:t>
        </m:r>
      </m:oMath>
      <w:r>
        <w:t xml:space="preserve"> </w:t>
      </w:r>
      <w:r>
        <w:t xml:space="preserve">and is observed by the market maker at the same time as order flow</w:t>
      </w:r>
      <w:r>
        <w:t xml:space="preserve"> </w:t>
      </w:r>
      <m:oMath>
        <m:r>
          <m:t>X</m:t>
        </m:r>
      </m:oMath>
      <w:r>
        <w:t xml:space="preserve">. Specifically, the sequence within</w:t>
      </w:r>
      <w:r>
        <w:t xml:space="preserve"> </w:t>
      </w:r>
      <m:oMath>
        <m:r>
          <m:t>t</m:t>
        </m:r>
        <m:r>
          <m:rPr>
            <m:sty m:val="p"/>
          </m:rPr>
          <m:t>=</m:t>
        </m:r>
        <m:r>
          <m:t>1</m:t>
        </m:r>
      </m:oMath>
      <w:r>
        <w:t xml:space="preserve"> </w:t>
      </w:r>
      <w:r>
        <w:t xml:space="preserve">is:</w:t>
      </w:r>
    </w:p>
    <w:p>
      <w:pPr>
        <w:numPr>
          <w:ilvl w:val="0"/>
          <w:numId w:val="1003"/>
        </w:numPr>
        <w:spacing w:before="60" w:after="60"/>
      </w:pPr>
      <w:r>
        <w:t xml:space="preserve">The blockholder chooses</w:t>
      </w:r>
      <w:r>
        <w:t xml:space="preserve"> </w:t>
      </w:r>
      <m:oMath>
        <m:r>
          <m:rPr>
            <m:sty m:val="p"/>
          </m:rPr>
          <m:t>(</m:t>
        </m:r>
        <m:r>
          <m:t>q</m:t>
        </m:r>
        <m:r>
          <m:rPr>
            <m:sty m:val="p"/>
          </m:rPr>
          <m:t>,</m:t>
        </m:r>
        <m:r>
          <m:t>a</m:t>
        </m:r>
        <m:r>
          <m:rPr>
            <m:sty m:val="p"/>
          </m:rPr>
          <m:t>)</m:t>
        </m:r>
      </m:oMath>
      <w:r>
        <w:t xml:space="preserve">, which determines</w:t>
      </w:r>
      <w:r>
        <w:t xml:space="preserve"> </w:t>
      </w:r>
      <m:oMath>
        <m:r>
          <m:t>D</m:t>
        </m:r>
        <m:r>
          <m:rPr>
            <m:sty m:val="p"/>
          </m:rPr>
          <m:t>=</m:t>
        </m:r>
        <m:r>
          <m:rPr>
            <m:sty m:val="b"/>
          </m:rPr>
          <m:t>1</m:t>
        </m:r>
        <m:r>
          <m:rPr>
            <m:sty m:val="p"/>
          </m:rPr>
          <m:t>{</m:t>
        </m:r>
        <m:r>
          <m:t>q</m:t>
        </m:r>
        <m:r>
          <m:rPr>
            <m:sty m:val="p"/>
          </m:rPr>
          <m:t>=</m:t>
        </m:r>
        <m:r>
          <m:rPr>
            <m:sty m:val="p"/>
          </m:rPr>
          <m:t>+</m:t>
        </m:r>
        <m:r>
          <m:t>1</m:t>
        </m:r>
        <m:r>
          <m:rPr>
            <m:sty m:val="p"/>
          </m:rPr>
          <m:t>}</m:t>
        </m:r>
      </m:oMath>
      <w:r>
        <w:t xml:space="preserve">.</w:t>
      </w:r>
    </w:p>
    <w:p>
      <w:pPr>
        <w:numPr>
          <w:ilvl w:val="0"/>
          <w:numId w:val="1003"/>
        </w:numPr>
        <w:spacing w:before="60" w:after="60"/>
      </w:pPr>
      <w:r>
        <w:t xml:space="preserve">Noise trader submits</w:t>
      </w:r>
      <w:r>
        <w:t xml:space="preserve"> </w:t>
      </w:r>
      <m:oMath>
        <m:r>
          <m:t>z</m:t>
        </m:r>
      </m:oMath>
      <w:r>
        <w:t xml:space="preserve">; total order flow</w:t>
      </w:r>
      <w:r>
        <w:t xml:space="preserve"> </w:t>
      </w:r>
      <m:oMath>
        <m:r>
          <m:t>X</m:t>
        </m:r>
        <m:r>
          <m:rPr>
            <m:sty m:val="p"/>
          </m:rPr>
          <m:t>=</m:t>
        </m:r>
        <m:r>
          <m:t>q</m:t>
        </m:r>
        <m:r>
          <m:rPr>
            <m:sty m:val="p"/>
          </m:rPr>
          <m:t>+</m:t>
        </m:r>
        <m:r>
          <m:t>z</m:t>
        </m:r>
      </m:oMath>
      <w:r>
        <w:t xml:space="preserve"> </w:t>
      </w:r>
      <w:r>
        <w:t xml:space="preserve">is realized.</w:t>
      </w:r>
    </w:p>
    <w:p>
      <w:pPr>
        <w:numPr>
          <w:ilvl w:val="0"/>
          <w:numId w:val="1003"/>
        </w:numPr>
        <w:spacing w:before="60" w:after="60"/>
      </w:pPr>
      <w:r>
        <w:t xml:space="preserve">The market maker observes</w:t>
      </w:r>
      <w:r>
        <w:t xml:space="preserve"> </w:t>
      </w:r>
      <m:oMath>
        <m:r>
          <m:rPr>
            <m:sty m:val="p"/>
          </m:rPr>
          <m:t>(</m:t>
        </m:r>
        <m:r>
          <m:t>X</m:t>
        </m:r>
        <m:r>
          <m:rPr>
            <m:sty m:val="p"/>
          </m:rPr>
          <m:t>,</m:t>
        </m:r>
        <m:r>
          <m:t>D</m:t>
        </m:r>
        <m:r>
          <m:rPr>
            <m:sty m:val="p"/>
          </m:rPr>
          <m:t>)</m:t>
        </m:r>
      </m:oMath>
      <w:r>
        <w:t xml:space="preserve"> </w:t>
      </w:r>
      <w:r>
        <w:t xml:space="preserve">jointly and sets price</w:t>
      </w:r>
      <w:r>
        <w:t xml:space="preserve"> </w:t>
      </w:r>
      <m:oMath>
        <m:r>
          <m:t>P</m:t>
        </m:r>
        <m:r>
          <m:rPr>
            <m:sty m:val="p"/>
          </m:rPr>
          <m:t>(</m:t>
        </m:r>
        <m:r>
          <m:t>X</m:t>
        </m:r>
        <m:r>
          <m:rPr>
            <m:sty m:val="p"/>
          </m:rPr>
          <m:t>,</m:t>
        </m:r>
        <m:r>
          <m:t>D</m:t>
        </m:r>
        <m:r>
          <m:rPr>
            <m:sty m:val="p"/>
          </m:rPr>
          <m:t>)</m:t>
        </m:r>
      </m:oMath>
      <w:r>
        <w:t xml:space="preserve">.</w:t>
      </w:r>
    </w:p>
    <w:p>
      <w:pPr>
        <w:pStyle w:val="FirstParagraph"/>
        <w:spacing w:before="60" w:after="60"/>
      </w:pPr>
      <w:r>
        <w:t xml:space="preserve">This timing ensures that disclosure does not reveal additional information beyond what is captured by</w:t>
      </w:r>
      <w:r>
        <w:t xml:space="preserve"> </w:t>
      </w:r>
      <m:oMath>
        <m:r>
          <m:rPr>
            <m:sty m:val="p"/>
          </m:rPr>
          <m:t>(</m:t>
        </m:r>
        <m:r>
          <m:t>X</m:t>
        </m:r>
        <m:r>
          <m:rPr>
            <m:sty m:val="p"/>
          </m:rPr>
          <m:t>,</m:t>
        </m:r>
        <m:r>
          <m:t>D</m:t>
        </m:r>
        <m:r>
          <m:rPr>
            <m:sty m:val="p"/>
          </m:rPr>
          <m:t>)</m:t>
        </m:r>
      </m:oMath>
      <w:r>
        <w:t xml:space="preserve"> </w:t>
      </w:r>
      <w:r>
        <w:t xml:space="preserve">jointly.</w:t>
      </w:r>
    </w:p>
    <w:bookmarkEnd w:id="27"/>
    <w:bookmarkEnd w:id="28"/>
    <w:bookmarkStart w:id="34" w:name="sec:engagement"/>
    <w:p>
      <w:pPr>
        <w:pStyle w:val="Heading2"/>
      </w:pPr>
      <w:r>
        <w:rPr>
          <w:rStyle w:val="SectionNumber"/>
        </w:rPr>
        <w:t xml:space="preserve">3.5</w:t>
      </w:r>
      <w:r>
        <w:tab/>
      </w:r>
      <w:r>
        <w:t xml:space="preserve">Engagement Technology (Voice)</w:t>
      </w:r>
    </w:p>
    <w:p>
      <w:pPr>
        <w:pStyle w:val="FirstParagraph"/>
        <w:spacing w:before="60" w:after="60"/>
      </w:pPr>
      <w:r>
        <w:t xml:space="preserve">If the blockholder chooses engagement</w:t>
      </w:r>
      <w:r>
        <w:t xml:space="preserve"> </w:t>
      </w:r>
      <m:oMath>
        <m:r>
          <m:t>a</m:t>
        </m:r>
        <m:r>
          <m:rPr>
            <m:sty m:val="p"/>
          </m:rPr>
          <m:t>=</m:t>
        </m:r>
        <m:r>
          <m:t>1</m:t>
        </m:r>
      </m:oMath>
      <w:r>
        <w:t xml:space="preserve">, she pays a private, signal-dependent cost</w:t>
      </w:r>
      <w:r>
        <w:t xml:space="preserve"> </w:t>
      </w:r>
      <m:oMath>
        <m:r>
          <m:t>C</m:t>
        </m:r>
        <m:r>
          <m:rPr>
            <m:sty m:val="p"/>
          </m:rPr>
          <m:t>(</m:t>
        </m:r>
        <m:r>
          <m:t>s</m:t>
        </m:r>
        <m:r>
          <m:rPr>
            <m:sty m:val="p"/>
          </m:rPr>
          <m:t>)</m:t>
        </m:r>
        <m:r>
          <m:rPr>
            <m:sty m:val="p"/>
          </m:rPr>
          <m:t>&gt;</m:t>
        </m:r>
        <m:r>
          <m:t>0</m:t>
        </m:r>
      </m:oMath>
      <w:r>
        <w:t xml:space="preserve"> </w:t>
      </w:r>
      <w:r>
        <w:t xml:space="preserve">at</w:t>
      </w:r>
      <w:r>
        <w:t xml:space="preserve"> </w:t>
      </w:r>
      <m:oMath>
        <m:r>
          <m:t>t</m:t>
        </m:r>
        <m:r>
          <m:rPr>
            <m:sty m:val="p"/>
          </m:rPr>
          <m:t>=</m:t>
        </m:r>
        <m:r>
          <m:t>1</m:t>
        </m:r>
      </m:oMath>
      <w:r>
        <w:t xml:space="preserve">. This cost is observed by the blockholder when she observes</w:t>
      </w:r>
      <w:r>
        <w:t xml:space="preserve"> </w:t>
      </w:r>
      <m:oMath>
        <m:r>
          <m:t>s</m:t>
        </m:r>
      </m:oMath>
      <w:r>
        <w:t xml:space="preserve"> </w:t>
      </w:r>
      <w:r>
        <w:t xml:space="preserve">but not by the market maker or bidder. I assume engagement costs are decreasing in the signal: a blockholder with more favorable private information finds it easier to build a compelling case for change. I parameterize the cost as</w:t>
      </w:r>
    </w:p>
    <w:p>
      <w:pPr>
        <w:pStyle w:val="BodyText"/>
      </w:pPr>
      <m:oMathPara>
        <m:oMathParaPr>
          <m:jc m:val="center"/>
        </m:oMathParaPr>
        <m:oMath>
          <m:r>
            <m:t>C</m:t>
          </m:r>
          <m:r>
            <m:rPr>
              <m:sty m:val="p"/>
            </m:rPr>
            <m:t>(</m:t>
          </m:r>
          <m:r>
            <m:t>s</m:t>
          </m:r>
          <m:r>
            <m:rPr>
              <m:sty m:val="p"/>
            </m:rPr>
            <m:t>)</m:t>
          </m:r>
          <m:r>
            <m:rPr>
              <m:sty m:val="p"/>
            </m:rPr>
            <m:t>=</m:t>
          </m:r>
          <m:sSub>
            <m:e>
              <m:r>
                <m:t>C</m:t>
              </m:r>
            </m:e>
            <m:sub>
              <m:r>
                <m:t>0</m:t>
              </m:r>
            </m:sub>
          </m:sSub>
          <m:r>
            <m:rPr>
              <m:sty m:val="p"/>
            </m:rPr>
            <m:t>exp</m:t>
          </m:r>
          <m:r>
            <m:t>​</m:t>
          </m:r>
          <m:d>
            <m:dPr>
              <m:begChr m:val="("/>
              <m:sepChr m:val=""/>
              <m:endChr m:val=")"/>
              <m:grow/>
            </m:dPr>
            <m:e>
              <m:r>
                <m:rPr>
                  <m:sty m:val="p"/>
                </m:rPr>
                <m:t>−</m:t>
              </m:r>
              <m:r>
                <m:t>χ</m:t>
              </m:r>
              <m:f>
                <m:fPr>
                  <m:type m:val="bar"/>
                </m:fPr>
                <m:num>
                  <m:r>
                    <m:t>s</m:t>
                  </m:r>
                  <m:r>
                    <m:rPr>
                      <m:sty m:val="p"/>
                    </m:rPr>
                    <m:t>−</m:t>
                  </m:r>
                  <m:r>
                    <m:t>μ</m:t>
                  </m:r>
                </m:num>
                <m:den>
                  <m:sSub>
                    <m:e>
                      <m:r>
                        <m:t>σ</m:t>
                      </m:r>
                    </m:e>
                    <m:sub>
                      <m:r>
                        <m:t>s</m:t>
                      </m:r>
                    </m:sub>
                  </m:sSub>
                </m:den>
              </m:f>
            </m:e>
          </m:d>
          <m:r>
            <m:rPr>
              <m:sty m:val="p"/>
            </m:rPr>
            <m:t>,</m:t>
          </m:r>
        </m:oMath>
      </m:oMathPara>
    </w:p>
    <w:p>
      <w:pPr>
        <w:pStyle w:val="FirstParagraph"/>
        <w:spacing w:before="60" w:after="60"/>
      </w:pPr>
      <w:r>
        <w:t xml:space="preserve">where</w:t>
      </w:r>
      <w:r>
        <w:t xml:space="preserve"> </w:t>
      </w:r>
      <m:oMath>
        <m:sSub>
          <m:e>
            <m:r>
              <m:t>C</m:t>
            </m:r>
          </m:e>
          <m:sub>
            <m:r>
              <m:t>0</m:t>
            </m:r>
          </m:sub>
        </m:sSub>
        <m:r>
          <m:rPr>
            <m:sty m:val="p"/>
          </m:rPr>
          <m:t>&gt;</m:t>
        </m:r>
        <m:r>
          <m:t>0</m:t>
        </m:r>
      </m:oMath>
      <w:r>
        <w:t xml:space="preserve"> </w:t>
      </w:r>
      <w:r>
        <w:t xml:space="preserve">is the cost at the prior mean and</w:t>
      </w:r>
      <w:r>
        <w:t xml:space="preserve"> </w:t>
      </w:r>
      <m:oMath>
        <m:r>
          <m:t>χ</m:t>
        </m:r>
        <m:r>
          <m:rPr>
            <m:sty m:val="p"/>
          </m:rPr>
          <m:t>≥</m:t>
        </m:r>
        <m:r>
          <m:t>0</m:t>
        </m:r>
      </m:oMath>
      <w:r>
        <w:t xml:space="preserve"> </w:t>
      </w:r>
      <w:r>
        <w:t xml:space="preserve">controls cost sensitivity to signal quality (Assumption ). The assumption that engagement costs are decreasing in the signal reflects the economic mechanics of persuasion. A blockholder with more favorable private information about fundamentals finds it easier to build a compelling case for change. With a strong underlying asset, the activist can point to concrete operational improvements, favorable peer comparisons, or verifiable evidence of undervaluation, substantially lowering the friction of persuading the board or rallying fellow institutional shareholders. The exponential form is chosen for analytical convenience to ensure non-negativity, but the qualitative results require only strict positivity and a monotone decrease in</w:t>
      </w:r>
      <w:r>
        <w:t xml:space="preserve"> </w:t>
      </w:r>
      <m:oMath>
        <m:r>
          <m:t>s</m:t>
        </m:r>
      </m:oMath>
      <w:r>
        <w:t xml:space="preserve">. This monotonicity assumption is economically substantive. If costs were instead increasing in</w:t>
      </w:r>
      <w:r>
        <w:t xml:space="preserve"> </w:t>
      </w:r>
      <m:oMath>
        <m:r>
          <m:t>s</m:t>
        </m:r>
      </m:oMath>
      <w:r>
        <w:t xml:space="preserve"> </w:t>
      </w:r>
      <w:r>
        <w:t xml:space="preserve">(for example, because high-value firms feature entrenched managers who are harder to dislodge), the cutoff ordering would potentially invert, pushing the blockholder toward exit on good news and voice on bad news. The decreasing cost structure captures the standard paradigm where a strong fundamental thesis is required for a viable activist campaign.</w:t>
      </w:r>
    </w:p>
    <w:p>
      <w:pPr>
        <w:pStyle w:val="BodyText"/>
        <w:spacing w:before="60" w:after="60"/>
      </w:pPr>
      <w:r>
        <w:t xml:space="preserve">Appendix E makes the role of Assumption  exact. At fixed prices the gross (pre-cost) Quiet-over-Hold value gap is</w:t>
      </w:r>
      <w:r>
        <w:t xml:space="preserve"> </w:t>
      </w:r>
      <w:r>
        <w:rPr>
          <w:i/>
          <w:iCs/>
        </w:rPr>
        <w:t xml:space="preserve">signal-free</w:t>
      </w:r>
      <w:r>
        <w:t xml:space="preserve"> </w:t>
      </w:r>
      <w:r>
        <w:t xml:space="preserve">— Hold and Quiet generate the same order flow and disclosure flag, so their payoffs differ only through the engagement lottery, whose value depends on the cell objects, not on</w:t>
      </w:r>
      <w:r>
        <w:t xml:space="preserve"> </w:t>
      </w:r>
      <m:oMath>
        <m:r>
          <m:t>s</m:t>
        </m:r>
      </m:oMath>
      <w:r>
        <w:t xml:space="preserve"> </w:t>
      </w:r>
      <w:r>
        <w:t xml:space="preserve">(eq. (43)); the gross slope is</w:t>
      </w:r>
      <w:r>
        <w:t xml:space="preserve"> </w:t>
      </w:r>
      <m:oMath>
        <m:r>
          <m:rPr>
            <m:sty m:val="p"/>
          </m:rPr>
          <m:t>Λ</m:t>
        </m:r>
        <m:r>
          <m:rPr>
            <m:sty m:val="p"/>
          </m:rPr>
          <m:t>(</m:t>
        </m:r>
        <m:r>
          <m:t>s</m:t>
        </m:r>
        <m:r>
          <m:rPr>
            <m:sty m:val="p"/>
          </m:rPr>
          <m:t>)</m:t>
        </m:r>
        <m:r>
          <m:rPr>
            <m:sty m:val="p"/>
          </m:rPr>
          <m:t>≡</m:t>
        </m:r>
        <m:r>
          <m:t>0</m:t>
        </m:r>
      </m:oMath>
      <w:r>
        <w:t xml:space="preserve">. The Hold/Quiet margin therefore single-crosses precisely in the</w:t>
      </w:r>
      <w:r>
        <w:t xml:space="preserve"> </w:t>
      </w:r>
      <w:r>
        <w:rPr>
          <w:i/>
          <w:iCs/>
        </w:rPr>
        <w:t xml:space="preserve">persuasion regime</w:t>
      </w:r>
      <w:r>
        <w:t xml:space="preserve"> </w:t>
      </w:r>
      <m:oMath>
        <m:sSup>
          <m:e>
            <m:r>
              <m:t>C</m:t>
            </m:r>
          </m:e>
          <m:sup>
            <m:r>
              <m:rPr>
                <m:sty m:val="p"/>
              </m:rPr>
              <m:t>′</m:t>
            </m:r>
          </m:sup>
        </m:sSup>
        <m:r>
          <m:rPr>
            <m:sty m:val="p"/>
          </m:rPr>
          <m:t>(</m:t>
        </m:r>
        <m:r>
          <m:t>s</m:t>
        </m:r>
        <m:r>
          <m:rPr>
            <m:sty m:val="p"/>
          </m:rPr>
          <m:t>)</m:t>
        </m:r>
        <m:r>
          <m:rPr>
            <m:sty m:val="p"/>
          </m:rPr>
          <m:t>&lt;</m:t>
        </m:r>
        <m:r>
          <m:rPr>
            <m:sty m:val="p"/>
          </m:rPr>
          <m:t>Λ</m:t>
        </m:r>
        <m:r>
          <m:rPr>
            <m:sty m:val="p"/>
          </m:rPr>
          <m:t>(</m:t>
        </m:r>
        <m:r>
          <m:t>s</m:t>
        </m:r>
        <m:r>
          <m:rPr>
            <m:sty m:val="p"/>
          </m:rPr>
          <m:t>)</m:t>
        </m:r>
        <m:r>
          <m:rPr>
            <m:sty m:val="p"/>
          </m:rPr>
          <m:t>≡</m:t>
        </m:r>
        <m:r>
          <m:t>0</m:t>
        </m:r>
      </m:oMath>
      <w:r>
        <w:t xml:space="preserve"> </w:t>
      </w:r>
      <w:r>
        <w:t xml:space="preserve">— that is, exactly under (Proposition 15). A flat cost (</w:t>
      </w:r>
      <m:oMath>
        <m:r>
          <m:t>χ</m:t>
        </m:r>
        <m:r>
          <m:rPr>
            <m:sty m:val="p"/>
          </m:rPr>
          <m:t>=</m:t>
        </m:r>
        <m:r>
          <m:t>0</m:t>
        </m:r>
      </m:oMath>
      <w:r>
        <w:t xml:space="preserve">) makes the Hold/Quiet gap constant in</w:t>
      </w:r>
      <w:r>
        <w:t xml:space="preserve"> </w:t>
      </w:r>
      <m:oMath>
        <m:r>
          <m:t>s</m:t>
        </m:r>
      </m:oMath>
      <w:r>
        <w:t xml:space="preserve">, and the equilibrium sits on the two-cutoff collapse face (footnote below); the four-action architecture, existence, and comparative statics survive, but the interior Hold/Quiet boundary degenerates. The ordering can invert under an</w:t>
      </w:r>
      <w:r>
        <w:t xml:space="preserve"> </w:t>
      </w:r>
      <w:r>
        <w:rPr>
          <w:i/>
          <w:iCs/>
        </w:rPr>
        <w:t xml:space="preserve">entrenchment regime</w:t>
      </w:r>
      <w:r>
        <w:t xml:space="preserve"> </w:t>
      </w:r>
      <w:r>
        <w:t xml:space="preserve">(</w:t>
      </w:r>
      <m:oMath>
        <m:sSup>
          <m:e>
            <m:r>
              <m:t>C</m:t>
            </m:r>
          </m:e>
          <m:sup>
            <m:r>
              <m:rPr>
                <m:sty m:val="p"/>
              </m:rPr>
              <m:t>′</m:t>
            </m:r>
          </m:sup>
        </m:sSup>
        <m:r>
          <m:rPr>
            <m:sty m:val="p"/>
          </m:rPr>
          <m:t>(</m:t>
        </m:r>
        <m:r>
          <m:t>s</m:t>
        </m:r>
        <m:r>
          <m:rPr>
            <m:sty m:val="p"/>
          </m:rPr>
          <m:t>)</m:t>
        </m:r>
        <m:r>
          <m:rPr>
            <m:sty m:val="p"/>
          </m:rPr>
          <m:t>≥</m:t>
        </m:r>
        <m:r>
          <m:t>0</m:t>
        </m:r>
      </m:oMath>
      <w:r>
        <w:t xml:space="preserve"> </w:t>
      </w:r>
      <w:r>
        <w:t xml:space="preserve">on a nondegenerate set, e.g. better-informed blockholders facing harsher managerial entrenchment precisely when their case is strong), which carries the opposite, falsifiable empirical signature (Definition 2, Remark 14). The role of</w:t>
      </w:r>
      <w:r>
        <w:t xml:space="preserve"> </w:t>
      </w:r>
      <m:oMath>
        <m:r>
          <m:t>χ</m:t>
        </m:r>
        <m:r>
          <m:rPr>
            <m:sty m:val="p"/>
          </m:rPr>
          <m:t>&gt;</m:t>
        </m:r>
        <m:r>
          <m:t>0</m:t>
        </m:r>
      </m:oMath>
      <w:r>
        <w:t xml:space="preserve"> </w:t>
      </w:r>
      <w:r>
        <w:t xml:space="preserve">is thus the interior Hold/Quiet margin and the tilt of engagement toward higher-signal types. The interior peak of</w:t>
      </w:r>
      <w:r>
        <w:t xml:space="preserve"> </w:t>
      </w:r>
      <m:oMath>
        <m:sSup>
          <m:e>
            <m:r>
              <m:rPr>
                <m:sty m:val="p"/>
              </m:rPr>
              <m:t>Δ</m:t>
            </m:r>
          </m:e>
          <m:sup>
            <m:r>
              <m:rPr>
                <m:sty m:val="p"/>
              </m:rPr>
              <m:t>min</m:t>
            </m:r>
          </m:sup>
        </m:sSup>
        <m:r>
          <m:rPr>
            <m:sty m:val="p"/>
          </m:rPr>
          <m:t>(</m:t>
        </m:r>
        <m:r>
          <m:t>κ</m:t>
        </m:r>
        <m:r>
          <m:rPr>
            <m:sty m:val="p"/>
          </m:rPr>
          <m:t>)</m:t>
        </m:r>
      </m:oMath>
      <w:r>
        <w:t xml:space="preserve"> </w:t>
      </w:r>
      <w:r>
        <w:t xml:space="preserve">survives a flat cost, with endpoint symmetry</w:t>
      </w:r>
      <w: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t xml:space="preserve"> </w:t>
      </w:r>
      <w:r>
        <w:t xml:space="preserve">derived from the noise law (Appendix E).</w:t>
      </w:r>
    </w:p>
    <w:p>
      <w:pPr>
        <w:pStyle w:val="BodyText"/>
      </w:pPr>
      <w:r>
        <w:t xml:space="preserve">This monotone, strictly positive specification ensures that neither engagement nor passivity is always optimal when the blockholder holds her initial stake, yielding an interior cutoff structure (Assumption ).</w:t>
      </w:r>
      <w:r>
        <w:t xml:space="preserve"> </w:t>
      </w:r>
      <w:r>
        <w:rPr>
          <w:rStyle w:val="FootnoteReference"/>
        </w:rPr>
        <w:footnoteReference w:id="29"/>
      </w:r>
    </w:p>
    <w:p>
      <w:pPr>
        <w:pStyle w:val="BodyText"/>
        <w:spacing w:before="60" w:after="60"/>
      </w:pPr>
      <w:r>
        <w:t xml:space="preserve">Engagement succeeds with probability</w:t>
      </w:r>
      <w:r>
        <w:t xml:space="preserve"> </w:t>
      </w:r>
      <m:oMath>
        <m:r>
          <m:t>ρ</m:t>
        </m:r>
        <m:r>
          <m:rPr>
            <m:sty m:val="p"/>
          </m:rPr>
          <m:t>∈</m:t>
        </m:r>
        <m:r>
          <m:rPr>
            <m:sty m:val="p"/>
          </m:rPr>
          <m:t>(</m:t>
        </m:r>
        <m:r>
          <m:t>0</m:t>
        </m:r>
        <m:r>
          <m:rPr>
            <m:sty m:val="p"/>
          </m:rPr>
          <m:t>,</m:t>
        </m:r>
        <m:r>
          <m:t>1</m:t>
        </m:r>
        <m:r>
          <m:rPr>
            <m:sty m:val="p"/>
          </m:rPr>
          <m:t>]</m:t>
        </m:r>
      </m:oMath>
      <w:r>
        <w:t xml:space="preserve"> </w:t>
      </w:r>
      <w:r>
        <w:t xml:space="preserve">and affects outcomes in two ways when successful:</w:t>
      </w:r>
    </w:p>
    <w:bookmarkStart w:id="30" w:name="outside-option-improvement."/>
    <w:p>
      <w:pPr>
        <w:pStyle w:val="Heading3"/>
      </w:pPr>
      <w:r>
        <w:t xml:space="preserve">Outside option improvement.</w:t>
      </w:r>
    </w:p>
    <w:p>
      <w:pPr>
        <w:pStyle w:val="FirstParagraph"/>
        <w:spacing w:before="60" w:after="60"/>
      </w:pPr>
      <w:r>
        <w:t xml:space="preserve">If engagement succeeds and no takeover is consummated, the standalone payoff is increased by</w:t>
      </w:r>
      <w:r>
        <w:t xml:space="preserve"> </w:t>
      </w:r>
      <m:oMath>
        <m:r>
          <m:rPr>
            <m:sty m:val="p"/>
          </m:rPr>
          <m:t>Δ</m:t>
        </m:r>
        <m:r>
          <m:rPr>
            <m:sty m:val="p"/>
          </m:rPr>
          <m:t>&gt;</m:t>
        </m:r>
        <m:r>
          <m:t>0</m:t>
        </m:r>
      </m:oMath>
      <w:r>
        <w:t xml:space="preserve"> </w:t>
      </w:r>
      <w:r>
        <w:t xml:space="preserve">at</w:t>
      </w:r>
      <w:r>
        <w:t xml:space="preserve"> </w:t>
      </w:r>
      <m:oMath>
        <m:r>
          <m:t>t</m:t>
        </m:r>
        <m:r>
          <m:rPr>
            <m:sty m:val="p"/>
          </m:rPr>
          <m:t>=</m:t>
        </m:r>
        <m:r>
          <m:t>2</m:t>
        </m:r>
      </m:oMath>
      <w:r>
        <w:t xml:space="preserve">. If engagement fails, standalone payoff remains</w:t>
      </w:r>
      <w:r>
        <w:t xml:space="preserve"> </w:t>
      </w:r>
      <m:oMath>
        <m:r>
          <m:t>v</m:t>
        </m:r>
      </m:oMath>
      <w:r>
        <w:t xml:space="preserve">.</w:t>
      </w:r>
    </w:p>
    <w:bookmarkEnd w:id="30"/>
    <w:bookmarkStart w:id="31" w:name="bargainingresistance-premium."/>
    <w:p>
      <w:pPr>
        <w:pStyle w:val="Heading3"/>
      </w:pPr>
      <w:r>
        <w:t xml:space="preserve">Bargaining/resistance premium.</w:t>
      </w:r>
    </w:p>
    <w:p>
      <w:pPr>
        <w:pStyle w:val="FirstParagraph"/>
        <w:spacing w:before="60" w:after="60"/>
      </w:pPr>
      <w:r>
        <w:t xml:space="preserve">If engagement succeeds and a takeover is consummated, the required premium increases from</w:t>
      </w:r>
      <w:r>
        <w:t xml:space="preserve"> </w:t>
      </w:r>
      <m:oMath>
        <m:sSub>
          <m:e>
            <m:r>
              <m:t>m</m:t>
            </m:r>
          </m:e>
          <m:sub>
            <m:r>
              <m:t>0</m:t>
            </m:r>
          </m:sub>
        </m:sSub>
      </m:oMath>
      <w:r>
        <w:t xml:space="preserve"> </w:t>
      </w:r>
      <w:r>
        <w:t xml:space="preserve">to</w:t>
      </w:r>
      <w:r>
        <w:t xml:space="preserve"> </w:t>
      </w:r>
      <m:oMath>
        <m:sSub>
          <m:e>
            <m:r>
              <m:t>m</m:t>
            </m:r>
          </m:e>
          <m:sub>
            <m:r>
              <m:t>1</m:t>
            </m:r>
          </m:sub>
        </m:sSub>
      </m:oMath>
      <w:r>
        <w:t xml:space="preserve">, where</w:t>
      </w:r>
      <w:r>
        <w:t xml:space="preserve"> </w:t>
      </w:r>
      <m:oMath>
        <m:sSub>
          <m:e>
            <m:r>
              <m:t>m</m:t>
            </m:r>
          </m:e>
          <m:sub>
            <m:r>
              <m:t>1</m:t>
            </m:r>
          </m:sub>
        </m:sSub>
        <m:r>
          <m:rPr>
            <m:sty m:val="p"/>
          </m:rPr>
          <m:t>&gt;</m:t>
        </m:r>
        <m:sSub>
          <m:e>
            <m:r>
              <m:t>m</m:t>
            </m:r>
          </m:e>
          <m:sub>
            <m:r>
              <m:t>0</m:t>
            </m:r>
          </m:sub>
        </m:sSub>
        <m:r>
          <m:rPr>
            <m:sty m:val="p"/>
          </m:rPr>
          <m:t>≥</m:t>
        </m:r>
        <m:r>
          <m:t>0</m:t>
        </m:r>
      </m:oMath>
      <w:r>
        <w:t xml:space="preserve">. The wedge captures bargaining power, defensive tactics, or any friction that raises the price needed to complete the acquisition when an engaged blockholder is present. Failed engagement yields the baseline premium</w:t>
      </w:r>
      <w:r>
        <w:t xml:space="preserve"> </w:t>
      </w:r>
      <m:oMath>
        <m:sSub>
          <m:e>
            <m:r>
              <m:t>m</m:t>
            </m:r>
          </m:e>
          <m:sub>
            <m:r>
              <m:t>0</m:t>
            </m:r>
          </m:sub>
        </m:sSub>
      </m:oMath>
      <w:r>
        <w:t xml:space="preserve">.</w:t>
      </w:r>
      <w:r>
        <w:t xml:space="preserve"> </w:t>
      </w:r>
      <w:r>
        <w:t xml:space="preserve">I interpret</w:t>
      </w:r>
      <w:r>
        <w:t xml:space="preserve"> </w:t>
      </w:r>
      <m:oMath>
        <m:sSub>
          <m:e>
            <m:r>
              <m:t>m</m:t>
            </m:r>
          </m:e>
          <m:sub>
            <m:r>
              <m:t>0</m:t>
            </m:r>
          </m:sub>
        </m:sSub>
      </m:oMath>
      <w:r>
        <w:t xml:space="preserve"> </w:t>
      </w:r>
      <w:r>
        <w:t xml:space="preserve">and</w:t>
      </w:r>
      <w:r>
        <w:t xml:space="preserve"> </w:t>
      </w:r>
      <m:oMath>
        <m:sSub>
          <m:e>
            <m:r>
              <m:t>m</m:t>
            </m:r>
          </m:e>
          <m:sub>
            <m:r>
              <m:t>1</m:t>
            </m:r>
          </m:sub>
        </m:sSub>
      </m:oMath>
      <w:r>
        <w:t xml:space="preserve"> </w:t>
      </w:r>
      <w:r>
        <w:t xml:space="preserve">as</w:t>
      </w:r>
      <w:r>
        <w:t xml:space="preserve"> </w:t>
      </w:r>
      <w:r>
        <w:rPr>
          <w:i/>
          <w:iCs/>
        </w:rPr>
        <w:t xml:space="preserve">per-share takeover premia</w:t>
      </w:r>
      <w:r>
        <w:t xml:space="preserve"> </w:t>
      </w:r>
      <w:r>
        <w:t xml:space="preserve">above the market price (so the consummated offer satisfies</w:t>
      </w:r>
      <w:r>
        <w:t xml:space="preserve"> </w:t>
      </w:r>
      <m:oMath>
        <m:r>
          <m:t>b</m:t>
        </m:r>
        <m:r>
          <m:rPr>
            <m:sty m:val="p"/>
          </m:rPr>
          <m:t>=</m:t>
        </m:r>
        <m:r>
          <m:t>P</m:t>
        </m:r>
        <m:r>
          <m:rPr>
            <m:sty m:val="p"/>
          </m:rPr>
          <m:t>+</m:t>
        </m:r>
        <m:r>
          <m:t>m</m:t>
        </m:r>
      </m:oMath>
      <w:r>
        <w:t xml:space="preserve">); they are distinct from</w:t>
      </w:r>
      <w:r>
        <w:t xml:space="preserve"> </w:t>
      </w:r>
      <m:oMath>
        <m:acc>
          <m:accPr>
            <m:chr m:val="̂"/>
          </m:accPr>
          <m:e>
            <m:r>
              <m:t>v</m:t>
            </m:r>
          </m:e>
        </m:acc>
        <m:r>
          <m:rPr>
            <m:sty m:val="p"/>
          </m:rPr>
          <m:t>(</m:t>
        </m:r>
        <m:r>
          <m:t>s</m:t>
        </m:r>
        <m:r>
          <m:rPr>
            <m:sty m:val="p"/>
          </m:rPr>
          <m:t>)</m:t>
        </m:r>
      </m:oMath>
      <w:r>
        <w:t xml:space="preserve">, the posterior mean of fundamentals.</w:t>
      </w:r>
    </w:p>
    <w:bookmarkEnd w:id="31"/>
    <w:bookmarkStart w:id="32" w:name="risk-neutral-simplification."/>
    <w:p>
      <w:pPr>
        <w:pStyle w:val="Heading3"/>
      </w:pPr>
      <w:r>
        <w:t xml:space="preserve">Risk-neutral simplification.</w:t>
      </w:r>
    </w:p>
    <w:p>
      <w:pPr>
        <w:pStyle w:val="FirstParagraph"/>
        <w:spacing w:before="60" w:after="60"/>
      </w:pPr>
      <w:r>
        <w:t xml:space="preserve">Since success is unobserved before</w:t>
      </w:r>
      <w:r>
        <w:t xml:space="preserve"> </w:t>
      </w:r>
      <m:oMath>
        <m:r>
          <m:t>t</m:t>
        </m:r>
        <m:r>
          <m:rPr>
            <m:sty m:val="p"/>
          </m:rPr>
          <m:t>=</m:t>
        </m:r>
        <m:r>
          <m:t>2</m:t>
        </m:r>
      </m:oMath>
      <w:r>
        <w:t xml:space="preserve"> </w:t>
      </w:r>
      <w:r>
        <w:t xml:space="preserve">and all parties are risk-neutral, I define expected engagement effects:</w:t>
      </w:r>
    </w:p>
    <w:p>
      <w:pPr>
        <w:pStyle w:val="BodyText"/>
      </w:pPr>
      <m:oMathPara>
        <m:oMathParaPr>
          <m:jc m:val="center"/>
        </m:oMathParaPr>
        <m:oMath>
          <m:acc>
            <m:accPr>
              <m:chr m:val="̃"/>
            </m:accPr>
            <m:e>
              <m:r>
                <m:rPr>
                  <m:sty m:val="p"/>
                </m:rPr>
                <m:t>Δ</m:t>
              </m:r>
            </m:e>
          </m:acc>
          <m:r>
            <m:rPr>
              <m:sty m:val="p"/>
            </m:rPr>
            <m:t>≡</m:t>
          </m:r>
          <m:r>
            <m:t>ρ</m:t>
          </m:r>
          <m:r>
            <m:rPr>
              <m:sty m:val="p"/>
            </m:rPr>
            <m:t>Δ</m:t>
          </m:r>
          <m:r>
            <m:rPr>
              <m:sty m:val="p"/>
            </m:rPr>
            <m:t>,</m:t>
          </m:r>
          <m:r>
            <m:t>  </m:t>
          </m:r>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r>
            <m:rPr>
              <m:sty m:val="p"/>
            </m:rPr>
            <m:t>.</m:t>
          </m:r>
        </m:oMath>
      </m:oMathPara>
    </w:p>
    <w:p>
      <w:pPr>
        <w:pStyle w:val="FirstParagraph"/>
        <w:spacing w:before="60" w:after="60"/>
      </w:pPr>
      <w:r>
        <w:t xml:space="preserve">Then engagement (</w:t>
      </w:r>
      <m:oMath>
        <m:r>
          <m:t>a</m:t>
        </m:r>
        <m:r>
          <m:rPr>
            <m:sty m:val="p"/>
          </m:rPr>
          <m:t>=</m:t>
        </m:r>
        <m:r>
          <m:t>1</m:t>
        </m:r>
      </m:oMath>
      <w:r>
        <w:t xml:space="preserve">) yields expected standalone improvement</w:t>
      </w:r>
      <w:r>
        <w:t xml:space="preserve"> </w:t>
      </w:r>
      <m:oMath>
        <m:acc>
          <m:accPr>
            <m:chr m:val="̃"/>
          </m:accPr>
          <m:e>
            <m:r>
              <m:rPr>
                <m:sty m:val="p"/>
              </m:rPr>
              <m:t>Δ</m:t>
            </m:r>
          </m:e>
        </m:acc>
      </m:oMath>
      <w:r>
        <w:t xml:space="preserve"> </w:t>
      </w:r>
      <w:r>
        <w:t xml:space="preserve">and expected premium wedge</w:t>
      </w:r>
      <w:r>
        <w:t xml:space="preserve"> </w:t>
      </w:r>
      <m:oMath>
        <m:acc>
          <m:accPr>
            <m:chr m:val="̃"/>
          </m:accPr>
          <m:e>
            <m:r>
              <m:t>m</m:t>
            </m:r>
          </m:e>
        </m:acc>
      </m:oMath>
      <w:r>
        <w:t xml:space="preserve">. I assume the premium wedge satisfies</w:t>
      </w:r>
      <w:r>
        <w:t xml:space="preserve"> </w:t>
      </w:r>
      <m:oMath>
        <m:acc>
          <m:accPr>
            <m:chr m:val="̃"/>
          </m:accPr>
          <m:e>
            <m:r>
              <m:t>m</m:t>
            </m:r>
          </m:e>
        </m:acc>
        <m:r>
          <m:rPr>
            <m:sty m:val="p"/>
          </m:rPr>
          <m:t>&gt;</m:t>
        </m:r>
        <m:sSub>
          <m:e>
            <m:r>
              <m:t>m</m:t>
            </m:r>
          </m:e>
          <m:sub>
            <m:r>
              <m:t>0</m:t>
            </m:r>
          </m:sub>
        </m:sSub>
      </m:oMath>
      <w:r>
        <w:t xml:space="preserve">, which requires</w:t>
      </w:r>
      <w:r>
        <w:t xml:space="preserve"> </w:t>
      </w:r>
      <m:oMath>
        <m:r>
          <m:t>ρ</m:t>
        </m:r>
        <m:r>
          <m:rPr>
            <m:sty m:val="p"/>
          </m:rPr>
          <m:t>(</m:t>
        </m:r>
        <m:sSub>
          <m:e>
            <m:r>
              <m:t>m</m:t>
            </m:r>
          </m:e>
          <m:sub>
            <m:r>
              <m:t>1</m:t>
            </m:r>
          </m:sub>
        </m:sSub>
        <m:r>
          <m:rPr>
            <m:sty m:val="p"/>
          </m:rPr>
          <m:t>−</m:t>
        </m:r>
        <m:sSub>
          <m:e>
            <m:r>
              <m:t>m</m:t>
            </m:r>
          </m:e>
          <m:sub>
            <m:r>
              <m:t>0</m:t>
            </m:r>
          </m:sub>
        </m:sSub>
        <m:r>
          <m:rPr>
            <m:sty m:val="p"/>
          </m:rPr>
          <m:t>)</m:t>
        </m:r>
        <m:r>
          <m:rPr>
            <m:sty m:val="p"/>
          </m:rPr>
          <m:t>&gt;</m:t>
        </m:r>
        <m:r>
          <m:t>0</m:t>
        </m:r>
      </m:oMath>
      <w:r>
        <w:t xml:space="preserve"> </w:t>
      </w:r>
      <w:r>
        <w:t xml:space="preserve">(Assumption ). This ensures that engagement has real consequences for takeover outcomes; an engaged blockholder can extract higher premia through an improved bargaining position or defensive tactics.</w:t>
      </w:r>
    </w:p>
    <w:bookmarkEnd w:id="32"/>
    <w:bookmarkStart w:id="33" w:name="X0c9585554a986f2cbe9256cd5dccdb965f3cd83"/>
    <w:p>
      <w:pPr>
        <w:pStyle w:val="Heading3"/>
      </w:pPr>
      <w:r>
        <w:t xml:space="preserve">Tender-game micro-foundation of the premium wedge.</w:t>
      </w:r>
    </w:p>
    <w:p>
      <w:pPr>
        <w:pStyle w:val="FirstParagraph"/>
        <w:keepLines/>
        <w:spacing w:before="60" w:after="60"/>
      </w:pPr>
      <w:r>
        <w:rPr>
          <w:rFonts w:ascii="Times New Roman" w:hAnsi="Times New Roman"/>
        </w:rPr>
        <w:t xml:space="preserve">Assumption  is the conclusion of an explicit two-layer micro-foundation rather than a free-standing primitive. In Appendix C I show that if the bid-conditional premia</w:t>
      </w:r>
      <w:r>
        <w:rPr>
          <w:rFonts w:ascii="Times New Roman" w:hAnsi="Times New Roman"/>
        </w:rPr>
        <w:t xml:space="preserve"> </w:t>
      </w:r>
      <m:oMath>
        <m:r>
          <m:rPr>
            <m:sty m:val="p"/>
          </m:rPr>
          <m:t>(</m:t>
        </m:r>
        <m:sSub>
          <m:e>
            <m:r>
              <m:t>m</m:t>
            </m:r>
          </m:e>
          <m:sub>
            <m:r>
              <m:t>0</m:t>
            </m:r>
          </m:sub>
        </m:sSub>
        <m:r>
          <m:rPr>
            <m:sty m:val="p"/>
          </m:rPr>
          <m:t>,</m:t>
        </m:r>
        <m:sSub>
          <m:e>
            <m:r>
              <m:t>m</m:t>
            </m:r>
          </m:e>
          <m:sub>
            <m:r>
              <m:t>1</m:t>
            </m:r>
          </m:sub>
        </m:sSub>
        <m:r>
          <m:rPr>
            <m:sty m:val="p"/>
          </m:rPr>
          <m:t>)</m:t>
        </m:r>
      </m:oMath>
      <w:r>
        <w:rPr>
          <w:rFonts w:ascii="Times New Roman" w:hAnsi="Times New Roman"/>
        </w:rPr>
        <w:t xml:space="preserve"> </w:t>
      </w:r>
      <w:r>
        <w:rPr>
          <w:rFonts w:ascii="Times New Roman" w:hAnsi="Times New Roman"/>
        </w:rPr>
        <w:t xml:space="preserve">arise from generalized Nash bargaining between the target’s control bloc (bargaining weight</w:t>
      </w:r>
      <w:r>
        <w:rPr>
          <w:rFonts w:ascii="Times New Roman" w:hAnsi="Times New Roman"/>
        </w:rPr>
        <w:t xml:space="preserve"> </w:t>
      </w:r>
      <m:oMath>
        <m:r>
          <m:t>θ</m:t>
        </m:r>
        <m:r>
          <m:rPr>
            <m:sty m:val="p"/>
          </m:rPr>
          <m:t>∈</m:t>
        </m:r>
        <m:r>
          <m:rPr>
            <m:sty m:val="p"/>
          </m:rPr>
          <m:t>(</m:t>
        </m:r>
        <m:r>
          <m:t>0</m:t>
        </m:r>
        <m:r>
          <m:rPr>
            <m:sty m:val="p"/>
          </m:rPr>
          <m:t>,</m:t>
        </m:r>
        <m:r>
          <m:t>1</m:t>
        </m:r>
        <m:r>
          <m:rPr>
            <m:sty m:val="p"/>
          </m:rPr>
          <m:t>)</m:t>
        </m:r>
      </m:oMath>
      <w:r>
        <w:rPr>
          <w:rFonts w:ascii="Times New Roman" w:hAnsi="Times New Roman"/>
        </w:rPr>
        <w:t xml:space="preserve">) and the bidder over the takeover surplus</w:t>
      </w:r>
      <w:r>
        <w:rPr>
          <w:rFonts w:ascii="Times New Roman" w:hAnsi="Times New Roman"/>
        </w:rPr>
        <w:t xml:space="preserve"> </w:t>
      </w:r>
      <m:oMath>
        <m:acc>
          <m:accPr>
            <m:chr m:val="‾"/>
          </m:accPr>
          <m:e>
            <m:r>
              <m:t>S</m:t>
            </m:r>
          </m:e>
        </m:acc>
        <m:r>
          <m:rPr>
            <m:sty m:val="p"/>
          </m:rPr>
          <m:t>+</m:t>
        </m:r>
        <m:r>
          <m:t>ξ</m:t>
        </m:r>
      </m:oMath>
      <w:r>
        <w:rPr>
          <w:rFonts w:ascii="Times New Roman" w:hAnsi="Times New Roman"/>
        </w:rPr>
        <w:t xml:space="preserve">, and if engagement raises the bloc’s disagreement payoff by an appropriable amount</w:t>
      </w:r>
      <w:r>
        <w:rPr>
          <w:rFonts w:ascii="Times New Roman" w:hAnsi="Times New Roman"/>
        </w:rPr>
        <w:t xml:space="preserve"> </w:t>
      </w:r>
      <m:oMath>
        <m:r>
          <m:t>λ</m:t>
        </m:r>
        <m:r>
          <m:t> </m:t>
        </m:r>
        <m:r>
          <m:t>ρ</m:t>
        </m:r>
        <m:r>
          <m:t> </m:t>
        </m:r>
        <m:sSub>
          <m:e>
            <m:r>
              <m:rPr>
                <m:sty m:val="p"/>
              </m:rPr>
              <m:t>Δ</m:t>
            </m:r>
          </m:e>
          <m:sub>
            <m:r>
              <m:rPr>
                <m:sty m:val="p"/>
              </m:rPr>
              <m:t>e</m:t>
            </m:r>
            <m:r>
              <m:rPr>
                <m:sty m:val="p"/>
              </m:rPr>
              <m:t>n</m:t>
            </m:r>
            <m:r>
              <m:rPr>
                <m:sty m:val="p"/>
              </m:rPr>
              <m:t>g</m:t>
            </m:r>
          </m:sub>
        </m:sSub>
        <m:r>
          <m:rPr>
            <m:sty m:val="p"/>
          </m:rPr>
          <m:t>&gt;</m:t>
        </m:r>
        <m:r>
          <m:t>0</m:t>
        </m:r>
      </m:oMath>
      <w:r>
        <w:rPr>
          <w:rFonts w:ascii="Times New Roman" w:hAnsi="Times New Roman"/>
        </w:rPr>
        <w:t xml:space="preserve"> </w:t>
      </w:r>
      <w:r>
        <w:rPr>
          <w:rFonts w:ascii="Times New Roman" w:hAnsi="Times New Roman"/>
        </w:rPr>
        <w:t xml:space="preserve">(Condition 1), then the wedge is the closed form</w:t>
      </w:r>
      <w:r>
        <w:rPr>
          <w:rFonts w:ascii="Times New Roman" w:hAnsi="Times New Roman"/>
        </w:rPr>
        <w:t xml:space="preserve"> </w:t>
      </w:r>
      <m:oMath>
        <m:sSub>
          <m:e>
            <m:r>
              <m:t>m</m:t>
            </m:r>
          </m:e>
          <m:sub>
            <m:r>
              <m:t>1</m:t>
            </m:r>
          </m:sub>
        </m:sSub>
        <m:r>
          <m:rPr>
            <m:sty m:val="p"/>
          </m:rPr>
          <m:t>−</m:t>
        </m:r>
        <m:sSub>
          <m:e>
            <m:r>
              <m:t>m</m:t>
            </m:r>
          </m:e>
          <m:sub>
            <m:r>
              <m:t>0</m:t>
            </m:r>
          </m:sub>
        </m:sSub>
        <m:r>
          <m:rPr>
            <m:sty m:val="p"/>
          </m:rPr>
          <m:t>=</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rPr>
          <w:rFonts w:ascii="Times New Roman" w:hAnsi="Times New Roman"/>
        </w:rPr>
        <w:t xml:space="preserve">, invariant to the synergy draw</w:t>
      </w:r>
      <w:r>
        <w:rPr>
          <w:rFonts w:ascii="Times New Roman" w:hAnsi="Times New Roman"/>
        </w:rPr>
        <w:t xml:space="preserve"> </w:t>
      </w:r>
      <m:oMath>
        <m:r>
          <m:t>ξ</m:t>
        </m:r>
      </m:oMath>
      <w:r>
        <w:rPr>
          <w:rFonts w:ascii="Times New Roman" w:hAnsi="Times New Roman"/>
        </w:rPr>
        <w:t xml:space="preserve"> </w:t>
      </w:r>
      <w:r>
        <w:rPr>
          <w:rFonts w:ascii="Times New Roman" w:hAnsi="Times New Roman"/>
        </w:rPr>
        <w:t xml:space="preserve">(Theorem 1). In Appendix D I then close the step earlier drafts left open: solving the complete free-rider tender game at the disagreement node (in the institution of</w:t>
      </w:r>
      <w:r>
        <w:rPr>
          <w:rFonts w:ascii="Times New Roman" w:hAnsi="Times New Roman"/>
        </w:rPr>
        <w:t xml:space="preserve"> </w:t>
      </w:r>
      <w:r>
        <w:rPr>
          <w:rFonts w:ascii="Times New Roman" w:hAnsi="Times New Roman"/>
        </w:rPr>
        <w:t xml:space="preserve">Grossman and Hart (1980)</w:t>
      </w:r>
      <w:r>
        <w:rPr>
          <w:rFonts w:ascii="Times New Roman" w:hAnsi="Times New Roman"/>
        </w:rPr>
        <w:t xml:space="preserve">, with the outside-option reading of</w:t>
      </w:r>
      <w:r>
        <w:rPr>
          <w:rFonts w:ascii="Times New Roman" w:hAnsi="Times New Roman"/>
        </w:rPr>
        <w:t xml:space="preserve"> </w:t>
      </w:r>
      <w:r>
        <w:rPr>
          <w:rFonts w:ascii="Times New Roman" w:hAnsi="Times New Roman"/>
        </w:rPr>
        <w:t xml:space="preserve">Binmore et al. (1986)</w:t>
      </w:r>
      <w:r>
        <w:rPr>
          <w:rFonts w:ascii="Times New Roman" w:hAnsi="Times New Roman"/>
        </w:rPr>
        <w:t xml:space="preserve">)</w:t>
      </w:r>
      <w:r>
        <w:rPr>
          <w:rFonts w:ascii="Times New Roman" w:hAnsi="Times New Roman"/>
        </w:rPr>
        <w:t xml:space="preserve"> </w:t>
      </w:r>
      <w:r>
        <w:rPr>
          <w:rFonts w:ascii="Times New Roman" w:hAnsi="Times New Roman"/>
          <w:i/>
          <w:iCs/>
        </w:rPr>
        <w:t xml:space="preserve">derives</w:t>
      </w:r>
      <w:r>
        <w:rPr>
          <w:rFonts w:ascii="Times New Roman" w:hAnsi="Times New Roman"/>
        </w:rPr>
        <w:t xml:space="preserve"> </w:t>
      </w:r>
      <w:r>
        <w:rPr>
          <w:rFonts w:ascii="Times New Roman" w:hAnsi="Times New Roman"/>
        </w:rPr>
        <w:t xml:space="preserve">the appropriability coefficient,</w:t>
      </w:r>
    </w:p>
    <w:p>
      <w:pPr>
        <w:pStyle w:val="BodyText"/>
      </w:pPr>
      <m:oMathPara>
        <m:oMathParaPr>
          <m:jc m:val="center"/>
        </m:oMathParaPr>
        <m:oMath>
          <m:r>
            <m:t>λ</m:t>
          </m:r>
          <m:r>
            <m:t> </m:t>
          </m:r>
          <m:r>
            <m:rPr>
              <m:sty m:val="p"/>
            </m:rPr>
            <m:t>=</m:t>
          </m:r>
          <m:r>
            <m:t> </m:t>
          </m:r>
          <m:r>
            <m:t>1</m:t>
          </m:r>
          <m:r>
            <m:rPr>
              <m:sty m:val="p"/>
            </m:rPr>
            <m:t>−</m:t>
          </m:r>
          <m:r>
            <m:t>q</m:t>
          </m:r>
          <m:r>
            <m:t> </m:t>
          </m:r>
          <m:r>
            <m:rPr>
              <m:sty m:val="p"/>
            </m:rPr>
            <m:t>(</m:t>
          </m:r>
          <m:r>
            <m:t>1</m:t>
          </m:r>
          <m:r>
            <m:rPr>
              <m:sty m:val="p"/>
            </m:rPr>
            <m:t>−</m:t>
          </m:r>
          <m:r>
            <m:t>γ</m:t>
          </m:r>
          <m:r>
            <m:rPr>
              <m:sty m:val="p"/>
            </m:rPr>
            <m:t>)</m:t>
          </m:r>
          <m:r>
            <m:t> </m:t>
          </m:r>
          <m:r>
            <m:t>ψ</m:t>
          </m:r>
          <m:r>
            <m:t> </m:t>
          </m:r>
          <m:r>
            <m:rPr>
              <m:sty m:val="p"/>
            </m:rPr>
            <m:t>∈</m:t>
          </m:r>
          <m:r>
            <m:t> </m:t>
          </m:r>
          <m:r>
            <m:rPr>
              <m:sty m:val="p"/>
            </m:rPr>
            <m:t>[</m:t>
          </m:r>
          <m:r>
            <m:t>0</m:t>
          </m:r>
          <m:r>
            <m:rPr>
              <m:sty m:val="p"/>
            </m:rPr>
            <m:t>,</m:t>
          </m:r>
          <m:r>
            <m:t>1</m:t>
          </m:r>
          <m:r>
            <m:rPr>
              <m:sty m:val="p"/>
            </m:rPr>
            <m:t>]</m:t>
          </m:r>
          <m:r>
            <m:rPr>
              <m:sty m:val="p"/>
            </m:rPr>
            <m:t>,</m:t>
          </m:r>
        </m:oMath>
      </m:oMathPara>
    </w:p>
    <w:p>
      <w:pPr>
        <w:pStyle w:val="FirstParagraph"/>
        <w:spacing w:before="60" w:after="60"/>
      </w:pPr>
      <w:r>
        <w:t xml:space="preserve">where</w:t>
      </w:r>
      <w:r>
        <w:t xml:space="preserve"> </w:t>
      </w:r>
      <m:oMath>
        <m:r>
          <m:t>q</m:t>
        </m:r>
      </m:oMath>
      <w:r>
        <w:t xml:space="preserve"> </w:t>
      </w:r>
      <w:r>
        <w:t xml:space="preserve">is the equilibrium fringe-raid probability (the symbol is local to this tender-game discussion and to Appendix D; it is unrelated to the blockholder’s trade direction</w:t>
      </w:r>
      <w:r>
        <w:t xml:space="preserve"> </w:t>
      </w:r>
      <m:oMath>
        <m:r>
          <m:t>q</m:t>
        </m:r>
      </m:oMath>
      <w:r>
        <w:t xml:space="preserve"> </w:t>
      </w:r>
      <w:r>
        <w:t xml:space="preserve">of Section 3),</w:t>
      </w:r>
      <w:r>
        <w:t xml:space="preserve"> </w:t>
      </w:r>
      <m:oMath>
        <m:r>
          <m:t>γ</m:t>
        </m:r>
        <m:r>
          <m:rPr>
            <m:sty m:val="p"/>
          </m:rPr>
          <m:t>∈</m:t>
        </m:r>
        <m:r>
          <m:rPr>
            <m:sty m:val="p"/>
          </m:rPr>
          <m:t>[</m:t>
        </m:r>
        <m:r>
          <m:t>0</m:t>
        </m:r>
        <m:r>
          <m:rPr>
            <m:sty m:val="p"/>
          </m:rPr>
          <m:t>,</m:t>
        </m:r>
        <m:r>
          <m:t>1</m:t>
        </m:r>
        <m:r>
          <m:rPr>
            <m:sty m:val="p"/>
          </m:rPr>
          <m:t>]</m:t>
        </m:r>
      </m:oMath>
      <w:r>
        <w:t xml:space="preserve"> </w:t>
      </w:r>
      <w:r>
        <w:t xml:space="preserve">the portability of the activist’s improvement under an alternative acquirer, and</w:t>
      </w:r>
      <w:r>
        <w:t xml:space="preserve"> </w:t>
      </w:r>
      <m:oMath>
        <m:r>
          <m:t>ψ</m:t>
        </m:r>
      </m:oMath>
      <w:r>
        <w:t xml:space="preserve"> </w:t>
      </w:r>
      <w:r>
        <w:t xml:space="preserve">a pivotality factor (Proposition 13). Assumption  then holds</w:t>
      </w:r>
      <w:r>
        <w:t xml:space="preserve"> </w:t>
      </w:r>
      <w:r>
        <w:rPr>
          <w:i/>
          <w:iCs/>
        </w:rPr>
        <w:t xml:space="preserve">except on a characterized boundary</w:t>
      </w:r>
      <w:r>
        <w:t xml:space="preserve">: it fails only when fringe raids are certain, fully supersede the activist’s improvement, and cannot be blocked (Theorem 2). The same appendix shows that the</w:t>
      </w:r>
      <w:r>
        <w:t xml:space="preserve"> </w:t>
      </w:r>
      <w:r>
        <w:rPr>
          <w:i/>
          <w:iCs/>
        </w:rPr>
        <w:t xml:space="preserve">measured</w:t>
      </w:r>
      <w:r>
        <w:t xml:space="preserve"> </w:t>
      </w:r>
      <w:r>
        <w:t xml:space="preserve">bid premium — the offer over a market price that already capitalizes activism — declines in activism evidence whenever</w:t>
      </w:r>
      <w:r>
        <w:t xml:space="preserve"> </w:t>
      </w:r>
      <m:oMath>
        <m:r>
          <m:t>λ</m:t>
        </m:r>
      </m:oMath>
      <w:r>
        <w:t xml:space="preserve"> </w:t>
      </w:r>
      <w:r>
        <w:t xml:space="preserve">is small even though</w:t>
      </w:r>
      <w:r>
        <w:t xml:space="preserve"> </w:t>
      </w:r>
      <m:oMath>
        <m:sSub>
          <m:e>
            <m:r>
              <m:t>m</m:t>
            </m:r>
          </m:e>
          <m:sub>
            <m:r>
              <m:t>1</m:t>
            </m:r>
          </m:sub>
        </m:sSub>
        <m:r>
          <m:rPr>
            <m:sty m:val="p"/>
          </m:rPr>
          <m:t>≥</m:t>
        </m:r>
        <m:sSub>
          <m:e>
            <m:r>
              <m:t>m</m:t>
            </m:r>
          </m:e>
          <m:sub>
            <m:r>
              <m:t>0</m:t>
            </m:r>
          </m:sub>
        </m:sSub>
      </m:oMath>
      <w:r>
        <w:t xml:space="preserve"> </w:t>
      </w:r>
      <w:r>
        <w:t xml:space="preserve">throughout (Proposition 14), reconciling the model with the negative premium effect estimated by</w:t>
      </w:r>
      <w:r>
        <w:t xml:space="preserve"> </w:t>
      </w:r>
      <w:r>
        <w:t xml:space="preserve">Celentano and Levine (2025)</w:t>
      </w:r>
      <w:r>
        <w:t xml:space="preserve">. The reduced form used in the body is the constant-</w:t>
      </w:r>
      <m:oMath>
        <m:r>
          <m:t>θ</m:t>
        </m:r>
      </m:oMath>
      <w:r>
        <w:t xml:space="preserve">,</w:t>
      </w:r>
      <w:r>
        <w:t xml:space="preserve"> </w:t>
      </w:r>
      <m:oMath>
        <m:r>
          <m:t>λ</m:t>
        </m:r>
      </m:oMath>
      <w:r>
        <w:t xml:space="preserve">-at-baseline special case.</w:t>
      </w:r>
    </w:p>
    <w:bookmarkEnd w:id="33"/>
    <w:bookmarkEnd w:id="34"/>
    <w:bookmarkStart w:id="36" w:name="bidder-entry-and-bidding-terms"/>
    <w:p>
      <w:pPr>
        <w:pStyle w:val="Heading2"/>
      </w:pPr>
      <w:r>
        <w:rPr>
          <w:rStyle w:val="SectionNumber"/>
        </w:rPr>
        <w:t xml:space="preserve">3.6</w:t>
      </w:r>
      <w:r>
        <w:tab/>
      </w:r>
      <w:r>
        <w:t xml:space="preserve">Bidder Entry and Bidding Terms</w:t>
      </w:r>
    </w:p>
    <w:p>
      <w:pPr>
        <w:pStyle w:val="FirstParagraph"/>
        <w:spacing w:before="60" w:after="60"/>
      </w:pPr>
      <w:r>
        <w:t xml:space="preserve">The bidder follows a price-contingent entry rule as in standard takeover models</w:t>
      </w:r>
      <w:r>
        <w:t xml:space="preserve"> </w:t>
      </w:r>
      <w:r>
        <w:t xml:space="preserve">(Grossman and Hart 1980; Fishman 1988; Bulow et al. 1999; Edmans et al. 2012)</w:t>
      </w:r>
      <w:r>
        <w:t xml:space="preserve">. The bidder observes the public pair</w:t>
      </w:r>
      <w:r>
        <w:t xml:space="preserve"> </w:t>
      </w:r>
      <m:oMath>
        <m:r>
          <m:rPr>
            <m:sty m:val="p"/>
          </m:rPr>
          <m:t>(</m:t>
        </m:r>
        <m:r>
          <m:t>P</m:t>
        </m:r>
        <m:r>
          <m:rPr>
            <m:sty m:val="p"/>
          </m:rPr>
          <m:t>(</m:t>
        </m:r>
        <m:r>
          <m:t>X</m:t>
        </m:r>
        <m:r>
          <m:rPr>
            <m:sty m:val="p"/>
          </m:rPr>
          <m:t>,</m:t>
        </m:r>
        <m:r>
          <m:t>D</m:t>
        </m:r>
        <m:r>
          <m:rPr>
            <m:sty m:val="p"/>
          </m:rPr>
          <m:t>)</m:t>
        </m:r>
        <m:r>
          <m:rPr>
            <m:sty m:val="p"/>
          </m:rPr>
          <m:t>,</m:t>
        </m:r>
        <m:r>
          <m:t>D</m:t>
        </m:r>
        <m:r>
          <m:rPr>
            <m:sty m:val="p"/>
          </m:rPr>
          <m:t>)</m:t>
        </m:r>
      </m:oMath>
      <w:r>
        <w:t xml:space="preserve"> </w:t>
      </w:r>
      <w:r>
        <w:t xml:space="preserve">and a private synergy shock</w:t>
      </w:r>
      <w:r>
        <w:t xml:space="preserve"> </w:t>
      </w:r>
      <m:oMath>
        <m:r>
          <m:t>ξ</m:t>
        </m:r>
      </m:oMath>
      <w:r>
        <w:t xml:space="preserve">. On the nondisclosed branch</w:t>
      </w:r>
      <w:r>
        <w:t xml:space="preserve"> </w:t>
      </w:r>
      <m:oMath>
        <m:r>
          <m:t>D</m:t>
        </m:r>
        <m:r>
          <m:rPr>
            <m:sty m:val="p"/>
          </m:rPr>
          <m:t>=</m:t>
        </m:r>
        <m:r>
          <m:t>0</m:t>
        </m:r>
      </m:oMath>
      <w:r>
        <w:t xml:space="preserve">, I assume the equilibrium price schedule separates order-flow realizations (</w:t>
      </w:r>
      <m:oMath>
        <m:sSup>
          <m:e>
            <m:r>
              <m:t>P</m:t>
            </m:r>
          </m:e>
          <m:sup>
            <m:r>
              <m:rPr>
                <m:sty m:val="p"/>
              </m:rPr>
              <m:t>*</m:t>
            </m:r>
          </m:sup>
        </m:sSup>
        <m:r>
          <m:rPr>
            <m:sty m:val="p"/>
          </m:rPr>
          <m:t>(</m:t>
        </m:r>
        <m:r>
          <m:t>X</m:t>
        </m:r>
        <m:r>
          <m:rPr>
            <m:sty m:val="p"/>
          </m:rPr>
          <m:t>,</m:t>
        </m:r>
        <m:r>
          <m:t>0</m:t>
        </m:r>
        <m:r>
          <m:rPr>
            <m:sty m:val="p"/>
          </m:rPr>
          <m:t>)</m:t>
        </m:r>
        <m:r>
          <m:rPr>
            <m:sty m:val="p"/>
          </m:rPr>
          <m:t>≠</m:t>
        </m:r>
        <m:sSup>
          <m:e>
            <m:r>
              <m:t>P</m:t>
            </m:r>
          </m:e>
          <m:sup>
            <m:r>
              <m:rPr>
                <m:sty m:val="p"/>
              </m:rPr>
              <m:t>*</m:t>
            </m:r>
          </m:sup>
        </m:sSup>
        <m:r>
          <m:rPr>
            <m:sty m:val="p"/>
          </m:rPr>
          <m:t>(</m:t>
        </m:r>
        <m:sSup>
          <m:e>
            <m:r>
              <m:t>X</m:t>
            </m:r>
          </m:e>
          <m:sup>
            <m:r>
              <m:rPr>
                <m:sty m:val="p"/>
              </m:rPr>
              <m:t>′</m:t>
            </m:r>
          </m:sup>
        </m:sSup>
        <m:r>
          <m:rPr>
            <m:sty m:val="p"/>
          </m:rPr>
          <m:t>,</m:t>
        </m:r>
        <m:r>
          <m:t>0</m:t>
        </m:r>
        <m:r>
          <m:rPr>
            <m:sty m:val="p"/>
          </m:rPr>
          <m:t>)</m:t>
        </m:r>
      </m:oMath>
      <w:r>
        <w:t xml:space="preserve"> </w:t>
      </w:r>
      <w:r>
        <w:t xml:space="preserve">for all distinct</w:t>
      </w:r>
      <w:r>
        <w:t xml:space="preserve"> </w:t>
      </w:r>
      <m:oMath>
        <m:r>
          <m:t>X</m:t>
        </m:r>
        <m:r>
          <m:rPr>
            <m:sty m:val="p"/>
          </m:rPr>
          <m:t>,</m:t>
        </m:r>
        <m:sSup>
          <m:e>
            <m:r>
              <m:t>X</m:t>
            </m:r>
          </m:e>
          <m:sup>
            <m:r>
              <m:rPr>
                <m:sty m:val="p"/>
              </m:rPr>
              <m:t>′</m:t>
            </m:r>
          </m:sup>
        </m:sSup>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oMath>
      <w:r>
        <w:t xml:space="preserve">) so that the bidder can infer</w:t>
      </w:r>
      <w:r>
        <w:t xml:space="preserve"> </w:t>
      </w:r>
      <m:oMath>
        <m:r>
          <m:t>X</m:t>
        </m:r>
      </m:oMath>
      <w:r>
        <w:t xml:space="preserve"> </w:t>
      </w:r>
      <w:r>
        <w:t xml:space="preserve">from</w:t>
      </w:r>
      <w:r>
        <w:t xml:space="preserve"> </w:t>
      </w:r>
      <m:oMath>
        <m:r>
          <m:rPr>
            <m:sty m:val="p"/>
          </m:rPr>
          <m:t>(</m:t>
        </m:r>
        <m:r>
          <m:t>P</m:t>
        </m:r>
        <m:r>
          <m:rPr>
            <m:sty m:val="p"/>
          </m:rPr>
          <m:t>,</m:t>
        </m:r>
        <m:r>
          <m:t>0</m:t>
        </m:r>
        <m:r>
          <m:rPr>
            <m:sty m:val="p"/>
          </m:rPr>
          <m:t>)</m:t>
        </m:r>
      </m:oMath>
      <w:r>
        <w:t xml:space="preserve"> </w:t>
      </w:r>
      <w:r>
        <w:t xml:space="preserve">(Assumption ).</w:t>
      </w:r>
      <w:r>
        <w:t xml:space="preserve"> </w:t>
      </w:r>
      <w:r>
        <w:rPr>
          <w:rStyle w:val="FootnoteReference"/>
        </w:rPr>
        <w:footnoteReference w:id="35"/>
      </w:r>
      <w:r>
        <w:t xml:space="preserve"> </w:t>
      </w:r>
      <w:r>
        <w:t xml:space="preserve">I therefore use</w:t>
      </w:r>
      <w:r>
        <w:t xml:space="preserve"> </w:t>
      </w:r>
      <m:oMath>
        <m:r>
          <m:t>p</m:t>
        </m:r>
        <m:r>
          <m:rPr>
            <m:sty m:val="p"/>
          </m:rPr>
          <m:t>(</m:t>
        </m:r>
        <m:r>
          <m:t>X</m:t>
        </m:r>
        <m:r>
          <m:rPr>
            <m:sty m:val="p"/>
          </m:rPr>
          <m:t>,</m:t>
        </m:r>
        <m:r>
          <m:t>0</m:t>
        </m:r>
        <m:r>
          <m:rPr>
            <m:sty m:val="p"/>
          </m:rPr>
          <m:t>)</m:t>
        </m:r>
      </m:oMath>
      <w:r>
        <w:t xml:space="preserve"> </w:t>
      </w:r>
      <w:r>
        <w:t xml:space="preserve">and</w:t>
      </w:r>
      <w:r>
        <w:t xml:space="preserve"> </w:t>
      </w:r>
      <m:oMath>
        <m:acc>
          <m:accPr>
            <m:chr m:val="‾"/>
          </m:accPr>
          <m:e>
            <m:r>
              <m:t>m</m:t>
            </m:r>
          </m:e>
        </m:acc>
        <m:r>
          <m:rPr>
            <m:sty m:val="p"/>
          </m:rPr>
          <m:t>(</m:t>
        </m:r>
        <m:r>
          <m:t>X</m:t>
        </m:r>
        <m:r>
          <m:rPr>
            <m:sty m:val="p"/>
          </m:rPr>
          <m:t>,</m:t>
        </m:r>
        <m:r>
          <m:t>0</m:t>
        </m:r>
        <m:r>
          <m:rPr>
            <m:sty m:val="p"/>
          </m:rPr>
          <m:t>)</m:t>
        </m:r>
      </m:oMath>
      <w:r>
        <w:t xml:space="preserve"> </w:t>
      </w:r>
      <w:r>
        <w:t xml:space="preserve">as shorthand for</w:t>
      </w:r>
      <w:r>
        <w:t xml:space="preserve"> </w:t>
      </w:r>
      <m:oMath>
        <m:r>
          <m:t>p</m:t>
        </m:r>
        <m:r>
          <m:rPr>
            <m:sty m:val="p"/>
          </m:rPr>
          <m:t>(</m:t>
        </m:r>
        <m:r>
          <m:t>P</m:t>
        </m:r>
        <m:r>
          <m:rPr>
            <m:sty m:val="p"/>
          </m:rPr>
          <m:t>(</m:t>
        </m:r>
        <m:r>
          <m:t>X</m:t>
        </m:r>
        <m:r>
          <m:rPr>
            <m:sty m:val="p"/>
          </m:rPr>
          <m:t>,</m:t>
        </m:r>
        <m:r>
          <m:t>0</m:t>
        </m:r>
        <m:r>
          <m:rPr>
            <m:sty m:val="p"/>
          </m:rPr>
          <m:t>)</m:t>
        </m:r>
        <m:r>
          <m:rPr>
            <m:sty m:val="p"/>
          </m:rPr>
          <m:t>,</m:t>
        </m:r>
        <m:r>
          <m:t>0</m:t>
        </m:r>
        <m:r>
          <m:rPr>
            <m:sty m:val="p"/>
          </m:rPr>
          <m:t>)</m:t>
        </m:r>
      </m:oMath>
      <w:r>
        <w:t xml:space="preserve"> </w:t>
      </w:r>
      <w:r>
        <w:t xml:space="preserve">and</w:t>
      </w:r>
      <w:r>
        <w:t xml:space="preserve"> </w:t>
      </w:r>
      <m:oMath>
        <m:acc>
          <m:accPr>
            <m:chr m:val="‾"/>
          </m:accPr>
          <m:e>
            <m:r>
              <m:t>m</m:t>
            </m:r>
          </m:e>
        </m:acc>
        <m:r>
          <m:rPr>
            <m:sty m:val="p"/>
          </m:rPr>
          <m:t>(</m:t>
        </m:r>
        <m:r>
          <m:t>P</m:t>
        </m:r>
        <m:r>
          <m:rPr>
            <m:sty m:val="p"/>
          </m:rPr>
          <m:t>(</m:t>
        </m:r>
        <m:r>
          <m:t>X</m:t>
        </m:r>
        <m:r>
          <m:rPr>
            <m:sty m:val="p"/>
          </m:rPr>
          <m:t>,</m:t>
        </m:r>
        <m:r>
          <m:t>0</m:t>
        </m:r>
        <m:r>
          <m:rPr>
            <m:sty m:val="p"/>
          </m:rPr>
          <m:t>)</m:t>
        </m:r>
        <m:r>
          <m:rPr>
            <m:sty m:val="p"/>
          </m:rPr>
          <m:t>,</m:t>
        </m:r>
        <m:r>
          <m:t>0</m:t>
        </m:r>
        <m:r>
          <m:rPr>
            <m:sty m:val="p"/>
          </m:rPr>
          <m:t>)</m:t>
        </m:r>
      </m:oMath>
      <w:r>
        <w:t xml:space="preserve">. On the disclosed branch</w:t>
      </w:r>
      <w:r>
        <w:t xml:space="preserve"> </w:t>
      </w:r>
      <m:oMath>
        <m:r>
          <m:t>D</m:t>
        </m:r>
        <m:r>
          <m:rPr>
            <m:sty m:val="p"/>
          </m:rPr>
          <m:t>=</m:t>
        </m:r>
        <m:r>
          <m:t>1</m:t>
        </m:r>
      </m:oMath>
      <w:r>
        <w:t xml:space="preserve">, disclosure pins down Public Voice and hence</w:t>
      </w:r>
      <w:r>
        <w:t xml:space="preserve"> </w:t>
      </w:r>
      <m:oMath>
        <m:r>
          <m:t>a</m:t>
        </m:r>
        <m:r>
          <m:rPr>
            <m:sty m:val="p"/>
          </m:rPr>
          <m:t>=</m:t>
        </m:r>
        <m:r>
          <m:t>1</m:t>
        </m:r>
      </m:oMath>
      <w:r>
        <w:t xml:space="preserve">, so</w:t>
      </w:r>
      <w:r>
        <w:t xml:space="preserve"> </w:t>
      </w:r>
      <m:oMath>
        <m:r>
          <m:t>X</m:t>
        </m:r>
      </m:oMath>
      <w:r>
        <w:t xml:space="preserve"> </w:t>
      </w:r>
      <w:r>
        <w:t xml:space="preserve">reveals only the noise realization and carries no information about fundamentals. Under Assumption A5 (described below), this implies that equilibrium beliefs and the pricing fixed point are identical across</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w:t>
      </w:r>
      <w:r>
        <w:t xml:space="preserve">on the disclosed branch, so</w:t>
      </w:r>
      <w:r>
        <w:t xml:space="preserve"> </w:t>
      </w:r>
      <m:oMath>
        <m:sSup>
          <m:e>
            <m:r>
              <m:t>P</m:t>
            </m:r>
          </m:e>
          <m:sup>
            <m:r>
              <m:rPr>
                <m:sty m:val="p"/>
              </m:rPr>
              <m:t>*</m:t>
            </m:r>
          </m:sup>
        </m:sSup>
        <m:r>
          <m:rPr>
            <m:sty m:val="p"/>
          </m:rPr>
          <m:t>(</m:t>
        </m:r>
        <m:r>
          <m:t>X</m:t>
        </m:r>
        <m:r>
          <m:rPr>
            <m:sty m:val="p"/>
          </m:rPr>
          <m:t>,</m:t>
        </m:r>
        <m:r>
          <m:t>1</m:t>
        </m:r>
        <m:r>
          <m:rPr>
            <m:sty m:val="p"/>
          </m:rPr>
          <m:t>)</m:t>
        </m:r>
      </m:oMath>
      <w:r>
        <w:t xml:space="preserve"> </w:t>
      </w:r>
      <w:r>
        <w:t xml:space="preserve">and</w:t>
      </w:r>
      <w:r>
        <w:t xml:space="preserve"> </w:t>
      </w:r>
      <m:oMath>
        <m:r>
          <m:t>p</m:t>
        </m:r>
        <m:r>
          <m:rPr>
            <m:sty m:val="p"/>
          </m:rPr>
          <m:t>(</m:t>
        </m:r>
        <m:r>
          <m:t>X</m:t>
        </m:r>
        <m:r>
          <m:rPr>
            <m:sty m:val="p"/>
          </m:rPr>
          <m:t>,</m:t>
        </m:r>
        <m:r>
          <m:t>1</m:t>
        </m:r>
        <m:r>
          <m:rPr>
            <m:sty m:val="p"/>
          </m:rPr>
          <m:t>)</m:t>
        </m:r>
      </m:oMath>
      <w:r>
        <w:t xml:space="preserve"> </w:t>
      </w:r>
      <w:r>
        <w:t xml:space="preserve">are constant across</w:t>
      </w:r>
      <w:r>
        <w:t xml:space="preserve"> </w:t>
      </w:r>
      <m:oMath>
        <m:r>
          <m:t>X</m:t>
        </m:r>
      </m:oMath>
      <w:r>
        <w:t xml:space="preserve"> </w:t>
      </w:r>
      <w:r>
        <w:t xml:space="preserve">(see Appendix B.3). I therefore continue to write</w:t>
      </w:r>
      <w:r>
        <w:t xml:space="preserve"> </w:t>
      </w:r>
      <m:oMath>
        <m:r>
          <m:t>p</m:t>
        </m:r>
        <m:r>
          <m:rPr>
            <m:sty m:val="p"/>
          </m:rPr>
          <m:t>(</m:t>
        </m:r>
        <m:r>
          <m:t>X</m:t>
        </m:r>
        <m:r>
          <m:rPr>
            <m:sty m:val="p"/>
          </m:rPr>
          <m:t>,</m:t>
        </m:r>
        <m:r>
          <m:t>1</m:t>
        </m:r>
        <m:r>
          <m:rPr>
            <m:sty m:val="p"/>
          </m:rPr>
          <m:t>)</m:t>
        </m:r>
      </m:oMath>
      <w:r>
        <w:t xml:space="preserve"> </w:t>
      </w:r>
      <w:r>
        <w:t xml:space="preserve">as shorthand for</w:t>
      </w:r>
      <w:r>
        <w:t xml:space="preserve"> </w:t>
      </w:r>
      <m:oMath>
        <m:r>
          <m:t>p</m:t>
        </m:r>
        <m:r>
          <m:rPr>
            <m:sty m:val="p"/>
          </m:rPr>
          <m:t>(</m:t>
        </m:r>
        <m:sSup>
          <m:e>
            <m:r>
              <m:t>P</m:t>
            </m:r>
          </m:e>
          <m:sup>
            <m:r>
              <m:rPr>
                <m:sty m:val="p"/>
              </m:rPr>
              <m:t>*</m:t>
            </m:r>
          </m:sup>
        </m:sSup>
        <m:r>
          <m:rPr>
            <m:sty m:val="p"/>
          </m:rPr>
          <m:t>(</m:t>
        </m:r>
        <m:r>
          <m:t>X</m:t>
        </m:r>
        <m:r>
          <m:rPr>
            <m:sty m:val="p"/>
          </m:rPr>
          <m:t>,</m:t>
        </m:r>
        <m:r>
          <m:t>1</m:t>
        </m:r>
        <m:r>
          <m:rPr>
            <m:sty m:val="p"/>
          </m:rPr>
          <m:t>)</m:t>
        </m:r>
        <m:r>
          <m:rPr>
            <m:sty m:val="p"/>
          </m:rPr>
          <m:t>,</m:t>
        </m:r>
        <m:r>
          <m:t>1</m:t>
        </m:r>
        <m:r>
          <m:rPr>
            <m:sty m:val="p"/>
          </m:rPr>
          <m:t>)</m:t>
        </m:r>
      </m:oMath>
      <w:r>
        <w:t xml:space="preserve">.</w:t>
      </w:r>
    </w:p>
    <w:p>
      <w:pPr>
        <w:pStyle w:val="BodyText"/>
        <w:spacing w:before="60" w:after="60"/>
      </w:pPr>
      <w:r>
        <w:t xml:space="preserve">I assume that synergies and costs satisfy</w:t>
      </w:r>
      <w:r>
        <w:t xml:space="preserve"> </w:t>
      </w:r>
      <m:oMath>
        <m:acc>
          <m:accPr>
            <m:chr m:val="‾"/>
          </m:accPr>
          <m:e>
            <m:r>
              <m:t>S</m:t>
            </m:r>
          </m:e>
        </m:acc>
        <m:r>
          <m:rPr>
            <m:sty m:val="p"/>
          </m:rPr>
          <m:t>−</m:t>
        </m:r>
        <m:r>
          <m:t>K</m:t>
        </m:r>
        <m:r>
          <m:rPr>
            <m:sty m:val="p"/>
          </m:rPr>
          <m:t>&gt;</m:t>
        </m:r>
        <m:sSub>
          <m:e>
            <m:r>
              <m:t>m</m:t>
            </m:r>
          </m:e>
          <m:sub>
            <m:r>
              <m:t>0</m:t>
            </m:r>
          </m:sub>
        </m:sSub>
        <m:r>
          <m:rPr>
            <m:sty m:val="p"/>
          </m:rPr>
          <m:t>−</m:t>
        </m:r>
        <m:r>
          <m:t>μ</m:t>
        </m:r>
      </m:oMath>
      <w:r>
        <w:t xml:space="preserve"> </w:t>
      </w:r>
      <w:r>
        <w:t xml:space="preserve">and</w:t>
      </w:r>
      <w:r>
        <w:t xml:space="preserve"> </w:t>
      </w:r>
      <m:oMath>
        <m:acc>
          <m:accPr>
            <m:chr m:val="‾"/>
          </m:accPr>
          <m:e>
            <m:r>
              <m:t>S</m:t>
            </m:r>
          </m:e>
        </m:acc>
        <m:r>
          <m:rPr>
            <m:sty m:val="p"/>
          </m:rPr>
          <m:t>−</m:t>
        </m:r>
        <m:r>
          <m:t>K</m:t>
        </m:r>
        <m:r>
          <m:rPr>
            <m:sty m:val="p"/>
          </m:rPr>
          <m:t>&lt;</m:t>
        </m:r>
        <m:sSub>
          <m:e>
            <m:r>
              <m:t>m</m:t>
            </m:r>
          </m:e>
          <m:sub>
            <m:r>
              <m:t>1</m:t>
            </m:r>
          </m:sub>
        </m:sSub>
        <m:r>
          <m:rPr>
            <m:sty m:val="p"/>
          </m:rPr>
          <m:t>+</m:t>
        </m:r>
        <m:r>
          <m:rPr>
            <m:sty m:val="p"/>
          </m:rPr>
          <m:t>(</m:t>
        </m:r>
        <m:r>
          <m:t>μ</m:t>
        </m:r>
        <m:r>
          <m:rPr>
            <m:sty m:val="p"/>
          </m:rPr>
          <m:t>+</m:t>
        </m:r>
        <m:r>
          <m:t>3</m:t>
        </m:r>
        <m:sSub>
          <m:e>
            <m:r>
              <m:t>σ</m:t>
            </m:r>
          </m:e>
          <m:sub>
            <m:r>
              <m:t>v</m:t>
            </m:r>
          </m:sub>
        </m:sSub>
        <m:r>
          <m:rPr>
            <m:sty m:val="p"/>
          </m:rPr>
          <m:t>)</m:t>
        </m:r>
      </m:oMath>
      <w:r>
        <w:t xml:space="preserve"> </w:t>
      </w:r>
      <w:r>
        <w:t xml:space="preserve">(Assumption ). These bounds ensure that takeover bids occur with interior probability: the bidder is neither always deterred nor always willing to bid regardless of prices.</w:t>
      </w:r>
    </w:p>
    <w:p>
      <w:pPr>
        <w:pStyle w:val="BodyText"/>
        <w:spacing w:before="60" w:after="60"/>
      </w:pPr>
      <w:r>
        <w:t xml:space="preserve">Conditional on</w:t>
      </w:r>
      <w:r>
        <w:t xml:space="preserve"> </w:t>
      </w:r>
      <m:oMath>
        <m:r>
          <m:rPr>
            <m:sty m:val="p"/>
          </m:rPr>
          <m:t>(</m:t>
        </m:r>
        <m:r>
          <m:t>P</m:t>
        </m:r>
        <m:r>
          <m:rPr>
            <m:sty m:val="p"/>
          </m:rPr>
          <m:t>,</m:t>
        </m:r>
        <m:r>
          <m:t>D</m:t>
        </m:r>
        <m:r>
          <m:rPr>
            <m:sty m:val="p"/>
          </m:rPr>
          <m:t>)</m:t>
        </m:r>
      </m:oMath>
      <w:r>
        <w:t xml:space="preserve">, the bidder’s net deal surplus is</w:t>
      </w:r>
    </w:p>
    <w:p>
      <w:pPr>
        <w:pStyle w:val="BodyText"/>
      </w:pPr>
      <m:oMathPara>
        <m:oMathParaPr>
          <m:jc m:val="center"/>
        </m:oMathParaPr>
        <m:oMath>
          <m:sSub>
            <m:e>
              <m:r>
                <m:rPr>
                  <m:sty m:val="p"/>
                </m:rPr>
                <m:t>Π</m:t>
              </m:r>
            </m:e>
            <m:sub>
              <m:r>
                <m:t>B</m:t>
              </m:r>
            </m:sub>
          </m:sSub>
          <m:r>
            <m:rPr>
              <m:sty m:val="p"/>
            </m:rPr>
            <m:t>(</m:t>
          </m:r>
          <m:r>
            <m:t>X</m:t>
          </m:r>
          <m:r>
            <m:rPr>
              <m:sty m:val="p"/>
            </m:rPr>
            <m:t>,</m:t>
          </m:r>
          <m:r>
            <m:t>D</m:t>
          </m:r>
          <m:r>
            <m:rPr>
              <m:sty m:val="p"/>
            </m:rPr>
            <m:t>)</m:t>
          </m:r>
          <m:r>
            <m:rPr>
              <m:sty m:val="p"/>
            </m:rPr>
            <m:t>=</m:t>
          </m:r>
          <m:acc>
            <m:accPr>
              <m:chr m:val="‾"/>
            </m:accPr>
            <m:e>
              <m:r>
                <m:t>S</m:t>
              </m:r>
            </m:e>
          </m:acc>
          <m:r>
            <m:rPr>
              <m:sty m:val="p"/>
            </m:rPr>
            <m:t>−</m:t>
          </m:r>
          <m:r>
            <m:t>P</m:t>
          </m:r>
          <m:r>
            <m:rPr>
              <m:sty m:val="p"/>
            </m:rPr>
            <m:t>(</m:t>
          </m:r>
          <m:r>
            <m:t>X</m:t>
          </m:r>
          <m:r>
            <m:rPr>
              <m:sty m:val="p"/>
            </m:rPr>
            <m:t>,</m:t>
          </m:r>
          <m:r>
            <m:t>D</m:t>
          </m:r>
          <m:r>
            <m:rPr>
              <m:sty m:val="p"/>
            </m:rPr>
            <m:t>)</m:t>
          </m:r>
          <m:r>
            <m:rPr>
              <m:sty m:val="p"/>
            </m:rPr>
            <m:t>+</m:t>
          </m:r>
          <m:r>
            <m:t>ξ</m:t>
          </m:r>
          <m:r>
            <m:rPr>
              <m:sty m:val="p"/>
            </m:rPr>
            <m:t>−</m:t>
          </m:r>
          <m:acc>
            <m:accPr>
              <m:chr m:val="‾"/>
            </m:accPr>
            <m:e>
              <m:r>
                <m:t>m</m:t>
              </m:r>
            </m:e>
          </m:acc>
          <m:r>
            <m:rPr>
              <m:sty m:val="p"/>
            </m:rPr>
            <m:t>(</m:t>
          </m:r>
          <m:r>
            <m:t>X</m:t>
          </m:r>
          <m:r>
            <m:rPr>
              <m:sty m:val="p"/>
            </m:rPr>
            <m:t>,</m:t>
          </m:r>
          <m:r>
            <m:t>D</m:t>
          </m:r>
          <m:r>
            <m:rPr>
              <m:sty m:val="p"/>
            </m:rPr>
            <m:t>)</m:t>
          </m:r>
          <m:r>
            <m:rPr>
              <m:sty m:val="p"/>
            </m:rPr>
            <m:t>−</m:t>
          </m:r>
          <m:r>
            <m:t>K</m:t>
          </m:r>
          <m:r>
            <m:rPr>
              <m:sty m:val="p"/>
            </m:rPr>
            <m:t>,</m:t>
          </m:r>
        </m:oMath>
      </m:oMathPara>
    </w:p>
    <w:p>
      <w:pPr>
        <w:pStyle w:val="FirstParagraph"/>
        <w:spacing w:before="60" w:after="60"/>
      </w:pPr>
      <w:r>
        <w:t xml:space="preserve">where</w:t>
      </w:r>
      <w:r>
        <w:t xml:space="preserve"> </w:t>
      </w:r>
      <m:oMath>
        <m:acc>
          <m:accPr>
            <m:chr m:val="‾"/>
          </m:accPr>
          <m:e>
            <m:r>
              <m:t>S</m:t>
            </m:r>
          </m:e>
        </m:acc>
      </m:oMath>
      <w:r>
        <w:t xml:space="preserve"> </w:t>
      </w:r>
      <w:r>
        <w:t xml:space="preserve">is baseline synergy,</w:t>
      </w:r>
      <w:r>
        <w:t xml:space="preserve"> </w:t>
      </w:r>
      <m:oMath>
        <m:r>
          <m:t>K</m:t>
        </m:r>
        <m:r>
          <m:rPr>
            <m:sty m:val="p"/>
          </m:rPr>
          <m:t>&gt;</m:t>
        </m:r>
        <m:r>
          <m:t>0</m:t>
        </m:r>
      </m:oMath>
      <w:r>
        <w:t xml:space="preserve"> </w:t>
      </w:r>
      <w:r>
        <w:t xml:space="preserve">is a fixed bidding cost, and</w:t>
      </w:r>
      <w:r>
        <w:t xml:space="preserve"> </w:t>
      </w:r>
      <m:oMath>
        <m:acc>
          <m:accPr>
            <m:chr m:val="‾"/>
          </m:accPr>
          <m:e>
            <m:r>
              <m:t>m</m:t>
            </m:r>
          </m:e>
        </m:acc>
        <m:r>
          <m:rPr>
            <m:sty m:val="p"/>
          </m:rPr>
          <m:t>(</m:t>
        </m:r>
        <m:r>
          <m:t>X</m:t>
        </m:r>
        <m:r>
          <m:rPr>
            <m:sty m:val="p"/>
          </m:rPr>
          <m:t>,</m:t>
        </m:r>
        <m:r>
          <m:t>D</m:t>
        </m:r>
        <m:r>
          <m:rPr>
            <m:sty m:val="p"/>
          </m:rPr>
          <m:t>)</m:t>
        </m:r>
      </m:oMath>
      <w:r>
        <w:t xml:space="preserve"> </w:t>
      </w:r>
      <w:r>
        <w:t xml:space="preserve">is the expected premium wedge conditional on</w:t>
      </w:r>
      <w:r>
        <w:t xml:space="preserve"> </w:t>
      </w:r>
      <m:oMath>
        <m:r>
          <m:rPr>
            <m:sty m:val="p"/>
          </m:rPr>
          <m:t>(</m:t>
        </m:r>
        <m:r>
          <m:t>X</m:t>
        </m:r>
        <m:r>
          <m:rPr>
            <m:sty m:val="p"/>
          </m:rPr>
          <m:t>,</m:t>
        </m:r>
        <m:r>
          <m:t>D</m:t>
        </m:r>
        <m:r>
          <m:rPr>
            <m:sty m:val="p"/>
          </m:rPr>
          <m:t>)</m:t>
        </m:r>
      </m:oMath>
      <w:r>
        <w:t xml:space="preserve">. The market price enters surplus dollar-for-dollar because the bidder must pay the target’s market value (plus the premium wedge) to complete the acquisition.</w:t>
      </w:r>
    </w:p>
    <w:p>
      <w:pPr>
        <w:pStyle w:val="BodyText"/>
        <w:spacing w:before="60" w:after="60"/>
      </w:pPr>
      <w:r>
        <w:t xml:space="preserve">The premium wedge ultimately depends on whether the blockholder has engaged. I define the premium required to complete the acquisition as a function of the</w:t>
      </w:r>
      <w:r>
        <w:t xml:space="preserve"> </w:t>
      </w:r>
      <w:r>
        <w:rPr>
          <w:i/>
          <w:iCs/>
        </w:rPr>
        <w:t xml:space="preserve">realized</w:t>
      </w:r>
      <w:r>
        <w:t xml:space="preserve"> </w:t>
      </w:r>
      <w:r>
        <w:t xml:space="preserve">engagement action</w:t>
      </w:r>
      <w:r>
        <w:t xml:space="preserve"> </w:t>
      </w:r>
      <m:oMath>
        <m:r>
          <m:t>a</m:t>
        </m:r>
      </m:oMath>
      <w:r>
        <w:t xml:space="preserve">:</w:t>
      </w:r>
    </w:p>
    <w:p>
      <w:pPr>
        <w:pStyle w:val="BodyText"/>
      </w:pPr>
      <m:oMathPara>
        <m:oMathParaPr>
          <m:jc m:val="center"/>
        </m:oMathParaPr>
        <m:oMath>
          <m:sSup>
            <m:e>
              <m:r>
                <m:t>m</m:t>
              </m:r>
            </m:e>
            <m:sup>
              <m:r>
                <m:t>R</m:t>
              </m:r>
            </m:sup>
          </m:sSup>
          <m:r>
            <m:rPr>
              <m:sty m:val="p"/>
            </m:rPr>
            <m:t>(</m:t>
          </m:r>
          <m:r>
            <m:t>a</m:t>
          </m:r>
          <m:r>
            <m:rPr>
              <m:sty m:val="p"/>
            </m:rPr>
            <m:t>)</m:t>
          </m:r>
          <m:r>
            <m:rPr>
              <m:sty m:val="p"/>
            </m:rPr>
            <m:t>≡</m:t>
          </m:r>
          <m:sSub>
            <m:e>
              <m:r>
                <m:t>m</m:t>
              </m:r>
            </m:e>
            <m:sub>
              <m:r>
                <m:t>0</m:t>
              </m:r>
            </m:sub>
          </m:sSub>
          <m:r>
            <m:rPr>
              <m:sty m:val="p"/>
            </m:rPr>
            <m:t>+</m:t>
          </m:r>
          <m:r>
            <m:t>a</m:t>
          </m:r>
          <m:r>
            <m:rPr>
              <m:sty m:val="p"/>
            </m:rPr>
            <m:t>⋅</m:t>
          </m:r>
          <m:r>
            <m:rPr>
              <m:sty m:val="p"/>
            </m:rPr>
            <m:t>(</m:t>
          </m:r>
          <m:acc>
            <m:accPr>
              <m:chr m:val="̃"/>
            </m:accPr>
            <m:e>
              <m:r>
                <m:t>m</m:t>
              </m:r>
            </m:e>
          </m:acc>
          <m:r>
            <m:rPr>
              <m:sty m:val="p"/>
            </m:rPr>
            <m:t>−</m:t>
          </m:r>
          <m:sSub>
            <m:e>
              <m:r>
                <m:t>m</m:t>
              </m:r>
            </m:e>
            <m:sub>
              <m:r>
                <m:t>0</m:t>
              </m:r>
            </m:sub>
          </m:sSub>
          <m:r>
            <m:rPr>
              <m:sty m:val="p"/>
            </m:rPr>
            <m:t>)</m:t>
          </m:r>
          <m:r>
            <m:rPr>
              <m:sty m:val="p"/>
            </m:rPr>
            <m:t>,</m:t>
          </m:r>
          <m:r>
            <m:t>  </m:t>
          </m:r>
          <m:r>
            <m:t>a</m:t>
          </m:r>
          <m:r>
            <m:rPr>
              <m:sty m:val="p"/>
            </m:rPr>
            <m:t>∈</m:t>
          </m:r>
          <m:r>
            <m:rPr>
              <m:sty m:val="p"/>
            </m:rPr>
            <m:t>{</m:t>
          </m:r>
          <m:r>
            <m:t>0</m:t>
          </m:r>
          <m:r>
            <m:rPr>
              <m:sty m:val="p"/>
            </m:rPr>
            <m:t>,</m:t>
          </m:r>
          <m:r>
            <m:t>1</m:t>
          </m:r>
          <m:r>
            <m:rPr>
              <m:sty m:val="p"/>
            </m:rPr>
            <m:t>}</m:t>
          </m:r>
          <m:r>
            <m:rPr>
              <m:sty m:val="p"/>
            </m:rPr>
            <m:t>.</m:t>
          </m:r>
        </m:oMath>
      </m:oMathPara>
    </w:p>
    <w:p>
      <w:pPr>
        <w:pStyle w:val="FirstParagraph"/>
        <w:spacing w:before="60" w:after="60"/>
      </w:pPr>
      <w:r>
        <w:t xml:space="preserve">I interpret</w:t>
      </w:r>
      <w:r>
        <w:t xml:space="preserve"> </w:t>
      </w:r>
      <m:oMath>
        <m:sSup>
          <m:e>
            <m:r>
              <m:t>m</m:t>
            </m:r>
          </m:e>
          <m:sup>
            <m:r>
              <m:t>R</m:t>
            </m:r>
          </m:sup>
        </m:sSup>
        <m:r>
          <m:rPr>
            <m:sty m:val="p"/>
          </m:rPr>
          <m:t>(</m:t>
        </m:r>
        <m:r>
          <m:t>a</m:t>
        </m:r>
        <m:r>
          <m:rPr>
            <m:sty m:val="p"/>
          </m:rPr>
          <m:t>)</m:t>
        </m:r>
      </m:oMath>
      <w:r>
        <w:t xml:space="preserve"> </w:t>
      </w:r>
      <w:r>
        <w:t xml:space="preserve">as the (ex ante) premium required at closing, determined by the blockholder’s engagement-driven resistance.</w:t>
      </w:r>
      <w:r>
        <w:t xml:space="preserve"> </w:t>
      </w:r>
      <w:r>
        <w:t xml:space="preserve">When engagement is not publicly disclosed, the market maker and bidder do not observe</w:t>
      </w:r>
      <w:r>
        <w:t xml:space="preserve"> </w:t>
      </w:r>
      <m:oMath>
        <m:r>
          <m:t>a</m:t>
        </m:r>
      </m:oMath>
      <w:r>
        <w:t xml:space="preserve"> </w:t>
      </w:r>
      <w:r>
        <w:t xml:space="preserve">and instead form the posterior</w:t>
      </w:r>
      <w:r>
        <w:t xml:space="preserve"> </w:t>
      </w:r>
      <m:oMath>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oMath>
      <w:r>
        <w:t xml:space="preserve">. The corresponding</w:t>
      </w:r>
      <w:r>
        <w:t xml:space="preserve"> </w:t>
      </w:r>
      <w:r>
        <w:rPr>
          <w:i/>
          <w:iCs/>
        </w:rPr>
        <w:t xml:space="preserve">expected</w:t>
      </w:r>
      <w:r>
        <w:t xml:space="preserve"> </w:t>
      </w:r>
      <w:r>
        <w:t xml:space="preserve">premium wedge conditional on</w:t>
      </w:r>
      <w:r>
        <w:t xml:space="preserve"> </w:t>
      </w:r>
      <m:oMath>
        <m:r>
          <m:rPr>
            <m:sty m:val="p"/>
          </m:rPr>
          <m:t>(</m:t>
        </m:r>
        <m:r>
          <m:t>X</m:t>
        </m:r>
        <m:r>
          <m:rPr>
            <m:sty m:val="p"/>
          </m:rPr>
          <m:t>,</m:t>
        </m:r>
        <m:r>
          <m:t>D</m:t>
        </m:r>
        <m:r>
          <m:rPr>
            <m:sty m:val="p"/>
          </m:rPr>
          <m:t>)</m:t>
        </m:r>
      </m:oMath>
      <w:r>
        <w:t xml:space="preserve"> </w:t>
      </w:r>
      <w:r>
        <w:t xml:space="preserve">is therefore</w:t>
      </w:r>
    </w:p>
    <w:p>
      <w:pPr>
        <w:pStyle w:val="BodyText"/>
      </w:pPr>
      <m:oMathPara>
        <m:oMathParaPr>
          <m:jc m:val="center"/>
        </m:oMathParaPr>
        <m:oMath>
          <m:acc>
            <m:accPr>
              <m:chr m:val="‾"/>
            </m:accPr>
            <m:e>
              <m:r>
                <m:t>m</m:t>
              </m:r>
            </m:e>
          </m:acc>
          <m:r>
            <m:rPr>
              <m:sty m:val="p"/>
            </m:rPr>
            <m:t>(</m:t>
          </m:r>
          <m:r>
            <m:t>X</m:t>
          </m:r>
          <m:r>
            <m:rPr>
              <m:sty m:val="p"/>
            </m:rPr>
            <m:t>,</m:t>
          </m:r>
          <m:r>
            <m:t>D</m:t>
          </m:r>
          <m:r>
            <m:rPr>
              <m:sty m:val="p"/>
            </m:rPr>
            <m:t>)</m:t>
          </m:r>
          <m:r>
            <m:rPr>
              <m:sty m:val="p"/>
            </m:rPr>
            <m:t>≡</m:t>
          </m:r>
          <m:r>
            <m:rPr>
              <m:scr m:val="double-struck"/>
              <m:sty m:val="p"/>
            </m:rPr>
            <m:t>E</m:t>
          </m:r>
          <m:r>
            <m:rPr>
              <m:sty m:val="p"/>
            </m:rPr>
            <m:t>[</m:t>
          </m:r>
          <m:sSup>
            <m:e>
              <m:r>
                <m:t>m</m:t>
              </m:r>
            </m:e>
            <m:sup>
              <m:r>
                <m:t>R</m:t>
              </m:r>
            </m:sup>
          </m:sSup>
          <m:r>
            <m:rPr>
              <m:sty m:val="p"/>
            </m:rPr>
            <m:t>(</m:t>
          </m:r>
          <m:r>
            <m:t>a</m:t>
          </m:r>
          <m:r>
            <m:rPr>
              <m:sty m:val="p"/>
            </m:rPr>
            <m:t>)</m:t>
          </m:r>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rPr>
              <m:sty m:val="p"/>
            </m:rPr>
            <m:t>⋅</m:t>
          </m:r>
          <m:r>
            <m:t>π</m:t>
          </m:r>
          <m:r>
            <m:rPr>
              <m:sty m:val="p"/>
            </m:rPr>
            <m:t>(</m:t>
          </m:r>
          <m:r>
            <m:t>X</m:t>
          </m:r>
          <m:r>
            <m:rPr>
              <m:sty m:val="p"/>
            </m:rPr>
            <m:t>,</m:t>
          </m:r>
          <m:r>
            <m:t>D</m:t>
          </m:r>
          <m:r>
            <m:rPr>
              <m:sty m:val="p"/>
            </m:rPr>
            <m:t>)</m:t>
          </m:r>
          <m:r>
            <m:rPr>
              <m:sty m:val="p"/>
            </m:rPr>
            <m:t>,</m:t>
          </m:r>
          <m:r>
            <m:t> </m:t>
          </m:r>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r>
            <m:rPr>
              <m:sty m:val="p"/>
            </m:rPr>
            <m:t>.</m:t>
          </m:r>
        </m:oMath>
      </m:oMathPara>
    </w:p>
    <w:p>
      <w:pPr>
        <w:pStyle w:val="FirstParagraph"/>
        <w:spacing w:before="60" w:after="60"/>
      </w:pPr>
      <w:r>
        <w:t xml:space="preserve">I define</w:t>
      </w:r>
      <w:r>
        <w:t xml:space="preserve"> </w:t>
      </w:r>
      <m:oMath>
        <m:acc>
          <m:accPr>
            <m:chr m:val="‾"/>
          </m:accPr>
          <m:e>
            <m:r>
              <m:t>m</m:t>
            </m:r>
          </m:e>
        </m:acc>
        <m:r>
          <m:rPr>
            <m:sty m:val="p"/>
          </m:rPr>
          <m:t>(</m:t>
        </m:r>
        <m:r>
          <m:t>P</m:t>
        </m:r>
        <m:r>
          <m:rPr>
            <m:sty m:val="p"/>
          </m:rPr>
          <m:t>,</m:t>
        </m:r>
        <m:r>
          <m:t>D</m:t>
        </m:r>
        <m:r>
          <m:rPr>
            <m:sty m:val="p"/>
          </m:rPr>
          <m:t>)</m:t>
        </m:r>
        <m:r>
          <m:rPr>
            <m:sty m:val="p"/>
          </m:rPr>
          <m:t>≡</m:t>
        </m:r>
        <m:acc>
          <m:accPr>
            <m:chr m:val="‾"/>
          </m:accPr>
          <m:e>
            <m:r>
              <m:t>m</m:t>
            </m:r>
          </m:e>
        </m:acc>
        <m:r>
          <m:rPr>
            <m:sty m:val="p"/>
          </m:rPr>
          <m:t>(</m:t>
        </m:r>
        <m:r>
          <m:t>X</m:t>
        </m:r>
        <m:r>
          <m:rPr>
            <m:sty m:val="p"/>
          </m:rPr>
          <m:t>(</m:t>
        </m:r>
        <m:r>
          <m:t>P</m:t>
        </m:r>
        <m:r>
          <m:rPr>
            <m:sty m:val="p"/>
          </m:rPr>
          <m:t>,</m:t>
        </m:r>
        <m:r>
          <m:t>D</m:t>
        </m:r>
        <m:r>
          <m:rPr>
            <m:sty m:val="p"/>
          </m:rPr>
          <m:t>)</m:t>
        </m:r>
        <m:r>
          <m:rPr>
            <m:sty m:val="p"/>
          </m:rPr>
          <m:t>,</m:t>
        </m:r>
        <m:r>
          <m:t>D</m:t>
        </m:r>
        <m:r>
          <m:rPr>
            <m:sty m:val="p"/>
          </m:rPr>
          <m:t>)</m:t>
        </m:r>
      </m:oMath>
      <w:r>
        <w:t xml:space="preserve"> </w:t>
      </w:r>
      <w:r>
        <w:t xml:space="preserve">and the takeover completion probability conditional on observed</w:t>
      </w:r>
      <w:r>
        <w:t xml:space="preserve"> </w:t>
      </w:r>
      <m:oMath>
        <m:r>
          <m:rPr>
            <m:sty m:val="p"/>
          </m:rPr>
          <m:t>(</m:t>
        </m:r>
        <m:r>
          <m:t>P</m:t>
        </m:r>
        <m:r>
          <m:rPr>
            <m:sty m:val="p"/>
          </m:rPr>
          <m:t>,</m:t>
        </m:r>
        <m:r>
          <m:t>D</m:t>
        </m:r>
        <m:r>
          <m:rPr>
            <m:sty m:val="p"/>
          </m:rPr>
          <m:t>)</m:t>
        </m:r>
      </m:oMath>
      <w:r>
        <w:t xml:space="preserve"> </w:t>
      </w:r>
      <w:r>
        <w:t xml:space="preserve">as</w:t>
      </w:r>
    </w:p>
    <w:p>
      <w:pPr>
        <w:pStyle w:val="BodyText"/>
      </w:pPr>
      <m:oMathPara>
        <m:oMathParaPr>
          <m:jc m:val="center"/>
        </m:oMathParaPr>
        <m:oMath>
          <m:r>
            <m:t>p</m:t>
          </m:r>
          <m:r>
            <m:rPr>
              <m:sty m:val="p"/>
            </m:rPr>
            <m:t>(</m:t>
          </m:r>
          <m:r>
            <m:t>P</m:t>
          </m:r>
          <m:r>
            <m:rPr>
              <m:sty m:val="p"/>
            </m:rPr>
            <m:t>,</m:t>
          </m:r>
          <m:r>
            <m:t>D</m:t>
          </m:r>
          <m:r>
            <m:rPr>
              <m:sty m:val="p"/>
            </m:rPr>
            <m:t>)</m:t>
          </m:r>
          <m:r>
            <m:rPr>
              <m:sty m:val="p"/>
            </m:rPr>
            <m:t>≡</m:t>
          </m:r>
          <m:r>
            <m:t>1</m:t>
          </m:r>
          <m:r>
            <m:rPr>
              <m:sty m:val="p"/>
            </m:rPr>
            <m:t>−</m:t>
          </m:r>
          <m:r>
            <m:rPr>
              <m:sty m:val="p"/>
            </m:rPr>
            <m:t>Φ</m:t>
          </m:r>
          <m:d>
            <m:dPr>
              <m:begChr m:val="("/>
              <m:sepChr m:val=""/>
              <m:endChr m:val=")"/>
              <m:grow/>
            </m:dPr>
            <m:e>
              <m:f>
                <m:fPr>
                  <m:type m:val="bar"/>
                </m:fPr>
                <m:num>
                  <m:acc>
                    <m:accPr>
                      <m:chr m:val="‾"/>
                    </m:accPr>
                    <m:e>
                      <m:r>
                        <m:t>m</m:t>
                      </m:r>
                    </m:e>
                  </m:acc>
                  <m:r>
                    <m:rPr>
                      <m:sty m:val="p"/>
                    </m:rPr>
                    <m:t>(</m:t>
                  </m:r>
                  <m:r>
                    <m:t>P</m:t>
                  </m:r>
                  <m:r>
                    <m:rPr>
                      <m:sty m:val="p"/>
                    </m:rPr>
                    <m:t>,</m:t>
                  </m:r>
                  <m:r>
                    <m:t>D</m:t>
                  </m:r>
                  <m:r>
                    <m:rPr>
                      <m:sty m:val="p"/>
                    </m:rPr>
                    <m:t>)</m:t>
                  </m:r>
                  <m:r>
                    <m:rPr>
                      <m:sty m:val="p"/>
                    </m:rPr>
                    <m:t>+</m:t>
                  </m:r>
                  <m:r>
                    <m:t>K</m:t>
                  </m:r>
                  <m:r>
                    <m:rPr>
                      <m:sty m:val="p"/>
                    </m:rPr>
                    <m:t>−</m:t>
                  </m:r>
                  <m:acc>
                    <m:accPr>
                      <m:chr m:val="‾"/>
                    </m:accPr>
                    <m:e>
                      <m:r>
                        <m:t>S</m:t>
                      </m:r>
                    </m:e>
                  </m:acc>
                  <m:r>
                    <m:rPr>
                      <m:sty m:val="p"/>
                    </m:rPr>
                    <m:t>+</m:t>
                  </m:r>
                  <m:r>
                    <m:t>P</m:t>
                  </m:r>
                </m:num>
                <m:den>
                  <m:sSub>
                    <m:e>
                      <m:r>
                        <m:t>σ</m:t>
                      </m:r>
                    </m:e>
                    <m:sub>
                      <m:r>
                        <m:t>ξ</m:t>
                      </m:r>
                    </m:sub>
                  </m:sSub>
                </m:den>
              </m:f>
            </m:e>
          </m:d>
          <m:r>
            <m:rPr>
              <m:sty m:val="p"/>
            </m:rPr>
            <m:t>,</m:t>
          </m:r>
        </m:oMath>
      </m:oMathPara>
    </w:p>
    <w:p>
      <w:pPr>
        <w:pStyle w:val="FirstParagraph"/>
        <w:spacing w:before="60" w:after="60"/>
      </w:pPr>
      <w:r>
        <w:t xml:space="preserve">and use the shorthand</w:t>
      </w:r>
      <w:r>
        <w:t xml:space="preserve"> </w:t>
      </w:r>
      <m:oMath>
        <m:r>
          <m:t>p</m:t>
        </m:r>
        <m:r>
          <m:rPr>
            <m:sty m:val="p"/>
          </m:rPr>
          <m:t>(</m:t>
        </m:r>
        <m:r>
          <m:t>X</m:t>
        </m:r>
        <m:r>
          <m:rPr>
            <m:sty m:val="p"/>
          </m:rPr>
          <m:t>,</m:t>
        </m:r>
        <m:r>
          <m:t>D</m:t>
        </m:r>
        <m:r>
          <m:rPr>
            <m:sty m:val="p"/>
          </m:rPr>
          <m:t>)</m:t>
        </m:r>
        <m:r>
          <m:rPr>
            <m:sty m:val="p"/>
          </m:rPr>
          <m:t>≡</m:t>
        </m:r>
        <m:r>
          <m:t>p</m:t>
        </m:r>
        <m:r>
          <m:rPr>
            <m:sty m:val="p"/>
          </m:rPr>
          <m:t>(</m:t>
        </m:r>
        <m:r>
          <m:t>P</m:t>
        </m:r>
        <m:r>
          <m:rPr>
            <m:sty m:val="p"/>
          </m:rPr>
          <m:t>(</m:t>
        </m:r>
        <m:r>
          <m:t>X</m:t>
        </m:r>
        <m:r>
          <m:rPr>
            <m:sty m:val="p"/>
          </m:rPr>
          <m:t>,</m:t>
        </m:r>
        <m:r>
          <m:t>D</m:t>
        </m:r>
        <m:r>
          <m:rPr>
            <m:sty m:val="p"/>
          </m:rPr>
          <m:t>)</m:t>
        </m:r>
        <m:r>
          <m:rPr>
            <m:sty m:val="p"/>
          </m:rPr>
          <m:t>,</m:t>
        </m:r>
        <m:r>
          <m:t>D</m:t>
        </m:r>
        <m:r>
          <m:rPr>
            <m:sty m:val="p"/>
          </m:rPr>
          <m:t>)</m:t>
        </m:r>
      </m:oMath>
      <w:r>
        <w:t xml:space="preserve"> </w:t>
      </w:r>
      <w:r>
        <w:t xml:space="preserve">in equilibrium. The bidder initiates a takeover attempt if and only if</w:t>
      </w:r>
      <w:r>
        <w:t xml:space="preserve"> </w:t>
      </w:r>
      <m:oMath>
        <m:sSub>
          <m:e>
            <m:r>
              <m:rPr>
                <m:sty m:val="p"/>
              </m:rPr>
              <m:t>Π</m:t>
            </m:r>
          </m:e>
          <m:sub>
            <m:r>
              <m:t>B</m:t>
            </m:r>
          </m:sub>
        </m:sSub>
        <m:r>
          <m:rPr>
            <m:sty m:val="p"/>
          </m:rPr>
          <m:t>(</m:t>
        </m:r>
        <m:r>
          <m:t>X</m:t>
        </m:r>
        <m:r>
          <m:rPr>
            <m:sty m:val="p"/>
          </m:rPr>
          <m:t>,</m:t>
        </m:r>
        <m:r>
          <m:t>D</m:t>
        </m:r>
        <m:r>
          <m:rPr>
            <m:sty m:val="p"/>
          </m:rPr>
          <m:t>)</m:t>
        </m:r>
        <m:r>
          <m:rPr>
            <m:sty m:val="p"/>
          </m:rPr>
          <m:t>≥</m:t>
        </m:r>
        <m:r>
          <m:t>0</m:t>
        </m:r>
      </m:oMath>
      <w:r>
        <w:t xml:space="preserve">, so</w:t>
      </w:r>
      <w:r>
        <w:t xml:space="preserve"> </w:t>
      </w:r>
      <m:oMath>
        <m:r>
          <m:t>p</m:t>
        </m:r>
        <m:r>
          <m:rPr>
            <m:sty m:val="p"/>
          </m:rPr>
          <m:t>(</m:t>
        </m:r>
        <m:r>
          <m:t>P</m:t>
        </m:r>
        <m:r>
          <m:rPr>
            <m:sty m:val="p"/>
          </m:rPr>
          <m:t>,</m:t>
        </m:r>
        <m:r>
          <m:t>D</m:t>
        </m:r>
        <m:r>
          <m:rPr>
            <m:sty m:val="p"/>
          </m:rPr>
          <m:t>)</m:t>
        </m:r>
      </m:oMath>
      <w:r>
        <w:t xml:space="preserve"> </w:t>
      </w:r>
      <w:r>
        <w:t xml:space="preserve">is the probability of a consummated transaction.</w:t>
      </w:r>
      <w:r>
        <w:t xml:space="preserve"> </w:t>
      </w:r>
      <w:r>
        <w:t xml:space="preserve">Here</w:t>
      </w:r>
      <w:r>
        <w:t xml:space="preserve"> </w:t>
      </w:r>
      <m:oMath>
        <m:r>
          <m:rPr>
            <m:sty m:val="p"/>
          </m:rPr>
          <m:t>Φ</m:t>
        </m:r>
        <m:r>
          <m:rPr>
            <m:sty m:val="p"/>
          </m:rPr>
          <m:t>(</m:t>
        </m:r>
        <m:r>
          <m:rPr>
            <m:sty m:val="p"/>
          </m:rPr>
          <m:t>⋅</m:t>
        </m:r>
        <m:r>
          <m:rPr>
            <m:sty m:val="p"/>
          </m:rPr>
          <m:t>)</m:t>
        </m:r>
      </m:oMath>
      <w:r>
        <w:t xml:space="preserve"> </w:t>
      </w:r>
      <w:r>
        <w:t xml:space="preserve">is the standard normal cumulative distribution function.</w:t>
      </w:r>
    </w:p>
    <w:p>
      <w:pPr>
        <w:pStyle w:val="BodyText"/>
      </w:pPr>
      <w:r>
        <w:t xml:space="preserve">If the takeover is consummated, the</w:t>
      </w:r>
      <w:r>
        <w:t xml:space="preserve"> </w:t>
      </w:r>
      <w:r>
        <w:rPr>
          <w:i/>
          <w:iCs/>
        </w:rPr>
        <w:t xml:space="preserve">realized</w:t>
      </w:r>
      <w:r>
        <w:t xml:space="preserve"> </w:t>
      </w:r>
      <w:r>
        <w:t xml:space="preserve">per-share offer is</w:t>
      </w:r>
    </w:p>
    <w:p>
      <w:pPr>
        <w:pStyle w:val="BodyText"/>
      </w:pPr>
      <m:oMathPara>
        <m:oMathParaPr>
          <m:jc m:val="center"/>
        </m:oMathParaPr>
        <m:oMath>
          <m:r>
            <m:t>b</m:t>
          </m:r>
          <m:r>
            <m:rPr>
              <m:sty m:val="p"/>
            </m:rPr>
            <m:t>(</m:t>
          </m:r>
          <m:r>
            <m:t>X</m:t>
          </m:r>
          <m:r>
            <m:rPr>
              <m:sty m:val="p"/>
            </m:rPr>
            <m:t>,</m:t>
          </m:r>
          <m:r>
            <m:t>D</m:t>
          </m:r>
          <m:r>
            <m:rPr>
              <m:sty m:val="p"/>
            </m:rPr>
            <m:t>,</m:t>
          </m:r>
          <m:r>
            <m:t>a</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r>
            <m:rPr>
              <m:sty m:val="p"/>
            </m:rPr>
            <m:t>.</m:t>
          </m:r>
        </m:oMath>
      </m:oMathPara>
    </w:p>
    <w:bookmarkEnd w:id="36"/>
    <w:bookmarkStart w:id="39" w:name="terminal-payoff-and-price-formation"/>
    <w:p>
      <w:pPr>
        <w:pStyle w:val="Heading2"/>
      </w:pPr>
      <w:r>
        <w:rPr>
          <w:rStyle w:val="SectionNumber"/>
        </w:rPr>
        <w:t xml:space="preserve">3.7</w:t>
      </w:r>
      <w:r>
        <w:tab/>
      </w:r>
      <w:r>
        <w:t xml:space="preserve">Terminal Payoff and Price Formation</w:t>
      </w:r>
    </w:p>
    <w:p>
      <w:pPr>
        <w:pStyle w:val="FirstParagraph"/>
        <w:spacing w:before="60" w:after="60"/>
      </w:pPr>
      <w:r>
        <w:t xml:space="preserve">Let</w:t>
      </w:r>
      <w:r>
        <w:t xml:space="preserve"> </w:t>
      </w:r>
      <m:oMath>
        <m:r>
          <m:t>δ</m:t>
        </m:r>
        <m:r>
          <m:rPr>
            <m:sty m:val="p"/>
          </m:rPr>
          <m:t>=</m:t>
        </m:r>
        <m:r>
          <m:rPr>
            <m:sty m:val="p"/>
          </m:rPr>
          <m:t>exp</m:t>
        </m:r>
        <m:r>
          <m:rPr>
            <m:sty m:val="p"/>
          </m:rPr>
          <m:t>(</m:t>
        </m:r>
        <m:r>
          <m:rPr>
            <m:sty m:val="p"/>
          </m:rPr>
          <m:t>−</m:t>
        </m:r>
        <m:r>
          <m:t>r</m:t>
        </m:r>
        <m:r>
          <m:t>τ</m:t>
        </m:r>
        <m:r>
          <m:rPr>
            <m:sty m:val="p"/>
          </m:rPr>
          <m:t>)</m:t>
        </m:r>
      </m:oMath>
      <w:r>
        <w:t xml:space="preserve"> </w:t>
      </w:r>
      <w:r>
        <w:t xml:space="preserve">(approximately</w:t>
      </w:r>
      <w:r>
        <w:t xml:space="preserve"> </w:t>
      </w:r>
      <m:oMath>
        <m:r>
          <m:t>1</m:t>
        </m:r>
        <m:r>
          <m:rPr>
            <m:sty m:val="p"/>
          </m:rPr>
          <m:t>/</m:t>
        </m:r>
        <m:r>
          <m:rPr>
            <m:sty m:val="p"/>
          </m:rPr>
          <m:t>(</m:t>
        </m:r>
        <m:r>
          <m:t>1</m:t>
        </m:r>
        <m:r>
          <m:rPr>
            <m:sty m:val="p"/>
          </m:rPr>
          <m:t>+</m:t>
        </m:r>
        <m:r>
          <m:t>r</m:t>
        </m:r>
        <m:r>
          <m:rPr>
            <m:sty m:val="p"/>
          </m:rPr>
          <m:t>)</m:t>
        </m:r>
      </m:oMath>
      <w:r>
        <w:t xml:space="preserve"> </w:t>
      </w:r>
      <w:r>
        <w:t xml:space="preserve">for short horizons) be the discount factor between the pricing/entry date and payoff/settlement at</w:t>
      </w:r>
      <w:r>
        <w:t xml:space="preserve"> </w:t>
      </w:r>
      <m:oMath>
        <m:r>
          <m:t>t</m:t>
        </m:r>
        <m:r>
          <m:rPr>
            <m:sty m:val="p"/>
          </m:rPr>
          <m:t>=</m:t>
        </m:r>
        <m:r>
          <m:t>2</m:t>
        </m:r>
      </m:oMath>
      <w:r>
        <w:t xml:space="preserve">, where</w:t>
      </w:r>
      <w:r>
        <w:t xml:space="preserve"> </w:t>
      </w:r>
      <m:oMath>
        <m:r>
          <m:t>τ</m:t>
        </m:r>
      </m:oMath>
      <w:r>
        <w:t xml:space="preserve"> </w:t>
      </w:r>
      <w:r>
        <w:t xml:space="preserve">is the time between these dates</w:t>
      </w:r>
      <w:r>
        <w:t xml:space="preserve"> </w:t>
      </w:r>
      <w:r>
        <w:t xml:space="preserve">(Cochrane 2005; Duffie 2010)</w:t>
      </w:r>
      <w:r>
        <w:t xml:space="preserve">.</w:t>
      </w:r>
      <w:r>
        <w:t xml:space="preserve"> </w:t>
      </w:r>
      <w:r>
        <w:rPr>
          <w:rStyle w:val="FootnoteReference"/>
        </w:rPr>
        <w:footnoteReference w:id="37"/>
      </w:r>
    </w:p>
    <w:p>
      <w:pPr>
        <w:pStyle w:val="BodyText"/>
        <w:spacing w:before="60" w:after="60"/>
      </w:pPr>
      <w:r>
        <w:t xml:space="preserve">If no takeover is consummated, per-share terminal payoff is</w:t>
      </w:r>
      <w:r>
        <w:t xml:space="preserve"> </w:t>
      </w:r>
      <m:oMath>
        <m:sSup>
          <m:e>
            <m:r>
              <m:t>y</m:t>
            </m:r>
          </m:e>
          <m:sup>
            <m:r>
              <m:rPr>
                <m:nor/>
                <m:sty m:val="p"/>
              </m:rPr>
              <m:t>stand</m:t>
            </m:r>
          </m:sup>
        </m:sSup>
        <m:r>
          <m:rPr>
            <m:sty m:val="p"/>
          </m:rPr>
          <m:t>=</m:t>
        </m:r>
        <m:r>
          <m:t>v</m:t>
        </m:r>
        <m:r>
          <m:rPr>
            <m:sty m:val="p"/>
          </m:rPr>
          <m:t>+</m:t>
        </m:r>
        <m:r>
          <m:t>a</m:t>
        </m:r>
        <m:acc>
          <m:accPr>
            <m:chr m:val="̃"/>
          </m:accPr>
          <m:e>
            <m:r>
              <m:rPr>
                <m:sty m:val="p"/>
              </m:rPr>
              <m:t>Δ</m:t>
            </m:r>
          </m:e>
        </m:acc>
      </m:oMath>
      <w:r>
        <w:t xml:space="preserve">. If a takeover is consummated, per-share payoff is</w:t>
      </w:r>
      <w:r>
        <w:t xml:space="preserve"> </w:t>
      </w:r>
      <m:oMath>
        <m:sSup>
          <m:e>
            <m:r>
              <m:t>y</m:t>
            </m:r>
          </m:e>
          <m:sup>
            <m:r>
              <m:rPr>
                <m:nor/>
                <m:sty m:val="p"/>
              </m:rPr>
              <m:t>M&amp;A</m:t>
            </m:r>
          </m:sup>
        </m:sSup>
        <m:r>
          <m:rPr>
            <m:sty m:val="p"/>
          </m:rPr>
          <m:t>=</m:t>
        </m:r>
        <m:r>
          <m:t>b</m:t>
        </m:r>
        <m:r>
          <m:rPr>
            <m:sty m:val="p"/>
          </m:rPr>
          <m:t>(</m:t>
        </m:r>
        <m:r>
          <m:t>X</m:t>
        </m:r>
        <m:r>
          <m:rPr>
            <m:sty m:val="p"/>
          </m:rPr>
          <m:t>,</m:t>
        </m:r>
        <m:r>
          <m:t>D</m:t>
        </m:r>
        <m:r>
          <m:rPr>
            <m:sty m:val="p"/>
          </m:rPr>
          <m:t>,</m:t>
        </m:r>
        <m:r>
          <m:t>a</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oMath>
      <w:r>
        <w:t xml:space="preserve">.</w:t>
      </w:r>
    </w:p>
    <w:p>
      <w:pPr>
        <w:pStyle w:val="BodyText"/>
      </w:pPr>
      <w:r>
        <w:t xml:space="preserve">Therefore, the per-share terminal payoff is</w:t>
      </w:r>
    </w:p>
    <w:p>
      <w:pPr>
        <w:pStyle w:val="BodyText"/>
      </w:pPr>
      <m:oMathPara>
        <m:oMathParaPr>
          <m:jc m:val="center"/>
        </m:oMathParaPr>
        <m:oMath>
          <m:r>
            <m:t>Y</m:t>
          </m:r>
          <m:r>
            <m:rPr>
              <m:sty m:val="p"/>
            </m:rPr>
            <m:t>=</m:t>
          </m:r>
          <m:r>
            <m:rPr>
              <m:sty m:val="b"/>
            </m:rPr>
            <m:t>1</m:t>
          </m:r>
          <m:r>
            <m:rPr>
              <m:sty m:val="p"/>
            </m:rPr>
            <m:t>{</m:t>
          </m:r>
          <m:r>
            <m:rPr>
              <m:nor/>
              <m:sty m:val="p"/>
            </m:rPr>
            <m:t>bid</m:t>
          </m:r>
          <m:r>
            <m:rPr>
              <m:sty m:val="p"/>
            </m:rPr>
            <m:t>}</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r>
            <m:rPr>
              <m:sty m:val="p"/>
            </m:rPr>
            <m:t>)</m:t>
          </m:r>
          <m:r>
            <m:rPr>
              <m:sty m:val="p"/>
            </m:rPr>
            <m:t>+</m:t>
          </m:r>
          <m:r>
            <m:rPr>
              <m:sty m:val="p"/>
            </m:rPr>
            <m:t>(</m:t>
          </m:r>
          <m:r>
            <m:t>1</m:t>
          </m:r>
          <m:r>
            <m:rPr>
              <m:sty m:val="p"/>
            </m:rPr>
            <m:t>−</m:t>
          </m:r>
          <m:r>
            <m:rPr>
              <m:sty m:val="b"/>
            </m:rPr>
            <m:t>1</m:t>
          </m:r>
          <m:r>
            <m:rPr>
              <m:sty m:val="p"/>
            </m:rPr>
            <m:t>{</m:t>
          </m:r>
          <m:r>
            <m:rPr>
              <m:nor/>
              <m:sty m:val="p"/>
            </m:rPr>
            <m:t>bid</m:t>
          </m:r>
          <m:r>
            <m:rPr>
              <m:sty m:val="p"/>
            </m:rPr>
            <m:t>}</m:t>
          </m:r>
          <m:r>
            <m:rPr>
              <m:sty m:val="p"/>
            </m:rPr>
            <m:t>)</m:t>
          </m:r>
          <m:r>
            <m:rPr>
              <m:sty m:val="p"/>
            </m:rPr>
            <m:t>⋅</m:t>
          </m:r>
          <m:r>
            <m:rPr>
              <m:sty m:val="p"/>
            </m:rPr>
            <m:t>(</m:t>
          </m:r>
          <m:r>
            <m:t>v</m:t>
          </m:r>
          <m:r>
            <m:rPr>
              <m:sty m:val="p"/>
            </m:rPr>
            <m:t>+</m:t>
          </m:r>
          <m:r>
            <m:t>a</m:t>
          </m:r>
          <m:acc>
            <m:accPr>
              <m:chr m:val="̃"/>
            </m:accPr>
            <m:e>
              <m:r>
                <m:rPr>
                  <m:sty m:val="p"/>
                </m:rPr>
                <m:t>Δ</m:t>
              </m:r>
            </m:e>
          </m:acc>
          <m:r>
            <m:rPr>
              <m:sty m:val="p"/>
            </m:rPr>
            <m:t>)</m:t>
          </m:r>
          <m:r>
            <m:rPr>
              <m:sty m:val="p"/>
            </m:rPr>
            <m:t>,</m:t>
          </m:r>
        </m:oMath>
      </m:oMathPara>
    </w:p>
    <w:p>
      <w:pPr>
        <w:pStyle w:val="FirstParagraph"/>
        <w:spacing w:before="60" w:after="60"/>
      </w:pPr>
      <w:r>
        <w:t xml:space="preserve">where</w:t>
      </w:r>
      <w:r>
        <w:t xml:space="preserve"> </w:t>
      </w:r>
      <m:oMath>
        <m:r>
          <m:rPr>
            <m:sty m:val="b"/>
          </m:rPr>
          <m:t>1</m:t>
        </m:r>
        <m:r>
          <m:rPr>
            <m:sty m:val="p"/>
          </m:rPr>
          <m:t>{</m:t>
        </m:r>
        <m:r>
          <m:rPr>
            <m:nor/>
            <m:sty m:val="p"/>
          </m:rPr>
          <m:t>bid</m:t>
        </m:r>
        <m:r>
          <m:rPr>
            <m:sty m:val="p"/>
          </m:rPr>
          <m:t>}</m:t>
        </m:r>
      </m:oMath>
      <w:r>
        <w:t xml:space="preserve"> </w:t>
      </w:r>
      <w:r>
        <w:t xml:space="preserve">denotes a</w:t>
      </w:r>
      <w:r>
        <w:t xml:space="preserve"> </w:t>
      </w:r>
      <w:r>
        <w:rPr>
          <w:i/>
          <w:iCs/>
        </w:rPr>
        <w:t xml:space="preserve">consummated</w:t>
      </w:r>
      <w:r>
        <w:t xml:space="preserve"> </w:t>
      </w:r>
      <w:r>
        <w:t xml:space="preserve">takeover rather than a mere offer. Bargaining, board resistance, and regulatory frictions are captured in reduced form by the premium wedge</w:t>
      </w:r>
      <w:r>
        <w:t xml:space="preserve"> </w:t>
      </w:r>
      <m:oMath>
        <m:sSup>
          <m:e>
            <m:r>
              <m:t>m</m:t>
            </m:r>
          </m:e>
          <m:sup>
            <m:r>
              <m:t>R</m:t>
            </m:r>
          </m:sup>
        </m:sSup>
        <m:r>
          <m:rPr>
            <m:sty m:val="p"/>
          </m:rPr>
          <m:t>(</m:t>
        </m:r>
        <m:r>
          <m:rPr>
            <m:sty m:val="p"/>
          </m:rPr>
          <m:t>⋅</m:t>
        </m:r>
        <m:r>
          <m:rPr>
            <m:sty m:val="p"/>
          </m:rPr>
          <m:t>)</m:t>
        </m:r>
      </m:oMath>
      <w:r>
        <w:t xml:space="preserve"> </w:t>
      </w:r>
      <w:r>
        <w:t xml:space="preserve">and the fixed cost</w:t>
      </w:r>
      <w:r>
        <w:t xml:space="preserve"> </w:t>
      </w:r>
      <m:oMath>
        <m:r>
          <m:t>K</m:t>
        </m:r>
      </m:oMath>
      <w:r>
        <w:t xml:space="preserve">. A simple robustness extension would multiply</w:t>
      </w:r>
      <w:r>
        <w:t xml:space="preserve"> </w:t>
      </w:r>
      <m:oMath>
        <m:r>
          <m:t>p</m:t>
        </m:r>
        <m:r>
          <m:rPr>
            <m:sty m:val="p"/>
          </m:rPr>
          <m:t>(</m:t>
        </m:r>
        <m:r>
          <m:t>P</m:t>
        </m:r>
        <m:r>
          <m:rPr>
            <m:sty m:val="p"/>
          </m:rPr>
          <m:t>,</m:t>
        </m:r>
        <m:r>
          <m:t>D</m:t>
        </m:r>
        <m:r>
          <m:rPr>
            <m:sty m:val="p"/>
          </m:rPr>
          <m:t>)</m:t>
        </m:r>
      </m:oMath>
      <w:r>
        <w:t xml:space="preserve"> </w:t>
      </w:r>
      <w:r>
        <w:t xml:space="preserve">by a completion probability</w:t>
      </w:r>
      <w:r>
        <w:t xml:space="preserve"> </w:t>
      </w:r>
      <m:oMath>
        <m:r>
          <m:t>α</m:t>
        </m:r>
        <m:r>
          <m:rPr>
            <m:sty m:val="p"/>
          </m:rPr>
          <m:t>(</m:t>
        </m:r>
        <m:r>
          <m:t>P</m:t>
        </m:r>
        <m:r>
          <m:rPr>
            <m:sty m:val="p"/>
          </m:rPr>
          <m:t>,</m:t>
        </m:r>
        <m:r>
          <m:t>D</m:t>
        </m:r>
        <m:r>
          <m:rPr>
            <m:sty m:val="p"/>
          </m:rPr>
          <m:t>)</m:t>
        </m:r>
        <m:r>
          <m:rPr>
            <m:sty m:val="p"/>
          </m:rPr>
          <m:t>∈</m:t>
        </m:r>
        <m:r>
          <m:rPr>
            <m:sty m:val="p"/>
          </m:rPr>
          <m:t>(</m:t>
        </m:r>
        <m:r>
          <m:t>0</m:t>
        </m:r>
        <m:r>
          <m:rPr>
            <m:sty m:val="p"/>
          </m:rPr>
          <m:t>,</m:t>
        </m:r>
        <m:r>
          <m:t>1</m:t>
        </m:r>
        <m:r>
          <m:rPr>
            <m:sty m:val="p"/>
          </m:rPr>
          <m:t>]</m:t>
        </m:r>
      </m:oMath>
      <w:r>
        <w:t xml:space="preserve"> </w:t>
      </w:r>
      <w:r>
        <w:t xml:space="preserve">in the pricing fixed point, without altering the main mechanism.</w:t>
      </w:r>
    </w:p>
    <w:p>
      <w:pPr>
        <w:pStyle w:val="BodyText"/>
        <w:spacing w:before="60" w:after="60"/>
      </w:pPr>
      <w:r>
        <w:t xml:space="preserve">Conditional on</w:t>
      </w:r>
      <w:r>
        <w:t xml:space="preserve"> </w:t>
      </w:r>
      <m:oMath>
        <m:r>
          <m:rPr>
            <m:sty m:val="p"/>
          </m:rPr>
          <m:t>(</m:t>
        </m:r>
        <m:r>
          <m:t>X</m:t>
        </m:r>
        <m:r>
          <m:rPr>
            <m:sty m:val="p"/>
          </m:rPr>
          <m:t>,</m:t>
        </m:r>
        <m:r>
          <m:t>D</m:t>
        </m:r>
        <m:r>
          <m:rPr>
            <m:sty m:val="p"/>
          </m:rPr>
          <m:t>)</m:t>
        </m:r>
      </m:oMath>
      <w:r>
        <w:t xml:space="preserve">,</w:t>
      </w:r>
      <w:r>
        <w:t xml:space="preserve"> </w:t>
      </w:r>
      <m:oMath>
        <m:r>
          <m:rPr>
            <m:scr m:val="double-struck"/>
            <m:sty m:val="p"/>
          </m:rPr>
          <m:t>E</m:t>
        </m:r>
        <m:r>
          <m:rPr>
            <m:sty m:val="p"/>
          </m:rPr>
          <m:t>[</m:t>
        </m:r>
        <m:sSup>
          <m:e>
            <m:r>
              <m:t>m</m:t>
            </m:r>
          </m:e>
          <m:sup>
            <m:r>
              <m:t>R</m:t>
            </m:r>
          </m:sup>
        </m:sSup>
        <m:r>
          <m:rPr>
            <m:sty m:val="p"/>
          </m:rPr>
          <m:t>(</m:t>
        </m:r>
        <m:r>
          <m:t>a</m:t>
        </m:r>
        <m:r>
          <m:rPr>
            <m:sty m:val="p"/>
          </m:rPr>
          <m:t>)</m:t>
        </m:r>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oMath>
      <w:r>
        <w:t xml:space="preserve">, so the expected takeover payoff equals</w:t>
      </w:r>
      <w:r>
        <w:t xml:space="preserve"> </w:t>
      </w:r>
      <m:oMath>
        <m:r>
          <m:t>P</m:t>
        </m:r>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oMath>
      <w:r>
        <w:t xml:space="preserve">; this keeps the pricing fixed-point equations below unchanged.</w:t>
      </w:r>
    </w:p>
    <w:p>
      <w:pPr>
        <w:pStyle w:val="BodyText"/>
      </w:pPr>
      <w:r>
        <w:t xml:space="preserve">The market maker is competitive and sets</w:t>
      </w:r>
    </w:p>
    <w:p>
      <w:pPr>
        <w:pStyle w:val="BodyText"/>
      </w:pPr>
      <m:oMathPara>
        <m:oMathParaPr>
          <m:jc m:val="center"/>
        </m:oMathParaPr>
        <m:oMath>
          <m:r>
            <m:t>P</m:t>
          </m:r>
          <m:r>
            <m:rPr>
              <m:sty m:val="p"/>
            </m:rPr>
            <m:t>(</m:t>
          </m:r>
          <m:r>
            <m:t>X</m:t>
          </m:r>
          <m:r>
            <m:rPr>
              <m:sty m:val="p"/>
            </m:rPr>
            <m:t>,</m:t>
          </m:r>
          <m:r>
            <m:t>D</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r>
            <m:rPr>
              <m:sty m:val="p"/>
            </m:rPr>
            <m:t>.</m:t>
          </m:r>
        </m:oMath>
      </m:oMathPara>
    </w:p>
    <w:p>
      <w:pPr>
        <w:pStyle w:val="FirstParagraph"/>
        <w:spacing w:before="60" w:after="60"/>
      </w:pPr>
      <w:r>
        <w:t xml:space="preserve">Equation (2) is the key equilibrium discipline: the price reflects the possibility of takeover and the premium wedge, and takeover decisions depend on that same price. I assume that for each information set</w:t>
      </w:r>
      <w:r>
        <w:t xml:space="preserve"> </w:t>
      </w:r>
      <m:oMath>
        <m:r>
          <m:rPr>
            <m:sty m:val="p"/>
          </m:rPr>
          <m:t>(</m:t>
        </m:r>
        <m:r>
          <m:t>X</m:t>
        </m:r>
        <m:r>
          <m:rPr>
            <m:sty m:val="p"/>
          </m:rPr>
          <m:t>,</m:t>
        </m:r>
        <m:r>
          <m:t>D</m:t>
        </m:r>
        <m:r>
          <m:rPr>
            <m:sty m:val="p"/>
          </m:rPr>
          <m:t>)</m:t>
        </m:r>
      </m:oMath>
      <w:r>
        <w:t xml:space="preserve"> </w:t>
      </w:r>
      <w:r>
        <w:t xml:space="preserve">and each feasible posterior</w:t>
      </w:r>
      <w:r>
        <w:t xml:space="preserve"> </w:t>
      </w:r>
      <m:oMath>
        <m:r>
          <m:t>π</m:t>
        </m:r>
        <m:r>
          <m:rPr>
            <m:sty m:val="p"/>
          </m:rPr>
          <m:t>(</m:t>
        </m:r>
        <m:r>
          <m:t>X</m:t>
        </m:r>
        <m:r>
          <m:rPr>
            <m:sty m:val="p"/>
          </m:rPr>
          <m:t>,</m:t>
        </m:r>
        <m:r>
          <m:t>D</m:t>
        </m:r>
        <m:r>
          <m:rPr>
            <m:sty m:val="p"/>
          </m:rPr>
          <m:t>)</m:t>
        </m:r>
      </m:oMath>
      <w:r>
        <w:t xml:space="preserve">, the competitive pricing fixed point admits a unique solution</w:t>
      </w:r>
      <w:r>
        <w:t xml:space="preserve"> </w:t>
      </w:r>
      <m:oMath>
        <m:sSup>
          <m:e>
            <m:r>
              <m:t>P</m:t>
            </m:r>
          </m:e>
          <m:sup>
            <m:r>
              <m:rPr>
                <m:sty m:val="p"/>
              </m:rPr>
              <m:t>*</m:t>
            </m:r>
          </m:sup>
        </m:sSup>
        <m:r>
          <m:rPr>
            <m:sty m:val="p"/>
          </m:rPr>
          <m:t>(</m:t>
        </m:r>
        <m:r>
          <m:t>X</m:t>
        </m:r>
        <m:r>
          <m:rPr>
            <m:sty m:val="p"/>
          </m:rPr>
          <m:t>,</m:t>
        </m:r>
        <m:r>
          <m:t>D</m:t>
        </m:r>
        <m:r>
          <m:rPr>
            <m:sty m:val="p"/>
          </m:rPr>
          <m:t>)</m:t>
        </m:r>
      </m:oMath>
      <w:r>
        <w:t xml:space="preserve">, and that takeover entry is not too sensitive to prices:</w:t>
      </w:r>
      <w:r>
        <w:t xml:space="preserve"> </w:t>
      </w:r>
      <m:oMath>
        <m:r>
          <m:t>δ</m:t>
        </m:r>
        <m:r>
          <m:rPr>
            <m:sty m:val="p"/>
          </m:rPr>
          <m:t>⋅</m:t>
        </m:r>
        <m:sSub>
          <m:e>
            <m:r>
              <m:rPr>
                <m:sty m:val="p"/>
              </m:rPr>
              <m:t>sup</m:t>
            </m:r>
          </m:e>
          <m:sub>
            <m:r>
              <m:t>P</m:t>
            </m:r>
          </m:sub>
        </m:sSub>
        <m:r>
          <m:rPr>
            <m:sty m:val="p"/>
          </m:rPr>
          <m:t>|</m:t>
        </m:r>
        <m:r>
          <m:rPr>
            <m:sty m:val="p"/>
          </m:rPr>
          <m:t>∂</m:t>
        </m:r>
        <m:r>
          <m:t>p</m:t>
        </m:r>
        <m:r>
          <m:rPr>
            <m:sty m:val="p"/>
          </m:rPr>
          <m:t>/</m:t>
        </m:r>
        <m:r>
          <m:rPr>
            <m:sty m:val="p"/>
          </m:rPr>
          <m:t>∂</m:t>
        </m:r>
        <m:r>
          <m:t>P</m:t>
        </m:r>
        <m:r>
          <m:rPr>
            <m:sty m:val="p"/>
          </m:rPr>
          <m:t>|</m:t>
        </m:r>
        <m:r>
          <m:rPr>
            <m:sty m:val="p"/>
          </m:rPr>
          <m:t>&lt;</m:t>
        </m:r>
        <m:r>
          <m:t>1</m:t>
        </m:r>
      </m:oMath>
      <w:r>
        <w:t xml:space="preserve"> </w:t>
      </w:r>
      <w:r>
        <w:t xml:space="preserve">(Assumption ).</w:t>
      </w:r>
      <w:r>
        <w:t xml:space="preserve"> </w:t>
      </w:r>
      <w:r>
        <w:rPr>
          <w:rStyle w:val="FootnoteReference"/>
        </w:rPr>
        <w:footnoteReference w:id="38"/>
      </w:r>
    </w:p>
    <w:bookmarkEnd w:id="39"/>
    <w:bookmarkStart w:id="41" w:name="X666dc28bf6ead1d77e5f217ed2ec44076286c44"/>
    <w:p>
      <w:pPr>
        <w:pStyle w:val="Heading2"/>
      </w:pPr>
      <w:r>
        <w:rPr>
          <w:rStyle w:val="SectionNumber"/>
        </w:rPr>
        <w:t xml:space="preserve">3.8</w:t>
      </w:r>
      <w:r>
        <w:tab/>
      </w:r>
      <w:r>
        <w:t xml:space="preserve">Blockholder Payoff and Equilibrium Concept</w:t>
      </w:r>
    </w:p>
    <w:p>
      <w:pPr>
        <w:pStyle w:val="FirstParagraph"/>
        <w:spacing w:before="60" w:after="60"/>
      </w:pPr>
      <w:r>
        <w:t xml:space="preserve">Conditional on signal</w:t>
      </w:r>
      <w:r>
        <w:t xml:space="preserve"> </w:t>
      </w:r>
      <m:oMath>
        <m:r>
          <m:t>s</m:t>
        </m:r>
      </m:oMath>
      <w:r>
        <w:t xml:space="preserve">, the blockholder chooses</w:t>
      </w:r>
      <w:r>
        <w:t xml:space="preserve"> </w:t>
      </w:r>
      <m:oMath>
        <m:r>
          <m:rPr>
            <m:sty m:val="p"/>
          </m:rPr>
          <m:t>(</m:t>
        </m:r>
        <m:r>
          <m:t>q</m:t>
        </m:r>
        <m:r>
          <m:rPr>
            <m:sty m:val="p"/>
          </m:rPr>
          <m:t>,</m:t>
        </m:r>
        <m:r>
          <m:t>a</m:t>
        </m:r>
        <m:r>
          <m:rPr>
            <m:sty m:val="p"/>
          </m:rPr>
          <m:t>)</m:t>
        </m:r>
      </m:oMath>
      <w:r>
        <w:t xml:space="preserve"> </w:t>
      </w:r>
      <w:r>
        <w:t xml:space="preserve">to maximize expected present value. If she submits</w:t>
      </w:r>
      <w:r>
        <w:t xml:space="preserve"> </w:t>
      </w:r>
      <m:oMath>
        <m:r>
          <m:t>q</m:t>
        </m:r>
      </m:oMath>
      <w:r>
        <w:t xml:space="preserve"> </w:t>
      </w:r>
      <w:r>
        <w:t xml:space="preserve">and ends with</w:t>
      </w:r>
      <w:r>
        <w:t xml:space="preserve"> </w:t>
      </w:r>
      <m:oMath>
        <m:r>
          <m:t>h</m:t>
        </m:r>
        <m:r>
          <m:rPr>
            <m:sty m:val="p"/>
          </m:rPr>
          <m:t>=</m:t>
        </m:r>
        <m:r>
          <m:t>1</m:t>
        </m:r>
        <m:r>
          <m:rPr>
            <m:sty m:val="p"/>
          </m:rPr>
          <m:t>+</m:t>
        </m:r>
        <m:r>
          <m:t>q</m:t>
        </m:r>
      </m:oMath>
      <w:r>
        <w:t xml:space="preserve"> </w:t>
      </w:r>
      <w:r>
        <w:t xml:space="preserve">shares, her</w:t>
      </w:r>
      <w:r>
        <w:t xml:space="preserve"> </w:t>
      </w:r>
      <m:oMath>
        <m:r>
          <m:t>t</m:t>
        </m:r>
        <m:r>
          <m:rPr>
            <m:sty m:val="p"/>
          </m:rPr>
          <m:t>=</m:t>
        </m:r>
        <m:r>
          <m:t>1</m:t>
        </m:r>
      </m:oMath>
      <w:r>
        <w:t xml:space="preserve"> </w:t>
      </w:r>
      <w:r>
        <w:t xml:space="preserve">value is</w:t>
      </w:r>
    </w:p>
    <w:p>
      <w:pPr>
        <w:pStyle w:val="BodyText"/>
      </w:pPr>
      <m:oMathPara>
        <m:oMathParaPr>
          <m:jc m:val="center"/>
        </m:oMathParaPr>
        <m:oMath>
          <m:r>
            <m:t>U</m:t>
          </m:r>
          <m:r>
            <m:rPr>
              <m:sty m:val="p"/>
            </m:rPr>
            <m:t>(</m:t>
          </m:r>
          <m:r>
            <m:t>q</m:t>
          </m:r>
          <m:r>
            <m:rPr>
              <m:sty m:val="p"/>
            </m:rPr>
            <m:t>,</m:t>
          </m:r>
          <m:r>
            <m:t>a</m:t>
          </m:r>
          <m:r>
            <m:rPr>
              <m:sty m:val="p"/>
            </m:rPr>
            <m:t>∣</m:t>
          </m:r>
          <m:r>
            <m:t>s</m:t>
          </m:r>
          <m:r>
            <m:rPr>
              <m:sty m:val="p"/>
            </m:rPr>
            <m:t>)</m:t>
          </m:r>
          <m:r>
            <m:rPr>
              <m:sty m:val="p"/>
            </m:rPr>
            <m:t>=</m:t>
          </m:r>
          <m:r>
            <m:rPr>
              <m:scr m:val="double-struck"/>
              <m:sty m:val="p"/>
            </m:rPr>
            <m:t>E</m:t>
          </m:r>
          <m:r>
            <m:rPr>
              <m:sty m:val="p"/>
            </m:rPr>
            <m:t>[</m:t>
          </m:r>
          <m:r>
            <m:rPr>
              <m:sty m:val="p"/>
            </m:rPr>
            <m:t>−</m:t>
          </m:r>
          <m:r>
            <m:t>q</m:t>
          </m:r>
          <m:r>
            <m:rPr>
              <m:sty m:val="p"/>
            </m:rPr>
            <m:t>⋅</m:t>
          </m:r>
          <m:r>
            <m:t>P</m:t>
          </m:r>
          <m:r>
            <m:rPr>
              <m:sty m:val="p"/>
            </m:rPr>
            <m:t>(</m:t>
          </m:r>
          <m:r>
            <m:t>X</m:t>
          </m:r>
          <m:r>
            <m:rPr>
              <m:sty m:val="p"/>
            </m:rPr>
            <m:t>,</m:t>
          </m:r>
          <m:r>
            <m:t>D</m:t>
          </m:r>
          <m:r>
            <m:rPr>
              <m:sty m:val="p"/>
            </m:rPr>
            <m:t>)</m:t>
          </m:r>
          <m:r>
            <m:rPr>
              <m:sty m:val="p"/>
            </m:rPr>
            <m:t>+</m:t>
          </m:r>
          <m:r>
            <m:t>δ</m:t>
          </m:r>
          <m:r>
            <m:rPr>
              <m:sty m:val="p"/>
            </m:rPr>
            <m:t>⋅</m:t>
          </m:r>
          <m:r>
            <m:t>h</m:t>
          </m:r>
          <m:r>
            <m:rPr>
              <m:sty m:val="p"/>
            </m:rPr>
            <m:t>⋅</m:t>
          </m:r>
          <m:r>
            <m:t>Y</m:t>
          </m:r>
          <m:r>
            <m:rPr>
              <m:sty m:val="p"/>
            </m:rPr>
            <m:t>−</m:t>
          </m:r>
          <m:r>
            <m:t>a</m:t>
          </m:r>
          <m:r>
            <m:rPr>
              <m:sty m:val="p"/>
            </m:rPr>
            <m:t>⋅</m:t>
          </m:r>
          <m:r>
            <m:t>C</m:t>
          </m:r>
          <m:r>
            <m:rPr>
              <m:sty m:val="p"/>
            </m:rPr>
            <m:t>(</m:t>
          </m:r>
          <m:r>
            <m:t>s</m:t>
          </m:r>
          <m:r>
            <m:rPr>
              <m:sty m:val="p"/>
            </m:rPr>
            <m:t>)</m:t>
          </m:r>
          <m:r>
            <m:t> </m:t>
          </m:r>
          <m:d>
            <m:dPr>
              <m:begChr m:val="|"/>
              <m:sepChr m:val=""/>
              <m:endChr m:val="]"/>
              <m:grow/>
            </m:dPr>
            <m:e>
              <m:r>
                <m:t> </m:t>
              </m:r>
              <m:r>
                <m:t>s</m:t>
              </m:r>
              <m:r>
                <m:rPr>
                  <m:sty m:val="p"/>
                </m:rPr>
                <m:t>,</m:t>
              </m:r>
              <m:r>
                <m:t>q</m:t>
              </m:r>
              <m:r>
                <m:rPr>
                  <m:sty m:val="p"/>
                </m:rPr>
                <m:t>,</m:t>
              </m:r>
              <m:r>
                <m:t>a</m:t>
              </m:r>
            </m:e>
          </m:d>
          <m:r>
            <m:rPr>
              <m:sty m:val="p"/>
            </m:rPr>
            <m:t>,</m:t>
          </m:r>
        </m:oMath>
      </m:oMathPara>
    </w:p>
    <w:p>
      <w:pPr>
        <w:pStyle w:val="FirstParagraph"/>
        <w:spacing w:before="60" w:after="60"/>
      </w:pPr>
      <w:r>
        <w:t xml:space="preserve">where</w:t>
      </w:r>
      <w:r>
        <w:t xml:space="preserve"> </w:t>
      </w:r>
      <m:oMath>
        <m:r>
          <m:rPr>
            <m:sty m:val="p"/>
          </m:rPr>
          <m:t>−</m:t>
        </m:r>
        <m:r>
          <m:t>q</m:t>
        </m:r>
        <m:r>
          <m:t>P</m:t>
        </m:r>
        <m:r>
          <m:rPr>
            <m:sty m:val="p"/>
          </m:rPr>
          <m:t>(</m:t>
        </m:r>
        <m:r>
          <m:t>X</m:t>
        </m:r>
        <m:r>
          <m:rPr>
            <m:sty m:val="p"/>
          </m:rPr>
          <m:t>,</m:t>
        </m:r>
        <m:r>
          <m:t>D</m:t>
        </m:r>
        <m:r>
          <m:rPr>
            <m:sty m:val="p"/>
          </m:rPr>
          <m:t>)</m:t>
        </m:r>
      </m:oMath>
      <w:r>
        <w:t xml:space="preserve"> </w:t>
      </w:r>
      <w:r>
        <w:t xml:space="preserve">is the net cash flow from trading at</w:t>
      </w:r>
      <w:r>
        <w:t xml:space="preserve"> </w:t>
      </w:r>
      <m:oMath>
        <m:r>
          <m:t>t</m:t>
        </m:r>
        <m:r>
          <m:rPr>
            <m:sty m:val="p"/>
          </m:rPr>
          <m:t>=</m:t>
        </m:r>
        <m:r>
          <m:t>1</m:t>
        </m:r>
      </m:oMath>
      <w:r>
        <w:t xml:space="preserve"> </w:t>
      </w:r>
      <w:r>
        <w:t xml:space="preserve">(selling</w:t>
      </w:r>
      <w:r>
        <w:t xml:space="preserve"> </w:t>
      </w:r>
      <m:oMath>
        <m:r>
          <m:t>q</m:t>
        </m:r>
        <m:r>
          <m:rPr>
            <m:sty m:val="p"/>
          </m:rPr>
          <m:t>=</m:t>
        </m:r>
        <m:r>
          <m:rPr>
            <m:sty m:val="p"/>
          </m:rPr>
          <m:t>−</m:t>
        </m:r>
        <m:r>
          <m:t>1</m:t>
        </m:r>
      </m:oMath>
      <w:r>
        <w:t xml:space="preserve"> </w:t>
      </w:r>
      <w:r>
        <w:t xml:space="preserve">yields</w:t>
      </w:r>
      <w:r>
        <w:t xml:space="preserve"> </w:t>
      </w:r>
      <m:oMath>
        <m:r>
          <m:rPr>
            <m:sty m:val="p"/>
          </m:rPr>
          <m:t>+</m:t>
        </m:r>
        <m:r>
          <m:t>P</m:t>
        </m:r>
      </m:oMath>
      <w:r>
        <w:t xml:space="preserve">; buying</w:t>
      </w:r>
      <w:r>
        <w:t xml:space="preserve"> </w:t>
      </w:r>
      <m:oMath>
        <m:r>
          <m:t>q</m:t>
        </m:r>
        <m:r>
          <m:rPr>
            <m:sty m:val="p"/>
          </m:rPr>
          <m:t>=</m:t>
        </m:r>
        <m:r>
          <m:rPr>
            <m:sty m:val="p"/>
          </m:rPr>
          <m:t>+</m:t>
        </m:r>
        <m:r>
          <m:t>1</m:t>
        </m:r>
      </m:oMath>
      <w:r>
        <w:t xml:space="preserve"> </w:t>
      </w:r>
      <w:r>
        <w:t xml:space="preserve">yields</w:t>
      </w:r>
      <w:r>
        <w:t xml:space="preserve"> </w:t>
      </w:r>
      <m:oMath>
        <m:r>
          <m:rPr>
            <m:sty m:val="p"/>
          </m:rPr>
          <m:t>−</m:t>
        </m:r>
        <m:r>
          <m:t>P</m:t>
        </m:r>
      </m:oMath>
      <w:r>
        <w:t xml:space="preserve">).</w:t>
      </w:r>
    </w:p>
    <w:p>
      <w:pPr>
        <w:pStyle w:val="BodyText"/>
        <w:keepLines/>
        <w:spacing w:before="120" w:after="120"/>
      </w:pPr>
      <w:r>
        <w:rPr>
          <w:rFonts w:ascii="Times New Roman" w:hAnsi="Times New Roman"/>
          <w:b/>
          <w:bCs/>
        </w:rPr>
        <w:t xml:space="preserve">Definition 1</w:t>
      </w:r>
      <w:r>
        <w:rPr>
          <w:rFonts w:ascii="Times New Roman" w:hAnsi="Times New Roman"/>
        </w:rPr>
        <w:t xml:space="preserve"> </w:t>
      </w:r>
      <w:r>
        <w:rPr>
          <w:rFonts w:ascii="Times New Roman" w:hAnsi="Times New Roman"/>
        </w:rPr>
        <w:t xml:space="preserve">(Perfect Bayesian Equilibrium).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w:t>
      </w:r>
      <w:r>
        <w:rPr>
          <w:rFonts w:ascii="Times New Roman" w:hAnsi="Times New Roman"/>
          <w:i/>
          <w:iCs/>
        </w:rPr>
        <w:t xml:space="preserve"> </w:t>
      </w:r>
      <w:r>
        <w:rPr>
          <w:rFonts w:ascii="Times New Roman" w:hAnsi="Times New Roman"/>
          <w:i/>
          <w:i/>
          <w:iCs/>
          <w:iCs/>
        </w:rPr>
        <w:t xml:space="preserve">Perfect Bayesian Equilibrium</w:t>
      </w:r>
      <w:r>
        <w:rPr>
          <w:rFonts w:ascii="Times New Roman" w:hAnsi="Times New Roman"/>
          <w:i/>
          <w:iCs/>
        </w:rPr>
        <w:t xml:space="preserve"> </w:t>
      </w:r>
      <w:r>
        <w:rPr>
          <w:rFonts w:ascii="Times New Roman" w:hAnsi="Times New Roman"/>
          <w:i/>
          <w:iCs/>
        </w:rPr>
        <w:t xml:space="preserve">consists of:</w:t>
      </w:r>
    </w:p>
    <w:p>
      <w:pPr>
        <w:numPr>
          <w:ilvl w:val="0"/>
          <w:numId w:val="1004"/>
        </w:numPr>
        <w:spacing w:before="60" w:after="60"/>
      </w:pPr>
      <w:r>
        <w:rPr>
          <w:i/>
          <w:iCs/>
        </w:rPr>
        <w:t xml:space="preserve">a blockholder strategy mapping</w:t>
      </w:r>
      <w:r>
        <w:rPr>
          <w:i/>
          <w:iCs/>
        </w:rPr>
        <w:t xml:space="preserve"> </w:t>
      </w:r>
      <m:oMath>
        <m:r>
          <m:t>s</m:t>
        </m:r>
      </m:oMath>
      <w:r>
        <w:rPr>
          <w:i/>
          <w:iCs/>
        </w:rPr>
        <w:t xml:space="preserve"> </w:t>
      </w:r>
      <w:r>
        <w:rPr>
          <w:i/>
          <w:iCs/>
        </w:rPr>
        <w:t xml:space="preserve">into</w:t>
      </w:r>
      <w:r>
        <w:rPr>
          <w:i/>
          <w:iCs/>
        </w:rPr>
        <w:t xml:space="preserve"> </w:t>
      </w:r>
      <m:oMath>
        <m:r>
          <m:rPr>
            <m:sty m:val="p"/>
          </m:rPr>
          <m:t>(</m:t>
        </m:r>
        <m:r>
          <m:t>q</m:t>
        </m:r>
        <m:r>
          <m:rPr>
            <m:sty m:val="p"/>
          </m:rPr>
          <m:t>,</m:t>
        </m:r>
        <m:r>
          <m:t>a</m:t>
        </m:r>
        <m:r>
          <m:rPr>
            <m:sty m:val="p"/>
          </m:rPr>
          <m:t>)</m:t>
        </m:r>
      </m:oMath>
      <w:r>
        <w:rPr>
          <w:i/>
          <w:iCs/>
        </w:rPr>
        <w:t xml:space="preserve">,</w:t>
      </w:r>
    </w:p>
    <w:p>
      <w:pPr>
        <w:numPr>
          <w:ilvl w:val="0"/>
          <w:numId w:val="1004"/>
        </w:numPr>
        <w:spacing w:before="60" w:after="60"/>
      </w:pPr>
      <w:r>
        <w:rPr>
          <w:i/>
          <w:iCs/>
        </w:rPr>
        <w:t xml:space="preserve">beliefs</w:t>
      </w:r>
      <w:r>
        <w:rPr>
          <w:i/>
          <w:iCs/>
        </w:rPr>
        <w:t xml:space="preserve"> </w:t>
      </w:r>
      <m:oMath>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oMath>
      <w:r>
        <w:rPr>
          <w:i/>
          <w:iCs/>
        </w:rPr>
        <w:t xml:space="preserve"> </w:t>
      </w:r>
      <w:r>
        <w:rPr>
          <w:i/>
          <w:iCs/>
        </w:rPr>
        <w:t xml:space="preserve">consistent with Bayes’ rule,</w:t>
      </w:r>
    </w:p>
    <w:p>
      <w:pPr>
        <w:numPr>
          <w:ilvl w:val="0"/>
          <w:numId w:val="1004"/>
        </w:numPr>
      </w:pPr>
      <w:r>
        <w:rPr>
          <w:i/>
          <w:iCs/>
        </w:rPr>
        <w:t xml:space="preserve">a bidder entry strategy satisfying (1), and</w:t>
      </w:r>
    </w:p>
    <w:p>
      <w:pPr>
        <w:numPr>
          <w:ilvl w:val="0"/>
          <w:numId w:val="1004"/>
        </w:numPr>
        <w:spacing w:before="60" w:after="60"/>
      </w:pPr>
      <w:r>
        <w:rPr>
          <w:i/>
          <w:iCs/>
        </w:rPr>
        <w:t xml:space="preserve">a competitive price schedule</w:t>
      </w:r>
      <w:r>
        <w:rPr>
          <w:i/>
          <w:iCs/>
        </w:rPr>
        <w:t xml:space="preserve"> </w:t>
      </w:r>
      <m:oMath>
        <m:r>
          <m:t>P</m:t>
        </m:r>
        <m:r>
          <m:rPr>
            <m:sty m:val="p"/>
          </m:rPr>
          <m:t>(</m:t>
        </m:r>
        <m:r>
          <m:t>X</m:t>
        </m:r>
        <m:r>
          <m:rPr>
            <m:sty m:val="p"/>
          </m:rPr>
          <m:t>,</m:t>
        </m:r>
        <m:r>
          <m:t>D</m:t>
        </m:r>
        <m:r>
          <m:rPr>
            <m:sty m:val="p"/>
          </m:rPr>
          <m:t>)</m:t>
        </m:r>
      </m:oMath>
      <w:r>
        <w:rPr>
          <w:i/>
          <w:iCs/>
        </w:rPr>
        <w:t xml:space="preserve"> </w:t>
      </w:r>
      <w:r>
        <w:rPr>
          <w:i/>
          <w:iCs/>
        </w:rPr>
        <w:t xml:space="preserve">satisfying (2).</w:t>
      </w:r>
    </w:p>
    <w:p>
      <w:pPr>
        <w:pStyle w:val="FirstParagraph"/>
        <w:spacing w:before="60" w:after="60"/>
      </w:pPr>
      <w:r>
        <w:t xml:space="preserve">Because noise trading</w:t>
      </w:r>
      <w:r>
        <w:t xml:space="preserve"> </w:t>
      </w:r>
      <m:oMath>
        <m:r>
          <m:t>z</m:t>
        </m:r>
      </m:oMath>
      <w:r>
        <w:t xml:space="preserve"> </w:t>
      </w:r>
      <w:r>
        <w:t xml:space="preserve">has full support on</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every</w:t>
      </w:r>
      <w:r>
        <w:t xml:space="preserve"> </w:t>
      </w:r>
      <m:oMath>
        <m:r>
          <m:rPr>
            <m:sty m:val="p"/>
          </m:rPr>
          <m:t>(</m:t>
        </m:r>
        <m:r>
          <m:t>X</m:t>
        </m:r>
        <m:r>
          <m:rPr>
            <m:sty m:val="p"/>
          </m:rPr>
          <m:t>,</m:t>
        </m:r>
        <m:r>
          <m:t>D</m:t>
        </m:r>
        <m:r>
          <m:rPr>
            <m:sty m:val="p"/>
          </m:rPr>
          <m:t>)</m:t>
        </m:r>
      </m:oMath>
      <w:r>
        <w:t xml:space="preserve"> </w:t>
      </w:r>
      <w:r>
        <w:t xml:space="preserve">pair that is feasible under an on-path action occurs with positive probability. In particular, when</w:t>
      </w:r>
      <w:r>
        <w:t xml:space="preserve"> </w:t>
      </w:r>
      <m:oMath>
        <m:r>
          <m:t>D</m:t>
        </m:r>
        <m:r>
          <m:rPr>
            <m:sty m:val="p"/>
          </m:rPr>
          <m:t>=</m:t>
        </m:r>
        <m:r>
          <m:t>0</m:t>
        </m:r>
      </m:oMath>
      <w:r>
        <w:t xml:space="preserve">,</w:t>
      </w:r>
      <w:r>
        <w:t xml:space="preserve"> </w:t>
      </w:r>
      <m:oMath>
        <m:r>
          <m:t>X</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oMath>
      <w:r>
        <w:t xml:space="preserve">; when</w:t>
      </w:r>
      <w:r>
        <w:t xml:space="preserve"> </w:t>
      </w:r>
      <m:oMath>
        <m:r>
          <m:t>D</m:t>
        </m:r>
        <m:r>
          <m:rPr>
            <m:sty m:val="p"/>
          </m:rPr>
          <m:t>=</m:t>
        </m:r>
        <m:r>
          <m:t>1</m:t>
        </m:r>
      </m:oMath>
      <w:r>
        <w:t xml:space="preserve">, only Public Voice is feasible so</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Consequently, Bayes’ rule pins down</w:t>
      </w:r>
      <w:r>
        <w:t xml:space="preserve"> </w:t>
      </w:r>
      <m:oMath>
        <m:r>
          <m:t>π</m:t>
        </m:r>
        <m:r>
          <m:rPr>
            <m:sty m:val="p"/>
          </m:rPr>
          <m:t>(</m:t>
        </m:r>
        <m:r>
          <m:t>X</m:t>
        </m:r>
        <m:r>
          <m:rPr>
            <m:sty m:val="p"/>
          </m:rPr>
          <m:t>,</m:t>
        </m:r>
        <m:r>
          <m:t>D</m:t>
        </m:r>
        <m:r>
          <m:rPr>
            <m:sty m:val="p"/>
          </m:rPr>
          <m:t>)</m:t>
        </m:r>
      </m:oMath>
      <w:r>
        <w:t xml:space="preserve"> </w:t>
      </w:r>
      <w:r>
        <w:t xml:space="preserve">for all reached information sets; off-path beliefs are irrelevant.</w:t>
      </w:r>
      <w:r>
        <w:t xml:space="preserve"> </w:t>
      </w:r>
      <w:r>
        <w:rPr>
          <w:rStyle w:val="FootnoteReference"/>
        </w:rPr>
        <w:footnoteReference w:id="40"/>
      </w:r>
    </w:p>
    <w:bookmarkEnd w:id="41"/>
    <w:bookmarkEnd w:id="42"/>
    <w:bookmarkStart w:id="79" w:name="sec:equilibrium"/>
    <w:p>
      <w:pPr>
        <w:pStyle w:val="Heading1"/>
      </w:pPr>
      <w:r>
        <w:rPr>
          <w:rStyle w:val="SectionNumber"/>
        </w:rPr>
        <w:t xml:space="preserve">4</w:t>
      </w:r>
      <w:r>
        <w:tab/>
      </w:r>
      <w:r>
        <w:t xml:space="preserve">Equilibrium Characterization</w:t>
      </w:r>
    </w:p>
    <w:bookmarkStart w:id="44" w:name="threshold-structure-with-three-cutoffs"/>
    <w:p>
      <w:pPr>
        <w:pStyle w:val="Heading2"/>
      </w:pPr>
      <w:r>
        <w:rPr>
          <w:rStyle w:val="SectionNumber"/>
        </w:rPr>
        <w:t xml:space="preserve">4.1</w:t>
      </w:r>
      <w:r>
        <w:tab/>
      </w:r>
      <w:r>
        <w:t xml:space="preserve">Threshold Structure with Three Cutoffs</w:t>
      </w:r>
    </w:p>
    <w:p>
      <w:pPr>
        <w:pStyle w:val="FirstParagraph"/>
      </w:pPr>
      <w:r>
        <w:t xml:space="preserve">The blockholder’s optimal strategy has a natural ordering: she exits on bad news, holds passively on mildly negative news, engages quietly on moderate news, and goes public on good news. The next result makes this precise.</w:t>
      </w:r>
    </w:p>
    <w:bookmarkStart w:id="43" w:name="prop:cutoffs"/>
    <w:p>
      <w:pPr>
        <w:pStyle w:val="BodyText"/>
        <w:keepLines/>
        <w:spacing w:before="60" w:after="60"/>
      </w:pPr>
      <w:r>
        <w:rPr>
          <w:rFonts w:ascii="Times New Roman" w:hAnsi="Times New Roman"/>
          <w:b/>
          <w:bCs/>
        </w:rPr>
        <w:t xml:space="preserve">Proposition 1</w:t>
      </w:r>
      <w:r>
        <w:rPr>
          <w:rFonts w:ascii="Times New Roman" w:hAnsi="Times New Roman"/>
        </w:rPr>
        <w:t xml:space="preserve"> </w:t>
      </w:r>
      <w:r>
        <w:rPr>
          <w:rFonts w:ascii="Times New Roman" w:hAnsi="Times New Roman"/>
        </w:rPr>
        <w:t xml:space="preserve">(Monotone Cutoff Structure).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the Standing Assumptions, there exists a Perfect Bayesian Equilibrium in which the blockholder follows cutoff rules with (weakly) ordered thresholds</w:t>
      </w:r>
      <w:r>
        <w:rPr>
          <w:rFonts w:ascii="Times New Roman" w:hAnsi="Times New Roman"/>
          <w:i/>
          <w:iCs/>
        </w:rPr>
        <w:t xml:space="preserve"> </w:t>
      </w:r>
      <m:oMath>
        <m:sSub>
          <m:e>
            <m:r>
              <m:t>k</m:t>
            </m:r>
          </m:e>
          <m:sub>
            <m:r>
              <m:t>1</m:t>
            </m:r>
          </m:sub>
        </m:sSub>
        <m:r>
          <m:rPr>
            <m:sty m:val="p"/>
          </m:rPr>
          <m:t>≤</m:t>
        </m:r>
        <m:sSub>
          <m:e>
            <m:r>
              <m:t>k</m:t>
            </m:r>
          </m:e>
          <m:sub>
            <m:r>
              <m:t>0</m:t>
            </m:r>
          </m:sub>
        </m:sSub>
        <m:r>
          <m:rPr>
            <m:sty m:val="p"/>
          </m:rPr>
          <m:t>≤</m:t>
        </m:r>
        <m:sSub>
          <m:e>
            <m:r>
              <m:t>k</m:t>
            </m:r>
          </m:e>
          <m:sub>
            <m:r>
              <m:t>D</m:t>
            </m:r>
          </m:sub>
        </m:sSub>
      </m:oMath>
      <w:r>
        <w:rPr>
          <w:rFonts w:ascii="Times New Roman" w:hAnsi="Times New Roman"/>
          <w:i/>
          <w:iCs/>
        </w:rPr>
        <w:t xml:space="preserve">:</w:t>
      </w:r>
      <w:r>
        <w:rPr>
          <w:rFonts w:ascii="Times New Roman" w:hAnsi="Times New Roman"/>
          <w:i/>
          <w:iCs/>
        </w:rPr>
        <w:t xml:space="preserve"> </w:t>
      </w:r>
      <m:oMathPara>
        <m:oMathParaPr>
          <m:jc m:val="center"/>
        </m:oMathParaPr>
        <m:oMath>
          <m:r>
            <m:rPr>
              <m:sty m:val="p"/>
            </m:rPr>
            <m:t>(</m:t>
          </m:r>
          <m:r>
            <m:t>q</m:t>
          </m:r>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sty m:val="p"/>
                      </m:rPr>
                      <m:t>−</m:t>
                    </m:r>
                    <m:r>
                      <m:t>1</m:t>
                    </m:r>
                    <m:r>
                      <m:rPr>
                        <m:sty m:val="p"/>
                      </m:rPr>
                      <m:t>,</m:t>
                    </m:r>
                    <m:r>
                      <m:t>0</m:t>
                    </m:r>
                    <m:r>
                      <m:rPr>
                        <m:sty m:val="p"/>
                      </m:rPr>
                      <m:t>)</m:t>
                    </m:r>
                  </m:e>
                  <m:e>
                    <m:r>
                      <m:t>s</m:t>
                    </m:r>
                    <m:r>
                      <m:rPr>
                        <m:sty m:val="p"/>
                      </m:rPr>
                      <m:t>&lt;</m:t>
                    </m:r>
                    <m:sSub>
                      <m:e>
                        <m:r>
                          <m:t>k</m:t>
                        </m:r>
                      </m:e>
                      <m:sub>
                        <m:r>
                          <m:t>1</m:t>
                        </m:r>
                      </m:sub>
                    </m:sSub>
                    <m:r>
                      <m:t> </m:t>
                    </m:r>
                    <m:r>
                      <m:rPr>
                        <m:nor/>
                        <m:sty m:val="p"/>
                      </m:rPr>
                      <m:t>(Exit)</m:t>
                    </m:r>
                    <m:r>
                      <m:rPr>
                        <m:sty m:val="p"/>
                      </m:rPr>
                      <m:t>,</m:t>
                    </m:r>
                  </m:e>
                </m:mr>
                <m:mr>
                  <m:e>
                    <m:r>
                      <m:rPr>
                        <m:sty m:val="p"/>
                      </m:rPr>
                      <m:t>(</m:t>
                    </m:r>
                    <m:r>
                      <m:t>0</m:t>
                    </m:r>
                    <m:r>
                      <m:rPr>
                        <m:sty m:val="p"/>
                      </m:rPr>
                      <m:t>,</m:t>
                    </m:r>
                    <m:r>
                      <m:t>0</m:t>
                    </m:r>
                    <m:r>
                      <m:rPr>
                        <m:sty m:val="p"/>
                      </m:rPr>
                      <m:t>)</m:t>
                    </m:r>
                  </m:e>
                  <m:e>
                    <m:sSub>
                      <m:e>
                        <m:r>
                          <m:t>k</m:t>
                        </m:r>
                      </m:e>
                      <m:sub>
                        <m:r>
                          <m:t>1</m:t>
                        </m:r>
                      </m:sub>
                    </m:sSub>
                    <m:r>
                      <m:rPr>
                        <m:sty m:val="p"/>
                      </m:rPr>
                      <m:t>≤</m:t>
                    </m:r>
                    <m:r>
                      <m:t>s</m:t>
                    </m:r>
                    <m:r>
                      <m:rPr>
                        <m:sty m:val="p"/>
                      </m:rPr>
                      <m:t>&lt;</m:t>
                    </m:r>
                    <m:sSub>
                      <m:e>
                        <m:r>
                          <m:t>k</m:t>
                        </m:r>
                      </m:e>
                      <m:sub>
                        <m:r>
                          <m:t>0</m:t>
                        </m:r>
                      </m:sub>
                    </m:sSub>
                    <m:r>
                      <m:t> </m:t>
                    </m:r>
                    <m:r>
                      <m:rPr>
                        <m:nor/>
                        <m:sty m:val="p"/>
                      </m:rPr>
                      <m:t>(Hold)</m:t>
                    </m:r>
                    <m:r>
                      <m:rPr>
                        <m:sty m:val="p"/>
                      </m:rPr>
                      <m:t>,</m:t>
                    </m:r>
                  </m:e>
                </m:mr>
                <m:mr>
                  <m:e>
                    <m:r>
                      <m:rPr>
                        <m:sty m:val="p"/>
                      </m:rPr>
                      <m:t>(</m:t>
                    </m:r>
                    <m:r>
                      <m:t>0</m:t>
                    </m:r>
                    <m:r>
                      <m:rPr>
                        <m:sty m:val="p"/>
                      </m:rPr>
                      <m:t>,</m:t>
                    </m:r>
                    <m:r>
                      <m:t>1</m:t>
                    </m:r>
                    <m:r>
                      <m:rPr>
                        <m:sty m:val="p"/>
                      </m:rPr>
                      <m:t>)</m:t>
                    </m:r>
                  </m:e>
                  <m:e>
                    <m:sSub>
                      <m:e>
                        <m:r>
                          <m:t>k</m:t>
                        </m:r>
                      </m:e>
                      <m:sub>
                        <m:r>
                          <m:t>0</m:t>
                        </m:r>
                      </m:sub>
                    </m:sSub>
                    <m:r>
                      <m:rPr>
                        <m:sty m:val="p"/>
                      </m:rPr>
                      <m:t>≤</m:t>
                    </m:r>
                    <m:r>
                      <m:t>s</m:t>
                    </m:r>
                    <m:r>
                      <m:rPr>
                        <m:sty m:val="p"/>
                      </m:rPr>
                      <m:t>&lt;</m:t>
                    </m:r>
                    <m:sSub>
                      <m:e>
                        <m:r>
                          <m:t>k</m:t>
                        </m:r>
                      </m:e>
                      <m:sub>
                        <m:r>
                          <m:t>D</m:t>
                        </m:r>
                      </m:sub>
                    </m:sSub>
                    <m:r>
                      <m:t> </m:t>
                    </m:r>
                    <m:r>
                      <m:rPr>
                        <m:nor/>
                        <m:sty m:val="p"/>
                      </m:rPr>
                      <m:t>(Quiet Voice)</m:t>
                    </m:r>
                    <m:r>
                      <m:rPr>
                        <m:sty m:val="p"/>
                      </m:rPr>
                      <m:t>,</m:t>
                    </m:r>
                  </m:e>
                </m:mr>
                <m:mr>
                  <m:e>
                    <m:r>
                      <m:rPr>
                        <m:sty m:val="p"/>
                      </m:rPr>
                      <m:t>(</m:t>
                    </m:r>
                    <m:r>
                      <m:rPr>
                        <m:sty m:val="p"/>
                      </m:rPr>
                      <m:t>+</m:t>
                    </m:r>
                    <m:r>
                      <m:t>1</m:t>
                    </m:r>
                    <m:r>
                      <m:rPr>
                        <m:sty m:val="p"/>
                      </m:rPr>
                      <m:t>,</m:t>
                    </m:r>
                    <m:r>
                      <m:t>1</m:t>
                    </m:r>
                    <m:r>
                      <m:rPr>
                        <m:sty m:val="p"/>
                      </m:rPr>
                      <m:t>)</m:t>
                    </m:r>
                  </m:e>
                  <m:e>
                    <m:r>
                      <m:t>s</m:t>
                    </m:r>
                    <m:r>
                      <m:rPr>
                        <m:sty m:val="p"/>
                      </m:rPr>
                      <m:t>≥</m:t>
                    </m:r>
                    <m:sSub>
                      <m:e>
                        <m:r>
                          <m:t>k</m:t>
                        </m:r>
                      </m:e>
                      <m:sub>
                        <m:r>
                          <m:t>D</m:t>
                        </m:r>
                      </m:sub>
                    </m:sSub>
                    <m:r>
                      <m:t> </m:t>
                    </m:r>
                    <m:r>
                      <m:rPr>
                        <m:nor/>
                        <m:sty m:val="p"/>
                      </m:rPr>
                      <m:t>(Public Voice)</m:t>
                    </m:r>
                    <m:r>
                      <m:rPr>
                        <m:sty m:val="p"/>
                      </m:rPr>
                      <m:t>.</m:t>
                    </m:r>
                  </m:e>
                </m:mr>
              </m:m>
            </m:e>
          </m:d>
        </m:oMath>
      </m:oMathPara>
      <w:r>
        <w:rPr>
          <w:rFonts w:ascii="Times New Roman" w:hAnsi="Times New Roman"/>
          <w:i/>
          <w:iCs/>
        </w:rPr>
        <w:t xml:space="preserve"> </w:t>
      </w:r>
      <w:r>
        <w:rPr>
          <w:rFonts w:ascii="Times New Roman" w:hAnsi="Times New Roman"/>
          <w:i/>
          <w:iCs/>
        </w:rPr>
        <w:t xml:space="preserve">The corresponding disclosure outcomes are:</w:t>
      </w:r>
      <w:r>
        <w:rPr>
          <w:rFonts w:ascii="Times New Roman" w:hAnsi="Times New Roman"/>
          <w:i/>
          <w:iCs/>
        </w:rPr>
        <w:t xml:space="preserve"> </w:t>
      </w:r>
      <m:oMath>
        <m:r>
          <m:t>D</m:t>
        </m:r>
        <m:r>
          <m:rPr>
            <m:sty m:val="p"/>
          </m:rPr>
          <m:t>=</m:t>
        </m:r>
        <m:r>
          <m:t>1</m:t>
        </m:r>
      </m:oMath>
      <w:r>
        <w:rPr>
          <w:rFonts w:ascii="Times New Roman" w:hAnsi="Times New Roman"/>
          <w:i/>
          <w:iCs/>
        </w:rPr>
        <w:t xml:space="preserve"> </w:t>
      </w:r>
      <w:r>
        <w:rPr>
          <w:rFonts w:ascii="Times New Roman" w:hAnsi="Times New Roman"/>
          <w:i/>
          <w:iCs/>
        </w:rPr>
        <w:t xml:space="preserve">if and only if</w:t>
      </w:r>
      <w:r>
        <w:rPr>
          <w:rFonts w:ascii="Times New Roman" w:hAnsi="Times New Roman"/>
          <w:i/>
          <w:iCs/>
        </w:rPr>
        <w:t xml:space="preserve"> </w:t>
      </w:r>
      <m:oMath>
        <m:r>
          <m:t>q</m:t>
        </m:r>
        <m:r>
          <m:rPr>
            <m:sty m:val="p"/>
          </m:rPr>
          <m:t>=</m:t>
        </m:r>
        <m:r>
          <m:rPr>
            <m:sty m:val="p"/>
          </m:rPr>
          <m:t>+</m:t>
        </m:r>
        <m:r>
          <m:t>1</m:t>
        </m:r>
      </m:oMath>
      <w:r>
        <w:rPr>
          <w:rFonts w:ascii="Times New Roman" w:hAnsi="Times New Roman"/>
          <w:i/>
          <w:iCs/>
        </w:rPr>
        <w:t xml:space="preserve"> </w:t>
      </w:r>
      <w:r>
        <w:rPr>
          <w:rFonts w:ascii="Times New Roman" w:hAnsi="Times New Roman"/>
          <w:i/>
          <w:iCs/>
        </w:rPr>
        <w:t xml:space="preserve">(Public Voice), and</w:t>
      </w:r>
      <w:r>
        <w:rPr>
          <w:rFonts w:ascii="Times New Roman" w:hAnsi="Times New Roman"/>
          <w:i/>
          <w:iCs/>
        </w:rPr>
        <w:t xml:space="preserve"> </w:t>
      </w:r>
      <m:oMath>
        <m:r>
          <m:t>D</m:t>
        </m:r>
        <m:r>
          <m:rPr>
            <m:sty m:val="p"/>
          </m:rPr>
          <m:t>=</m:t>
        </m:r>
        <m:r>
          <m:t>0</m:t>
        </m:r>
      </m:oMath>
      <w:r>
        <w:rPr>
          <w:rFonts w:ascii="Times New Roman" w:hAnsi="Times New Roman"/>
          <w:i/>
          <w:iCs/>
        </w:rPr>
        <w:t xml:space="preserve"> </w:t>
      </w:r>
      <w:r>
        <w:rPr>
          <w:rFonts w:ascii="Times New Roman" w:hAnsi="Times New Roman"/>
          <w:i/>
          <w:iCs/>
        </w:rPr>
        <w:t xml:space="preserve">otherwise.</w:t>
      </w:r>
    </w:p>
    <w:bookmarkEnd w:id="43"/>
    <w:p>
      <w:pPr>
        <w:pStyle w:val="FirstParagraph"/>
        <w:spacing w:before="60" w:after="120"/>
      </w:pPr>
      <w:r>
        <w:rPr>
          <w:i/>
          <w:iCs/>
        </w:rPr>
        <w:t xml:space="preserve">Proof.</w:t>
      </w:r>
      <w:r>
        <w:t xml:space="preserve"> </w:t>
      </w:r>
      <w:r>
        <w:t xml:space="preserve">See Appendix B.1.</w:t>
      </w:r>
    </w:p>
    <w:p>
      <w:pPr>
        <w:pStyle w:val="BodyText"/>
      </w:pPr>
      <w:r>
        <w:t xml:space="preserve">The ordering reflects how the blockholder’s incentives shift with her private signal. For very low signals, she holds unfavorable information about fundamentals and prefers to sell, monetizing her negative information before it reaches prices.</w:t>
      </w:r>
    </w:p>
    <w:p>
      <w:pPr>
        <w:pStyle w:val="BodyText"/>
      </w:pPr>
      <w:r>
        <w:t xml:space="preserve">For somewhat better signals, fundamentals are not bad enough to warrant selling at a discount, but engagement is not yet worthwhile given its cost. The blockholder holds passively.</w:t>
      </w:r>
    </w:p>
    <w:p>
      <w:pPr>
        <w:pStyle w:val="BodyText"/>
        <w:spacing w:before="60" w:after="60"/>
      </w:pPr>
      <w:r>
        <w:t xml:space="preserve">For intermediate signals, engagement improves expected value enough to justify the campaign cost</w:t>
      </w:r>
      <w:r>
        <w:t xml:space="preserve"> </w:t>
      </w:r>
      <m:oMath>
        <m:r>
          <m:t>C</m:t>
        </m:r>
        <m:r>
          <m:rPr>
            <m:sty m:val="p"/>
          </m:rPr>
          <m:t>(</m:t>
        </m:r>
        <m:r>
          <m:t>s</m:t>
        </m:r>
        <m:r>
          <m:rPr>
            <m:sty m:val="p"/>
          </m:rPr>
          <m:t>)</m:t>
        </m:r>
      </m:oMath>
      <w:r>
        <w:t xml:space="preserve">, but stake building remains unattractive: buying additional shares costs more than the benefit of higher ownership. The blockholder engages quietly.</w:t>
      </w:r>
    </w:p>
    <w:p>
      <w:pPr>
        <w:pStyle w:val="BodyText"/>
      </w:pPr>
      <w:r>
        <w:t xml:space="preserve">For the highest signals, buying additional shares allows the blockholder to internalize more of the engagement gains, and the discrete stake increase triggers public disclosure. This is the Public Voice region.</w:t>
      </w:r>
    </w:p>
    <w:p>
      <w:pPr>
        <w:pStyle w:val="BodyText"/>
        <w:spacing w:before="60" w:after="60"/>
      </w:pPr>
      <w:r>
        <w:t xml:space="preserve">When engagement costs are constant (i.e.,</w:t>
      </w:r>
      <w:r>
        <w:t xml:space="preserve"> </w:t>
      </w:r>
      <m:oMath>
        <m:r>
          <m:t>χ</m:t>
        </m:r>
        <m:r>
          <m:rPr>
            <m:sty m:val="p"/>
          </m:rPr>
          <m:t>=</m:t>
        </m:r>
        <m:r>
          <m:t>0</m:t>
        </m:r>
      </m:oMath>
      <w:r>
        <w:t xml:space="preserve">), the Hold region may collapse, yielding a simpler two-cutoff structure with</w:t>
      </w:r>
      <w:r>
        <w:t xml:space="preserve"> </w:t>
      </w:r>
      <m:oMath>
        <m:sSub>
          <m:e>
            <m:r>
              <m:t>k</m:t>
            </m:r>
          </m:e>
          <m:sub>
            <m:r>
              <m:t>0</m:t>
            </m:r>
          </m:sub>
        </m:sSub>
        <m:r>
          <m:rPr>
            <m:sty m:val="p"/>
          </m:rPr>
          <m:t>=</m:t>
        </m:r>
        <m:sSub>
          <m:e>
            <m:r>
              <m:t>k</m:t>
            </m:r>
          </m:e>
          <m:sub>
            <m:r>
              <m:t>1</m:t>
            </m:r>
          </m:sub>
        </m:sSub>
      </m:oMath>
      <w:r>
        <w:t xml:space="preserve">. The analysis accommodates this case by allowing weak inequalities among cutoffs.</w:t>
      </w:r>
    </w:p>
    <w:bookmarkEnd w:id="44"/>
    <w:bookmarkStart w:id="45" w:name="action-probabilities"/>
    <w:p>
      <w:pPr>
        <w:pStyle w:val="Heading2"/>
      </w:pPr>
      <w:r>
        <w:rPr>
          <w:rStyle w:val="SectionNumber"/>
        </w:rPr>
        <w:t xml:space="preserve">4.2</w:t>
      </w:r>
      <w:r>
        <w:tab/>
      </w:r>
      <w:r>
        <w:t xml:space="preserve">Action Probabilities</w:t>
      </w:r>
    </w:p>
    <w:p>
      <w:pPr>
        <w:pStyle w:val="FirstParagraph"/>
        <w:spacing w:before="60" w:after="60"/>
      </w:pPr>
      <w:r>
        <w:t xml:space="preserve">Given cutoffs</w:t>
      </w:r>
      <w: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define standardized cutoffs</w:t>
      </w:r>
      <w:r>
        <w:t xml:space="preserve"> </w:t>
      </w:r>
      <m:oMath>
        <m:sSub>
          <m:e>
            <m:r>
              <m:t>α</m:t>
            </m:r>
          </m:e>
          <m:sub>
            <m:r>
              <m:t>i</m:t>
            </m:r>
          </m:sub>
        </m:sSub>
        <m:r>
          <m:rPr>
            <m:sty m:val="p"/>
          </m:rPr>
          <m:t>≡</m:t>
        </m:r>
        <m:r>
          <m:rPr>
            <m:sty m:val="p"/>
          </m:rPr>
          <m:t>(</m:t>
        </m:r>
        <m:sSub>
          <m:e>
            <m:r>
              <m:t>k</m:t>
            </m:r>
          </m:e>
          <m:sub>
            <m:r>
              <m:t>i</m:t>
            </m:r>
          </m:sub>
        </m:sSub>
        <m:r>
          <m:rPr>
            <m:sty m:val="p"/>
          </m:rPr>
          <m:t>−</m:t>
        </m:r>
        <m:r>
          <m:t>μ</m:t>
        </m:r>
        <m:r>
          <m:rPr>
            <m:sty m:val="p"/>
          </m:rPr>
          <m:t>)</m:t>
        </m:r>
        <m:r>
          <m:rPr>
            <m:sty m:val="p"/>
          </m:rPr>
          <m:t>/</m:t>
        </m:r>
        <m:sSub>
          <m:e>
            <m:r>
              <m:t>σ</m:t>
            </m:r>
          </m:e>
          <m:sub>
            <m:r>
              <m:t>s</m:t>
            </m:r>
          </m:sub>
        </m:sSub>
      </m:oMath>
      <w:r>
        <w:t xml:space="preserve"> </w:t>
      </w:r>
      <w:r>
        <w:t xml:space="preserve">for</w:t>
      </w:r>
      <w:r>
        <w:t xml:space="preserve"> </w:t>
      </w:r>
      <m:oMath>
        <m:r>
          <m:t>i</m:t>
        </m:r>
        <m:r>
          <m:rPr>
            <m:sty m:val="p"/>
          </m:rPr>
          <m:t>∈</m:t>
        </m:r>
        <m:r>
          <m:rPr>
            <m:sty m:val="p"/>
          </m:rPr>
          <m:t>{</m:t>
        </m:r>
        <m:r>
          <m:t>1</m:t>
        </m:r>
        <m:r>
          <m:rPr>
            <m:sty m:val="p"/>
          </m:rPr>
          <m:t>,</m:t>
        </m:r>
        <m:r>
          <m:t>0</m:t>
        </m:r>
        <m:r>
          <m:rPr>
            <m:sty m:val="p"/>
          </m:rPr>
          <m:t>,</m:t>
        </m:r>
        <m:r>
          <m:t>D</m:t>
        </m:r>
        <m:r>
          <m:rPr>
            <m:sty m:val="p"/>
          </m:rPr>
          <m:t>}</m:t>
        </m:r>
      </m:oMath>
      <w:r>
        <w:t xml:space="preserve">. The unconditional action probabilities are:</w:t>
      </w:r>
    </w:p>
    <w:p>
      <w:pPr>
        <w:pStyle w:val="BodyText"/>
      </w:pPr>
      <m:oMathPara>
        <m:oMathParaPr>
          <m:jc m:val="center"/>
        </m:oMathParaPr>
        <m:oMath>
          <m:eqArr>
            <m:e>
              <m:sSub>
                <m:e>
                  <m:r>
                    <m:t>ω</m:t>
                  </m:r>
                </m:e>
                <m:sub>
                  <m:r>
                    <m:t>E</m:t>
                  </m:r>
                </m:sub>
              </m:sSub>
              <m:r>
                <m:t>&amp;</m:t>
              </m:r>
              <m:r>
                <m:rPr>
                  <m:sty m:val="p"/>
                </m:rPr>
                <m:t>≡</m:t>
              </m:r>
              <m:r>
                <m:rPr>
                  <m:scr m:val="double-struck"/>
                  <m:sty m:val="p"/>
                </m:rPr>
                <m:t>P</m:t>
              </m:r>
              <m:r>
                <m:rPr>
                  <m:sty m:val="p"/>
                </m:rPr>
                <m:t>(</m:t>
              </m:r>
              <m:r>
                <m:t>s</m:t>
              </m:r>
              <m:r>
                <m:rPr>
                  <m:sty m:val="p"/>
                </m:rPr>
                <m:t>&lt;</m:t>
              </m:r>
              <m:sSub>
                <m:e>
                  <m:r>
                    <m:t>k</m:t>
                  </m:r>
                </m:e>
                <m:sub>
                  <m:r>
                    <m:t>1</m:t>
                  </m:r>
                </m:sub>
              </m:sSub>
              <m:r>
                <m:rPr>
                  <m:sty m:val="p"/>
                </m:rPr>
                <m:t>)</m:t>
              </m:r>
              <m:r>
                <m:rPr>
                  <m:sty m:val="p"/>
                </m:rPr>
                <m:t>=</m:t>
              </m:r>
              <m:r>
                <m:rPr>
                  <m:sty m:val="p"/>
                </m:rPr>
                <m:t>Φ</m:t>
              </m:r>
              <m:r>
                <m:rPr>
                  <m:sty m:val="p"/>
                </m:rPr>
                <m:t>(</m:t>
              </m:r>
              <m:sSub>
                <m:e>
                  <m:r>
                    <m:t>α</m:t>
                  </m:r>
                </m:e>
                <m:sub>
                  <m:r>
                    <m:t>1</m:t>
                  </m:r>
                </m:sub>
              </m:sSub>
              <m:r>
                <m:rPr>
                  <m:sty m:val="p"/>
                </m:rPr>
                <m:t>)</m:t>
              </m:r>
              <m:r>
                <m:rPr>
                  <m:sty m:val="p"/>
                </m:rPr>
                <m:t>,</m:t>
              </m:r>
            </m:e>
            <m:e>
              <m:sSub>
                <m:e>
                  <m:r>
                    <m:t>ω</m:t>
                  </m:r>
                </m:e>
                <m:sub>
                  <m:r>
                    <m:t>H</m:t>
                  </m:r>
                </m:sub>
              </m:sSub>
              <m:r>
                <m:t>&amp;</m:t>
              </m:r>
              <m:r>
                <m:rPr>
                  <m:sty m:val="p"/>
                </m:rPr>
                <m:t>≡</m:t>
              </m:r>
              <m:r>
                <m:rPr>
                  <m:scr m:val="double-struck"/>
                  <m:sty m:val="p"/>
                </m:rPr>
                <m:t>P</m:t>
              </m:r>
              <m:r>
                <m:rPr>
                  <m:sty m:val="p"/>
                </m:rPr>
                <m:t>(</m:t>
              </m:r>
              <m:sSub>
                <m:e>
                  <m:r>
                    <m:t>k</m:t>
                  </m:r>
                </m:e>
                <m:sub>
                  <m:r>
                    <m:t>1</m:t>
                  </m:r>
                </m:sub>
              </m:sSub>
              <m:r>
                <m:rPr>
                  <m:sty m:val="p"/>
                </m:rPr>
                <m:t>≤</m:t>
              </m:r>
              <m:r>
                <m:t>s</m:t>
              </m:r>
              <m:r>
                <m:rPr>
                  <m:sty m:val="p"/>
                </m:rPr>
                <m:t>&lt;</m:t>
              </m:r>
              <m:sSub>
                <m:e>
                  <m:r>
                    <m:t>k</m:t>
                  </m:r>
                </m:e>
                <m:sub>
                  <m:r>
                    <m:t>0</m:t>
                  </m:r>
                </m:sub>
              </m:sSub>
              <m:r>
                <m:rPr>
                  <m:sty m:val="p"/>
                </m:rPr>
                <m:t>)</m:t>
              </m:r>
              <m:r>
                <m:rPr>
                  <m:sty m:val="p"/>
                </m:rPr>
                <m:t>=</m:t>
              </m:r>
              <m:r>
                <m:rPr>
                  <m:sty m:val="p"/>
                </m:rPr>
                <m:t>Φ</m:t>
              </m:r>
              <m:r>
                <m:rPr>
                  <m:sty m:val="p"/>
                </m:rPr>
                <m:t>(</m:t>
              </m:r>
              <m:sSub>
                <m:e>
                  <m:r>
                    <m:t>α</m:t>
                  </m:r>
                </m:e>
                <m:sub>
                  <m:r>
                    <m:t>0</m:t>
                  </m:r>
                </m:sub>
              </m:sSub>
              <m:r>
                <m:rPr>
                  <m:sty m:val="p"/>
                </m:rPr>
                <m:t>)</m:t>
              </m:r>
              <m:r>
                <m:rPr>
                  <m:sty m:val="p"/>
                </m:rPr>
                <m:t>−</m:t>
              </m:r>
              <m:r>
                <m:rPr>
                  <m:sty m:val="p"/>
                </m:rPr>
                <m:t>Φ</m:t>
              </m:r>
              <m:r>
                <m:rPr>
                  <m:sty m:val="p"/>
                </m:rPr>
                <m:t>(</m:t>
              </m:r>
              <m:sSub>
                <m:e>
                  <m:r>
                    <m:t>α</m:t>
                  </m:r>
                </m:e>
                <m:sub>
                  <m:r>
                    <m:t>1</m:t>
                  </m:r>
                </m:sub>
              </m:sSub>
              <m:r>
                <m:rPr>
                  <m:sty m:val="p"/>
                </m:rPr>
                <m:t>)</m:t>
              </m:r>
              <m:r>
                <m:rPr>
                  <m:sty m:val="p"/>
                </m:rPr>
                <m:t>,</m:t>
              </m:r>
            </m:e>
            <m:e>
              <m:sSub>
                <m:e>
                  <m:r>
                    <m:t>ω</m:t>
                  </m:r>
                </m:e>
                <m:sub>
                  <m:r>
                    <m:t>Q</m:t>
                  </m:r>
                </m:sub>
              </m:sSub>
              <m:r>
                <m:t>&amp;</m:t>
              </m:r>
              <m:r>
                <m:rPr>
                  <m:sty m:val="p"/>
                </m:rPr>
                <m:t>≡</m:t>
              </m:r>
              <m:r>
                <m:rPr>
                  <m:scr m:val="double-struck"/>
                  <m:sty m:val="p"/>
                </m:rPr>
                <m:t>P</m:t>
              </m:r>
              <m:r>
                <m:rPr>
                  <m:sty m:val="p"/>
                </m:rPr>
                <m:t>(</m:t>
              </m:r>
              <m:sSub>
                <m:e>
                  <m:r>
                    <m:t>k</m:t>
                  </m:r>
                </m:e>
                <m:sub>
                  <m:r>
                    <m:t>0</m:t>
                  </m:r>
                </m:sub>
              </m:sSub>
              <m:r>
                <m:rPr>
                  <m:sty m:val="p"/>
                </m:rPr>
                <m:t>≤</m:t>
              </m:r>
              <m:r>
                <m:t>s</m:t>
              </m:r>
              <m:r>
                <m:rPr>
                  <m:sty m:val="p"/>
                </m:rPr>
                <m:t>&lt;</m:t>
              </m:r>
              <m:sSub>
                <m:e>
                  <m:r>
                    <m:t>k</m:t>
                  </m:r>
                </m:e>
                <m:sub>
                  <m:r>
                    <m:t>D</m:t>
                  </m:r>
                </m:sub>
              </m:sSub>
              <m:r>
                <m:rPr>
                  <m:sty m:val="p"/>
                </m:rPr>
                <m:t>)</m:t>
              </m:r>
              <m:r>
                <m:rPr>
                  <m:sty m:val="p"/>
                </m:rPr>
                <m:t>=</m:t>
              </m:r>
              <m:r>
                <m:rPr>
                  <m:sty m:val="p"/>
                </m:rPr>
                <m:t>Φ</m:t>
              </m:r>
              <m:r>
                <m:rPr>
                  <m:sty m:val="p"/>
                </m:rPr>
                <m:t>(</m:t>
              </m:r>
              <m:sSub>
                <m:e>
                  <m:r>
                    <m:t>α</m:t>
                  </m:r>
                </m:e>
                <m:sub>
                  <m:r>
                    <m:t>D</m:t>
                  </m:r>
                </m:sub>
              </m:sSub>
              <m:r>
                <m:rPr>
                  <m:sty m:val="p"/>
                </m:rPr>
                <m:t>)</m:t>
              </m:r>
              <m:r>
                <m:rPr>
                  <m:sty m:val="p"/>
                </m:rPr>
                <m:t>−</m:t>
              </m:r>
              <m:r>
                <m:rPr>
                  <m:sty m:val="p"/>
                </m:rPr>
                <m:t>Φ</m:t>
              </m:r>
              <m:r>
                <m:rPr>
                  <m:sty m:val="p"/>
                </m:rPr>
                <m:t>(</m:t>
              </m:r>
              <m:sSub>
                <m:e>
                  <m:r>
                    <m:t>α</m:t>
                  </m:r>
                </m:e>
                <m:sub>
                  <m:r>
                    <m:t>0</m:t>
                  </m:r>
                </m:sub>
              </m:sSub>
              <m:r>
                <m:rPr>
                  <m:sty m:val="p"/>
                </m:rPr>
                <m:t>)</m:t>
              </m:r>
              <m:r>
                <m:rPr>
                  <m:sty m:val="p"/>
                </m:rPr>
                <m:t>,</m:t>
              </m:r>
            </m:e>
            <m:e>
              <m:sSub>
                <m:e>
                  <m:r>
                    <m:t>ω</m:t>
                  </m:r>
                </m:e>
                <m:sub>
                  <m:r>
                    <m:t>P</m:t>
                  </m:r>
                </m:sub>
              </m:sSub>
              <m:r>
                <m:t>&amp;</m:t>
              </m:r>
              <m:r>
                <m:rPr>
                  <m:sty m:val="p"/>
                </m:rPr>
                <m:t>≡</m:t>
              </m:r>
              <m:r>
                <m:rPr>
                  <m:scr m:val="double-struck"/>
                  <m:sty m:val="p"/>
                </m:rPr>
                <m:t>P</m:t>
              </m:r>
              <m:r>
                <m:rPr>
                  <m:sty m:val="p"/>
                </m:rPr>
                <m:t>(</m:t>
              </m:r>
              <m:r>
                <m:t>s</m:t>
              </m:r>
              <m:r>
                <m:rPr>
                  <m:sty m:val="p"/>
                </m:rPr>
                <m:t>≥</m:t>
              </m:r>
              <m:sSub>
                <m:e>
                  <m:r>
                    <m:t>k</m:t>
                  </m:r>
                </m:e>
                <m:sub>
                  <m:r>
                    <m:t>D</m:t>
                  </m:r>
                </m:sub>
              </m:sSub>
              <m:r>
                <m:rPr>
                  <m:sty m:val="p"/>
                </m:rPr>
                <m:t>)</m:t>
              </m:r>
              <m:r>
                <m:rPr>
                  <m:sty m:val="p"/>
                </m:rPr>
                <m:t>=</m:t>
              </m:r>
              <m:r>
                <m:t>1</m:t>
              </m:r>
              <m:r>
                <m:rPr>
                  <m:sty m:val="p"/>
                </m:rPr>
                <m:t>−</m:t>
              </m:r>
              <m:r>
                <m:rPr>
                  <m:sty m:val="p"/>
                </m:rPr>
                <m:t>Φ</m:t>
              </m:r>
              <m:r>
                <m:rPr>
                  <m:sty m:val="p"/>
                </m:rPr>
                <m:t>(</m:t>
              </m:r>
              <m:sSub>
                <m:e>
                  <m:r>
                    <m:t>α</m:t>
                  </m:r>
                </m:e>
                <m:sub>
                  <m:r>
                    <m:t>D</m:t>
                  </m:r>
                </m:sub>
              </m:sSub>
              <m:r>
                <m:rPr>
                  <m:sty m:val="p"/>
                </m:rPr>
                <m:t>)</m:t>
              </m:r>
              <m:r>
                <m:rPr>
                  <m:sty m:val="p"/>
                </m:rPr>
                <m:t>,</m:t>
              </m:r>
            </m:e>
          </m:eqArr>
        </m:oMath>
      </m:oMathPara>
    </w:p>
    <w:p>
      <w:pPr>
        <w:pStyle w:val="FirstParagraph"/>
      </w:pPr>
      <w:r>
        <w:t xml:space="preserve">corresponding to Exit, Hold, Quiet Voice, and Public Voice.</w:t>
      </w:r>
    </w:p>
    <w:bookmarkEnd w:id="45"/>
    <w:bookmarkStart w:id="46" w:name="conditional-means-of-fundamentals"/>
    <w:p>
      <w:pPr>
        <w:pStyle w:val="Heading2"/>
      </w:pPr>
      <w:r>
        <w:rPr>
          <w:rStyle w:val="SectionNumber"/>
        </w:rPr>
        <w:t xml:space="preserve">4.3</w:t>
      </w:r>
      <w:r>
        <w:tab/>
      </w:r>
      <w:r>
        <w:t xml:space="preserve">Conditional Means of Fundamentals</w:t>
      </w:r>
    </w:p>
    <w:p>
      <w:pPr>
        <w:pStyle w:val="FirstParagraph"/>
        <w:spacing w:before="60" w:after="60"/>
      </w:pPr>
      <w:r>
        <w:t xml:space="preserve">Let</w:t>
      </w:r>
      <w:r>
        <w:t xml:space="preserve"> </w:t>
      </w:r>
      <m:oMath>
        <m:sSub>
          <m:e>
            <m:r>
              <m:t>λ</m:t>
            </m:r>
          </m:e>
          <m:sub>
            <m:r>
              <m:t>L</m:t>
            </m:r>
          </m:sub>
        </m:sSub>
        <m:r>
          <m:rPr>
            <m:sty m:val="p"/>
          </m:rPr>
          <m:t>(</m:t>
        </m:r>
        <m:r>
          <m:t>α</m:t>
        </m:r>
        <m:r>
          <m:rPr>
            <m:sty m:val="p"/>
          </m:rPr>
          <m:t>)</m:t>
        </m:r>
        <m:r>
          <m:rPr>
            <m:sty m:val="p"/>
          </m:rPr>
          <m:t>≡</m:t>
        </m:r>
        <m:r>
          <m:t>ϕ</m:t>
        </m:r>
        <m:r>
          <m:rPr>
            <m:sty m:val="p"/>
          </m:rPr>
          <m:t>(</m:t>
        </m:r>
        <m:r>
          <m:t>α</m:t>
        </m:r>
        <m:r>
          <m:rPr>
            <m:sty m:val="p"/>
          </m:rPr>
          <m:t>)</m:t>
        </m:r>
        <m:r>
          <m:rPr>
            <m:sty m:val="p"/>
          </m:rPr>
          <m:t>/</m:t>
        </m:r>
        <m:r>
          <m:rPr>
            <m:sty m:val="p"/>
          </m:rPr>
          <m:t>Φ</m:t>
        </m:r>
        <m:r>
          <m:rPr>
            <m:sty m:val="p"/>
          </m:rPr>
          <m:t>(</m:t>
        </m:r>
        <m:r>
          <m:t>α</m:t>
        </m:r>
        <m:r>
          <m:rPr>
            <m:sty m:val="p"/>
          </m:rPr>
          <m:t>)</m:t>
        </m:r>
      </m:oMath>
      <w:r>
        <w:t xml:space="preserve"> </w:t>
      </w:r>
      <w:r>
        <w:t xml:space="preserve">and</w:t>
      </w:r>
      <w:r>
        <w:t xml:space="preserve"> </w:t>
      </w:r>
      <m:oMath>
        <m:sSub>
          <m:e>
            <m:r>
              <m:t>λ</m:t>
            </m:r>
          </m:e>
          <m:sub>
            <m:r>
              <m:t>U</m:t>
            </m:r>
          </m:sub>
        </m:sSub>
        <m:r>
          <m:rPr>
            <m:sty m:val="p"/>
          </m:rPr>
          <m:t>(</m:t>
        </m:r>
        <m:r>
          <m:t>α</m:t>
        </m:r>
        <m:r>
          <m:rPr>
            <m:sty m:val="p"/>
          </m:rPr>
          <m:t>)</m:t>
        </m:r>
        <m:r>
          <m:rPr>
            <m:sty m:val="p"/>
          </m:rPr>
          <m:t>≡</m:t>
        </m:r>
        <m:r>
          <m:t>ϕ</m:t>
        </m:r>
        <m:r>
          <m:rPr>
            <m:sty m:val="p"/>
          </m:rPr>
          <m:t>(</m:t>
        </m:r>
        <m:r>
          <m:t>α</m:t>
        </m:r>
        <m:r>
          <m:rPr>
            <m:sty m:val="p"/>
          </m:rPr>
          <m:t>)</m:t>
        </m:r>
        <m:r>
          <m:rPr>
            <m:sty m:val="p"/>
          </m:rPr>
          <m:t>/</m:t>
        </m:r>
        <m:r>
          <m:rPr>
            <m:sty m:val="p"/>
          </m:rPr>
          <m:t>(</m:t>
        </m:r>
        <m:r>
          <m:t>1</m:t>
        </m:r>
        <m:r>
          <m:rPr>
            <m:sty m:val="p"/>
          </m:rPr>
          <m:t>−</m:t>
        </m:r>
        <m:r>
          <m:rPr>
            <m:sty m:val="p"/>
          </m:rPr>
          <m:t>Φ</m:t>
        </m:r>
        <m:r>
          <m:rPr>
            <m:sty m:val="p"/>
          </m:rPr>
          <m:t>(</m:t>
        </m:r>
        <m:r>
          <m:t>α</m:t>
        </m:r>
        <m:r>
          <m:rPr>
            <m:sty m:val="p"/>
          </m:rPr>
          <m:t>)</m:t>
        </m:r>
        <m:r>
          <m:rPr>
            <m:sty m:val="p"/>
          </m:rPr>
          <m:t>)</m:t>
        </m:r>
      </m:oMath>
      <w:r>
        <w:t xml:space="preserve"> </w:t>
      </w:r>
      <w:r>
        <w:t xml:space="preserve">denote inverse Mills ratios. The conditional means of</w:t>
      </w:r>
      <w:r>
        <w:t xml:space="preserve"> </w:t>
      </w:r>
      <m:oMath>
        <m:r>
          <m:t>v</m:t>
        </m:r>
      </m:oMath>
      <w:r>
        <w:t xml:space="preserve"> </w:t>
      </w:r>
      <w:r>
        <w:t xml:space="preserve">in each signal region are:</w:t>
      </w:r>
    </w:p>
    <w:p>
      <w:pPr>
        <w:pStyle w:val="BodyText"/>
      </w:pPr>
      <m:oMathPara>
        <m:oMathParaPr>
          <m:jc m:val="center"/>
        </m:oMathParaPr>
        <m:oMath>
          <m:eqArr>
            <m:e>
              <m:sSub>
                <m:e>
                  <m:r>
                    <m:t>μ</m:t>
                  </m:r>
                </m:e>
                <m:sub>
                  <m:r>
                    <m:t>E</m:t>
                  </m:r>
                </m:sub>
              </m:sSub>
              <m:r>
                <m:t>&amp;</m:t>
              </m:r>
              <m:r>
                <m:rPr>
                  <m:sty m:val="p"/>
                </m:rPr>
                <m:t>≡</m:t>
              </m:r>
              <m:r>
                <m:rPr>
                  <m:scr m:val="double-struck"/>
                  <m:sty m:val="p"/>
                </m:rPr>
                <m:t>E</m:t>
              </m:r>
              <m:r>
                <m:rPr>
                  <m:sty m:val="p"/>
                </m:rPr>
                <m:t>[</m:t>
              </m:r>
              <m:r>
                <m:t>v</m:t>
              </m:r>
              <m:r>
                <m:rPr>
                  <m:sty m:val="p"/>
                </m:rPr>
                <m:t>∣</m:t>
              </m:r>
              <m:r>
                <m:t>s</m:t>
              </m:r>
              <m:r>
                <m:rPr>
                  <m:sty m:val="p"/>
                </m:rPr>
                <m:t>&lt;</m:t>
              </m:r>
              <m:sSub>
                <m:e>
                  <m:r>
                    <m:t>k</m:t>
                  </m:r>
                </m:e>
                <m:sub>
                  <m:r>
                    <m:t>1</m:t>
                  </m:r>
                </m:sub>
              </m:sSub>
              <m:r>
                <m:rPr>
                  <m:sty m:val="p"/>
                </m:rPr>
                <m:t>]</m:t>
              </m:r>
              <m:r>
                <m:rPr>
                  <m:sty m:val="p"/>
                </m:rPr>
                <m:t>=</m:t>
              </m:r>
              <m:r>
                <m:t>μ</m:t>
              </m:r>
              <m:r>
                <m:rPr>
                  <m:sty m:val="p"/>
                </m:rPr>
                <m:t>−</m:t>
              </m:r>
              <m:r>
                <m:t>β</m:t>
              </m:r>
              <m:sSub>
                <m:e>
                  <m:r>
                    <m:t>σ</m:t>
                  </m:r>
                </m:e>
                <m:sub>
                  <m:r>
                    <m:t>s</m:t>
                  </m:r>
                </m:sub>
              </m:sSub>
              <m:sSub>
                <m:e>
                  <m:r>
                    <m:t>λ</m:t>
                  </m:r>
                </m:e>
                <m:sub>
                  <m:r>
                    <m:t>L</m:t>
                  </m:r>
                </m:sub>
              </m:sSub>
              <m:r>
                <m:rPr>
                  <m:sty m:val="p"/>
                </m:rPr>
                <m:t>(</m:t>
              </m:r>
              <m:sSub>
                <m:e>
                  <m:r>
                    <m:t>α</m:t>
                  </m:r>
                </m:e>
                <m:sub>
                  <m:r>
                    <m:t>1</m:t>
                  </m:r>
                </m:sub>
              </m:sSub>
              <m:r>
                <m:rPr>
                  <m:sty m:val="p"/>
                </m:rPr>
                <m:t>)</m:t>
              </m:r>
              <m:r>
                <m:rPr>
                  <m:sty m:val="p"/>
                </m:rPr>
                <m:t>,</m:t>
              </m:r>
            </m:e>
            <m:e>
              <m:sSub>
                <m:e>
                  <m:r>
                    <m:t>μ</m:t>
                  </m:r>
                </m:e>
                <m:sub>
                  <m:r>
                    <m:t>H</m:t>
                  </m:r>
                </m:sub>
              </m:sSub>
              <m:r>
                <m:t>&amp;</m:t>
              </m:r>
              <m:r>
                <m:rPr>
                  <m:sty m:val="p"/>
                </m:rPr>
                <m:t>≡</m:t>
              </m:r>
              <m:r>
                <m:rPr>
                  <m:scr m:val="double-struck"/>
                  <m:sty m:val="p"/>
                </m:rPr>
                <m:t>E</m:t>
              </m:r>
              <m:r>
                <m:rPr>
                  <m:sty m:val="p"/>
                </m:rPr>
                <m:t>[</m:t>
              </m:r>
              <m:r>
                <m:t>v</m:t>
              </m:r>
              <m:r>
                <m:rPr>
                  <m:sty m:val="p"/>
                </m:rPr>
                <m:t>∣</m:t>
              </m:r>
              <m:sSub>
                <m:e>
                  <m:r>
                    <m:t>k</m:t>
                  </m:r>
                </m:e>
                <m:sub>
                  <m:r>
                    <m:t>1</m:t>
                  </m:r>
                </m:sub>
              </m:sSub>
              <m:r>
                <m:rPr>
                  <m:sty m:val="p"/>
                </m:rPr>
                <m:t>≤</m:t>
              </m:r>
              <m:r>
                <m:t>s</m:t>
              </m:r>
              <m:r>
                <m:rPr>
                  <m:sty m:val="p"/>
                </m:rPr>
                <m:t>&lt;</m:t>
              </m:r>
              <m:sSub>
                <m:e>
                  <m:r>
                    <m:t>k</m:t>
                  </m:r>
                </m:e>
                <m:sub>
                  <m:r>
                    <m:t>0</m:t>
                  </m:r>
                </m:sub>
              </m:sSub>
              <m:r>
                <m:rPr>
                  <m:sty m:val="p"/>
                </m:rPr>
                <m:t>]</m:t>
              </m:r>
              <m:r>
                <m:rPr>
                  <m:sty m:val="p"/>
                </m:rPr>
                <m:t>=</m:t>
              </m:r>
              <m:r>
                <m:t>μ</m:t>
              </m:r>
              <m:r>
                <m:rPr>
                  <m:sty m:val="p"/>
                </m:rPr>
                <m:t>+</m:t>
              </m:r>
              <m:r>
                <m:t>β</m:t>
              </m:r>
              <m:sSub>
                <m:e>
                  <m:r>
                    <m:t>σ</m:t>
                  </m:r>
                </m:e>
                <m:sub>
                  <m:r>
                    <m:t>s</m:t>
                  </m:r>
                </m:sub>
              </m:sSub>
              <m:f>
                <m:fPr>
                  <m:type m:val="bar"/>
                </m:fPr>
                <m:num>
                  <m:r>
                    <m:t>ϕ</m:t>
                  </m:r>
                  <m:r>
                    <m:rPr>
                      <m:sty m:val="p"/>
                    </m:rPr>
                    <m:t>(</m:t>
                  </m:r>
                  <m:sSub>
                    <m:e>
                      <m:r>
                        <m:t>α</m:t>
                      </m:r>
                    </m:e>
                    <m:sub>
                      <m:r>
                        <m:t>1</m:t>
                      </m:r>
                    </m:sub>
                  </m:sSub>
                  <m:r>
                    <m:rPr>
                      <m:sty m:val="p"/>
                    </m:rPr>
                    <m:t>)</m:t>
                  </m:r>
                  <m:r>
                    <m:rPr>
                      <m:sty m:val="p"/>
                    </m:rPr>
                    <m:t>−</m:t>
                  </m:r>
                  <m:r>
                    <m:t>ϕ</m:t>
                  </m:r>
                  <m:r>
                    <m:rPr>
                      <m:sty m:val="p"/>
                    </m:rPr>
                    <m:t>(</m:t>
                  </m:r>
                  <m:sSub>
                    <m:e>
                      <m:r>
                        <m:t>α</m:t>
                      </m:r>
                    </m:e>
                    <m:sub>
                      <m:r>
                        <m:t>0</m:t>
                      </m:r>
                    </m:sub>
                  </m:sSub>
                  <m:r>
                    <m:rPr>
                      <m:sty m:val="p"/>
                    </m:rPr>
                    <m:t>)</m:t>
                  </m:r>
                </m:num>
                <m:den>
                  <m:r>
                    <m:rPr>
                      <m:sty m:val="p"/>
                    </m:rPr>
                    <m:t>Φ</m:t>
                  </m:r>
                  <m:r>
                    <m:rPr>
                      <m:sty m:val="p"/>
                    </m:rPr>
                    <m:t>(</m:t>
                  </m:r>
                  <m:sSub>
                    <m:e>
                      <m:r>
                        <m:t>α</m:t>
                      </m:r>
                    </m:e>
                    <m:sub>
                      <m:r>
                        <m:t>0</m:t>
                      </m:r>
                    </m:sub>
                  </m:sSub>
                  <m:r>
                    <m:rPr>
                      <m:sty m:val="p"/>
                    </m:rPr>
                    <m:t>)</m:t>
                  </m:r>
                  <m:r>
                    <m:rPr>
                      <m:sty m:val="p"/>
                    </m:rPr>
                    <m:t>−</m:t>
                  </m:r>
                  <m:r>
                    <m:rPr>
                      <m:sty m:val="p"/>
                    </m:rPr>
                    <m:t>Φ</m:t>
                  </m:r>
                  <m:r>
                    <m:rPr>
                      <m:sty m:val="p"/>
                    </m:rPr>
                    <m:t>(</m:t>
                  </m:r>
                  <m:sSub>
                    <m:e>
                      <m:r>
                        <m:t>α</m:t>
                      </m:r>
                    </m:e>
                    <m:sub>
                      <m:r>
                        <m:t>1</m:t>
                      </m:r>
                    </m:sub>
                  </m:sSub>
                  <m:r>
                    <m:rPr>
                      <m:sty m:val="p"/>
                    </m:rPr>
                    <m:t>)</m:t>
                  </m:r>
                </m:den>
              </m:f>
              <m:r>
                <m:rPr>
                  <m:sty m:val="p"/>
                </m:rPr>
                <m:t>,</m:t>
              </m:r>
            </m:e>
            <m:e>
              <m:sSub>
                <m:e>
                  <m:r>
                    <m:t>μ</m:t>
                  </m:r>
                </m:e>
                <m:sub>
                  <m:r>
                    <m:t>Q</m:t>
                  </m:r>
                </m:sub>
              </m:sSub>
              <m:r>
                <m:t>&amp;</m:t>
              </m:r>
              <m:r>
                <m:rPr>
                  <m:sty m:val="p"/>
                </m:rPr>
                <m:t>≡</m:t>
              </m:r>
              <m:r>
                <m:rPr>
                  <m:scr m:val="double-struck"/>
                  <m:sty m:val="p"/>
                </m:rPr>
                <m:t>E</m:t>
              </m:r>
              <m:r>
                <m:rPr>
                  <m:sty m:val="p"/>
                </m:rPr>
                <m:t>[</m:t>
              </m:r>
              <m:r>
                <m:t>v</m:t>
              </m:r>
              <m:r>
                <m:rPr>
                  <m:sty m:val="p"/>
                </m:rPr>
                <m:t>∣</m:t>
              </m:r>
              <m:sSub>
                <m:e>
                  <m:r>
                    <m:t>k</m:t>
                  </m:r>
                </m:e>
                <m:sub>
                  <m:r>
                    <m:t>0</m:t>
                  </m:r>
                </m:sub>
              </m:sSub>
              <m:r>
                <m:rPr>
                  <m:sty m:val="p"/>
                </m:rPr>
                <m:t>≤</m:t>
              </m:r>
              <m:r>
                <m:t>s</m:t>
              </m:r>
              <m:r>
                <m:rPr>
                  <m:sty m:val="p"/>
                </m:rPr>
                <m:t>&lt;</m:t>
              </m:r>
              <m:sSub>
                <m:e>
                  <m:r>
                    <m:t>k</m:t>
                  </m:r>
                </m:e>
                <m:sub>
                  <m:r>
                    <m:t>D</m:t>
                  </m:r>
                </m:sub>
              </m:sSub>
              <m:r>
                <m:rPr>
                  <m:sty m:val="p"/>
                </m:rPr>
                <m:t>]</m:t>
              </m:r>
              <m:r>
                <m:rPr>
                  <m:sty m:val="p"/>
                </m:rPr>
                <m:t>=</m:t>
              </m:r>
              <m:r>
                <m:t>μ</m:t>
              </m:r>
              <m:r>
                <m:rPr>
                  <m:sty m:val="p"/>
                </m:rPr>
                <m:t>+</m:t>
              </m:r>
              <m:r>
                <m:t>β</m:t>
              </m:r>
              <m:sSub>
                <m:e>
                  <m:r>
                    <m:t>σ</m:t>
                  </m:r>
                </m:e>
                <m:sub>
                  <m:r>
                    <m:t>s</m:t>
                  </m:r>
                </m:sub>
              </m:sSub>
              <m:f>
                <m:fPr>
                  <m:type m:val="bar"/>
                </m:fPr>
                <m:num>
                  <m:r>
                    <m:t>ϕ</m:t>
                  </m:r>
                  <m:r>
                    <m:rPr>
                      <m:sty m:val="p"/>
                    </m:rPr>
                    <m:t>(</m:t>
                  </m:r>
                  <m:sSub>
                    <m:e>
                      <m:r>
                        <m:t>α</m:t>
                      </m:r>
                    </m:e>
                    <m:sub>
                      <m:r>
                        <m:t>0</m:t>
                      </m:r>
                    </m:sub>
                  </m:sSub>
                  <m:r>
                    <m:rPr>
                      <m:sty m:val="p"/>
                    </m:rPr>
                    <m:t>)</m:t>
                  </m:r>
                  <m:r>
                    <m:rPr>
                      <m:sty m:val="p"/>
                    </m:rPr>
                    <m:t>−</m:t>
                  </m:r>
                  <m:r>
                    <m:t>ϕ</m:t>
                  </m:r>
                  <m:r>
                    <m:rPr>
                      <m:sty m:val="p"/>
                    </m:rPr>
                    <m:t>(</m:t>
                  </m:r>
                  <m:sSub>
                    <m:e>
                      <m:r>
                        <m:t>α</m:t>
                      </m:r>
                    </m:e>
                    <m:sub>
                      <m:r>
                        <m:t>D</m:t>
                      </m:r>
                    </m:sub>
                  </m:sSub>
                  <m:r>
                    <m:rPr>
                      <m:sty m:val="p"/>
                    </m:rPr>
                    <m:t>)</m:t>
                  </m:r>
                </m:num>
                <m:den>
                  <m:r>
                    <m:rPr>
                      <m:sty m:val="p"/>
                    </m:rPr>
                    <m:t>Φ</m:t>
                  </m:r>
                  <m:r>
                    <m:rPr>
                      <m:sty m:val="p"/>
                    </m:rPr>
                    <m:t>(</m:t>
                  </m:r>
                  <m:sSub>
                    <m:e>
                      <m:r>
                        <m:t>α</m:t>
                      </m:r>
                    </m:e>
                    <m:sub>
                      <m:r>
                        <m:t>D</m:t>
                      </m:r>
                    </m:sub>
                  </m:sSub>
                  <m:r>
                    <m:rPr>
                      <m:sty m:val="p"/>
                    </m:rPr>
                    <m:t>)</m:t>
                  </m:r>
                  <m:r>
                    <m:rPr>
                      <m:sty m:val="p"/>
                    </m:rPr>
                    <m:t>−</m:t>
                  </m:r>
                  <m:r>
                    <m:rPr>
                      <m:sty m:val="p"/>
                    </m:rPr>
                    <m:t>Φ</m:t>
                  </m:r>
                  <m:r>
                    <m:rPr>
                      <m:sty m:val="p"/>
                    </m:rPr>
                    <m:t>(</m:t>
                  </m:r>
                  <m:sSub>
                    <m:e>
                      <m:r>
                        <m:t>α</m:t>
                      </m:r>
                    </m:e>
                    <m:sub>
                      <m:r>
                        <m:t>0</m:t>
                      </m:r>
                    </m:sub>
                  </m:sSub>
                  <m:r>
                    <m:rPr>
                      <m:sty m:val="p"/>
                    </m:rPr>
                    <m:t>)</m:t>
                  </m:r>
                </m:den>
              </m:f>
              <m:r>
                <m:rPr>
                  <m:sty m:val="p"/>
                </m:rPr>
                <m:t>,</m:t>
              </m:r>
            </m:e>
            <m:e>
              <m:sSub>
                <m:e>
                  <m:r>
                    <m:t>μ</m:t>
                  </m:r>
                </m:e>
                <m:sub>
                  <m:r>
                    <m:t>P</m:t>
                  </m:r>
                </m:sub>
              </m:sSub>
              <m:r>
                <m:t>&amp;</m:t>
              </m:r>
              <m:r>
                <m:rPr>
                  <m:sty m:val="p"/>
                </m:rPr>
                <m:t>≡</m:t>
              </m:r>
              <m:r>
                <m:rPr>
                  <m:scr m:val="double-struck"/>
                  <m:sty m:val="p"/>
                </m:rPr>
                <m:t>E</m:t>
              </m:r>
              <m:r>
                <m:rPr>
                  <m:sty m:val="p"/>
                </m:rPr>
                <m:t>[</m:t>
              </m:r>
              <m:r>
                <m:t>v</m:t>
              </m:r>
              <m:r>
                <m:rPr>
                  <m:sty m:val="p"/>
                </m:rPr>
                <m:t>∣</m:t>
              </m:r>
              <m:r>
                <m:t>s</m:t>
              </m:r>
              <m:r>
                <m:rPr>
                  <m:sty m:val="p"/>
                </m:rPr>
                <m:t>≥</m:t>
              </m:r>
              <m:sSub>
                <m:e>
                  <m:r>
                    <m:t>k</m:t>
                  </m:r>
                </m:e>
                <m:sub>
                  <m:r>
                    <m:t>D</m:t>
                  </m:r>
                </m:sub>
              </m:sSub>
              <m:r>
                <m:rPr>
                  <m:sty m:val="p"/>
                </m:rPr>
                <m:t>]</m:t>
              </m:r>
              <m:r>
                <m:rPr>
                  <m:sty m:val="p"/>
                </m:rPr>
                <m:t>=</m:t>
              </m:r>
              <m:r>
                <m:t>μ</m:t>
              </m:r>
              <m:r>
                <m:rPr>
                  <m:sty m:val="p"/>
                </m:rPr>
                <m:t>+</m:t>
              </m:r>
              <m:r>
                <m:t>β</m:t>
              </m:r>
              <m:sSub>
                <m:e>
                  <m:r>
                    <m:t>σ</m:t>
                  </m:r>
                </m:e>
                <m:sub>
                  <m:r>
                    <m:t>s</m:t>
                  </m:r>
                </m:sub>
              </m:sSub>
              <m:sSub>
                <m:e>
                  <m:r>
                    <m:t>λ</m:t>
                  </m:r>
                </m:e>
                <m:sub>
                  <m:r>
                    <m:t>U</m:t>
                  </m:r>
                </m:sub>
              </m:sSub>
              <m:r>
                <m:rPr>
                  <m:sty m:val="p"/>
                </m:rPr>
                <m:t>(</m:t>
              </m:r>
              <m:sSub>
                <m:e>
                  <m:r>
                    <m:t>α</m:t>
                  </m:r>
                </m:e>
                <m:sub>
                  <m:r>
                    <m:t>D</m:t>
                  </m:r>
                </m:sub>
              </m:sSub>
              <m:r>
                <m:rPr>
                  <m:sty m:val="p"/>
                </m:rPr>
                <m:t>)</m:t>
              </m:r>
              <m:r>
                <m:rPr>
                  <m:sty m:val="p"/>
                </m:rPr>
                <m:t>.</m:t>
              </m:r>
            </m:e>
          </m:eqArr>
        </m:oMath>
      </m:oMathPara>
    </w:p>
    <w:bookmarkEnd w:id="46"/>
    <w:bookmarkStart w:id="48" w:name="bayesian-posteriors"/>
    <w:p>
      <w:pPr>
        <w:pStyle w:val="Heading2"/>
      </w:pPr>
      <w:r>
        <w:rPr>
          <w:rStyle w:val="SectionNumber"/>
        </w:rPr>
        <w:t xml:space="preserve">4.4</w:t>
      </w:r>
      <w:r>
        <w:tab/>
      </w:r>
      <w:r>
        <w:t xml:space="preserve">Bayesian Posteriors</w:t>
      </w:r>
    </w:p>
    <w:p>
      <w:pPr>
        <w:pStyle w:val="FirstParagraph"/>
      </w:pPr>
      <w:r>
        <w:t xml:space="preserve">Disclosure creates a sharp asymmetry in what the market can learn: when activism is disclosed, inference is trivial; when it is not, the market must extract engagement probabilities from noisy order flow. The next result characterizes the posterior beliefs that sustain equilibrium pricing.</w:t>
      </w:r>
    </w:p>
    <w:bookmarkStart w:id="47" w:name="prop:posteriors"/>
    <w:p>
      <w:pPr>
        <w:pStyle w:val="BodyText"/>
        <w:keepLines/>
        <w:spacing w:before="60" w:after="60"/>
      </w:pPr>
      <w:r>
        <w:rPr>
          <w:rFonts w:ascii="Times New Roman" w:hAnsi="Times New Roman"/>
          <w:b/>
          <w:bCs/>
        </w:rPr>
        <w:t xml:space="preserve">Proposition 2</w:t>
      </w:r>
      <w:r>
        <w:rPr>
          <w:rFonts w:ascii="Times New Roman" w:hAnsi="Times New Roman"/>
        </w:rPr>
        <w:t xml:space="preserve"> </w:t>
      </w:r>
      <w:r>
        <w:rPr>
          <w:rFonts w:ascii="Times New Roman" w:hAnsi="Times New Roman"/>
        </w:rPr>
        <w:t xml:space="preserve">(Posterior Engagement Probabilities).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For any information set</w:t>
      </w:r>
      <w:r>
        <w:rPr>
          <w:rFonts w:ascii="Times New Roman" w:hAnsi="Times New Roman"/>
          <w:i/>
          <w:iCs/>
        </w:rPr>
        <w:t xml:space="preserve"> </w:t>
      </w:r>
      <m:oMath>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that is reached with positive probability in equilibrium, the posterior probability of engagement</w:t>
      </w:r>
      <w:r>
        <w:rPr>
          <w:rFonts w:ascii="Times New Roman" w:hAnsi="Times New Roman"/>
          <w:i/>
          <w:iCs/>
        </w:rPr>
        <w:t xml:space="preserve"> </w:t>
      </w:r>
      <m:oMath>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satisfies:</w:t>
      </w:r>
    </w:p>
    <w:p>
      <w:pPr>
        <w:numPr>
          <w:ilvl w:val="0"/>
          <w:numId w:val="1005"/>
        </w:numPr>
        <w:spacing w:before="60" w:after="60"/>
      </w:pPr>
      <w:r>
        <w:rPr>
          <w:b/>
          <w:bCs/>
          <w:i/>
          <w:iCs/>
        </w:rPr>
        <w:t xml:space="preserve">Disclosed states:</w:t>
      </w:r>
      <w:r>
        <w:rPr>
          <w:i/>
          <w:iCs/>
        </w:rPr>
        <w:t xml:space="preserve"> </w:t>
      </w:r>
      <w:r>
        <w:rPr>
          <w:i/>
          <w:iCs/>
        </w:rPr>
        <w:t xml:space="preserve">If</w:t>
      </w:r>
      <w:r>
        <w:rPr>
          <w:i/>
          <w:iCs/>
        </w:rPr>
        <w:t xml:space="preserve"> </w:t>
      </w:r>
      <m:oMath>
        <m:r>
          <m:t>D</m:t>
        </m:r>
        <m:r>
          <m:rPr>
            <m:sty m:val="p"/>
          </m:rPr>
          <m:t>=</m:t>
        </m:r>
        <m:r>
          <m:t>1</m:t>
        </m:r>
      </m:oMath>
      <w:r>
        <w:rPr>
          <w:i/>
          <w:iCs/>
        </w:rPr>
        <w:t xml:space="preserve">, then</w:t>
      </w:r>
      <w:r>
        <w:rPr>
          <w:i/>
          <w:iCs/>
        </w:rPr>
        <w:t xml:space="preserve"> </w:t>
      </w:r>
      <m:oMath>
        <m:r>
          <m:t>π</m:t>
        </m:r>
        <m:r>
          <m:rPr>
            <m:sty m:val="p"/>
          </m:rPr>
          <m:t>(</m:t>
        </m:r>
        <m:r>
          <m:t>X</m:t>
        </m:r>
        <m:r>
          <m:rPr>
            <m:sty m:val="p"/>
          </m:rPr>
          <m:t>,</m:t>
        </m:r>
        <m:r>
          <m:t>1</m:t>
        </m:r>
        <m:r>
          <m:rPr>
            <m:sty m:val="p"/>
          </m:rPr>
          <m:t>)</m:t>
        </m:r>
        <m:r>
          <m:rPr>
            <m:sty m:val="p"/>
          </m:rPr>
          <m:t>=</m:t>
        </m:r>
        <m:r>
          <m:t>1</m:t>
        </m:r>
      </m:oMath>
      <w:r>
        <w:rPr>
          <w:i/>
          <w:iCs/>
        </w:rPr>
        <w:t xml:space="preserve"> </w:t>
      </w:r>
      <w:r>
        <w:rPr>
          <w:i/>
          <w:iCs/>
        </w:rPr>
        <w:t xml:space="preserve">for all compatible</w:t>
      </w:r>
      <w:r>
        <w:rPr>
          <w:i/>
          <w:iCs/>
        </w:rPr>
        <w:t xml:space="preserve"> </w:t>
      </w:r>
      <m:oMath>
        <m:r>
          <m:t>X</m:t>
        </m:r>
        <m:r>
          <m:rPr>
            <m:sty m:val="p"/>
          </m:rPr>
          <m:t>∈</m:t>
        </m:r>
        <m:r>
          <m:rPr>
            <m:sty m:val="p"/>
          </m:rPr>
          <m:t>{</m:t>
        </m:r>
        <m:r>
          <m:t>0</m:t>
        </m:r>
        <m:r>
          <m:rPr>
            <m:sty m:val="p"/>
          </m:rPr>
          <m:t>,</m:t>
        </m:r>
        <m:r>
          <m:t>1</m:t>
        </m:r>
        <m:r>
          <m:rPr>
            <m:sty m:val="p"/>
          </m:rPr>
          <m:t>,</m:t>
        </m:r>
        <m:r>
          <m:t>2</m:t>
        </m:r>
        <m:r>
          <m:rPr>
            <m:sty m:val="p"/>
          </m:rPr>
          <m:t>}</m:t>
        </m:r>
      </m:oMath>
      <w:r>
        <w:rPr>
          <w:i/>
          <w:iCs/>
        </w:rPr>
        <w:t xml:space="preserve">.</w:t>
      </w:r>
    </w:p>
    <w:p>
      <w:pPr>
        <w:numPr>
          <w:ilvl w:val="0"/>
          <w:numId w:val="1005"/>
        </w:numPr>
        <w:spacing w:before="60" w:after="60"/>
      </w:pPr>
      <w:r>
        <w:rPr>
          <w:b/>
          <w:bCs/>
          <w:i/>
          <w:iCs/>
        </w:rPr>
        <w:t xml:space="preserve">Nondisclosed states:</w:t>
      </w:r>
      <w:r>
        <w:rPr>
          <w:i/>
          <w:iCs/>
        </w:rPr>
        <w:t xml:space="preserve"> </w:t>
      </w:r>
      <w:r>
        <w:rPr>
          <w:i/>
          <w:iCs/>
        </w:rPr>
        <w:t xml:space="preserve">If</w:t>
      </w:r>
      <w:r>
        <w:rPr>
          <w:i/>
          <w:iCs/>
        </w:rPr>
        <w:t xml:space="preserve"> </w:t>
      </w:r>
      <m:oMath>
        <m:r>
          <m:t>D</m:t>
        </m:r>
        <m:r>
          <m:rPr>
            <m:sty m:val="p"/>
          </m:rPr>
          <m:t>=</m:t>
        </m:r>
        <m:r>
          <m:t>0</m:t>
        </m:r>
      </m:oMath>
      <w:r>
        <w:rPr>
          <w:i/>
          <w:iCs/>
        </w:rPr>
        <w:t xml:space="preserve">, let</w:t>
      </w:r>
      <w:r>
        <w:rPr>
          <w:i/>
          <w:iCs/>
        </w:rPr>
        <w:t xml:space="preserve"> </w:t>
      </w:r>
      <m:oMath>
        <m:sSub>
          <m:e>
            <m:r>
              <m:t>p</m:t>
            </m:r>
          </m:e>
          <m:sub>
            <m:r>
              <m:t>0</m:t>
            </m:r>
          </m:sub>
        </m:sSub>
        <m:r>
          <m:rPr>
            <m:sty m:val="p"/>
          </m:rPr>
          <m:t>≡</m:t>
        </m:r>
        <m:r>
          <m:t>1</m:t>
        </m:r>
        <m:r>
          <m:rPr>
            <m:sty m:val="p"/>
          </m:rPr>
          <m:t>−</m:t>
        </m:r>
        <m:r>
          <m:t>κ</m:t>
        </m:r>
      </m:oMath>
      <w:r>
        <w:rPr>
          <w:i/>
          <w:iCs/>
        </w:rPr>
        <w:t xml:space="preserve"> </w:t>
      </w:r>
      <w:r>
        <w:rPr>
          <w:i/>
          <w:iCs/>
        </w:rPr>
        <w:t xml:space="preserve">and</w:t>
      </w:r>
      <w:r>
        <w:rPr>
          <w:i/>
          <w:iCs/>
        </w:rPr>
        <w:t xml:space="preserve"> </w:t>
      </w:r>
      <m:oMath>
        <m:sSub>
          <m:e>
            <m:r>
              <m:t>p</m:t>
            </m:r>
          </m:e>
          <m:sub>
            <m:r>
              <m:t>1</m:t>
            </m:r>
          </m:sub>
        </m:sSub>
        <m:r>
          <m:rPr>
            <m:sty m:val="p"/>
          </m:rPr>
          <m:t>≡</m:t>
        </m:r>
        <m:r>
          <m:t>κ</m:t>
        </m:r>
        <m:r>
          <m:rPr>
            <m:sty m:val="p"/>
          </m:rPr>
          <m:t>/</m:t>
        </m:r>
        <m:r>
          <m:t>2</m:t>
        </m:r>
      </m:oMath>
      <w:r>
        <w:rPr>
          <w:i/>
          <w:iCs/>
        </w:rPr>
        <w:t xml:space="preserve">. Then:</w:t>
      </w:r>
      <w:r>
        <w:rPr>
          <w:i/>
          <w:iCs/>
        </w:rPr>
        <w:t xml:space="preserve"> </w:t>
      </w:r>
      <m:oMathPara>
        <m:oMathParaPr>
          <m:jc m:val="center"/>
        </m:oMathParaPr>
        <m:oMath>
          <m:eqArr>
            <m:e>
              <m:r>
                <m:t>π</m:t>
              </m:r>
              <m:r>
                <m:rPr>
                  <m:sty m:val="p"/>
                </m:rPr>
                <m:t>(</m:t>
              </m:r>
              <m:r>
                <m:t>1</m:t>
              </m:r>
              <m:r>
                <m:rPr>
                  <m:sty m:val="p"/>
                </m:rPr>
                <m:t>,</m:t>
              </m:r>
              <m:r>
                <m:t>0</m:t>
              </m:r>
              <m:r>
                <m:rPr>
                  <m:sty m:val="p"/>
                </m:rPr>
                <m:t>)</m:t>
              </m:r>
              <m:r>
                <m:t>&amp;</m:t>
              </m:r>
              <m:r>
                <m:rPr>
                  <m:sty m:val="p"/>
                </m:rPr>
                <m:t>=</m:t>
              </m:r>
              <m:f>
                <m:fPr>
                  <m:type m:val="bar"/>
                </m:fPr>
                <m:num>
                  <m:sSub>
                    <m:e>
                      <m:r>
                        <m:t>ω</m:t>
                      </m:r>
                    </m:e>
                    <m:sub>
                      <m:r>
                        <m:t>Q</m:t>
                      </m:r>
                    </m:sub>
                  </m:sSub>
                </m:num>
                <m:den>
                  <m:sSub>
                    <m:e>
                      <m:r>
                        <m:t>ω</m:t>
                      </m:r>
                    </m:e>
                    <m:sub>
                      <m:r>
                        <m:t>H</m:t>
                      </m:r>
                    </m:sub>
                  </m:sSub>
                  <m:r>
                    <m:rPr>
                      <m:sty m:val="p"/>
                    </m:rPr>
                    <m:t>+</m:t>
                  </m:r>
                  <m:sSub>
                    <m:e>
                      <m:r>
                        <m:t>ω</m:t>
                      </m:r>
                    </m:e>
                    <m:sub>
                      <m:r>
                        <m:t>Q</m:t>
                      </m:r>
                    </m:sub>
                  </m:sSub>
                </m:den>
              </m:f>
              <m:r>
                <m:rPr>
                  <m:sty m:val="p"/>
                </m:rPr>
                <m:t>,</m:t>
              </m:r>
            </m:e>
            <m:e>
              <m:r>
                <m:t>π</m:t>
              </m:r>
              <m:r>
                <m:rPr>
                  <m:sty m:val="p"/>
                </m:rPr>
                <m:t>(</m:t>
              </m:r>
              <m:r>
                <m:rPr>
                  <m:sty m:val="p"/>
                </m:rPr>
                <m:t>−</m:t>
              </m:r>
              <m:r>
                <m:t>1</m:t>
              </m:r>
              <m:r>
                <m:rPr>
                  <m:sty m:val="p"/>
                </m:rPr>
                <m:t>,</m:t>
              </m:r>
              <m:r>
                <m:t>0</m:t>
              </m:r>
              <m:r>
                <m:rPr>
                  <m:sty m:val="p"/>
                </m:rPr>
                <m:t>)</m:t>
              </m:r>
              <m:r>
                <m:t>&amp;</m:t>
              </m:r>
              <m:r>
                <m:rPr>
                  <m:sty m:val="p"/>
                </m:rPr>
                <m:t>=</m:t>
              </m:r>
              <m:f>
                <m:fPr>
                  <m:type m:val="bar"/>
                </m:fPr>
                <m:num>
                  <m:sSub>
                    <m:e>
                      <m:r>
                        <m:t>ω</m:t>
                      </m:r>
                    </m:e>
                    <m:sub>
                      <m:r>
                        <m:t>Q</m:t>
                      </m:r>
                    </m:sub>
                  </m:sSub>
                  <m:r>
                    <m:t> </m:t>
                  </m:r>
                  <m:sSub>
                    <m:e>
                      <m:r>
                        <m:t>p</m:t>
                      </m:r>
                    </m:e>
                    <m:sub>
                      <m:r>
                        <m:t>1</m:t>
                      </m:r>
                    </m:sub>
                  </m:sSub>
                </m:num>
                <m:den>
                  <m:r>
                    <m:rPr>
                      <m:sty m:val="p"/>
                    </m:rPr>
                    <m:t>(</m:t>
                  </m:r>
                  <m:sSub>
                    <m:e>
                      <m:r>
                        <m:t>ω</m:t>
                      </m:r>
                    </m:e>
                    <m:sub>
                      <m:r>
                        <m:t>H</m:t>
                      </m:r>
                    </m:sub>
                  </m:sSub>
                  <m:r>
                    <m:rPr>
                      <m:sty m:val="p"/>
                    </m:rPr>
                    <m:t>+</m:t>
                  </m:r>
                  <m:sSub>
                    <m:e>
                      <m:r>
                        <m:t>ω</m:t>
                      </m:r>
                    </m:e>
                    <m:sub>
                      <m:r>
                        <m:t>Q</m:t>
                      </m:r>
                    </m:sub>
                  </m:sSub>
                  <m:r>
                    <m:rPr>
                      <m:sty m:val="p"/>
                    </m:rPr>
                    <m:t>)</m:t>
                  </m:r>
                  <m:r>
                    <m:t> </m:t>
                  </m:r>
                  <m:sSub>
                    <m:e>
                      <m:r>
                        <m:t>p</m:t>
                      </m:r>
                    </m:e>
                    <m:sub>
                      <m:r>
                        <m:t>1</m:t>
                      </m:r>
                    </m:sub>
                  </m:sSub>
                  <m:r>
                    <m:rPr>
                      <m:sty m:val="p"/>
                    </m:rPr>
                    <m:t>+</m:t>
                  </m:r>
                  <m:sSub>
                    <m:e>
                      <m:r>
                        <m:t>ω</m:t>
                      </m:r>
                    </m:e>
                    <m:sub>
                      <m:r>
                        <m:t>E</m:t>
                      </m:r>
                    </m:sub>
                  </m:sSub>
                  <m:r>
                    <m:t> </m:t>
                  </m:r>
                  <m:sSub>
                    <m:e>
                      <m:r>
                        <m:t>p</m:t>
                      </m:r>
                    </m:e>
                    <m:sub>
                      <m:r>
                        <m:t>0</m:t>
                      </m:r>
                    </m:sub>
                  </m:sSub>
                </m:den>
              </m:f>
              <m:r>
                <m:rPr>
                  <m:sty m:val="p"/>
                </m:rPr>
                <m:t>,</m:t>
              </m:r>
            </m:e>
            <m:e>
              <m:r>
                <m:t>π</m:t>
              </m:r>
              <m:r>
                <m:rPr>
                  <m:sty m:val="p"/>
                </m:rPr>
                <m:t>(</m:t>
              </m:r>
              <m:r>
                <m:t>0</m:t>
              </m:r>
              <m:r>
                <m:rPr>
                  <m:sty m:val="p"/>
                </m:rPr>
                <m:t>,</m:t>
              </m:r>
              <m:r>
                <m:t>0</m:t>
              </m:r>
              <m:r>
                <m:rPr>
                  <m:sty m:val="p"/>
                </m:rPr>
                <m:t>)</m:t>
              </m:r>
              <m:r>
                <m:t>&amp;</m:t>
              </m:r>
              <m:r>
                <m:rPr>
                  <m:sty m:val="p"/>
                </m:rPr>
                <m:t>=</m:t>
              </m:r>
              <m:f>
                <m:fPr>
                  <m:type m:val="bar"/>
                </m:fPr>
                <m:num>
                  <m:sSub>
                    <m:e>
                      <m:r>
                        <m:t>ω</m:t>
                      </m:r>
                    </m:e>
                    <m:sub>
                      <m:r>
                        <m:t>Q</m:t>
                      </m:r>
                    </m:sub>
                  </m:sSub>
                  <m:r>
                    <m:t> </m:t>
                  </m:r>
                  <m:sSub>
                    <m:e>
                      <m:r>
                        <m:t>p</m:t>
                      </m:r>
                    </m:e>
                    <m:sub>
                      <m:r>
                        <m:t>0</m:t>
                      </m:r>
                    </m:sub>
                  </m:sSub>
                </m:num>
                <m:den>
                  <m:r>
                    <m:rPr>
                      <m:sty m:val="p"/>
                    </m:rPr>
                    <m:t>(</m:t>
                  </m:r>
                  <m:sSub>
                    <m:e>
                      <m:r>
                        <m:t>ω</m:t>
                      </m:r>
                    </m:e>
                    <m:sub>
                      <m:r>
                        <m:t>H</m:t>
                      </m:r>
                    </m:sub>
                  </m:sSub>
                  <m:r>
                    <m:rPr>
                      <m:sty m:val="p"/>
                    </m:rPr>
                    <m:t>+</m:t>
                  </m:r>
                  <m:sSub>
                    <m:e>
                      <m:r>
                        <m:t>ω</m:t>
                      </m:r>
                    </m:e>
                    <m:sub>
                      <m:r>
                        <m:t>Q</m:t>
                      </m:r>
                    </m:sub>
                  </m:sSub>
                  <m:r>
                    <m:rPr>
                      <m:sty m:val="p"/>
                    </m:rPr>
                    <m:t>)</m:t>
                  </m:r>
                  <m:r>
                    <m:t> </m:t>
                  </m:r>
                  <m:sSub>
                    <m:e>
                      <m:r>
                        <m:t>p</m:t>
                      </m:r>
                    </m:e>
                    <m:sub>
                      <m:r>
                        <m:t>0</m:t>
                      </m:r>
                    </m:sub>
                  </m:sSub>
                  <m:r>
                    <m:rPr>
                      <m:sty m:val="p"/>
                    </m:rPr>
                    <m:t>+</m:t>
                  </m:r>
                  <m:sSub>
                    <m:e>
                      <m:r>
                        <m:t>ω</m:t>
                      </m:r>
                    </m:e>
                    <m:sub>
                      <m:r>
                        <m:t>E</m:t>
                      </m:r>
                    </m:sub>
                  </m:sSub>
                  <m:r>
                    <m:t> </m:t>
                  </m:r>
                  <m:sSub>
                    <m:e>
                      <m:r>
                        <m:t>p</m:t>
                      </m:r>
                    </m:e>
                    <m:sub>
                      <m:r>
                        <m:t>1</m:t>
                      </m:r>
                    </m:sub>
                  </m:sSub>
                </m:den>
              </m:f>
              <m:r>
                <m:rPr>
                  <m:sty m:val="p"/>
                </m:rPr>
                <m:t>,</m:t>
              </m:r>
            </m:e>
            <m:e>
              <m:r>
                <m:t>π</m:t>
              </m:r>
              <m:r>
                <m:rPr>
                  <m:sty m:val="p"/>
                </m:rPr>
                <m:t>(</m:t>
              </m:r>
              <m:r>
                <m:rPr>
                  <m:sty m:val="p"/>
                </m:rPr>
                <m:t>−</m:t>
              </m:r>
              <m:r>
                <m:t>2</m:t>
              </m:r>
              <m:r>
                <m:rPr>
                  <m:sty m:val="p"/>
                </m:rPr>
                <m:t>,</m:t>
              </m:r>
              <m:r>
                <m:t>0</m:t>
              </m:r>
              <m:r>
                <m:rPr>
                  <m:sty m:val="p"/>
                </m:rPr>
                <m:t>)</m:t>
              </m:r>
              <m:r>
                <m:t>&amp;</m:t>
              </m:r>
              <m:r>
                <m:rPr>
                  <m:sty m:val="p"/>
                </m:rPr>
                <m:t>=</m:t>
              </m:r>
              <m:r>
                <m:t>0</m:t>
              </m:r>
              <m:r>
                <m:rPr>
                  <m:sty m:val="p"/>
                </m:rPr>
                <m:t>.</m:t>
              </m:r>
            </m:e>
          </m:eqArr>
        </m:oMath>
      </m:oMathPara>
    </w:p>
    <w:bookmarkEnd w:id="47"/>
    <w:p>
      <w:pPr>
        <w:pStyle w:val="FirstParagraph"/>
        <w:spacing w:before="60" w:after="120"/>
      </w:pPr>
      <w:r>
        <w:rPr>
          <w:i/>
          <w:iCs/>
        </w:rPr>
        <w:t xml:space="preserve">Proof.</w:t>
      </w:r>
      <w:r>
        <w:t xml:space="preserve"> </w:t>
      </w:r>
      <w:r>
        <w:t xml:space="preserve">See Appendix B.2.</w:t>
      </w:r>
    </w:p>
    <w:p>
      <w:pPr>
        <w:pStyle w:val="BodyText"/>
        <w:spacing w:before="60" w:after="60"/>
      </w:pPr>
      <w:r>
        <w:t xml:space="preserve">When</w:t>
      </w:r>
      <w:r>
        <w:t xml:space="preserve"> </w:t>
      </w:r>
      <m:oMath>
        <m:r>
          <m:t>D</m:t>
        </m:r>
        <m:r>
          <m:rPr>
            <m:sty m:val="p"/>
          </m:rPr>
          <m:t>=</m:t>
        </m:r>
        <m:r>
          <m:t>1</m:t>
        </m:r>
      </m:oMath>
      <w:r>
        <w:t xml:space="preserve">, the inference problem collapses entirely: disclosure reveals that the blockholder chose Public Voice, which implies engagement with certainty. The market knows activism has occurred, though the ultimate success of the campaign remains uncertain until</w:t>
      </w:r>
      <w:r>
        <w:t xml:space="preserve"> </w:t>
      </w:r>
      <m:oMath>
        <m:r>
          <m:t>t</m:t>
        </m:r>
        <m:r>
          <m:rPr>
            <m:sty m:val="p"/>
          </m:rPr>
          <m:t>=</m:t>
        </m:r>
        <m:r>
          <m:t>2</m:t>
        </m:r>
      </m:oMath>
      <w:r>
        <w:t xml:space="preserve">.</w:t>
      </w:r>
    </w:p>
    <w:p>
      <w:pPr>
        <w:pStyle w:val="BodyText"/>
        <w:spacing w:before="60" w:after="60"/>
      </w:pPr>
      <w:r>
        <w:t xml:space="preserve">When</w:t>
      </w:r>
      <w:r>
        <w:t xml:space="preserve"> </w:t>
      </w:r>
      <m:oMath>
        <m:r>
          <m:t>D</m:t>
        </m:r>
        <m:r>
          <m:rPr>
            <m:sty m:val="p"/>
          </m:rPr>
          <m:t>=</m:t>
        </m:r>
        <m:r>
          <m:t>0</m:t>
        </m:r>
      </m:oMath>
      <w:r>
        <w:t xml:space="preserve">, the market faces a genuine inference problem. It observes only aggregate order flow</w:t>
      </w:r>
      <w:r>
        <w:t xml:space="preserve"> </w:t>
      </w:r>
      <m:oMath>
        <m:r>
          <m:t>X</m:t>
        </m:r>
      </m:oMath>
      <w:r>
        <w:t xml:space="preserve"> </w:t>
      </w:r>
      <w:r>
        <w:t xml:space="preserve">and must form beliefs about whether the blockholder is engaged (Quiet Voice) or not (Exit or Hold). The key insight is that Hold and Quiet Voice both involve</w:t>
      </w:r>
      <w:r>
        <w:t xml:space="preserve"> </w:t>
      </w:r>
      <m:oMath>
        <m:r>
          <m:t>q</m:t>
        </m:r>
        <m:r>
          <m:rPr>
            <m:sty m:val="p"/>
          </m:rPr>
          <m:t>=</m:t>
        </m:r>
        <m:r>
          <m:t>0</m:t>
        </m:r>
      </m:oMath>
      <w:r>
        <w:t xml:space="preserve">, so they generate identical order-flow distributions; the market cannot distinguish between them from order flow alone. Instead, the posterior split between these actions is pinned down by their prior probabilities</w:t>
      </w:r>
      <w:r>
        <w:t xml:space="preserve"> </w:t>
      </w:r>
      <m:oMath>
        <m:r>
          <m:rPr>
            <m:sty m:val="p"/>
          </m:rPr>
          <m:t>(</m:t>
        </m:r>
        <m:sSub>
          <m:e>
            <m:r>
              <m:t>ω</m:t>
            </m:r>
          </m:e>
          <m:sub>
            <m:r>
              <m:t>H</m:t>
            </m:r>
          </m:sub>
        </m:sSub>
        <m:r>
          <m:rPr>
            <m:sty m:val="p"/>
          </m:rPr>
          <m:t>,</m:t>
        </m:r>
        <m:sSub>
          <m:e>
            <m:r>
              <m:t>ω</m:t>
            </m:r>
          </m:e>
          <m:sub>
            <m:r>
              <m:t>Q</m:t>
            </m:r>
          </m:sub>
        </m:sSub>
        <m:r>
          <m:rPr>
            <m:sty m:val="p"/>
          </m:rPr>
          <m:t>)</m:t>
        </m:r>
      </m:oMath>
      <w:r>
        <w:t xml:space="preserve">, which depend on the equilibrium cutoffs.</w:t>
      </w:r>
    </w:p>
    <w:p>
      <w:pPr>
        <w:pStyle w:val="BodyText"/>
        <w:spacing w:before="60" w:after="60"/>
      </w:pPr>
      <w:r>
        <w:t xml:space="preserve">This is where liquidity enters the inference channel: higher</w:t>
      </w:r>
      <w:r>
        <w:t xml:space="preserve"> </w:t>
      </w:r>
      <m:oMath>
        <m:r>
          <m:t>κ</m:t>
        </m:r>
      </m:oMath>
      <w:r>
        <w:t xml:space="preserve"> </w:t>
      </w:r>
      <w:r>
        <w:t xml:space="preserve">changes the noise distribution and thereby affects how order flow</w:t>
      </w:r>
      <w:r>
        <w:t xml:space="preserve"> </w:t>
      </w:r>
      <m:oMath>
        <m:r>
          <m:t>X</m:t>
        </m:r>
      </m:oMath>
      <w:r>
        <w:t xml:space="preserve"> </w:t>
      </w:r>
      <w:r>
        <w:t xml:space="preserve">is interpreted. The posteriors</w:t>
      </w:r>
      <w:r>
        <w:t xml:space="preserve"> </w:t>
      </w:r>
      <m:oMath>
        <m:r>
          <m:t>π</m:t>
        </m:r>
        <m:r>
          <m:rPr>
            <m:sty m:val="p"/>
          </m:rPr>
          <m:t>(</m:t>
        </m:r>
        <m:r>
          <m:t>X</m:t>
        </m:r>
        <m:r>
          <m:rPr>
            <m:sty m:val="p"/>
          </m:rPr>
          <m:t>,</m:t>
        </m:r>
        <m:r>
          <m:t>0</m:t>
        </m:r>
        <m:r>
          <m:rPr>
            <m:sty m:val="p"/>
          </m:rPr>
          <m:t>)</m:t>
        </m:r>
      </m:oMath>
      <w:r>
        <w:t xml:space="preserve"> </w:t>
      </w:r>
      <w:r>
        <w:t xml:space="preserve">inherit this liquidity dependence, transmitting it to prices and takeover premia.</w:t>
      </w:r>
    </w:p>
    <w:bookmarkEnd w:id="48"/>
    <w:bookmarkStart w:id="51" w:name="X1ee289d7c84693a0402b8d61ffda721dfd2c682"/>
    <w:p>
      <w:pPr>
        <w:pStyle w:val="Heading2"/>
        <w:spacing w:before="60" w:after="60"/>
      </w:pPr>
      <w:r>
        <w:rPr>
          <w:rStyle w:val="SectionNumber"/>
        </w:rPr>
        <w:t xml:space="preserve">4.5</w:t>
      </w:r>
      <w:r>
        <w:tab/>
      </w:r>
      <w:r>
        <w:t xml:space="preserve">Conditional Expectation of Fundamentals Given</w:t>
      </w:r>
      <w:r>
        <w:t xml:space="preserve"> </w:t>
      </w:r>
      <m:oMath>
        <m:r>
          <m:rPr>
            <m:sty m:val="p"/>
          </m:rPr>
          <m:t>(</m:t>
        </m:r>
        <m:r>
          <m:t>X</m:t>
        </m:r>
        <m:r>
          <m:rPr>
            <m:sty m:val="p"/>
          </m:rPr>
          <m:t>,</m:t>
        </m:r>
        <m:r>
          <m:t>D</m:t>
        </m:r>
        <m:r>
          <m:rPr>
            <m:sty m:val="p"/>
          </m:rPr>
          <m:t>)</m:t>
        </m:r>
      </m:oMath>
    </w:p>
    <w:p>
      <w:pPr>
        <w:pStyle w:val="FirstParagraph"/>
        <w:spacing w:before="60" w:after="60"/>
      </w:pPr>
      <w:r>
        <w:t xml:space="preserve">For pricing, we need</w:t>
      </w:r>
      <w:r>
        <w:t xml:space="preserve"> </w:t>
      </w:r>
      <m:oMath>
        <m:r>
          <m:rPr>
            <m:scr m:val="double-struck"/>
            <m:sty m:val="p"/>
          </m:rPr>
          <m:t>E</m:t>
        </m:r>
        <m:r>
          <m:rPr>
            <m:sty m:val="p"/>
          </m:rPr>
          <m:t>[</m:t>
        </m:r>
        <m:r>
          <m:t>v</m:t>
        </m:r>
        <m:r>
          <m:rPr>
            <m:sty m:val="p"/>
          </m:rPr>
          <m:t>∣</m:t>
        </m:r>
        <m:r>
          <m:t>X</m:t>
        </m:r>
        <m:r>
          <m:rPr>
            <m:sty m:val="p"/>
          </m:rPr>
          <m:t>,</m:t>
        </m:r>
        <m:r>
          <m:t>D</m:t>
        </m:r>
        <m:r>
          <m:rPr>
            <m:sty m:val="p"/>
          </m:rPr>
          <m:t>]</m:t>
        </m:r>
      </m:oMath>
      <w:r>
        <w:t xml:space="preserve">. Since</w:t>
      </w:r>
      <w:r>
        <w:t xml:space="preserve"> </w:t>
      </w:r>
      <m:oMath>
        <m:r>
          <m:t>v</m:t>
        </m:r>
      </m:oMath>
      <w:r>
        <w:t xml:space="preserve"> </w:t>
      </w:r>
      <w:r>
        <w:t xml:space="preserve">is independent of noise</w:t>
      </w:r>
      <w:r>
        <w:t xml:space="preserve"> </w:t>
      </w:r>
      <m:oMath>
        <m:r>
          <m:t>z</m:t>
        </m:r>
      </m:oMath>
      <w:r>
        <w:t xml:space="preserve">, only the action regions compatible with</w:t>
      </w:r>
      <w:r>
        <w:t xml:space="preserve"> </w:t>
      </w:r>
      <m:oMath>
        <m:r>
          <m:rPr>
            <m:sty m:val="p"/>
          </m:rPr>
          <m:t>(</m:t>
        </m:r>
        <m:r>
          <m:t>X</m:t>
        </m:r>
        <m:r>
          <m:rPr>
            <m:sty m:val="p"/>
          </m:rPr>
          <m:t>,</m:t>
        </m:r>
        <m:r>
          <m:t>D</m:t>
        </m:r>
        <m:r>
          <m:rPr>
            <m:sty m:val="p"/>
          </m:rPr>
          <m:t>)</m:t>
        </m:r>
      </m:oMath>
      <w:r>
        <w:t xml:space="preserve"> </w:t>
      </w:r>
      <w:r>
        <w:t xml:space="preserve">matter.</w:t>
      </w:r>
    </w:p>
    <w:bookmarkStart w:id="49" w:name="for-d1"/>
    <w:p>
      <w:pPr>
        <w:pStyle w:val="Heading3"/>
        <w:spacing w:before="60" w:after="60"/>
      </w:pPr>
      <w:r>
        <w:t xml:space="preserve">For</w:t>
      </w:r>
      <w:r>
        <w:t xml:space="preserve"> </w:t>
      </w:r>
      <m:oMath>
        <m:r>
          <m:t>D</m:t>
        </m:r>
        <m:r>
          <m:rPr>
            <m:sty m:val="p"/>
          </m:rPr>
          <m:t>=</m:t>
        </m:r>
        <m:r>
          <m:t>1</m:t>
        </m:r>
      </m:oMath>
      <w:r>
        <w:t xml:space="preserve">:</w:t>
      </w:r>
    </w:p>
    <w:p>
      <w:pPr>
        <w:pStyle w:val="FirstParagraph"/>
      </w:pPr>
      <w:r>
        <w:t xml:space="preserve">Only Public Voice is possible:</w:t>
      </w:r>
    </w:p>
    <w:p>
      <w:pPr>
        <w:pStyle w:val="BodyText"/>
      </w:pPr>
      <m:oMathPara>
        <m:oMathParaPr>
          <m:jc m:val="center"/>
        </m:oMathParaPr>
        <m:oMath>
          <m:r>
            <m:rPr>
              <m:scr m:val="double-struck"/>
              <m:sty m:val="p"/>
            </m:rPr>
            <m:t>E</m:t>
          </m:r>
          <m:r>
            <m:rPr>
              <m:sty m:val="p"/>
            </m:rPr>
            <m:t>[</m:t>
          </m:r>
          <m:r>
            <m:t>v</m:t>
          </m:r>
          <m:r>
            <m:rPr>
              <m:sty m:val="p"/>
            </m:rPr>
            <m:t>∣</m:t>
          </m:r>
          <m:r>
            <m:t>X</m:t>
          </m:r>
          <m:r>
            <m:rPr>
              <m:sty m:val="p"/>
            </m:rPr>
            <m:t>,</m:t>
          </m:r>
          <m:r>
            <m:t>D</m:t>
          </m:r>
          <m:r>
            <m:rPr>
              <m:sty m:val="p"/>
            </m:rPr>
            <m:t>=</m:t>
          </m:r>
          <m:r>
            <m:t>1</m:t>
          </m:r>
          <m:r>
            <m:rPr>
              <m:sty m:val="p"/>
            </m:rPr>
            <m:t>]</m:t>
          </m:r>
          <m:r>
            <m:rPr>
              <m:sty m:val="p"/>
            </m:rPr>
            <m:t>=</m:t>
          </m:r>
          <m:sSub>
            <m:e>
              <m:r>
                <m:t>μ</m:t>
              </m:r>
            </m:e>
            <m:sub>
              <m:r>
                <m:t>P</m:t>
              </m:r>
            </m:sub>
          </m:sSub>
          <m:r>
            <m:t> </m:t>
          </m:r>
          <m:r>
            <m:rPr>
              <m:nor/>
              <m:sty m:val="p"/>
            </m:rPr>
            <m:t>for </m:t>
          </m:r>
          <m:r>
            <m:t>X</m:t>
          </m:r>
          <m:r>
            <m:rPr>
              <m:sty m:val="p"/>
            </m:rPr>
            <m:t>∈</m:t>
          </m:r>
          <m:r>
            <m:rPr>
              <m:sty m:val="p"/>
            </m:rPr>
            <m:t>{</m:t>
          </m:r>
          <m:r>
            <m:t>0</m:t>
          </m:r>
          <m:r>
            <m:rPr>
              <m:sty m:val="p"/>
            </m:rPr>
            <m:t>,</m:t>
          </m:r>
          <m:r>
            <m:t>1</m:t>
          </m:r>
          <m:r>
            <m:rPr>
              <m:sty m:val="p"/>
            </m:rPr>
            <m:t>,</m:t>
          </m:r>
          <m:r>
            <m:t>2</m:t>
          </m:r>
          <m:r>
            <m:rPr>
              <m:sty m:val="p"/>
            </m:rPr>
            <m:t>}</m:t>
          </m:r>
          <m:r>
            <m:rPr>
              <m:sty m:val="p"/>
            </m:rPr>
            <m:t>.</m:t>
          </m:r>
        </m:oMath>
      </m:oMathPara>
    </w:p>
    <w:bookmarkEnd w:id="49"/>
    <w:bookmarkStart w:id="50" w:name="for-d0"/>
    <w:p>
      <w:pPr>
        <w:pStyle w:val="Heading3"/>
        <w:spacing w:before="60" w:after="60"/>
      </w:pPr>
      <w:r>
        <w:t xml:space="preserve">For</w:t>
      </w:r>
      <w:r>
        <w:t xml:space="preserve"> </w:t>
      </w:r>
      <m:oMath>
        <m:r>
          <m:t>D</m:t>
        </m:r>
        <m:r>
          <m:rPr>
            <m:sty m:val="p"/>
          </m:rPr>
          <m:t>=</m:t>
        </m:r>
        <m:r>
          <m:t>0</m:t>
        </m:r>
      </m:oMath>
      <w:r>
        <w:t xml:space="preserve">:</w:t>
      </w:r>
    </w:p>
    <w:p>
      <w:pPr>
        <w:pStyle w:val="FirstParagraph"/>
        <w:spacing w:before="60" w:after="60"/>
      </w:pPr>
      <w:r>
        <w:t xml:space="preserve">Mix over Exit, Hold, and Quiet Voice with Bayesian weights. Let</w:t>
      </w:r>
      <w:r>
        <w:t xml:space="preserve"> </w:t>
      </w:r>
      <m:oMath>
        <m:sSub>
          <m:e>
            <m:r>
              <m:t>p</m:t>
            </m:r>
          </m:e>
          <m:sub>
            <m:r>
              <m:t>0</m:t>
            </m:r>
          </m:sub>
        </m:sSub>
        <m:r>
          <m:rPr>
            <m:sty m:val="p"/>
          </m:rPr>
          <m:t>≡</m:t>
        </m:r>
        <m:r>
          <m:t>1</m:t>
        </m:r>
        <m:r>
          <m:rPr>
            <m:sty m:val="p"/>
          </m:rPr>
          <m:t>−</m:t>
        </m:r>
        <m:r>
          <m:t>κ</m:t>
        </m:r>
      </m:oMath>
      <w:r>
        <w:t xml:space="preserve"> </w:t>
      </w:r>
      <w:r>
        <w:t xml:space="preserve">and</w:t>
      </w:r>
      <w:r>
        <w:t xml:space="preserve"> </w:t>
      </w:r>
      <m:oMath>
        <m:sSub>
          <m:e>
            <m:r>
              <m:t>p</m:t>
            </m:r>
          </m:e>
          <m:sub>
            <m:r>
              <m:t>1</m:t>
            </m:r>
          </m:sub>
        </m:sSub>
        <m:r>
          <m:rPr>
            <m:sty m:val="p"/>
          </m:rPr>
          <m:t>≡</m:t>
        </m:r>
        <m:r>
          <m:t>κ</m:t>
        </m:r>
        <m:r>
          <m:rPr>
            <m:sty m:val="p"/>
          </m:rPr>
          <m:t>/</m:t>
        </m:r>
        <m:r>
          <m:t>2</m:t>
        </m:r>
      </m:oMath>
      <w:r>
        <w:t xml:space="preserve">. Then:</w:t>
      </w:r>
    </w:p>
    <w:p>
      <w:pPr>
        <w:pStyle w:val="BodyText"/>
      </w:pPr>
      <m:oMathPara>
        <m:oMathParaPr>
          <m:jc m:val="center"/>
        </m:oMathParaPr>
        <m:oMath>
          <m:eqArr>
            <m:e>
              <m:r>
                <m:rPr>
                  <m:scr m:val="double-struck"/>
                  <m:sty m:val="p"/>
                </m:rPr>
                <m:t>E</m:t>
              </m:r>
              <m:r>
                <m:rPr>
                  <m:sty m:val="p"/>
                </m:rPr>
                <m:t>[</m:t>
              </m:r>
              <m:r>
                <m:t>v</m:t>
              </m:r>
              <m:r>
                <m:rPr>
                  <m:sty m:val="p"/>
                </m:rPr>
                <m:t>∣</m:t>
              </m:r>
              <m:r>
                <m:rPr>
                  <m:sty m:val="p"/>
                </m:rPr>
                <m:t>−</m:t>
              </m:r>
              <m:r>
                <m:t>2</m:t>
              </m:r>
              <m:r>
                <m:rPr>
                  <m:sty m:val="p"/>
                </m:rPr>
                <m:t>,</m:t>
              </m:r>
              <m:r>
                <m:t>0</m:t>
              </m:r>
              <m:r>
                <m:rPr>
                  <m:sty m:val="p"/>
                </m:rPr>
                <m:t>]</m:t>
              </m:r>
              <m:r>
                <m:t>&amp;</m:t>
              </m:r>
              <m:r>
                <m:rPr>
                  <m:sty m:val="p"/>
                </m:rPr>
                <m:t>=</m:t>
              </m:r>
              <m:sSub>
                <m:e>
                  <m:r>
                    <m:t>μ</m:t>
                  </m:r>
                </m:e>
                <m:sub>
                  <m:r>
                    <m:t>E</m:t>
                  </m:r>
                </m:sub>
              </m:sSub>
              <m:r>
                <m:rPr>
                  <m:sty m:val="p"/>
                </m:rPr>
                <m:t>,</m:t>
              </m:r>
            </m:e>
            <m:e>
              <m:r>
                <m:rPr>
                  <m:scr m:val="double-struck"/>
                  <m:sty m:val="p"/>
                </m:rPr>
                <m:t>E</m:t>
              </m:r>
              <m:r>
                <m:rPr>
                  <m:sty m:val="p"/>
                </m:rPr>
                <m:t>[</m:t>
              </m:r>
              <m:r>
                <m:t>v</m:t>
              </m:r>
              <m:r>
                <m:rPr>
                  <m:sty m:val="p"/>
                </m:rPr>
                <m:t>∣</m:t>
              </m:r>
              <m:r>
                <m:t>1</m:t>
              </m:r>
              <m:r>
                <m:rPr>
                  <m:sty m:val="p"/>
                </m:rPr>
                <m:t>,</m:t>
              </m:r>
              <m:r>
                <m:t>0</m:t>
              </m:r>
              <m:r>
                <m:rPr>
                  <m:sty m:val="p"/>
                </m:rPr>
                <m:t>]</m:t>
              </m:r>
              <m:r>
                <m:t>&amp;</m:t>
              </m:r>
              <m:r>
                <m:rPr>
                  <m:sty m:val="p"/>
                </m:rPr>
                <m:t>=</m:t>
              </m:r>
              <m:f>
                <m:fPr>
                  <m:type m:val="bar"/>
                </m:fPr>
                <m:num>
                  <m:sSub>
                    <m:e>
                      <m:r>
                        <m:t>ω</m:t>
                      </m:r>
                    </m:e>
                    <m:sub>
                      <m:r>
                        <m:t>H</m:t>
                      </m:r>
                    </m:sub>
                  </m:sSub>
                  <m:sSub>
                    <m:e>
                      <m:r>
                        <m:t>μ</m:t>
                      </m:r>
                    </m:e>
                    <m:sub>
                      <m:r>
                        <m:t>H</m:t>
                      </m:r>
                    </m:sub>
                  </m:sSub>
                  <m:r>
                    <m:rPr>
                      <m:sty m:val="p"/>
                    </m:rPr>
                    <m:t>+</m:t>
                  </m:r>
                  <m:sSub>
                    <m:e>
                      <m:r>
                        <m:t>ω</m:t>
                      </m:r>
                    </m:e>
                    <m:sub>
                      <m:r>
                        <m:t>Q</m:t>
                      </m:r>
                    </m:sub>
                  </m:sSub>
                  <m:sSub>
                    <m:e>
                      <m:r>
                        <m:t>μ</m:t>
                      </m:r>
                    </m:e>
                    <m:sub>
                      <m:r>
                        <m:t>Q</m:t>
                      </m:r>
                    </m:sub>
                  </m:sSub>
                </m:num>
                <m:den>
                  <m:sSub>
                    <m:e>
                      <m:r>
                        <m:t>ω</m:t>
                      </m:r>
                    </m:e>
                    <m:sub>
                      <m:r>
                        <m:t>H</m:t>
                      </m:r>
                    </m:sub>
                  </m:sSub>
                  <m:r>
                    <m:rPr>
                      <m:sty m:val="p"/>
                    </m:rPr>
                    <m:t>+</m:t>
                  </m:r>
                  <m:sSub>
                    <m:e>
                      <m:r>
                        <m:t>ω</m:t>
                      </m:r>
                    </m:e>
                    <m:sub>
                      <m:r>
                        <m:t>Q</m:t>
                      </m:r>
                    </m:sub>
                  </m:sSub>
                </m:den>
              </m:f>
              <m:r>
                <m:rPr>
                  <m:sty m:val="p"/>
                </m:rPr>
                <m:t>,</m:t>
              </m:r>
            </m:e>
            <m:e>
              <m:r>
                <m:rPr>
                  <m:scr m:val="double-struck"/>
                  <m:sty m:val="p"/>
                </m:rPr>
                <m:t>E</m:t>
              </m:r>
              <m:r>
                <m:rPr>
                  <m:sty m:val="p"/>
                </m:rPr>
                <m:t>[</m:t>
              </m:r>
              <m:r>
                <m:t>v</m:t>
              </m:r>
              <m:r>
                <m:rPr>
                  <m:sty m:val="p"/>
                </m:rPr>
                <m:t>∣</m:t>
              </m:r>
              <m:r>
                <m:rPr>
                  <m:sty m:val="p"/>
                </m:rPr>
                <m:t>−</m:t>
              </m:r>
              <m:r>
                <m:t>1</m:t>
              </m:r>
              <m:r>
                <m:rPr>
                  <m:sty m:val="p"/>
                </m:rPr>
                <m:t>,</m:t>
              </m:r>
              <m:r>
                <m:t>0</m:t>
              </m:r>
              <m:r>
                <m:rPr>
                  <m:sty m:val="p"/>
                </m:rPr>
                <m:t>]</m:t>
              </m:r>
              <m:r>
                <m:t>&amp;</m:t>
              </m:r>
              <m:r>
                <m:rPr>
                  <m:sty m:val="p"/>
                </m:rPr>
                <m:t>=</m:t>
              </m:r>
              <m:f>
                <m:fPr>
                  <m:type m:val="bar"/>
                </m:fPr>
                <m:num>
                  <m:r>
                    <m:rPr>
                      <m:sty m:val="p"/>
                    </m:rPr>
                    <m:t>(</m:t>
                  </m:r>
                  <m:sSub>
                    <m:e>
                      <m:r>
                        <m:t>ω</m:t>
                      </m:r>
                    </m:e>
                    <m:sub>
                      <m:r>
                        <m:t>H</m:t>
                      </m:r>
                    </m:sub>
                  </m:sSub>
                  <m:sSub>
                    <m:e>
                      <m:r>
                        <m:t>μ</m:t>
                      </m:r>
                    </m:e>
                    <m:sub>
                      <m:r>
                        <m:t>H</m:t>
                      </m:r>
                    </m:sub>
                  </m:sSub>
                  <m:r>
                    <m:rPr>
                      <m:sty m:val="p"/>
                    </m:rPr>
                    <m:t>+</m:t>
                  </m:r>
                  <m:sSub>
                    <m:e>
                      <m:r>
                        <m:t>ω</m:t>
                      </m:r>
                    </m:e>
                    <m:sub>
                      <m:r>
                        <m:t>Q</m:t>
                      </m:r>
                    </m:sub>
                  </m:sSub>
                  <m:sSub>
                    <m:e>
                      <m:r>
                        <m:t>μ</m:t>
                      </m:r>
                    </m:e>
                    <m:sub>
                      <m:r>
                        <m:t>Q</m:t>
                      </m:r>
                    </m:sub>
                  </m:sSub>
                  <m:r>
                    <m:rPr>
                      <m:sty m:val="p"/>
                    </m:rPr>
                    <m:t>)</m:t>
                  </m:r>
                  <m:r>
                    <m:t> </m:t>
                  </m:r>
                  <m:sSub>
                    <m:e>
                      <m:r>
                        <m:t>p</m:t>
                      </m:r>
                    </m:e>
                    <m:sub>
                      <m:r>
                        <m:t>1</m:t>
                      </m:r>
                    </m:sub>
                  </m:sSub>
                  <m:r>
                    <m:rPr>
                      <m:sty m:val="p"/>
                    </m:rPr>
                    <m:t>+</m:t>
                  </m:r>
                  <m:sSub>
                    <m:e>
                      <m:r>
                        <m:t>ω</m:t>
                      </m:r>
                    </m:e>
                    <m:sub>
                      <m:r>
                        <m:t>E</m:t>
                      </m:r>
                    </m:sub>
                  </m:sSub>
                  <m:sSub>
                    <m:e>
                      <m:r>
                        <m:t>μ</m:t>
                      </m:r>
                    </m:e>
                    <m:sub>
                      <m:r>
                        <m:t>E</m:t>
                      </m:r>
                    </m:sub>
                  </m:sSub>
                  <m:r>
                    <m:t> </m:t>
                  </m:r>
                  <m:sSub>
                    <m:e>
                      <m:r>
                        <m:t>p</m:t>
                      </m:r>
                    </m:e>
                    <m:sub>
                      <m:r>
                        <m:t>0</m:t>
                      </m:r>
                    </m:sub>
                  </m:sSub>
                </m:num>
                <m:den>
                  <m:r>
                    <m:rPr>
                      <m:sty m:val="p"/>
                    </m:rPr>
                    <m:t>(</m:t>
                  </m:r>
                  <m:sSub>
                    <m:e>
                      <m:r>
                        <m:t>ω</m:t>
                      </m:r>
                    </m:e>
                    <m:sub>
                      <m:r>
                        <m:t>H</m:t>
                      </m:r>
                    </m:sub>
                  </m:sSub>
                  <m:r>
                    <m:rPr>
                      <m:sty m:val="p"/>
                    </m:rPr>
                    <m:t>+</m:t>
                  </m:r>
                  <m:sSub>
                    <m:e>
                      <m:r>
                        <m:t>ω</m:t>
                      </m:r>
                    </m:e>
                    <m:sub>
                      <m:r>
                        <m:t>Q</m:t>
                      </m:r>
                    </m:sub>
                  </m:sSub>
                  <m:r>
                    <m:rPr>
                      <m:sty m:val="p"/>
                    </m:rPr>
                    <m:t>)</m:t>
                  </m:r>
                  <m:r>
                    <m:t> </m:t>
                  </m:r>
                  <m:sSub>
                    <m:e>
                      <m:r>
                        <m:t>p</m:t>
                      </m:r>
                    </m:e>
                    <m:sub>
                      <m:r>
                        <m:t>1</m:t>
                      </m:r>
                    </m:sub>
                  </m:sSub>
                  <m:r>
                    <m:rPr>
                      <m:sty m:val="p"/>
                    </m:rPr>
                    <m:t>+</m:t>
                  </m:r>
                  <m:sSub>
                    <m:e>
                      <m:r>
                        <m:t>ω</m:t>
                      </m:r>
                    </m:e>
                    <m:sub>
                      <m:r>
                        <m:t>E</m:t>
                      </m:r>
                    </m:sub>
                  </m:sSub>
                  <m:r>
                    <m:t> </m:t>
                  </m:r>
                  <m:sSub>
                    <m:e>
                      <m:r>
                        <m:t>p</m:t>
                      </m:r>
                    </m:e>
                    <m:sub>
                      <m:r>
                        <m:t>0</m:t>
                      </m:r>
                    </m:sub>
                  </m:sSub>
                </m:den>
              </m:f>
              <m:r>
                <m:rPr>
                  <m:sty m:val="p"/>
                </m:rPr>
                <m:t>,</m:t>
              </m:r>
            </m:e>
            <m:e>
              <m:r>
                <m:rPr>
                  <m:scr m:val="double-struck"/>
                  <m:sty m:val="p"/>
                </m:rPr>
                <m:t>E</m:t>
              </m:r>
              <m:r>
                <m:rPr>
                  <m:sty m:val="p"/>
                </m:rPr>
                <m:t>[</m:t>
              </m:r>
              <m:r>
                <m:t>v</m:t>
              </m:r>
              <m:r>
                <m:rPr>
                  <m:sty m:val="p"/>
                </m:rPr>
                <m:t>∣</m:t>
              </m:r>
              <m:r>
                <m:t>0</m:t>
              </m:r>
              <m:r>
                <m:rPr>
                  <m:sty m:val="p"/>
                </m:rPr>
                <m:t>,</m:t>
              </m:r>
              <m:r>
                <m:t>0</m:t>
              </m:r>
              <m:r>
                <m:rPr>
                  <m:sty m:val="p"/>
                </m:rPr>
                <m:t>]</m:t>
              </m:r>
              <m:r>
                <m:t>&amp;</m:t>
              </m:r>
              <m:r>
                <m:rPr>
                  <m:sty m:val="p"/>
                </m:rPr>
                <m:t>=</m:t>
              </m:r>
              <m:f>
                <m:fPr>
                  <m:type m:val="bar"/>
                </m:fPr>
                <m:num>
                  <m:r>
                    <m:rPr>
                      <m:sty m:val="p"/>
                    </m:rPr>
                    <m:t>(</m:t>
                  </m:r>
                  <m:sSub>
                    <m:e>
                      <m:r>
                        <m:t>ω</m:t>
                      </m:r>
                    </m:e>
                    <m:sub>
                      <m:r>
                        <m:t>H</m:t>
                      </m:r>
                    </m:sub>
                  </m:sSub>
                  <m:sSub>
                    <m:e>
                      <m:r>
                        <m:t>μ</m:t>
                      </m:r>
                    </m:e>
                    <m:sub>
                      <m:r>
                        <m:t>H</m:t>
                      </m:r>
                    </m:sub>
                  </m:sSub>
                  <m:r>
                    <m:rPr>
                      <m:sty m:val="p"/>
                    </m:rPr>
                    <m:t>+</m:t>
                  </m:r>
                  <m:sSub>
                    <m:e>
                      <m:r>
                        <m:t>ω</m:t>
                      </m:r>
                    </m:e>
                    <m:sub>
                      <m:r>
                        <m:t>Q</m:t>
                      </m:r>
                    </m:sub>
                  </m:sSub>
                  <m:sSub>
                    <m:e>
                      <m:r>
                        <m:t>μ</m:t>
                      </m:r>
                    </m:e>
                    <m:sub>
                      <m:r>
                        <m:t>Q</m:t>
                      </m:r>
                    </m:sub>
                  </m:sSub>
                  <m:r>
                    <m:rPr>
                      <m:sty m:val="p"/>
                    </m:rPr>
                    <m:t>)</m:t>
                  </m:r>
                  <m:r>
                    <m:t> </m:t>
                  </m:r>
                  <m:sSub>
                    <m:e>
                      <m:r>
                        <m:t>p</m:t>
                      </m:r>
                    </m:e>
                    <m:sub>
                      <m:r>
                        <m:t>0</m:t>
                      </m:r>
                    </m:sub>
                  </m:sSub>
                  <m:r>
                    <m:rPr>
                      <m:sty m:val="p"/>
                    </m:rPr>
                    <m:t>+</m:t>
                  </m:r>
                  <m:sSub>
                    <m:e>
                      <m:r>
                        <m:t>ω</m:t>
                      </m:r>
                    </m:e>
                    <m:sub>
                      <m:r>
                        <m:t>E</m:t>
                      </m:r>
                    </m:sub>
                  </m:sSub>
                  <m:sSub>
                    <m:e>
                      <m:r>
                        <m:t>μ</m:t>
                      </m:r>
                    </m:e>
                    <m:sub>
                      <m:r>
                        <m:t>E</m:t>
                      </m:r>
                    </m:sub>
                  </m:sSub>
                  <m:r>
                    <m:t> </m:t>
                  </m:r>
                  <m:sSub>
                    <m:e>
                      <m:r>
                        <m:t>p</m:t>
                      </m:r>
                    </m:e>
                    <m:sub>
                      <m:r>
                        <m:t>1</m:t>
                      </m:r>
                    </m:sub>
                  </m:sSub>
                </m:num>
                <m:den>
                  <m:r>
                    <m:rPr>
                      <m:sty m:val="p"/>
                    </m:rPr>
                    <m:t>(</m:t>
                  </m:r>
                  <m:sSub>
                    <m:e>
                      <m:r>
                        <m:t>ω</m:t>
                      </m:r>
                    </m:e>
                    <m:sub>
                      <m:r>
                        <m:t>H</m:t>
                      </m:r>
                    </m:sub>
                  </m:sSub>
                  <m:r>
                    <m:rPr>
                      <m:sty m:val="p"/>
                    </m:rPr>
                    <m:t>+</m:t>
                  </m:r>
                  <m:sSub>
                    <m:e>
                      <m:r>
                        <m:t>ω</m:t>
                      </m:r>
                    </m:e>
                    <m:sub>
                      <m:r>
                        <m:t>Q</m:t>
                      </m:r>
                    </m:sub>
                  </m:sSub>
                  <m:r>
                    <m:rPr>
                      <m:sty m:val="p"/>
                    </m:rPr>
                    <m:t>)</m:t>
                  </m:r>
                  <m:r>
                    <m:t> </m:t>
                  </m:r>
                  <m:sSub>
                    <m:e>
                      <m:r>
                        <m:t>p</m:t>
                      </m:r>
                    </m:e>
                    <m:sub>
                      <m:r>
                        <m:t>0</m:t>
                      </m:r>
                    </m:sub>
                  </m:sSub>
                  <m:r>
                    <m:rPr>
                      <m:sty m:val="p"/>
                    </m:rPr>
                    <m:t>+</m:t>
                  </m:r>
                  <m:sSub>
                    <m:e>
                      <m:r>
                        <m:t>ω</m:t>
                      </m:r>
                    </m:e>
                    <m:sub>
                      <m:r>
                        <m:t>E</m:t>
                      </m:r>
                    </m:sub>
                  </m:sSub>
                  <m:r>
                    <m:t> </m:t>
                  </m:r>
                  <m:sSub>
                    <m:e>
                      <m:r>
                        <m:t>p</m:t>
                      </m:r>
                    </m:e>
                    <m:sub>
                      <m:r>
                        <m:t>1</m:t>
                      </m:r>
                    </m:sub>
                  </m:sSub>
                </m:den>
              </m:f>
              <m:r>
                <m:rPr>
                  <m:sty m:val="p"/>
                </m:rPr>
                <m:t>.</m:t>
              </m:r>
            </m:e>
          </m:eqArr>
        </m:oMath>
      </m:oMathPara>
    </w:p>
    <w:bookmarkEnd w:id="50"/>
    <w:bookmarkEnd w:id="51"/>
    <w:bookmarkStart w:id="52" w:name="sec:prices"/>
    <w:p>
      <w:pPr>
        <w:pStyle w:val="Heading2"/>
      </w:pPr>
      <w:r>
        <w:rPr>
          <w:rStyle w:val="SectionNumber"/>
        </w:rPr>
        <w:t xml:space="preserve">4.6</w:t>
      </w:r>
      <w:r>
        <w:tab/>
      </w:r>
      <w:r>
        <w:t xml:space="preserve">Equilibrium Prices</w:t>
      </w:r>
    </w:p>
    <w:p>
      <w:pPr>
        <w:pStyle w:val="FirstParagraph"/>
        <w:spacing w:before="60" w:after="60"/>
      </w:pPr>
      <w:r>
        <w:t xml:space="preserve">The competitive pricing condition (2) defines</w:t>
      </w:r>
      <w:r>
        <w:t xml:space="preserve"> </w:t>
      </w:r>
      <m:oMath>
        <m:r>
          <m:t>P</m:t>
        </m:r>
        <m:r>
          <m:rPr>
            <m:sty m:val="p"/>
          </m:rPr>
          <m:t>(</m:t>
        </m:r>
        <m:r>
          <m:t>X</m:t>
        </m:r>
        <m:r>
          <m:rPr>
            <m:sty m:val="p"/>
          </m:rPr>
          <m:t>,</m:t>
        </m:r>
        <m:r>
          <m:t>D</m:t>
        </m:r>
        <m:r>
          <m:rPr>
            <m:sty m:val="p"/>
          </m:rPr>
          <m:t>)</m:t>
        </m:r>
      </m:oMath>
      <w:r>
        <w:t xml:space="preserve"> </w:t>
      </w:r>
      <w:r>
        <w:t xml:space="preserve">implicitly, since the bid probability</w:t>
      </w:r>
      <w:r>
        <w:t xml:space="preserve"> </w:t>
      </w:r>
      <m:oMath>
        <m:r>
          <m:t>p</m:t>
        </m:r>
        <m:r>
          <m:rPr>
            <m:sty m:val="p"/>
          </m:rPr>
          <m:t>(</m:t>
        </m:r>
        <m:r>
          <m:t>X</m:t>
        </m:r>
        <m:r>
          <m:rPr>
            <m:sty m:val="p"/>
          </m:rPr>
          <m:t>,</m:t>
        </m:r>
        <m:r>
          <m:t>D</m:t>
        </m:r>
        <m:r>
          <m:rPr>
            <m:sty m:val="p"/>
          </m:rPr>
          <m:t>)</m:t>
        </m:r>
      </m:oMath>
      <w:r>
        <w:t xml:space="preserve"> </w:t>
      </w:r>
      <w:r>
        <w:t xml:space="preserve">depends on</w:t>
      </w:r>
      <w:r>
        <w:t xml:space="preserve"> </w:t>
      </w:r>
      <m:oMath>
        <m:r>
          <m:t>P</m:t>
        </m:r>
        <m:r>
          <m:rPr>
            <m:sty m:val="p"/>
          </m:rPr>
          <m:t>(</m:t>
        </m:r>
        <m:r>
          <m:t>X</m:t>
        </m:r>
        <m:r>
          <m:rPr>
            <m:sty m:val="p"/>
          </m:rPr>
          <m:t>,</m:t>
        </m:r>
        <m:r>
          <m:t>D</m:t>
        </m:r>
        <m:r>
          <m:rPr>
            <m:sty m:val="p"/>
          </m:rPr>
          <m:t>)</m:t>
        </m:r>
      </m:oMath>
      <w:r>
        <w:t xml:space="preserve"> </w:t>
      </w:r>
      <w:r>
        <w:t xml:space="preserve">through (1). For each information set</w:t>
      </w:r>
      <w:r>
        <w:t xml:space="preserve"> </w:t>
      </w:r>
      <m:oMath>
        <m:r>
          <m:rPr>
            <m:sty m:val="p"/>
          </m:rPr>
          <m:t>(</m:t>
        </m:r>
        <m:r>
          <m:t>X</m:t>
        </m:r>
        <m:r>
          <m:rPr>
            <m:sty m:val="p"/>
          </m:rPr>
          <m:t>,</m:t>
        </m:r>
        <m:r>
          <m:t>D</m:t>
        </m:r>
        <m:r>
          <m:rPr>
            <m:sty m:val="p"/>
          </m:rPr>
          <m:t>)</m:t>
        </m:r>
      </m:oMath>
      <w:r>
        <w:t xml:space="preserve"> </w:t>
      </w:r>
      <w:r>
        <w:t xml:space="preserve">and posterior</w:t>
      </w:r>
      <w:r>
        <w:t xml:space="preserve"> </w:t>
      </w:r>
      <m:oMath>
        <m:r>
          <m:t>π</m:t>
        </m:r>
        <m:r>
          <m:rPr>
            <m:sty m:val="p"/>
          </m:rPr>
          <m:t>(</m:t>
        </m:r>
        <m:r>
          <m:t>X</m:t>
        </m:r>
        <m:r>
          <m:rPr>
            <m:sty m:val="p"/>
          </m:rPr>
          <m:t>,</m:t>
        </m:r>
        <m:r>
          <m:t>D</m:t>
        </m:r>
        <m:r>
          <m:rPr>
            <m:sty m:val="p"/>
          </m:rPr>
          <m:t>)</m:t>
        </m:r>
      </m:oMath>
      <w:r>
        <w:t xml:space="preserve">, the equilibrium price</w:t>
      </w:r>
      <w:r>
        <w:t xml:space="preserve"> </w:t>
      </w:r>
      <m:oMath>
        <m:sSup>
          <m:e>
            <m:r>
              <m:t>P</m:t>
            </m:r>
          </m:e>
          <m:sup>
            <m:r>
              <m:rPr>
                <m:sty m:val="p"/>
              </m:rPr>
              <m:t>*</m:t>
            </m:r>
          </m:sup>
        </m:sSup>
        <m:r>
          <m:rPr>
            <m:sty m:val="p"/>
          </m:rPr>
          <m:t>(</m:t>
        </m:r>
        <m:r>
          <m:t>X</m:t>
        </m:r>
        <m:r>
          <m:rPr>
            <m:sty m:val="p"/>
          </m:rPr>
          <m:t>,</m:t>
        </m:r>
        <m:r>
          <m:t>D</m:t>
        </m:r>
        <m:r>
          <m:rPr>
            <m:sty m:val="p"/>
          </m:rPr>
          <m:t>)</m:t>
        </m:r>
      </m:oMath>
      <w:r>
        <w:t xml:space="preserve"> </w:t>
      </w:r>
      <w:r>
        <w:t xml:space="preserve">satisfies</w:t>
      </w:r>
    </w:p>
    <w:p>
      <w:pPr>
        <w:pStyle w:val="BodyText"/>
      </w:pPr>
      <m:oMathPara>
        <m:oMathParaPr>
          <m:jc m:val="center"/>
        </m:oMathParaPr>
        <m:oMath>
          <m:r>
            <m:t>P</m:t>
          </m:r>
          <m:r>
            <m:rPr>
              <m:sty m:val="p"/>
            </m:rPr>
            <m:t>=</m:t>
          </m:r>
          <m:r>
            <m:t>δ</m:t>
          </m:r>
          <m:d>
            <m:dPr>
              <m:begChr m:val="("/>
              <m:sepChr m:val=""/>
              <m:endChr m:val=")"/>
              <m:grow/>
            </m:dPr>
            <m:e>
              <m:r>
                <m:rPr>
                  <m:sty m:val="p"/>
                </m:rPr>
                <m:t>(</m:t>
              </m:r>
              <m:r>
                <m:t>1</m:t>
              </m:r>
              <m:r>
                <m:rPr>
                  <m:sty m:val="p"/>
                </m:rPr>
                <m:t>−</m:t>
              </m:r>
              <m:r>
                <m:t>p</m:t>
              </m:r>
              <m:r>
                <m:rPr>
                  <m:sty m:val="p"/>
                </m:rPr>
                <m:t>(</m:t>
              </m:r>
              <m:r>
                <m:t>P</m:t>
              </m:r>
              <m:r>
                <m:rPr>
                  <m:sty m:val="p"/>
                </m:rPr>
                <m:t>,</m:t>
              </m:r>
              <m:r>
                <m:t>D</m:t>
              </m:r>
              <m:r>
                <m:rPr>
                  <m:sty m:val="p"/>
                </m:rPr>
                <m:t>)</m:t>
              </m:r>
              <m:r>
                <m:rPr>
                  <m:sty m:val="p"/>
                </m:rPr>
                <m:t>)</m:t>
              </m:r>
              <m:r>
                <m:rPr>
                  <m:sty m:val="p"/>
                </m:rPr>
                <m:t>⋅</m:t>
              </m:r>
              <m:acc>
                <m:accPr>
                  <m:chr m:val="̂"/>
                </m:accPr>
                <m:e>
                  <m:r>
                    <m:t>V</m:t>
                  </m:r>
                </m:e>
              </m:acc>
              <m:r>
                <m:rPr>
                  <m:sty m:val="p"/>
                </m:rPr>
                <m:t>(</m:t>
              </m:r>
              <m:r>
                <m:t>X</m:t>
              </m:r>
              <m:r>
                <m:rPr>
                  <m:sty m:val="p"/>
                </m:rPr>
                <m:t>,</m:t>
              </m:r>
              <m:r>
                <m:t>D</m:t>
              </m:r>
              <m:r>
                <m:rPr>
                  <m:sty m:val="p"/>
                </m:rPr>
                <m:t>)</m:t>
              </m:r>
              <m:r>
                <m:rPr>
                  <m:sty m:val="p"/>
                </m:rPr>
                <m:t>+</m:t>
              </m:r>
              <m:r>
                <m:t>p</m:t>
              </m:r>
              <m:r>
                <m:rPr>
                  <m:sty m:val="p"/>
                </m:rPr>
                <m:t>(</m:t>
              </m:r>
              <m:r>
                <m:t>P</m:t>
              </m:r>
              <m:r>
                <m:rPr>
                  <m:sty m:val="p"/>
                </m:rPr>
                <m:t>,</m:t>
              </m:r>
              <m:r>
                <m:t>D</m:t>
              </m:r>
              <m:r>
                <m:rPr>
                  <m:sty m:val="p"/>
                </m:rPr>
                <m:t>)</m:t>
              </m:r>
              <m:r>
                <m:rPr>
                  <m:sty m:val="p"/>
                </m:rPr>
                <m:t>⋅</m:t>
              </m:r>
              <m:r>
                <m:rPr>
                  <m:sty m:val="p"/>
                </m:rPr>
                <m:t>(</m:t>
              </m:r>
              <m:r>
                <m:t>P</m:t>
              </m:r>
              <m:r>
                <m:rPr>
                  <m:sty m:val="p"/>
                </m:rPr>
                <m:t>+</m:t>
              </m:r>
              <m:acc>
                <m:accPr>
                  <m:chr m:val="‾"/>
                </m:accPr>
                <m:e>
                  <m:r>
                    <m:t>m</m:t>
                  </m:r>
                </m:e>
              </m:acc>
              <m:r>
                <m:rPr>
                  <m:sty m:val="p"/>
                </m:rPr>
                <m:t>(</m:t>
              </m:r>
              <m:r>
                <m:t>X</m:t>
              </m:r>
              <m:r>
                <m:rPr>
                  <m:sty m:val="p"/>
                </m:rPr>
                <m:t>,</m:t>
              </m:r>
              <m:r>
                <m:t>D</m:t>
              </m:r>
              <m:r>
                <m:rPr>
                  <m:sty m:val="p"/>
                </m:rPr>
                <m:t>)</m:t>
              </m:r>
              <m:r>
                <m:rPr>
                  <m:sty m:val="p"/>
                </m:rPr>
                <m:t>)</m:t>
              </m:r>
            </m:e>
          </m:d>
          <m:r>
            <m:rPr>
              <m:sty m:val="p"/>
            </m:rPr>
            <m:t>,</m:t>
          </m:r>
        </m:oMath>
      </m:oMathPara>
    </w:p>
    <w:p>
      <w:pPr>
        <w:pStyle w:val="FirstParagraph"/>
        <w:spacing w:before="60" w:after="60"/>
      </w:pPr>
      <w:r>
        <w:t xml:space="preserve">where</w:t>
      </w:r>
      <w:r>
        <w:t xml:space="preserve"> </w:t>
      </w:r>
      <m:oMath>
        <m:acc>
          <m:accPr>
            <m:chr m:val="̂"/>
          </m:accPr>
          <m:e>
            <m:r>
              <m:t>V</m:t>
            </m:r>
          </m:e>
        </m:acc>
        <m:r>
          <m:rPr>
            <m:sty m:val="p"/>
          </m:rPr>
          <m:t>(</m:t>
        </m:r>
        <m:r>
          <m:t>X</m:t>
        </m:r>
        <m:r>
          <m:rPr>
            <m:sty m:val="p"/>
          </m:rPr>
          <m:t>,</m:t>
        </m:r>
        <m:r>
          <m:t>D</m:t>
        </m:r>
        <m:r>
          <m:rPr>
            <m:sty m:val="p"/>
          </m:rPr>
          <m:t>)</m:t>
        </m:r>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rPr>
            <m:sty m:val="p"/>
          </m:rPr>
          <m:t>⋅</m:t>
        </m:r>
        <m:r>
          <m:t>π</m:t>
        </m:r>
        <m:r>
          <m:rPr>
            <m:sty m:val="p"/>
          </m:rPr>
          <m:t>(</m:t>
        </m:r>
        <m:r>
          <m:t>X</m:t>
        </m:r>
        <m:r>
          <m:rPr>
            <m:sty m:val="p"/>
          </m:rPr>
          <m:t>,</m:t>
        </m:r>
        <m:r>
          <m:t>D</m:t>
        </m:r>
        <m:r>
          <m:rPr>
            <m:sty m:val="p"/>
          </m:rPr>
          <m:t>)</m:t>
        </m:r>
      </m:oMath>
      <w:r>
        <w:t xml:space="preserve"> </w:t>
      </w:r>
      <w:r>
        <w:t xml:space="preserve">is the expected standalone value (including engagement effects), and</w:t>
      </w:r>
      <w:r>
        <w:t xml:space="preserve"> </w:t>
      </w:r>
      <m:oMath>
        <m:r>
          <m:t>p</m:t>
        </m:r>
        <m:r>
          <m:rPr>
            <m:sty m:val="p"/>
          </m:rPr>
          <m:t>(</m:t>
        </m:r>
        <m:r>
          <m:t>P</m:t>
        </m:r>
        <m:r>
          <m:rPr>
            <m:sty m:val="p"/>
          </m:rPr>
          <m:t>,</m:t>
        </m:r>
        <m:r>
          <m:t>D</m:t>
        </m:r>
        <m:r>
          <m:rPr>
            <m:sty m:val="p"/>
          </m:rPr>
          <m:t>)</m:t>
        </m:r>
        <m:r>
          <m:rPr>
            <m:sty m:val="p"/>
          </m:rPr>
          <m:t>=</m:t>
        </m:r>
        <m:r>
          <m:t>1</m:t>
        </m:r>
        <m:r>
          <m:rPr>
            <m:sty m:val="p"/>
          </m:rPr>
          <m:t>−</m:t>
        </m:r>
        <m:r>
          <m:rPr>
            <m:sty m:val="p"/>
          </m:rPr>
          <m:t>Φ</m:t>
        </m:r>
        <m:d>
          <m:dPr>
            <m:begChr m:val="("/>
            <m:sepChr m:val=""/>
            <m:endChr m:val=")"/>
            <m:grow/>
          </m:dPr>
          <m:e>
            <m:r>
              <m:rPr>
                <m:sty m:val="p"/>
              </m:rPr>
              <m:t>(</m:t>
            </m:r>
            <m:acc>
              <m:accPr>
                <m:chr m:val="‾"/>
              </m:accPr>
              <m:e>
                <m:r>
                  <m:t>m</m:t>
                </m:r>
              </m:e>
            </m:acc>
            <m:r>
              <m:rPr>
                <m:sty m:val="p"/>
              </m:rPr>
              <m:t>(</m:t>
            </m:r>
            <m:r>
              <m:t>P</m:t>
            </m:r>
            <m:r>
              <m:rPr>
                <m:sty m:val="p"/>
              </m:rPr>
              <m:t>,</m:t>
            </m:r>
            <m:r>
              <m:t>D</m:t>
            </m:r>
            <m:r>
              <m:rPr>
                <m:sty m:val="p"/>
              </m:rPr>
              <m:t>)</m:t>
            </m:r>
            <m:r>
              <m:rPr>
                <m:sty m:val="p"/>
              </m:rPr>
              <m:t>+</m:t>
            </m:r>
            <m:r>
              <m:t>K</m:t>
            </m:r>
            <m:r>
              <m:rPr>
                <m:sty m:val="p"/>
              </m:rPr>
              <m:t>−</m:t>
            </m:r>
            <m:acc>
              <m:accPr>
                <m:chr m:val="‾"/>
              </m:accPr>
              <m:e>
                <m:r>
                  <m:t>S</m:t>
                </m:r>
              </m:e>
            </m:acc>
            <m:r>
              <m:rPr>
                <m:sty m:val="p"/>
              </m:rPr>
              <m:t>+</m:t>
            </m:r>
            <m:r>
              <m:t>P</m:t>
            </m:r>
            <m:r>
              <m:rPr>
                <m:sty m:val="p"/>
              </m:rPr>
              <m:t>)</m:t>
            </m:r>
            <m:r>
              <m:rPr>
                <m:sty m:val="p"/>
              </m:rPr>
              <m:t>/</m:t>
            </m:r>
            <m:sSub>
              <m:e>
                <m:r>
                  <m:t>σ</m:t>
                </m:r>
              </m:e>
              <m:sub>
                <m:r>
                  <m:t>ξ</m:t>
                </m:r>
              </m:sub>
            </m:sSub>
          </m:e>
        </m:d>
      </m:oMath>
      <w:r>
        <w:t xml:space="preserve"> </w:t>
      </w:r>
      <w:r>
        <w:t xml:space="preserve">is the bid probability. Under Assumption , this fixed-point equation admits a unique solution for each</w:t>
      </w:r>
      <w:r>
        <w:t xml:space="preserve"> </w:t>
      </w:r>
      <m:oMath>
        <m:r>
          <m:rPr>
            <m:sty m:val="p"/>
          </m:rPr>
          <m:t>(</m:t>
        </m:r>
        <m:r>
          <m:t>X</m:t>
        </m:r>
        <m:r>
          <m:rPr>
            <m:sty m:val="p"/>
          </m:rPr>
          <m:t>,</m:t>
        </m:r>
        <m:r>
          <m:t>D</m:t>
        </m:r>
        <m:r>
          <m:rPr>
            <m:sty m:val="p"/>
          </m:rPr>
          <m:t>)</m:t>
        </m:r>
      </m:oMath>
      <w:r>
        <w:t xml:space="preserve">.</w:t>
      </w:r>
    </w:p>
    <w:p>
      <w:pPr>
        <w:pStyle w:val="BodyText"/>
      </w:pPr>
      <w:r>
        <w:t xml:space="preserve">The fixed-point structure captures a key economic feedback: the price depends on takeover probability, which in turn depends on price. Higher prices deter bidders (making takeover less likely), which reduces the takeover component of value, which feeds back into the price. Assumption  ensures that this feedback loop does not generate multiplicity.</w:t>
      </w:r>
    </w:p>
    <w:p>
      <w:pPr>
        <w:pStyle w:val="BodyText"/>
      </w:pPr>
      <w:r>
        <w:t xml:space="preserve">Rearranging (3), any fixed point satisfies</w:t>
      </w:r>
    </w:p>
    <w:p>
      <w:pPr>
        <w:pStyle w:val="BodyText"/>
      </w:pPr>
      <m:oMathPara>
        <m:oMathParaPr>
          <m:jc m:val="center"/>
        </m:oMathParaPr>
        <m:oMath>
          <m:sSup>
            <m:e>
              <m:r>
                <m:t>P</m:t>
              </m:r>
            </m:e>
            <m:sup>
              <m:r>
                <m:rPr>
                  <m:sty m:val="p"/>
                </m:rPr>
                <m:t>*</m:t>
              </m:r>
            </m:sup>
          </m:sSup>
          <m:r>
            <m:rPr>
              <m:sty m:val="p"/>
            </m:rPr>
            <m:t>(</m:t>
          </m:r>
          <m:r>
            <m:t>X</m:t>
          </m:r>
          <m:r>
            <m:rPr>
              <m:sty m:val="p"/>
            </m:rPr>
            <m:t>,</m:t>
          </m:r>
          <m:r>
            <m:t>D</m:t>
          </m:r>
          <m:r>
            <m:rPr>
              <m:sty m:val="p"/>
            </m:rPr>
            <m:t>)</m:t>
          </m:r>
          <m:r>
            <m:rPr>
              <m:sty m:val="p"/>
            </m:rPr>
            <m:t>=</m:t>
          </m:r>
          <m:f>
            <m:fPr>
              <m:type m:val="bar"/>
            </m:fPr>
            <m:num>
              <m:r>
                <m:t>δ</m:t>
              </m:r>
              <m:d>
                <m:dPr>
                  <m:begChr m:val="("/>
                  <m:sepChr m:val=""/>
                  <m:endChr m:val=")"/>
                  <m:grow/>
                </m:dPr>
                <m:e>
                  <m:r>
                    <m:rPr>
                      <m:sty m:val="p"/>
                    </m:rPr>
                    <m:t>(</m:t>
                  </m:r>
                  <m:r>
                    <m:t>1</m:t>
                  </m:r>
                  <m:r>
                    <m:rPr>
                      <m:sty m:val="p"/>
                    </m:rPr>
                    <m:t>−</m:t>
                  </m:r>
                  <m:sSup>
                    <m:e>
                      <m:r>
                        <m:t>p</m:t>
                      </m:r>
                    </m:e>
                    <m:sup>
                      <m:r>
                        <m:rPr>
                          <m:sty m:val="p"/>
                        </m:rPr>
                        <m:t>*</m:t>
                      </m:r>
                    </m:sup>
                  </m:sSup>
                  <m:r>
                    <m:rPr>
                      <m:sty m:val="p"/>
                    </m:rPr>
                    <m:t>)</m:t>
                  </m:r>
                  <m:acc>
                    <m:accPr>
                      <m:chr m:val="̂"/>
                    </m:accPr>
                    <m:e>
                      <m:r>
                        <m:t>V</m:t>
                      </m:r>
                    </m:e>
                  </m:acc>
                  <m:r>
                    <m:rPr>
                      <m:sty m:val="p"/>
                    </m:rPr>
                    <m:t>(</m:t>
                  </m:r>
                  <m:r>
                    <m:t>X</m:t>
                  </m:r>
                  <m:r>
                    <m:rPr>
                      <m:sty m:val="p"/>
                    </m:rPr>
                    <m:t>,</m:t>
                  </m:r>
                  <m:r>
                    <m:t>D</m:t>
                  </m:r>
                  <m:r>
                    <m:rPr>
                      <m:sty m:val="p"/>
                    </m:rPr>
                    <m:t>)</m:t>
                  </m:r>
                  <m:r>
                    <m:rPr>
                      <m:sty m:val="p"/>
                    </m:rPr>
                    <m:t>+</m:t>
                  </m:r>
                  <m:sSup>
                    <m:e>
                      <m:r>
                        <m:t>p</m:t>
                      </m:r>
                    </m:e>
                    <m:sup>
                      <m:r>
                        <m:rPr>
                          <m:sty m:val="p"/>
                        </m:rPr>
                        <m:t>*</m:t>
                      </m:r>
                    </m:sup>
                  </m:sSup>
                  <m:r>
                    <m:t> </m:t>
                  </m:r>
                  <m:acc>
                    <m:accPr>
                      <m:chr m:val="‾"/>
                    </m:accPr>
                    <m:e>
                      <m:r>
                        <m:t>m</m:t>
                      </m:r>
                    </m:e>
                  </m:acc>
                  <m:r>
                    <m:rPr>
                      <m:sty m:val="p"/>
                    </m:rPr>
                    <m:t>(</m:t>
                  </m:r>
                  <m:r>
                    <m:t>X</m:t>
                  </m:r>
                  <m:r>
                    <m:rPr>
                      <m:sty m:val="p"/>
                    </m:rPr>
                    <m:t>,</m:t>
                  </m:r>
                  <m:r>
                    <m:t>D</m:t>
                  </m:r>
                  <m:r>
                    <m:rPr>
                      <m:sty m:val="p"/>
                    </m:rPr>
                    <m:t>)</m:t>
                  </m:r>
                </m:e>
              </m:d>
            </m:num>
            <m:den>
              <m:r>
                <m:t>1</m:t>
              </m:r>
              <m:r>
                <m:rPr>
                  <m:sty m:val="p"/>
                </m:rPr>
                <m:t>−</m:t>
              </m:r>
              <m:r>
                <m:t>δ</m:t>
              </m:r>
              <m:sSup>
                <m:e>
                  <m:r>
                    <m:t>p</m:t>
                  </m:r>
                </m:e>
                <m:sup>
                  <m:r>
                    <m:rPr>
                      <m:sty m:val="p"/>
                    </m:rPr>
                    <m:t>*</m:t>
                  </m:r>
                </m:sup>
              </m:sSup>
            </m:den>
          </m:f>
          <m:r>
            <m:rPr>
              <m:sty m:val="p"/>
            </m:rPr>
            <m:t>,</m:t>
          </m:r>
          <m:r>
            <m:t>  </m:t>
          </m:r>
          <m:sSup>
            <m:e>
              <m:r>
                <m:t>p</m:t>
              </m:r>
            </m:e>
            <m:sup>
              <m:r>
                <m:rPr>
                  <m:sty m:val="p"/>
                </m:rPr>
                <m:t>*</m:t>
              </m:r>
            </m:sup>
          </m:sSup>
          <m:r>
            <m:rPr>
              <m:sty m:val="p"/>
            </m:rPr>
            <m:t>≡</m:t>
          </m:r>
          <m:r>
            <m:t>p</m:t>
          </m:r>
          <m:r>
            <m:rPr>
              <m:sty m:val="p"/>
            </m:rPr>
            <m:t>(</m:t>
          </m:r>
          <m:sSup>
            <m:e>
              <m:r>
                <m:t>P</m:t>
              </m:r>
            </m:e>
            <m:sup>
              <m:r>
                <m:rPr>
                  <m:sty m:val="p"/>
                </m:rPr>
                <m:t>*</m:t>
              </m:r>
            </m:sup>
          </m:sSup>
          <m:r>
            <m:rPr>
              <m:sty m:val="p"/>
            </m:rPr>
            <m:t>(</m:t>
          </m:r>
          <m:r>
            <m:t>X</m:t>
          </m:r>
          <m:r>
            <m:rPr>
              <m:sty m:val="p"/>
            </m:rPr>
            <m:t>,</m:t>
          </m:r>
          <m:r>
            <m:t>D</m:t>
          </m:r>
          <m:r>
            <m:rPr>
              <m:sty m:val="p"/>
            </m:rPr>
            <m:t>)</m:t>
          </m:r>
          <m:r>
            <m:rPr>
              <m:sty m:val="p"/>
            </m:rPr>
            <m:t>,</m:t>
          </m:r>
          <m:r>
            <m:t>D</m:t>
          </m:r>
          <m:r>
            <m:rPr>
              <m:sty m:val="p"/>
            </m:rPr>
            <m:t>)</m:t>
          </m:r>
          <m:r>
            <m:rPr>
              <m:sty m:val="p"/>
            </m:rPr>
            <m:t>.</m:t>
          </m:r>
        </m:oMath>
      </m:oMathPara>
    </w:p>
    <w:p>
      <w:pPr>
        <w:pStyle w:val="FirstParagraph"/>
        <w:spacing w:before="60" w:after="60"/>
      </w:pPr>
      <w:r>
        <w:t xml:space="preserve">When takeover is unlikely (</w:t>
      </w:r>
      <m:oMath>
        <m:sSup>
          <m:e>
            <m:r>
              <m:t>p</m:t>
            </m:r>
          </m:e>
          <m:sup>
            <m:r>
              <m:rPr>
                <m:sty m:val="p"/>
              </m:rPr>
              <m:t>*</m:t>
            </m:r>
          </m:sup>
        </m:sSup>
        <m:r>
          <m:rPr>
            <m:sty m:val="p"/>
          </m:rPr>
          <m:t>≈</m:t>
        </m:r>
        <m:r>
          <m:t>0</m:t>
        </m:r>
      </m:oMath>
      <w:r>
        <w:t xml:space="preserve">), this reduces to</w:t>
      </w:r>
      <w:r>
        <w:t xml:space="preserve"> </w:t>
      </w:r>
      <m:oMath>
        <m:sSup>
          <m:e>
            <m:r>
              <m:t>P</m:t>
            </m:r>
          </m:e>
          <m:sup>
            <m:r>
              <m:rPr>
                <m:sty m:val="p"/>
              </m:rPr>
              <m:t>*</m:t>
            </m:r>
          </m:sup>
        </m:sSup>
        <m:r>
          <m:rPr>
            <m:sty m:val="p"/>
          </m:rPr>
          <m:t>(</m:t>
        </m:r>
        <m:r>
          <m:t>X</m:t>
        </m:r>
        <m:r>
          <m:rPr>
            <m:sty m:val="p"/>
          </m:rPr>
          <m:t>,</m:t>
        </m:r>
        <m:r>
          <m:t>D</m:t>
        </m:r>
        <m:r>
          <m:rPr>
            <m:sty m:val="p"/>
          </m:rPr>
          <m:t>)</m:t>
        </m:r>
        <m:r>
          <m:rPr>
            <m:sty m:val="p"/>
          </m:rPr>
          <m:t>≈</m:t>
        </m:r>
        <m:r>
          <m:t>δ</m:t>
        </m:r>
        <m:r>
          <m:t> </m:t>
        </m:r>
        <m:acc>
          <m:accPr>
            <m:chr m:val="̂"/>
          </m:accPr>
          <m:e>
            <m:r>
              <m:t>V</m:t>
            </m:r>
          </m:e>
        </m:acc>
        <m:r>
          <m:rPr>
            <m:sty m:val="p"/>
          </m:rPr>
          <m:t>(</m:t>
        </m:r>
        <m:r>
          <m:t>X</m:t>
        </m:r>
        <m:r>
          <m:rPr>
            <m:sty m:val="p"/>
          </m:rPr>
          <m:t>,</m:t>
        </m:r>
        <m:r>
          <m:t>D</m:t>
        </m:r>
        <m:r>
          <m:rPr>
            <m:sty m:val="p"/>
          </m:rPr>
          <m:t>)</m:t>
        </m:r>
      </m:oMath>
      <w:r>
        <w:t xml:space="preserve">.</w:t>
      </w:r>
    </w:p>
    <w:bookmarkEnd w:id="52"/>
    <w:bookmarkStart w:id="54" w:name="price-decomposition-and-activism-premium"/>
    <w:p>
      <w:pPr>
        <w:pStyle w:val="Heading2"/>
      </w:pPr>
      <w:r>
        <w:rPr>
          <w:rStyle w:val="SectionNumber"/>
        </w:rPr>
        <w:t xml:space="preserve">4.7</w:t>
      </w:r>
      <w:r>
        <w:tab/>
      </w:r>
      <w:r>
        <w:t xml:space="preserve">Price Decomposition and Activism Premium</w:t>
      </w:r>
    </w:p>
    <w:p>
      <w:pPr>
        <w:pStyle w:val="FirstParagraph"/>
      </w:pPr>
      <w:r>
        <w:t xml:space="preserve">Building on the pricing fixed point (3), I decompose the equilibrium price into interpretable components. The decomposition isolates the channels through which blockholder engagement feeds into asset prices.</w:t>
      </w:r>
    </w:p>
    <w:bookmarkStart w:id="53" w:name="prop:price-decomp"/>
    <w:p>
      <w:pPr>
        <w:pStyle w:val="BodyText"/>
        <w:keepLines/>
        <w:spacing w:before="60" w:after="60"/>
      </w:pPr>
      <w:r>
        <w:rPr>
          <w:rFonts w:ascii="Times New Roman" w:hAnsi="Times New Roman"/>
          <w:b/>
          <w:bCs/>
        </w:rPr>
        <w:t xml:space="preserve">Proposition 3</w:t>
      </w:r>
      <w:r>
        <w:rPr>
          <w:rFonts w:ascii="Times New Roman" w:hAnsi="Times New Roman"/>
        </w:rPr>
        <w:t xml:space="preserve"> </w:t>
      </w:r>
      <w:r>
        <w:rPr>
          <w:rFonts w:ascii="Times New Roman" w:hAnsi="Times New Roman"/>
        </w:rPr>
        <w:t xml:space="preserve">(Price Decomposition).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The unique equilibrium price</w:t>
      </w:r>
      <w:r>
        <w:rPr>
          <w:rFonts w:ascii="Times New Roman" w:hAnsi="Times New Roman"/>
          <w:i/>
          <w:iCs/>
        </w:rPr>
        <w:t xml:space="preserve"> </w:t>
      </w:r>
      <m:oMath>
        <m:sSup>
          <m:e>
            <m:r>
              <m:t>P</m:t>
            </m:r>
          </m:e>
          <m:sup>
            <m:r>
              <m:rPr>
                <m:sty m:val="p"/>
              </m:rPr>
              <m:t>*</m:t>
            </m:r>
          </m:sup>
        </m:sSup>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satisfies</w:t>
      </w:r>
      <w:r>
        <w:rPr>
          <w:rFonts w:ascii="Times New Roman" w:hAnsi="Times New Roman"/>
          <w:i/>
          <w:iCs/>
        </w:rPr>
        <w:t xml:space="preserve"> </w:t>
      </w:r>
      <m:oMathPara>
        <m:oMathParaPr>
          <m:jc m:val="center"/>
        </m:oMathParaPr>
        <m:oMath>
          <m:sSup>
            <m:e>
              <m:r>
                <m:t>P</m:t>
              </m:r>
            </m:e>
            <m:sup>
              <m:r>
                <m:rPr>
                  <m:sty m:val="p"/>
                </m:rPr>
                <m:t>*</m:t>
              </m:r>
            </m:sup>
          </m:sSup>
          <m:r>
            <m:rPr>
              <m:sty m:val="p"/>
            </m:rPr>
            <m:t>(</m:t>
          </m:r>
          <m:r>
            <m:t>X</m:t>
          </m:r>
          <m:r>
            <m:rPr>
              <m:sty m:val="p"/>
            </m:rPr>
            <m:t>,</m:t>
          </m:r>
          <m:r>
            <m:t>D</m:t>
          </m:r>
          <m:r>
            <m:rPr>
              <m:sty m:val="p"/>
            </m:rPr>
            <m:t>)</m:t>
          </m:r>
          <m:r>
            <m:rPr>
              <m:sty m:val="p"/>
            </m:rPr>
            <m:t>=</m:t>
          </m:r>
          <m:r>
            <m:t>δ</m:t>
          </m:r>
          <m:d>
            <m:dPr>
              <m:begChr m:val="("/>
              <m:sepChr m:val=""/>
              <m:endChr m:val=")"/>
              <m:grow/>
            </m:dPr>
            <m:e>
              <m:r>
                <m:rPr>
                  <m:sty m:val="p"/>
                </m:rPr>
                <m:t>(</m:t>
              </m:r>
              <m:r>
                <m:t>1</m:t>
              </m:r>
              <m:r>
                <m:rPr>
                  <m:sty m:val="p"/>
                </m:rPr>
                <m:t>−</m:t>
              </m:r>
              <m:sSup>
                <m:e>
                  <m:r>
                    <m:t>p</m:t>
                  </m:r>
                </m:e>
                <m:sup>
                  <m:r>
                    <m:rPr>
                      <m:sty m:val="p"/>
                    </m:rPr>
                    <m:t>*</m:t>
                  </m:r>
                </m:sup>
              </m:sSup>
              <m:r>
                <m:rPr>
                  <m:sty m:val="p"/>
                </m:rPr>
                <m:t>)</m:t>
              </m:r>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r>
                <m:rPr>
                  <m:sty m:val="p"/>
                </m:rPr>
                <m:t>(</m:t>
              </m:r>
              <m:r>
                <m:t>1</m:t>
              </m:r>
              <m:r>
                <m:rPr>
                  <m:sty m:val="p"/>
                </m:rPr>
                <m:t>−</m:t>
              </m:r>
              <m:sSup>
                <m:e>
                  <m:r>
                    <m:t>p</m:t>
                  </m:r>
                </m:e>
                <m:sup>
                  <m:r>
                    <m:rPr>
                      <m:sty m:val="p"/>
                    </m:rPr>
                    <m:t>*</m:t>
                  </m:r>
                </m:sup>
              </m:sSup>
              <m:r>
                <m:rPr>
                  <m:sty m:val="p"/>
                </m:rPr>
                <m:t>)</m:t>
              </m:r>
              <m:r>
                <m:rPr>
                  <m:sty m:val="p"/>
                </m:rPr>
                <m:t>⋅</m:t>
              </m:r>
              <m:acc>
                <m:accPr>
                  <m:chr m:val="̃"/>
                </m:accPr>
                <m:e>
                  <m:r>
                    <m:rPr>
                      <m:sty m:val="p"/>
                    </m:rPr>
                    <m:t>Δ</m:t>
                  </m:r>
                </m:e>
              </m:acc>
              <m:r>
                <m:rPr>
                  <m:sty m:val="p"/>
                </m:rPr>
                <m:t>⋅</m:t>
              </m:r>
              <m:r>
                <m:t>π</m:t>
              </m:r>
              <m:r>
                <m:rPr>
                  <m:sty m:val="p"/>
                </m:rPr>
                <m:t>(</m:t>
              </m:r>
              <m:r>
                <m:t>X</m:t>
              </m:r>
              <m:r>
                <m:rPr>
                  <m:sty m:val="p"/>
                </m:rPr>
                <m:t>,</m:t>
              </m:r>
              <m:r>
                <m:t>D</m:t>
              </m:r>
              <m:r>
                <m:rPr>
                  <m:sty m:val="p"/>
                </m:rPr>
                <m:t>)</m:t>
              </m:r>
              <m:r>
                <m:rPr>
                  <m:sty m:val="p"/>
                </m:rPr>
                <m:t>+</m:t>
              </m:r>
              <m:sSup>
                <m:e>
                  <m:r>
                    <m:t>p</m:t>
                  </m:r>
                </m:e>
                <m:sup>
                  <m:r>
                    <m:rPr>
                      <m:sty m:val="p"/>
                    </m:rPr>
                    <m:t>*</m:t>
                  </m:r>
                </m:sup>
              </m:sSup>
              <m:r>
                <m:rPr>
                  <m:sty m:val="p"/>
                </m:rPr>
                <m:t>⋅</m:t>
              </m:r>
              <m:r>
                <m:rPr>
                  <m:sty m:val="p"/>
                </m:rPr>
                <m:t>(</m:t>
              </m:r>
              <m:sSup>
                <m:e>
                  <m:r>
                    <m:t>P</m:t>
                  </m:r>
                </m:e>
                <m:sup>
                  <m:r>
                    <m:rPr>
                      <m:sty m:val="p"/>
                    </m:rPr>
                    <m:t>*</m:t>
                  </m:r>
                </m:sup>
              </m:sSup>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r>
                <m:rPr>
                  <m:sty m:val="p"/>
                </m:rPr>
                <m:t>)</m:t>
              </m:r>
            </m:e>
          </m:d>
          <m:r>
            <m:rPr>
              <m:sty m:val="p"/>
            </m:rPr>
            <m:t>,</m:t>
          </m:r>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sSup>
          <m:e>
            <m:r>
              <m:t>p</m:t>
            </m:r>
          </m:e>
          <m:sup>
            <m:r>
              <m:rPr>
                <m:sty m:val="p"/>
              </m:rPr>
              <m:t>*</m:t>
            </m:r>
          </m:sup>
        </m:sSup>
        <m:r>
          <m:rPr>
            <m:sty m:val="p"/>
          </m:rPr>
          <m:t>≡</m:t>
        </m:r>
        <m:r>
          <m:t>p</m:t>
        </m:r>
        <m:r>
          <m:rPr>
            <m:sty m:val="p"/>
          </m:rPr>
          <m:t>(</m:t>
        </m:r>
        <m:sSup>
          <m:e>
            <m:r>
              <m:t>P</m:t>
            </m:r>
          </m:e>
          <m:sup>
            <m:r>
              <m:rPr>
                <m:sty m:val="p"/>
              </m:rPr>
              <m:t>*</m:t>
            </m:r>
          </m:sup>
        </m:sSup>
        <m:r>
          <m:rPr>
            <m:sty m:val="p"/>
          </m:rPr>
          <m:t>(</m:t>
        </m:r>
        <m:r>
          <m:t>X</m:t>
        </m:r>
        <m:r>
          <m:rPr>
            <m:sty m:val="p"/>
          </m:rPr>
          <m:t>,</m:t>
        </m:r>
        <m:r>
          <m:t>D</m:t>
        </m:r>
        <m:r>
          <m:rPr>
            <m:sty m:val="p"/>
          </m:rPr>
          <m:t>)</m:t>
        </m:r>
        <m:r>
          <m:rPr>
            <m:sty m:val="p"/>
          </m:rPr>
          <m:t>,</m:t>
        </m:r>
        <m:r>
          <m:t>D</m:t>
        </m:r>
        <m:r>
          <m:rPr>
            <m:sty m:val="p"/>
          </m:rPr>
          <m:t>)</m:t>
        </m:r>
      </m:oMath>
      <w:r>
        <w:rPr>
          <w:rFonts w:ascii="Times New Roman" w:hAnsi="Times New Roman"/>
          <w:i/>
          <w:iCs/>
        </w:rPr>
        <w:t xml:space="preserve">,</w:t>
      </w:r>
      <w:r>
        <w:rPr>
          <w:rFonts w:ascii="Times New Roman" w:hAnsi="Times New Roman"/>
          <w:i/>
          <w:iCs/>
        </w:rPr>
        <w:t xml:space="preserve"> </w:t>
      </w:r>
      <m:oMath>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oMath>
      <w:r>
        <w:rPr>
          <w:rFonts w:ascii="Times New Roman" w:hAnsi="Times New Roman"/>
          <w:i/>
          <w:iCs/>
        </w:rPr>
        <w:t xml:space="preserve">, and</w:t>
      </w:r>
      <w:r>
        <w:rPr>
          <w:rFonts w:ascii="Times New Roman" w:hAnsi="Times New Roman"/>
          <w:i/>
          <w:iCs/>
        </w:rPr>
        <w:t xml:space="preserve"> </w:t>
      </w:r>
      <m:oMath>
        <m:acc>
          <m:accPr>
            <m:chr m:val="‾"/>
          </m:accPr>
          <m:e>
            <m:r>
              <m:t>m</m:t>
            </m:r>
          </m:e>
        </m:acc>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rPr>
          <w:rFonts w:ascii="Times New Roman" w:hAnsi="Times New Roman"/>
          <w:i/>
          <w:iCs/>
        </w:rPr>
        <w:t xml:space="preserve">.</w:t>
      </w:r>
    </w:p>
    <w:p>
      <w:pPr>
        <w:pStyle w:val="FirstParagraph"/>
        <w:spacing w:before="60" w:after="60"/>
      </w:pPr>
      <w:r>
        <w:rPr>
          <w:i/>
          <w:iCs/>
        </w:rPr>
        <w:t xml:space="preserve">The terms involving</w:t>
      </w:r>
      <w:r>
        <w:rPr>
          <w:i/>
          <w:iCs/>
        </w:rPr>
        <w:t xml:space="preserve"> </w:t>
      </w:r>
      <m:oMath>
        <m:r>
          <m:t>π</m:t>
        </m:r>
        <m:r>
          <m:rPr>
            <m:sty m:val="p"/>
          </m:rPr>
          <m:t>(</m:t>
        </m:r>
        <m:r>
          <m:t>X</m:t>
        </m:r>
        <m:r>
          <m:rPr>
            <m:sty m:val="p"/>
          </m:rPr>
          <m:t>,</m:t>
        </m:r>
        <m:r>
          <m:t>D</m:t>
        </m:r>
        <m:r>
          <m:rPr>
            <m:sty m:val="p"/>
          </m:rPr>
          <m:t>)</m:t>
        </m:r>
      </m:oMath>
      <w:r>
        <w:rPr>
          <w:i/>
          <w:iCs/>
        </w:rPr>
        <w:t xml:space="preserve"> </w:t>
      </w:r>
      <w:r>
        <w:rPr>
          <w:i/>
          <w:iCs/>
        </w:rPr>
        <w:t xml:space="preserve">constitute an</w:t>
      </w:r>
      <w:r>
        <w:rPr>
          <w:i/>
          <w:iCs/>
        </w:rPr>
        <w:t xml:space="preserve"> </w:t>
      </w:r>
      <w:r>
        <w:rPr>
          <w:i/>
          <w:iCs/>
        </w:rPr>
        <w:t xml:space="preserve">“activism premium”</w:t>
      </w:r>
      <w:r>
        <w:rPr>
          <w:i/>
          <w:iCs/>
        </w:rPr>
        <w:t xml:space="preserve">:</w:t>
      </w:r>
    </w:p>
    <w:p>
      <w:pPr>
        <w:numPr>
          <w:ilvl w:val="0"/>
          <w:numId w:val="1006"/>
        </w:numPr>
        <w:spacing w:before="60" w:after="60"/>
      </w:pPr>
      <w:r>
        <w:rPr>
          <w:b/>
          <w:bCs/>
          <w:i/>
          <w:iCs/>
        </w:rPr>
        <w:t xml:space="preserve">Standalone channel:</w:t>
      </w:r>
      <w:r>
        <w:rPr>
          <w:i/>
          <w:iCs/>
        </w:rPr>
        <w:t xml:space="preserve"> </w:t>
      </w:r>
      <m:oMath>
        <m:r>
          <m:rPr>
            <m:sty m:val="p"/>
          </m:rPr>
          <m:t>(</m:t>
        </m:r>
        <m:r>
          <m:t>1</m:t>
        </m:r>
        <m:r>
          <m:rPr>
            <m:sty m:val="p"/>
          </m:rPr>
          <m:t>−</m:t>
        </m:r>
        <m:sSup>
          <m:e>
            <m:r>
              <m:t>p</m:t>
            </m:r>
          </m:e>
          <m:sup>
            <m:r>
              <m:rPr>
                <m:sty m:val="p"/>
              </m:rPr>
              <m:t>*</m:t>
            </m:r>
          </m:sup>
        </m:sSup>
        <m:r>
          <m:rPr>
            <m:sty m:val="p"/>
          </m:rPr>
          <m:t>)</m:t>
        </m:r>
        <m:acc>
          <m:accPr>
            <m:chr m:val="̃"/>
          </m:accPr>
          <m:e>
            <m:r>
              <m:rPr>
                <m:sty m:val="p"/>
              </m:rPr>
              <m:t>Δ</m:t>
            </m:r>
          </m:e>
        </m:acc>
        <m:r>
          <m:t>π</m:t>
        </m:r>
        <m:r>
          <m:rPr>
            <m:sty m:val="p"/>
          </m:rPr>
          <m:t>(</m:t>
        </m:r>
        <m:r>
          <m:t>X</m:t>
        </m:r>
        <m:r>
          <m:rPr>
            <m:sty m:val="p"/>
          </m:rPr>
          <m:t>,</m:t>
        </m:r>
        <m:r>
          <m:t>D</m:t>
        </m:r>
        <m:r>
          <m:rPr>
            <m:sty m:val="p"/>
          </m:rPr>
          <m:t>)</m:t>
        </m:r>
      </m:oMath>
      <w:r>
        <w:rPr>
          <w:i/>
          <w:iCs/>
        </w:rPr>
        <w:t xml:space="preserve"> </w:t>
      </w:r>
      <w:r>
        <w:rPr>
          <w:i/>
          <w:iCs/>
        </w:rPr>
        <w:t xml:space="preserve">reflects expected value improvement from engagement when no takeover occurs.</w:t>
      </w:r>
    </w:p>
    <w:p>
      <w:pPr>
        <w:numPr>
          <w:ilvl w:val="0"/>
          <w:numId w:val="1006"/>
        </w:numPr>
        <w:spacing w:before="60" w:after="60"/>
      </w:pPr>
      <w:r>
        <w:rPr>
          <w:b/>
          <w:bCs/>
          <w:i/>
          <w:iCs/>
        </w:rPr>
        <w:t xml:space="preserve">Takeover channel:</w:t>
      </w:r>
      <w:r>
        <w:rPr>
          <w:i/>
          <w:iCs/>
        </w:rPr>
        <w:t xml:space="preserve"> </w:t>
      </w:r>
      <m:oMath>
        <m:sSup>
          <m:e>
            <m:r>
              <m:t>p</m:t>
            </m:r>
          </m:e>
          <m:sup>
            <m:r>
              <m:rPr>
                <m:sty m:val="p"/>
              </m:rPr>
              <m:t>*</m:t>
            </m:r>
          </m:sup>
        </m:sSup>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rPr>
          <w:i/>
          <w:iCs/>
        </w:rPr>
        <w:t xml:space="preserve"> </w:t>
      </w:r>
      <w:r>
        <w:rPr>
          <w:i/>
          <w:iCs/>
        </w:rPr>
        <w:t xml:space="preserve">reflects the expected</w:t>
      </w:r>
      <w:r>
        <w:rPr>
          <w:i/>
          <w:iCs/>
        </w:rPr>
        <w:t xml:space="preserve"> </w:t>
      </w:r>
      <w:r>
        <w:rPr>
          <w:i/>
          <w:i/>
          <w:iCs/>
          <w:iCs/>
        </w:rPr>
        <w:t xml:space="preserve">incremental</w:t>
      </w:r>
      <w:r>
        <w:rPr>
          <w:i/>
          <w:iCs/>
        </w:rPr>
        <w:t xml:space="preserve"> </w:t>
      </w:r>
      <w:r>
        <w:rPr>
          <w:i/>
          <w:iCs/>
        </w:rPr>
        <w:t xml:space="preserve">takeover premium attributable to engagement (over and above the baseline</w:t>
      </w:r>
      <w:r>
        <w:rPr>
          <w:i/>
          <w:iCs/>
        </w:rPr>
        <w:t xml:space="preserve"> </w:t>
      </w:r>
      <m:oMath>
        <m:sSub>
          <m:e>
            <m:r>
              <m:t>m</m:t>
            </m:r>
          </m:e>
          <m:sub>
            <m:r>
              <m:t>0</m:t>
            </m:r>
          </m:sub>
        </m:sSub>
      </m:oMath>
      <w:r>
        <w:rPr>
          <w:i/>
          <w:iCs/>
        </w:rPr>
        <w:t xml:space="preserve">).</w:t>
      </w:r>
    </w:p>
    <w:bookmarkEnd w:id="53"/>
    <w:p>
      <w:pPr>
        <w:pStyle w:val="FirstParagraph"/>
        <w:spacing w:before="60" w:after="120"/>
      </w:pPr>
      <w:r>
        <w:rPr>
          <w:i/>
          <w:iCs/>
        </w:rPr>
        <w:t xml:space="preserve">Proof.</w:t>
      </w:r>
      <w:r>
        <w:t xml:space="preserve"> </w:t>
      </w:r>
      <w:r>
        <w:t xml:space="preserve">See Appendix B.5.</w:t>
      </w:r>
    </w:p>
    <w:p>
      <w:pPr>
        <w:pStyle w:val="BodyText"/>
        <w:spacing w:before="60" w:after="60"/>
      </w:pPr>
      <w:r>
        <w:t xml:space="preserve">Activism affects prices through two distinct channels. The</w:t>
      </w:r>
      <w:r>
        <w:t xml:space="preserve"> </w:t>
      </w:r>
      <w:r>
        <w:rPr>
          <w:i/>
          <w:iCs/>
        </w:rPr>
        <w:t xml:space="preserve">standalone channel</w:t>
      </w:r>
      <w:r>
        <w:t xml:space="preserve"> </w:t>
      </w:r>
      <w:r>
        <w:t xml:space="preserve">operates when no takeover occurs: an engaged blockholder improves firm value by</w:t>
      </w:r>
      <w:r>
        <w:t xml:space="preserve"> </w:t>
      </w:r>
      <m:oMath>
        <m:acc>
          <m:accPr>
            <m:chr m:val="̃"/>
          </m:accPr>
          <m:e>
            <m:r>
              <m:rPr>
                <m:sty m:val="p"/>
              </m:rPr>
              <m:t>Δ</m:t>
            </m:r>
          </m:e>
        </m:acc>
      </m:oMath>
      <w:r>
        <w:t xml:space="preserve"> </w:t>
      </w:r>
      <w:r>
        <w:t xml:space="preserve">in expectation, and this improvement is capitalized into the share price.</w:t>
      </w:r>
    </w:p>
    <w:p>
      <w:pPr>
        <w:pStyle w:val="BodyText"/>
      </w:pPr>
      <w:r>
        <w:t xml:space="preserve">The</w:t>
      </w:r>
      <w:r>
        <w:t xml:space="preserve"> </w:t>
      </w:r>
      <w:r>
        <w:rPr>
          <w:i/>
          <w:iCs/>
        </w:rPr>
        <w:t xml:space="preserve">takeover channel</w:t>
      </w:r>
      <w:r>
        <w:t xml:space="preserve"> </w:t>
      </w:r>
      <w:r>
        <w:t xml:space="preserve">operates when a bid arrives: the bidder must pay a higher premium to acquire a firm with an engaged blockholder, and this higher premium is also reflected in the pre-bid price.</w:t>
      </w:r>
    </w:p>
    <w:p>
      <w:pPr>
        <w:pStyle w:val="BodyText"/>
        <w:spacing w:before="60" w:after="60"/>
      </w:pPr>
      <w:r>
        <w:t xml:space="preserve">The way these channels operate differs sharply between disclosed and nondisclosed states. In disclosed states (</w:t>
      </w:r>
      <m:oMath>
        <m:r>
          <m:t>D</m:t>
        </m:r>
        <m:r>
          <m:rPr>
            <m:sty m:val="p"/>
          </m:rPr>
          <m:t>=</m:t>
        </m:r>
        <m:r>
          <m:t>1</m:t>
        </m:r>
      </m:oMath>
      <w:r>
        <w:t xml:space="preserve">), engagement is known with certainty, so</w:t>
      </w:r>
      <w:r>
        <w:t xml:space="preserve"> </w:t>
      </w:r>
      <m:oMath>
        <m:r>
          <m:t>π</m:t>
        </m:r>
        <m:r>
          <m:rPr>
            <m:sty m:val="p"/>
          </m:rPr>
          <m:t>(</m:t>
        </m:r>
        <m:r>
          <m:t>X</m:t>
        </m:r>
        <m:r>
          <m:rPr>
            <m:sty m:val="p"/>
          </m:rPr>
          <m:t>,</m:t>
        </m:r>
        <m:r>
          <m:t>1</m:t>
        </m:r>
        <m:r>
          <m:rPr>
            <m:sty m:val="p"/>
          </m:rPr>
          <m:t>)</m:t>
        </m:r>
        <m:r>
          <m:rPr>
            <m:sty m:val="p"/>
          </m:rPr>
          <m:t>=</m:t>
        </m:r>
        <m:r>
          <m:t>1</m:t>
        </m:r>
      </m:oMath>
      <w:r>
        <w:t xml:space="preserve"> </w:t>
      </w:r>
      <w:r>
        <w:t xml:space="preserve">and the activism premium is fully priced. Liquidity affects how often</w:t>
      </w:r>
      <w:r>
        <w:t xml:space="preserve"> </w:t>
      </w:r>
      <m:oMath>
        <m:r>
          <m:t>D</m:t>
        </m:r>
        <m:r>
          <m:rPr>
            <m:sty m:val="p"/>
          </m:rPr>
          <m:t>=</m:t>
        </m:r>
        <m:r>
          <m:t>1</m:t>
        </m:r>
      </m:oMath>
      <w:r>
        <w:t xml:space="preserve"> </w:t>
      </w:r>
      <w:r>
        <w:t xml:space="preserve">occurs and can influence prices through feedback, but it does not affect the activism premium</w:t>
      </w:r>
      <w:r>
        <w:t xml:space="preserve"> </w:t>
      </w:r>
      <w:r>
        <w:rPr>
          <w:i/>
          <w:iCs/>
        </w:rPr>
        <w:t xml:space="preserve">within</w:t>
      </w:r>
      <w:r>
        <w:t xml:space="preserve"> </w:t>
      </w:r>
      <w:r>
        <w:t xml:space="preserve">disclosed states.</w:t>
      </w:r>
    </w:p>
    <w:p>
      <w:pPr>
        <w:pStyle w:val="BodyText"/>
        <w:spacing w:before="60" w:after="60"/>
      </w:pPr>
      <w:r>
        <w:t xml:space="preserve">In nondisclosed states (</w:t>
      </w:r>
      <m:oMath>
        <m:r>
          <m:t>D</m:t>
        </m:r>
        <m:r>
          <m:rPr>
            <m:sty m:val="p"/>
          </m:rPr>
          <m:t>=</m:t>
        </m:r>
        <m:r>
          <m:t>0</m:t>
        </m:r>
      </m:oMath>
      <w:r>
        <w:t xml:space="preserve">), the posterior</w:t>
      </w:r>
      <w:r>
        <w:t xml:space="preserve"> </w:t>
      </w:r>
      <m:oMath>
        <m:r>
          <m:t>π</m:t>
        </m:r>
        <m:r>
          <m:rPr>
            <m:sty m:val="p"/>
          </m:rPr>
          <m:t>(</m:t>
        </m:r>
        <m:r>
          <m:t>X</m:t>
        </m:r>
        <m:r>
          <m:rPr>
            <m:sty m:val="p"/>
          </m:rPr>
          <m:t>,</m:t>
        </m:r>
        <m:r>
          <m:t>0</m:t>
        </m:r>
        <m:r>
          <m:rPr>
            <m:sty m:val="p"/>
          </m:rPr>
          <m:t>)</m:t>
        </m:r>
      </m:oMath>
      <w:r>
        <w:t xml:space="preserve"> </w:t>
      </w:r>
      <w:r>
        <w:t xml:space="preserve">depends on</w:t>
      </w:r>
      <w:r>
        <w:t xml:space="preserve"> </w:t>
      </w:r>
      <m:oMath>
        <m:r>
          <m:t>κ</m:t>
        </m:r>
      </m:oMath>
      <w:r>
        <w:t xml:space="preserve"> </w:t>
      </w:r>
      <w:r>
        <w:t xml:space="preserve">through Bayesian inference, so the activism premium inherits liquidity sensitivity. This asymmetry between disclosed and nondisclosed states is central to understanding how disclosure attenuates the liquidity–premia relationship.</w:t>
      </w:r>
    </w:p>
    <w:bookmarkEnd w:id="54"/>
    <w:bookmarkStart w:id="55" w:name="bid-incidence-and-premia"/>
    <w:p>
      <w:pPr>
        <w:pStyle w:val="Heading2"/>
      </w:pPr>
      <w:r>
        <w:rPr>
          <w:rStyle w:val="SectionNumber"/>
        </w:rPr>
        <w:t xml:space="preserve">4.8</w:t>
      </w:r>
      <w:r>
        <w:tab/>
      </w:r>
      <w:r>
        <w:t xml:space="preserve">Bid Incidence and Premia</w:t>
      </w:r>
    </w:p>
    <w:p>
      <w:pPr>
        <w:pStyle w:val="FirstParagraph"/>
        <w:spacing w:before="60" w:after="60"/>
      </w:pPr>
      <w:r>
        <w:t xml:space="preserve">The bid probability</w:t>
      </w:r>
      <w:r>
        <w:t xml:space="preserve"> </w:t>
      </w:r>
      <m:oMath>
        <m:r>
          <m:t>p</m:t>
        </m:r>
        <m:r>
          <m:rPr>
            <m:sty m:val="p"/>
          </m:rPr>
          <m:t>(</m:t>
        </m:r>
        <m:r>
          <m:t>X</m:t>
        </m:r>
        <m:r>
          <m:rPr>
            <m:sty m:val="p"/>
          </m:rPr>
          <m:t>,</m:t>
        </m:r>
        <m:r>
          <m:t>D</m:t>
        </m:r>
        <m:r>
          <m:rPr>
            <m:sty m:val="p"/>
          </m:rPr>
          <m:t>)</m:t>
        </m:r>
      </m:oMath>
      <w:r>
        <w:t xml:space="preserve"> </w:t>
      </w:r>
      <w:r>
        <w:t xml:space="preserve">defined in (1) has two key monotonicity properties. First, higher prices deter bids:</w:t>
      </w:r>
      <w:r>
        <w:t xml:space="preserve"> </w:t>
      </w:r>
      <m:oMath>
        <m:r>
          <m:rPr>
            <m:sty m:val="p"/>
          </m:rPr>
          <m:t>∂</m:t>
        </m:r>
        <m:r>
          <m:t>p</m:t>
        </m:r>
        <m:r>
          <m:rPr>
            <m:sty m:val="p"/>
          </m:rPr>
          <m:t>(</m:t>
        </m:r>
        <m:r>
          <m:t>X</m:t>
        </m:r>
        <m:r>
          <m:rPr>
            <m:sty m:val="p"/>
          </m:rPr>
          <m:t>,</m:t>
        </m:r>
        <m:r>
          <m:t>D</m:t>
        </m:r>
        <m:r>
          <m:rPr>
            <m:sty m:val="p"/>
          </m:rPr>
          <m:t>)</m:t>
        </m:r>
        <m:r>
          <m:rPr>
            <m:sty m:val="p"/>
          </m:rPr>
          <m:t>/</m:t>
        </m:r>
        <m:r>
          <m:rPr>
            <m:sty m:val="p"/>
          </m:rPr>
          <m:t>∂</m:t>
        </m:r>
        <m:r>
          <m:t>P</m:t>
        </m:r>
        <m:r>
          <m:rPr>
            <m:sty m:val="p"/>
          </m:rPr>
          <m:t>(</m:t>
        </m:r>
        <m:r>
          <m:t>X</m:t>
        </m:r>
        <m:r>
          <m:rPr>
            <m:sty m:val="p"/>
          </m:rPr>
          <m:t>,</m:t>
        </m:r>
        <m:r>
          <m:t>D</m:t>
        </m:r>
        <m:r>
          <m:rPr>
            <m:sty m:val="p"/>
          </m:rPr>
          <m:t>)</m:t>
        </m:r>
        <m:r>
          <m:rPr>
            <m:sty m:val="p"/>
          </m:rPr>
          <m:t>&lt;</m:t>
        </m:r>
        <m:r>
          <m:t>0</m:t>
        </m:r>
      </m:oMath>
      <w:r>
        <w:t xml:space="preserve">. This is intuitive: a higher market price raises the acquisition cost and makes the deal less attractive to the bidder.</w:t>
      </w:r>
    </w:p>
    <w:p>
      <w:pPr>
        <w:pStyle w:val="BodyText"/>
        <w:spacing w:before="60" w:after="60"/>
      </w:pPr>
      <w:r>
        <w:t xml:space="preserve">Second, when the activism premium is positive (</w:t>
      </w:r>
      <m:oMath>
        <m:acc>
          <m:accPr>
            <m:chr m:val="̃"/>
          </m:accPr>
          <m:e>
            <m:r>
              <m:t>m</m:t>
            </m:r>
          </m:e>
        </m:acc>
        <m:r>
          <m:rPr>
            <m:sty m:val="p"/>
          </m:rPr>
          <m:t>&gt;</m:t>
        </m:r>
        <m:sSub>
          <m:e>
            <m:r>
              <m:t>m</m:t>
            </m:r>
          </m:e>
          <m:sub>
            <m:r>
              <m:t>0</m:t>
            </m:r>
          </m:sub>
        </m:sSub>
      </m:oMath>
      <w:r>
        <w:t xml:space="preserve">), higher inferred engagement also reduces bid incidence:</w:t>
      </w:r>
      <w:r>
        <w:t xml:space="preserve"> </w:t>
      </w:r>
      <m:oMath>
        <m:r>
          <m:rPr>
            <m:sty m:val="p"/>
          </m:rPr>
          <m:t>∂</m:t>
        </m:r>
        <m:r>
          <m:t>p</m:t>
        </m:r>
        <m:r>
          <m:rPr>
            <m:sty m:val="p"/>
          </m:rPr>
          <m:t>(</m:t>
        </m:r>
        <m:r>
          <m:t>X</m:t>
        </m:r>
        <m:r>
          <m:rPr>
            <m:sty m:val="p"/>
          </m:rPr>
          <m:t>,</m:t>
        </m:r>
        <m:r>
          <m:t>D</m:t>
        </m:r>
        <m:r>
          <m:rPr>
            <m:sty m:val="p"/>
          </m:rPr>
          <m:t>)</m:t>
        </m:r>
        <m:r>
          <m:rPr>
            <m:sty m:val="p"/>
          </m:rPr>
          <m:t>/</m:t>
        </m:r>
        <m:r>
          <m:rPr>
            <m:sty m:val="p"/>
          </m:rPr>
          <m:t>∂</m:t>
        </m:r>
        <m:r>
          <m:t>π</m:t>
        </m:r>
        <m:r>
          <m:rPr>
            <m:sty m:val="p"/>
          </m:rPr>
          <m:t>(</m:t>
        </m:r>
        <m:r>
          <m:t>X</m:t>
        </m:r>
        <m:r>
          <m:rPr>
            <m:sty m:val="p"/>
          </m:rPr>
          <m:t>,</m:t>
        </m:r>
        <m:r>
          <m:t>D</m:t>
        </m:r>
        <m:r>
          <m:rPr>
            <m:sty m:val="p"/>
          </m:rPr>
          <m:t>)</m:t>
        </m:r>
        <m:r>
          <m:rPr>
            <m:sty m:val="p"/>
          </m:rPr>
          <m:t>&lt;</m:t>
        </m:r>
        <m:r>
          <m:t>0</m:t>
        </m:r>
      </m:oMath>
      <w:r>
        <w:t xml:space="preserve">. The bidder anticipates paying a higher premium when facing an engaged blockholder, which makes entry less attractive.</w:t>
      </w:r>
    </w:p>
    <w:p>
      <w:pPr>
        <w:pStyle w:val="BodyText"/>
        <w:spacing w:before="60" w:after="60"/>
      </w:pPr>
      <w:r>
        <w:t xml:space="preserve">These monotonicity properties have a direct implication for the role of disclosure. When</w:t>
      </w:r>
      <w:r>
        <w:t xml:space="preserve"> </w:t>
      </w:r>
      <m:oMath>
        <m:r>
          <m:t>D</m:t>
        </m:r>
        <m:r>
          <m:rPr>
            <m:sty m:val="p"/>
          </m:rPr>
          <m:t>=</m:t>
        </m:r>
        <m:r>
          <m:t>1</m:t>
        </m:r>
      </m:oMath>
      <w:r>
        <w:t xml:space="preserve">, the bidder</w:t>
      </w:r>
      <w:r>
        <w:t xml:space="preserve"> </w:t>
      </w:r>
      <w:r>
        <w:rPr>
          <w:i/>
          <w:iCs/>
        </w:rPr>
        <w:t xml:space="preserve">knows</w:t>
      </w:r>
      <w:r>
        <w:t xml:space="preserve"> </w:t>
      </w:r>
      <w:r>
        <w:t xml:space="preserve">activism has occurred, so bid deterrence is maximal: the full activism premium</w:t>
      </w:r>
      <w:r>
        <w:t xml:space="preserve"> </w:t>
      </w:r>
      <m:oMath>
        <m:acc>
          <m:accPr>
            <m:chr m:val="̃"/>
          </m:accPr>
          <m:e>
            <m:r>
              <m:t>m</m:t>
            </m:r>
          </m:e>
        </m:acc>
      </m:oMath>
      <w:r>
        <w:t xml:space="preserve"> </w:t>
      </w:r>
      <w:r>
        <w:t xml:space="preserve">enters the bidder’s calculation. When</w:t>
      </w:r>
      <w:r>
        <w:t xml:space="preserve"> </w:t>
      </w:r>
      <m:oMath>
        <m:r>
          <m:t>D</m:t>
        </m:r>
        <m:r>
          <m:rPr>
            <m:sty m:val="p"/>
          </m:rPr>
          <m:t>=</m:t>
        </m:r>
        <m:r>
          <m:t>0</m:t>
        </m:r>
      </m:oMath>
      <w:r>
        <w:t xml:space="preserve">, deterrence is probabilistic and depends on the inferred engagement probability</w:t>
      </w:r>
      <w:r>
        <w:t xml:space="preserve"> </w:t>
      </w:r>
      <m:oMath>
        <m:r>
          <m:t>π</m:t>
        </m:r>
        <m:r>
          <m:rPr>
            <m:sty m:val="p"/>
          </m:rPr>
          <m:t>(</m:t>
        </m:r>
        <m:r>
          <m:t>X</m:t>
        </m:r>
        <m:r>
          <m:rPr>
            <m:sty m:val="p"/>
          </m:rPr>
          <m:t>,</m:t>
        </m:r>
        <m:r>
          <m:t>0</m:t>
        </m:r>
        <m:r>
          <m:rPr>
            <m:sty m:val="p"/>
          </m:rPr>
          <m:t>)</m:t>
        </m:r>
      </m:oMath>
      <w:r>
        <w:t xml:space="preserve">. Consequently, disclosed activism deters bids more strongly than inferred activism, all else equal. (Proof: see Appendix B.6.)</w:t>
      </w:r>
    </w:p>
    <w:bookmarkEnd w:id="55"/>
    <w:bookmarkStart w:id="56" w:name="equilibrium-cutoff-equations"/>
    <w:p>
      <w:pPr>
        <w:pStyle w:val="Heading2"/>
      </w:pPr>
      <w:r>
        <w:rPr>
          <w:rStyle w:val="SectionNumber"/>
        </w:rPr>
        <w:t xml:space="preserve">4.9</w:t>
      </w:r>
      <w:r>
        <w:tab/>
      </w:r>
      <w:r>
        <w:t xml:space="preserve">Equilibrium Cutoff Equations</w:t>
      </w:r>
    </w:p>
    <w:p>
      <w:pPr>
        <w:pStyle w:val="FirstParagraph"/>
        <w:spacing w:before="60" w:after="60"/>
      </w:pPr>
      <w:r>
        <w:t xml:space="preserve">The equilibrium cutoffs</w:t>
      </w:r>
      <w: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w:t>
      </w:r>
      <w:r>
        <w:t xml:space="preserve">are pinned down by indifference conditions at each boundary. Let</w:t>
      </w:r>
      <w:r>
        <w:t xml:space="preserve"> </w:t>
      </w:r>
      <m:oMath>
        <m:sSub>
          <m:e>
            <m:r>
              <m:t>U</m:t>
            </m:r>
          </m:e>
          <m:sub>
            <m:r>
              <m:t>E</m:t>
            </m:r>
          </m:sub>
        </m:sSub>
      </m:oMath>
      <w:r>
        <w:t xml:space="preserve">,</w:t>
      </w:r>
      <w:r>
        <w:t xml:space="preserve"> </w:t>
      </w:r>
      <m:oMath>
        <m:sSub>
          <m:e>
            <m:r>
              <m:t>U</m:t>
            </m:r>
          </m:e>
          <m:sub>
            <m:r>
              <m:t>H</m:t>
            </m:r>
          </m:sub>
        </m:sSub>
        <m:r>
          <m:rPr>
            <m:sty m:val="p"/>
          </m:rPr>
          <m:t>(</m:t>
        </m:r>
        <m:r>
          <m:t>s</m:t>
        </m:r>
        <m:r>
          <m:rPr>
            <m:sty m:val="p"/>
          </m:rPr>
          <m:t>)</m:t>
        </m:r>
      </m:oMath>
      <w:r>
        <w:t xml:space="preserve">,</w:t>
      </w:r>
      <w:r>
        <w:t xml:space="preserve"> </w:t>
      </w:r>
      <m:oMath>
        <m:sSub>
          <m:e>
            <m:r>
              <m:t>U</m:t>
            </m:r>
          </m:e>
          <m:sub>
            <m:r>
              <m:t>Q</m:t>
            </m:r>
          </m:sub>
        </m:sSub>
        <m:r>
          <m:rPr>
            <m:sty m:val="p"/>
          </m:rPr>
          <m:t>(</m:t>
        </m:r>
        <m:r>
          <m:t>s</m:t>
        </m:r>
        <m:r>
          <m:rPr>
            <m:sty m:val="p"/>
          </m:rPr>
          <m:t>)</m:t>
        </m:r>
      </m:oMath>
      <w:r>
        <w:t xml:space="preserve">, and</w:t>
      </w:r>
      <w:r>
        <w:t xml:space="preserve"> </w:t>
      </w:r>
      <m:oMath>
        <m:sSub>
          <m:e>
            <m:r>
              <m:t>U</m:t>
            </m:r>
          </m:e>
          <m:sub>
            <m:r>
              <m:t>P</m:t>
            </m:r>
          </m:sub>
        </m:sSub>
        <m:r>
          <m:rPr>
            <m:sty m:val="p"/>
          </m:rPr>
          <m:t>(</m:t>
        </m:r>
        <m:r>
          <m:t>s</m:t>
        </m:r>
        <m:r>
          <m:rPr>
            <m:sty m:val="p"/>
          </m:rPr>
          <m:t>)</m:t>
        </m:r>
      </m:oMath>
      <w:r>
        <w:t xml:space="preserve"> </w:t>
      </w:r>
      <w:r>
        <w:t xml:space="preserve">denote the expected payoffs from Exit, Hold, Quiet Voice, and Public Voice, computed by integrating over noise realizations and disclosure outcomes. (The exit payoff</w:t>
      </w:r>
      <w:r>
        <w:t xml:space="preserve"> </w:t>
      </w:r>
      <m:oMath>
        <m:sSub>
          <m:e>
            <m:r>
              <m:t>U</m:t>
            </m:r>
          </m:e>
          <m:sub>
            <m:r>
              <m:t>E</m:t>
            </m:r>
          </m:sub>
        </m:sSub>
      </m:oMath>
      <w:r>
        <w:t xml:space="preserve"> </w:t>
      </w:r>
      <w:r>
        <w:t xml:space="preserve">does not depend on</w:t>
      </w:r>
      <w:r>
        <w:t xml:space="preserve"> </w:t>
      </w:r>
      <m:oMath>
        <m:r>
          <m:t>s</m:t>
        </m:r>
      </m:oMath>
      <w:r>
        <w:t xml:space="preserve"> </w:t>
      </w:r>
      <w:r>
        <w:t xml:space="preserve">because the sell order</w:t>
      </w:r>
      <w:r>
        <w:t xml:space="preserve"> </w:t>
      </w:r>
      <m:oMath>
        <m:r>
          <m:t>q</m:t>
        </m:r>
        <m:r>
          <m:rPr>
            <m:sty m:val="p"/>
          </m:rPr>
          <m:t>=</m:t>
        </m:r>
        <m:r>
          <m:rPr>
            <m:sty m:val="p"/>
          </m:rPr>
          <m:t>−</m:t>
        </m:r>
        <m:r>
          <m:t>1</m:t>
        </m:r>
      </m:oMath>
      <w:r>
        <w:t xml:space="preserve"> </w:t>
      </w:r>
      <w:r>
        <w:t xml:space="preserve">fully liquidates the position, so the blockholder’s terminal holding is zero.) The three cutoffs satisfy:</w:t>
      </w:r>
    </w:p>
    <w:p>
      <w:pPr>
        <w:pStyle w:val="BodyText"/>
      </w:pPr>
      <m:oMathPara>
        <m:oMathParaPr>
          <m:jc m:val="center"/>
        </m:oMathParaPr>
        <m:oMath>
          <m:eqArr>
            <m:e>
              <m:sSub>
                <m:e>
                  <m:r>
                    <m:t>U</m:t>
                  </m:r>
                </m:e>
                <m:sub>
                  <m:r>
                    <m:t>E</m:t>
                  </m:r>
                </m:sub>
              </m:sSub>
              <m:r>
                <m:t>&amp;</m:t>
              </m:r>
              <m:r>
                <m:rPr>
                  <m:sty m:val="p"/>
                </m:rPr>
                <m:t>=</m:t>
              </m:r>
              <m:sSub>
                <m:e>
                  <m:r>
                    <m:t>U</m:t>
                  </m:r>
                </m:e>
                <m:sub>
                  <m:r>
                    <m:t>H</m:t>
                  </m:r>
                </m:sub>
              </m:sSub>
              <m:r>
                <m:rPr>
                  <m:sty m:val="p"/>
                </m:rPr>
                <m:t>(</m:t>
              </m:r>
              <m:sSub>
                <m:e>
                  <m:r>
                    <m:t>k</m:t>
                  </m:r>
                </m:e>
                <m:sub>
                  <m:r>
                    <m:t>1</m:t>
                  </m:r>
                </m:sub>
              </m:sSub>
              <m:r>
                <m:rPr>
                  <m:sty m:val="p"/>
                </m:rPr>
                <m:t>)</m:t>
              </m:r>
              <m:r>
                <m:rPr>
                  <m:sty m:val="p"/>
                </m:rPr>
                <m:t>,</m:t>
              </m:r>
            </m:e>
            <m:e>
              <m:sSub>
                <m:e>
                  <m:r>
                    <m:t>U</m:t>
                  </m:r>
                </m:e>
                <m:sub>
                  <m:r>
                    <m:t>H</m:t>
                  </m:r>
                </m:sub>
              </m:sSub>
              <m:r>
                <m:rPr>
                  <m:sty m:val="p"/>
                </m:rPr>
                <m:t>(</m:t>
              </m:r>
              <m:sSub>
                <m:e>
                  <m:r>
                    <m:t>k</m:t>
                  </m:r>
                </m:e>
                <m:sub>
                  <m:r>
                    <m:t>0</m:t>
                  </m:r>
                </m:sub>
              </m:sSub>
              <m:r>
                <m:rPr>
                  <m:sty m:val="p"/>
                </m:rPr>
                <m:t>)</m:t>
              </m:r>
              <m:r>
                <m:t>&amp;</m:t>
              </m:r>
              <m:r>
                <m:rPr>
                  <m:sty m:val="p"/>
                </m:rPr>
                <m:t>=</m:t>
              </m:r>
              <m:sSub>
                <m:e>
                  <m:r>
                    <m:t>U</m:t>
                  </m:r>
                </m:e>
                <m:sub>
                  <m:r>
                    <m:t>Q</m:t>
                  </m:r>
                </m:sub>
              </m:sSub>
              <m:r>
                <m:rPr>
                  <m:sty m:val="p"/>
                </m:rPr>
                <m:t>(</m:t>
              </m:r>
              <m:sSub>
                <m:e>
                  <m:r>
                    <m:t>k</m:t>
                  </m:r>
                </m:e>
                <m:sub>
                  <m:r>
                    <m:t>0</m:t>
                  </m:r>
                </m:sub>
              </m:sSub>
              <m:r>
                <m:rPr>
                  <m:sty m:val="p"/>
                </m:rPr>
                <m:t>)</m:t>
              </m:r>
              <m:r>
                <m:rPr>
                  <m:sty m:val="p"/>
                </m:rPr>
                <m:t>,</m:t>
              </m:r>
            </m:e>
            <m:e>
              <m:sSub>
                <m:e>
                  <m:r>
                    <m:t>U</m:t>
                  </m:r>
                </m:e>
                <m:sub>
                  <m:r>
                    <m:t>Q</m:t>
                  </m:r>
                </m:sub>
              </m:sSub>
              <m:r>
                <m:rPr>
                  <m:sty m:val="p"/>
                </m:rPr>
                <m:t>(</m:t>
              </m:r>
              <m:sSub>
                <m:e>
                  <m:r>
                    <m:t>k</m:t>
                  </m:r>
                </m:e>
                <m:sub>
                  <m:r>
                    <m:t>D</m:t>
                  </m:r>
                </m:sub>
              </m:sSub>
              <m:r>
                <m:rPr>
                  <m:sty m:val="p"/>
                </m:rPr>
                <m:t>)</m:t>
              </m:r>
              <m:r>
                <m:t>&amp;</m:t>
              </m:r>
              <m:r>
                <m:rPr>
                  <m:sty m:val="p"/>
                </m:rPr>
                <m:t>=</m:t>
              </m:r>
              <m:sSub>
                <m:e>
                  <m:r>
                    <m:t>U</m:t>
                  </m:r>
                </m:e>
                <m:sub>
                  <m:r>
                    <m:t>P</m:t>
                  </m:r>
                </m:sub>
              </m:sSub>
              <m:r>
                <m:rPr>
                  <m:sty m:val="p"/>
                </m:rPr>
                <m:t>(</m:t>
              </m:r>
              <m:sSub>
                <m:e>
                  <m:r>
                    <m:t>k</m:t>
                  </m:r>
                </m:e>
                <m:sub>
                  <m:r>
                    <m:t>D</m:t>
                  </m:r>
                </m:sub>
              </m:sSub>
              <m:r>
                <m:rPr>
                  <m:sty m:val="p"/>
                </m:rPr>
                <m:t>)</m:t>
              </m:r>
              <m:r>
                <m:rPr>
                  <m:sty m:val="p"/>
                </m:rPr>
                <m:t>.</m:t>
              </m:r>
            </m:e>
          </m:eqArr>
        </m:oMath>
      </m:oMathPara>
    </w:p>
    <w:p>
      <w:pPr>
        <w:pStyle w:val="FirstParagraph"/>
        <w:spacing w:before="60" w:after="60"/>
      </w:pPr>
      <w:r>
        <w:t xml:space="preserve">At</w:t>
      </w:r>
      <w:r>
        <w:t xml:space="preserve"> </w:t>
      </w:r>
      <m:oMath>
        <m:sSub>
          <m:e>
            <m:r>
              <m:t>k</m:t>
            </m:r>
          </m:e>
          <m:sub>
            <m:r>
              <m:t>1</m:t>
            </m:r>
          </m:sub>
        </m:sSub>
      </m:oMath>
      <w:r>
        <w:t xml:space="preserve">, the blockholder is indifferent between exiting and holding passively. At</w:t>
      </w:r>
      <w:r>
        <w:t xml:space="preserve"> </w:t>
      </w:r>
      <m:oMath>
        <m:sSub>
          <m:e>
            <m:r>
              <m:t>k</m:t>
            </m:r>
          </m:e>
          <m:sub>
            <m:r>
              <m:t>0</m:t>
            </m:r>
          </m:sub>
        </m:sSub>
      </m:oMath>
      <w:r>
        <w:t xml:space="preserve">, she is indifferent between Hold and Quiet Voice. At</w:t>
      </w:r>
      <w:r>
        <w:t xml:space="preserve"> </w:t>
      </w:r>
      <m:oMath>
        <m:sSub>
          <m:e>
            <m:r>
              <m:t>k</m:t>
            </m:r>
          </m:e>
          <m:sub>
            <m:r>
              <m:t>D</m:t>
            </m:r>
          </m:sub>
        </m:sSub>
      </m:oMath>
      <w:r>
        <w:t xml:space="preserve">, she is indifferent between Quiet Voice and Public Voice. These indifference conditions, combined with single-crossing of payoffs in the signal</w:t>
      </w:r>
      <w:r>
        <w:t xml:space="preserve"> </w:t>
      </w:r>
      <m:oMath>
        <m:r>
          <m:t>s</m:t>
        </m:r>
      </m:oMath>
      <w:r>
        <w:t xml:space="preserve">, pin down the equilibrium strategy. (Derivation: see Appendix B.9.)</w:t>
      </w:r>
    </w:p>
    <w:bookmarkEnd w:id="56"/>
    <w:bookmarkStart w:id="71" w:name="equilibrium-existence-and-uniqueness"/>
    <w:p>
      <w:pPr>
        <w:pStyle w:val="Heading2"/>
      </w:pPr>
      <w:r>
        <w:rPr>
          <w:rStyle w:val="SectionNumber"/>
        </w:rPr>
        <w:t xml:space="preserve">4.10</w:t>
      </w:r>
      <w:r>
        <w:tab/>
      </w:r>
      <w:r>
        <w:t xml:space="preserve">Equilibrium Existence and Uniqueness</w:t>
      </w:r>
    </w:p>
    <w:p>
      <w:pPr>
        <w:pStyle w:val="FirstParagraph"/>
      </w:pPr>
      <w:r>
        <w:t xml:space="preserve">Under Assumptions –, any monotone-cutoff Perfect Bayesian Equilibrium must satisfy Bayes-consistent beliefs and the pricing fixed point (3) together with the cutoff indifference conditions (4)–(6).</w:t>
      </w:r>
    </w:p>
    <w:p>
      <w:pPr>
        <w:pStyle w:val="BodyText"/>
        <w:spacing w:before="60" w:after="60"/>
      </w:pPr>
      <w:r>
        <w:t xml:space="preserve">A pure strategy for the blockholder partitions the signal line into the four action regions by an ordered triple of cutoffs. Fix a finite bracket</w:t>
      </w:r>
      <w:r>
        <w:t xml:space="preserve"> </w:t>
      </w:r>
      <m:oMath>
        <m:r>
          <m:rPr>
            <m:sty m:val="p"/>
          </m:rPr>
          <m:t>[</m:t>
        </m:r>
        <m:bar>
          <m:barPr>
            <m:pos m:val="bot"/>
          </m:barPr>
          <m:e>
            <m:r>
              <m:t>s</m:t>
            </m:r>
          </m:e>
        </m:bar>
        <m:r>
          <m:rPr>
            <m:sty m:val="p"/>
          </m:rPr>
          <m:t>,</m:t>
        </m:r>
        <m:bar>
          <m:barPr>
            <m:pos m:val="top"/>
          </m:barPr>
          <m:e>
            <m:r>
              <m:t>s</m:t>
            </m:r>
          </m:e>
        </m:bar>
        <m:r>
          <m:rPr>
            <m:sty m:val="p"/>
          </m:rPr>
          <m:t>]</m:t>
        </m:r>
      </m:oMath>
      <w:r>
        <w:t xml:space="preserve"> </w:t>
      </w:r>
      <w:r>
        <w:t xml:space="preserve">containing all indifference points (its existence is established in Lemma 2) and define the</w:t>
      </w:r>
      <w:r>
        <w:t xml:space="preserve"> </w:t>
      </w:r>
      <w:r>
        <w:rPr>
          <w:i/>
          <w:iCs/>
        </w:rPr>
        <w:t xml:space="preserve">cutoff polytope</w:t>
      </w:r>
    </w:p>
    <w:p>
      <w:pPr>
        <w:pStyle w:val="BodyText"/>
      </w:pPr>
      <m:oMathPara>
        <m:oMathParaPr>
          <m:jc m:val="center"/>
        </m:oMathParaPr>
        <m:oMath>
          <m:r>
            <m:rPr>
              <m:sty m:val="p"/>
            </m:rPr>
            <m:t>Θ</m:t>
          </m:r>
          <m:r>
            <m:t> </m:t>
          </m:r>
          <m:r>
            <m:rPr>
              <m:sty m:val="p"/>
            </m:rPr>
            <m:t>=</m:t>
          </m:r>
          <m:r>
            <m:t> </m:t>
          </m:r>
          <m:d>
            <m:dPr>
              <m:begChr m:val="{"/>
              <m:sepChr m:val=""/>
              <m:endChr m:val="}"/>
              <m:grow/>
            </m:dPr>
            <m:e>
              <m:r>
                <m:t> </m:t>
              </m:r>
              <m:r>
                <m:rPr>
                  <m:sty m:val="bi"/>
                </m:rPr>
                <m:t>k</m:t>
              </m:r>
              <m:r>
                <m:rPr>
                  <m:sty m:val="p"/>
                </m:rPr>
                <m:t>=</m:t>
              </m:r>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r>
                <m:rPr>
                  <m:sty m:val="p"/>
                </m:rPr>
                <m:t>∈</m:t>
              </m:r>
              <m:r>
                <m:rPr>
                  <m:sty m:val="p"/>
                </m:rPr>
                <m:t>[</m:t>
              </m:r>
              <m:bar>
                <m:barPr>
                  <m:pos m:val="bot"/>
                </m:barPr>
                <m:e>
                  <m:r>
                    <m:t>s</m:t>
                  </m:r>
                </m:e>
              </m:bar>
              <m:r>
                <m:rPr>
                  <m:sty m:val="p"/>
                </m:rPr>
                <m:t>,</m:t>
              </m:r>
              <m:bar>
                <m:barPr>
                  <m:pos m:val="top"/>
                </m:barPr>
                <m:e>
                  <m:r>
                    <m:t>s</m:t>
                  </m:r>
                </m:e>
              </m:bar>
              <m:sSup>
                <m:e>
                  <m:r>
                    <m:rPr>
                      <m:sty m:val="p"/>
                    </m:rPr>
                    <m:t>]</m:t>
                  </m:r>
                </m:e>
                <m:sup>
                  <m:r>
                    <m:t>3</m:t>
                  </m:r>
                </m:sup>
              </m:sSup>
              <m:r>
                <m:t> </m:t>
              </m:r>
              <m:r>
                <m:rPr>
                  <m:sty m:val="p"/>
                </m:rPr>
                <m:t>:</m:t>
              </m:r>
              <m:r>
                <m:t> </m:t>
              </m:r>
              <m:bar>
                <m:barPr>
                  <m:pos m:val="bot"/>
                </m:barPr>
                <m:e>
                  <m:r>
                    <m:t>s</m:t>
                  </m:r>
                </m:e>
              </m:bar>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bar>
                <m:barPr>
                  <m:pos m:val="top"/>
                </m:barPr>
                <m:e>
                  <m:r>
                    <m:t>s</m:t>
                  </m:r>
                </m:e>
              </m:bar>
              <m:r>
                <m:t> </m:t>
              </m:r>
            </m:e>
          </m:d>
          <m:r>
            <m:rPr>
              <m:sty m:val="p"/>
            </m:rPr>
            <m:t>.</m:t>
          </m:r>
        </m:oMath>
      </m:oMathPara>
    </w:p>
    <w:p>
      <w:pPr>
        <w:pStyle w:val="FirstParagraph"/>
        <w:spacing w:before="60" w:after="60"/>
      </w:pPr>
      <m:oMath>
        <m:r>
          <m:rPr>
            <m:sty m:val="p"/>
          </m:rPr>
          <m:t>Θ</m:t>
        </m:r>
      </m:oMath>
      <w:r>
        <w:t xml:space="preserve"> </w:t>
      </w:r>
      <w:r>
        <w:t xml:space="preserve">is the intersection of a cube with the half-spaces</w:t>
      </w:r>
      <w:r>
        <w:t xml:space="preserve"> </w:t>
      </w:r>
      <m:oMath>
        <m:r>
          <m:rPr>
            <m:sty m:val="p"/>
          </m:rPr>
          <m:t>{</m:t>
        </m:r>
        <m:sSub>
          <m:e>
            <m:r>
              <m:t>k</m:t>
            </m:r>
          </m:e>
          <m:sub>
            <m:r>
              <m:t>1</m:t>
            </m:r>
          </m:sub>
        </m:sSub>
        <m:r>
          <m:rPr>
            <m:sty m:val="p"/>
          </m:rPr>
          <m:t>≤</m:t>
        </m:r>
        <m:sSub>
          <m:e>
            <m:r>
              <m:t>k</m:t>
            </m:r>
          </m:e>
          <m:sub>
            <m:r>
              <m:t>0</m:t>
            </m:r>
          </m:sub>
        </m:sSub>
        <m:r>
          <m:rPr>
            <m:sty m:val="p"/>
          </m:rPr>
          <m:t>}</m:t>
        </m:r>
      </m:oMath>
      <w:r>
        <w:t xml:space="preserve"> </w:t>
      </w:r>
      <w:r>
        <w:t xml:space="preserve">and</w:t>
      </w:r>
      <w:r>
        <w:t xml:space="preserve"> </w:t>
      </w:r>
      <m:oMath>
        <m:r>
          <m:rPr>
            <m:sty m:val="p"/>
          </m:rPr>
          <m:t>{</m:t>
        </m:r>
        <m:sSub>
          <m:e>
            <m:r>
              <m:t>k</m:t>
            </m:r>
          </m:e>
          <m:sub>
            <m:r>
              <m:t>0</m:t>
            </m:r>
          </m:sub>
        </m:sSub>
        <m:r>
          <m:rPr>
            <m:sty m:val="p"/>
          </m:rPr>
          <m:t>≤</m:t>
        </m:r>
        <m:sSub>
          <m:e>
            <m:r>
              <m:t>k</m:t>
            </m:r>
          </m:e>
          <m:sub>
            <m:r>
              <m:t>D</m:t>
            </m:r>
          </m:sub>
        </m:sSub>
        <m:r>
          <m:rPr>
            <m:sty m:val="p"/>
          </m:rPr>
          <m:t>}</m:t>
        </m:r>
      </m:oMath>
      <w:r>
        <w:t xml:space="preserve">, hence a compact, convex, nonempty polytope. The boundary faces</w:t>
      </w:r>
      <w:r>
        <w:t xml:space="preserve"> </w:t>
      </w:r>
      <m:oMath>
        <m:r>
          <m:rPr>
            <m:sty m:val="p"/>
          </m:rPr>
          <m:t>{</m:t>
        </m:r>
        <m:sSub>
          <m:e>
            <m:r>
              <m:t>k</m:t>
            </m:r>
          </m:e>
          <m:sub>
            <m:r>
              <m:t>1</m:t>
            </m:r>
          </m:sub>
        </m:sSub>
        <m:r>
          <m:rPr>
            <m:sty m:val="p"/>
          </m:rPr>
          <m:t>=</m:t>
        </m:r>
        <m:sSub>
          <m:e>
            <m:r>
              <m:t>k</m:t>
            </m:r>
          </m:e>
          <m:sub>
            <m:r>
              <m:t>0</m:t>
            </m:r>
          </m:sub>
        </m:sSub>
        <m:r>
          <m:rPr>
            <m:sty m:val="p"/>
          </m:rPr>
          <m:t>}</m:t>
        </m:r>
      </m:oMath>
      <w:r>
        <w:t xml:space="preserve"> </w:t>
      </w:r>
      <w:r>
        <w:t xml:space="preserve">and</w:t>
      </w:r>
      <w:r>
        <w:t xml:space="preserve"> </w:t>
      </w:r>
      <m:oMath>
        <m:r>
          <m:rPr>
            <m:sty m:val="p"/>
          </m:rPr>
          <m:t>{</m:t>
        </m:r>
        <m:sSub>
          <m:e>
            <m:r>
              <m:t>k</m:t>
            </m:r>
          </m:e>
          <m:sub>
            <m:r>
              <m:t>0</m:t>
            </m:r>
          </m:sub>
        </m:sSub>
        <m:r>
          <m:rPr>
            <m:sty m:val="p"/>
          </m:rPr>
          <m:t>=</m:t>
        </m:r>
        <m:sSub>
          <m:e>
            <m:r>
              <m:t>k</m:t>
            </m:r>
          </m:e>
          <m:sub>
            <m:r>
              <m:t>D</m:t>
            </m:r>
          </m:sub>
        </m:sSub>
        <m:r>
          <m:rPr>
            <m:sty m:val="p"/>
          </m:rPr>
          <m:t>}</m:t>
        </m:r>
      </m:oMath>
      <w:r>
        <w:t xml:space="preserve"> </w:t>
      </w:r>
      <w:r>
        <w:t xml:space="preserve">are</w:t>
      </w:r>
      <w:r>
        <w:t xml:space="preserve"> </w:t>
      </w:r>
      <w:r>
        <w:rPr>
          <w:i/>
          <w:iCs/>
        </w:rPr>
        <w:t xml:space="preserve">collapse faces</w:t>
      </w:r>
      <w:r>
        <w:t xml:space="preserve"> </w:t>
      </w:r>
      <w:r>
        <w:t xml:space="preserve">on which Hold (respectively Quiet Voice) carries zero probability; the baseline equilibrium lives on the face</w:t>
      </w:r>
      <w:r>
        <w:t xml:space="preserve"> </w:t>
      </w:r>
      <m:oMath>
        <m:sSub>
          <m:e>
            <m:r>
              <m:t>k</m:t>
            </m:r>
          </m:e>
          <m:sub>
            <m:r>
              <m:t>1</m:t>
            </m:r>
          </m:sub>
        </m:sSub>
        <m:r>
          <m:rPr>
            <m:sty m:val="p"/>
          </m:rPr>
          <m:t>=</m:t>
        </m:r>
        <m:sSub>
          <m:e>
            <m:r>
              <m:t>k</m:t>
            </m:r>
          </m:e>
          <m:sub>
            <m:r>
              <m:t>0</m:t>
            </m:r>
          </m:sub>
        </m:sSub>
      </m:oMath>
      <w:r>
        <w:t xml:space="preserve"> </w:t>
      </w:r>
      <w:r>
        <w:t xml:space="preserve">(Hold collapses).</w:t>
      </w:r>
    </w:p>
    <w:p>
      <w:pPr>
        <w:pStyle w:val="BodyText"/>
        <w:spacing w:before="60" w:after="60"/>
      </w:pPr>
      <w:r>
        <w:t xml:space="preserve">The best-response map</w:t>
      </w:r>
      <w:r>
        <w:t xml:space="preserve"> </w:t>
      </w:r>
      <m:oMath>
        <m:r>
          <m:t>T</m:t>
        </m:r>
        <m:r>
          <m:rPr>
            <m:sty m:val="p"/>
          </m:rPr>
          <m:t>:</m:t>
        </m:r>
        <m:r>
          <m:rPr>
            <m:sty m:val="p"/>
          </m:rPr>
          <m:t>Θ</m:t>
        </m:r>
        <m:r>
          <m:rPr>
            <m:sty m:val="p"/>
          </m:rPr>
          <m:t>→</m:t>
        </m:r>
        <m:sSup>
          <m:e>
            <m:r>
              <m:rPr>
                <m:scr m:val="double-struck"/>
                <m:sty m:val="p"/>
              </m:rPr>
              <m:t>R</m:t>
            </m:r>
          </m:e>
          <m:sup>
            <m:r>
              <m:t>3</m:t>
            </m:r>
          </m:sup>
        </m:sSup>
      </m:oMath>
      <w:r>
        <w:t xml:space="preserve"> </w:t>
      </w:r>
      <w:r>
        <w:t xml:space="preserve">sends a conjecture</w:t>
      </w:r>
      <w:r>
        <w:t xml:space="preserve"> </w:t>
      </w:r>
      <m:oMath>
        <m:r>
          <m:rPr>
            <m:sty m:val="bi"/>
          </m:rPr>
          <m:t>k</m:t>
        </m:r>
      </m:oMath>
      <w:r>
        <w:t xml:space="preserve"> </w:t>
      </w:r>
      <w:r>
        <w:t xml:space="preserve">to the indifference cutoffs it implies. Given</w:t>
      </w:r>
      <w:r>
        <w:t xml:space="preserve"> </w:t>
      </w:r>
      <m:oMath>
        <m:r>
          <m:rPr>
            <m:sty m:val="bi"/>
          </m:rPr>
          <m:t>k</m:t>
        </m:r>
      </m:oMath>
      <w:r>
        <w:t xml:space="preserve">, the market maker’s pricing function</w:t>
      </w:r>
      <w:r>
        <w:t xml:space="preserve"> </w:t>
      </w:r>
      <m:oMath>
        <m:r>
          <m:t>P</m:t>
        </m:r>
        <m:r>
          <m:rPr>
            <m:sty m:val="p"/>
          </m:rPr>
          <m:t>(</m:t>
        </m:r>
        <m:r>
          <m:rPr>
            <m:sty m:val="p"/>
          </m:rPr>
          <m:t>⋅</m:t>
        </m:r>
        <m:r>
          <m:rPr>
            <m:sty m:val="p"/>
          </m:rPr>
          <m:t>,</m:t>
        </m:r>
        <m:r>
          <m:rPr>
            <m:sty m:val="p"/>
          </m:rPr>
          <m:t>⋅</m:t>
        </m:r>
        <m:r>
          <m:rPr>
            <m:sty m:val="p"/>
          </m:rPr>
          <m:t>)</m:t>
        </m:r>
      </m:oMath>
      <w:r>
        <w:t xml:space="preserve"> </w:t>
      </w:r>
      <w:r>
        <w:t xml:space="preserve">and the bidder’s takeover probability</w:t>
      </w:r>
      <w:r>
        <w:t xml:space="preserve"> </w:t>
      </w:r>
      <m:oMath>
        <m:r>
          <m:t>p</m:t>
        </m:r>
        <m:r>
          <m:rPr>
            <m:sty m:val="p"/>
          </m:rPr>
          <m:t>(</m:t>
        </m:r>
        <m:r>
          <m:rPr>
            <m:sty m:val="p"/>
          </m:rPr>
          <m:t>⋅</m:t>
        </m:r>
        <m:r>
          <m:rPr>
            <m:sty m:val="p"/>
          </m:rPr>
          <m:t>)</m:t>
        </m:r>
      </m:oMath>
      <w:r>
        <w:t xml:space="preserve"> </w:t>
      </w:r>
      <w:r>
        <w:t xml:space="preserve">are determined, and the blockholder’s payoff to action</w:t>
      </w:r>
      <w:r>
        <w:t xml:space="preserve"> </w:t>
      </w:r>
      <m:oMath>
        <m:r>
          <m:rPr>
            <m:sty m:val="p"/>
          </m:rPr>
          <m:t>(</m:t>
        </m:r>
        <m:r>
          <m:t>q</m:t>
        </m:r>
        <m:r>
          <m:rPr>
            <m:sty m:val="p"/>
          </m:rPr>
          <m:t>,</m:t>
        </m:r>
        <m:r>
          <m:t>a</m:t>
        </m:r>
        <m:r>
          <m:rPr>
            <m:sty m:val="p"/>
          </m:rPr>
          <m:t>)</m:t>
        </m:r>
      </m:oMath>
      <w:r>
        <w:t xml:space="preserve"> </w:t>
      </w:r>
      <w:r>
        <w:t xml:space="preserve">at signal</w:t>
      </w:r>
      <w:r>
        <w:t xml:space="preserve"> </w:t>
      </w:r>
      <m:oMath>
        <m:r>
          <m:t>s</m:t>
        </m:r>
      </m:oMath>
      <w:r>
        <w:t xml:space="preserve"> </w:t>
      </w:r>
      <w:r>
        <w:t xml:space="preserve">is, from (42),</w:t>
      </w:r>
    </w:p>
    <w:p>
      <w:pPr>
        <w:pStyle w:val="BodyText"/>
      </w:pPr>
      <m:oMathPara>
        <m:oMathParaPr>
          <m:jc m:val="center"/>
        </m:oMathParaPr>
        <m:oMath>
          <m:r>
            <m:t>U</m:t>
          </m:r>
          <m:r>
            <m:rPr>
              <m:sty m:val="p"/>
            </m:rPr>
            <m:t>(</m:t>
          </m:r>
          <m:r>
            <m:t>q</m:t>
          </m:r>
          <m:r>
            <m:rPr>
              <m:sty m:val="p"/>
            </m:rPr>
            <m:t>,</m:t>
          </m:r>
          <m:r>
            <m:t>a</m:t>
          </m:r>
          <m:r>
            <m:rPr>
              <m:sty m:val="p"/>
            </m:rPr>
            <m:t>;</m:t>
          </m:r>
          <m:r>
            <m:t>s</m:t>
          </m:r>
          <m:r>
            <m:rPr>
              <m:sty m:val="p"/>
            </m:rPr>
            <m:t>)</m:t>
          </m:r>
          <m:r>
            <m:t> </m:t>
          </m:r>
          <m:r>
            <m:rPr>
              <m:sty m:val="p"/>
            </m:rPr>
            <m:t>=</m:t>
          </m:r>
          <m:r>
            <m:t> </m:t>
          </m:r>
          <m:r>
            <m:t>A</m:t>
          </m:r>
          <m:r>
            <m:rPr>
              <m:sty m:val="p"/>
            </m:rPr>
            <m:t>(</m:t>
          </m:r>
          <m:r>
            <m:t>q</m:t>
          </m:r>
          <m:r>
            <m:rPr>
              <m:sty m:val="p"/>
            </m:rPr>
            <m:t>,</m:t>
          </m:r>
          <m:r>
            <m:t>a</m:t>
          </m:r>
          <m:r>
            <m:rPr>
              <m:sty m:val="p"/>
            </m:rPr>
            <m:t>)</m:t>
          </m:r>
          <m:r>
            <m:t> </m:t>
          </m:r>
          <m:r>
            <m:rPr>
              <m:sty m:val="p"/>
            </m:rPr>
            <m:t>+</m:t>
          </m:r>
          <m:r>
            <m:t> </m:t>
          </m:r>
          <m:r>
            <m:t>B</m:t>
          </m:r>
          <m:r>
            <m:rPr>
              <m:sty m:val="p"/>
            </m:rPr>
            <m:t>(</m:t>
          </m:r>
          <m:r>
            <m:t>q</m:t>
          </m:r>
          <m:r>
            <m:rPr>
              <m:sty m:val="p"/>
            </m:rPr>
            <m:t>,</m:t>
          </m:r>
          <m:r>
            <m:t>a</m:t>
          </m:r>
          <m:r>
            <m:rPr>
              <m:sty m:val="p"/>
            </m:rPr>
            <m:t>)</m:t>
          </m:r>
          <m:r>
            <m:t> </m:t>
          </m:r>
          <m:acc>
            <m:accPr>
              <m:chr m:val="̂"/>
            </m:accPr>
            <m:e>
              <m:r>
                <m:t>v</m:t>
              </m:r>
            </m:e>
          </m:acc>
          <m:r>
            <m:rPr>
              <m:sty m:val="p"/>
            </m:rPr>
            <m:t>(</m:t>
          </m:r>
          <m:r>
            <m:t>s</m:t>
          </m:r>
          <m:r>
            <m:rPr>
              <m:sty m:val="p"/>
            </m:rPr>
            <m:t>)</m:t>
          </m:r>
          <m:r>
            <m:t> </m:t>
          </m:r>
          <m:r>
            <m:rPr>
              <m:sty m:val="p"/>
            </m:rPr>
            <m:t>−</m:t>
          </m:r>
          <m:r>
            <m:t> </m:t>
          </m:r>
          <m:r>
            <m:t>a</m:t>
          </m:r>
          <m:r>
            <m:t> </m:t>
          </m:r>
          <m:r>
            <m:t>C</m:t>
          </m:r>
          <m:r>
            <m:rPr>
              <m:sty m:val="p"/>
            </m:rPr>
            <m:t>(</m:t>
          </m:r>
          <m:r>
            <m:t>s</m:t>
          </m:r>
          <m:r>
            <m:rPr>
              <m:sty m:val="p"/>
            </m:rPr>
            <m:t>)</m:t>
          </m:r>
          <m:r>
            <m:rPr>
              <m:sty m:val="p"/>
            </m:rPr>
            <m:t>,</m:t>
          </m:r>
        </m:oMath>
      </m:oMathPara>
    </w:p>
    <w:p>
      <w:pPr>
        <w:pStyle w:val="FirstParagraph"/>
        <w:spacing w:before="60" w:after="60"/>
      </w:pPr>
      <w:r>
        <w:t xml:space="preserve">where, writing</w:t>
      </w:r>
      <w:r>
        <w:t xml:space="preserve"> </w:t>
      </w:r>
      <m:oMath>
        <m:r>
          <m:t>β</m:t>
        </m:r>
        <m:r>
          <m:rPr>
            <m:sty m:val="p"/>
          </m:rPr>
          <m:t>=</m:t>
        </m:r>
        <m:sSubSup>
          <m:e>
            <m:r>
              <m:t>σ</m:t>
            </m:r>
          </m:e>
          <m:sub>
            <m:r>
              <m:t>v</m:t>
            </m:r>
          </m:sub>
          <m:sup>
            <m:r>
              <m:t>2</m:t>
            </m:r>
          </m:sup>
        </m:sSubSup>
        <m:r>
          <m:rPr>
            <m:sty m:val="p"/>
          </m:rPr>
          <m:t>/</m:t>
        </m:r>
        <m:sSubSup>
          <m:e>
            <m:r>
              <m:t>σ</m:t>
            </m:r>
          </m:e>
          <m:sub>
            <m:r>
              <m:t>s</m:t>
            </m:r>
          </m:sub>
          <m:sup>
            <m:r>
              <m:t>2</m:t>
            </m:r>
          </m:sup>
        </m:sSubSup>
        <m:r>
          <m:rPr>
            <m:sty m:val="p"/>
          </m:rPr>
          <m:t>∈</m:t>
        </m:r>
        <m:r>
          <m:rPr>
            <m:sty m:val="p"/>
          </m:rPr>
          <m:t>(</m:t>
        </m:r>
        <m:r>
          <m:t>0</m:t>
        </m:r>
        <m:r>
          <m:rPr>
            <m:sty m:val="p"/>
          </m:rPr>
          <m:t>,</m:t>
        </m:r>
        <m:r>
          <m:t>1</m:t>
        </m:r>
        <m:r>
          <m:rPr>
            <m:sty m:val="p"/>
          </m:rPr>
          <m:t>]</m:t>
        </m:r>
      </m:oMath>
      <w:r>
        <w:t xml:space="preserve"> </w:t>
      </w:r>
      <w:r>
        <w:t xml:space="preserve">for the posterior-mean slope and absorbing the conjecture into the intercepts</w:t>
      </w:r>
      <w:r>
        <w:t xml:space="preserve"> </w:t>
      </w:r>
      <m:oMath>
        <m:r>
          <m:t>A</m:t>
        </m:r>
        <m:r>
          <m:rPr>
            <m:sty m:val="p"/>
          </m:rPr>
          <m:t>(</m:t>
        </m:r>
        <m:r>
          <m:rPr>
            <m:sty m:val="p"/>
          </m:rPr>
          <m:t>⋅</m:t>
        </m:r>
        <m:r>
          <m:rPr>
            <m:sty m:val="p"/>
          </m:rPr>
          <m:t>)</m:t>
        </m:r>
      </m:oMath>
      <w:r>
        <w:t xml:space="preserve">,</w:t>
      </w:r>
    </w:p>
    <w:p>
      <w:pPr>
        <w:pStyle w:val="BodyText"/>
      </w:pPr>
      <m:oMathPara>
        <m:oMathParaPr>
          <m:jc m:val="center"/>
        </m:oMathParaPr>
        <m:oMath>
          <m:r>
            <m:t>B</m:t>
          </m:r>
          <m:r>
            <m:rPr>
              <m:sty m:val="p"/>
            </m:rPr>
            <m:t>(</m:t>
          </m:r>
          <m:r>
            <m:t>E</m:t>
          </m:r>
          <m:r>
            <m:rPr>
              <m:sty m:val="p"/>
            </m:rPr>
            <m:t>)</m:t>
          </m:r>
          <m:r>
            <m:t> </m:t>
          </m:r>
          <m:r>
            <m:rPr>
              <m:sty m:val="p"/>
            </m:rPr>
            <m:t>=</m:t>
          </m:r>
          <m:r>
            <m:t> </m:t>
          </m:r>
          <m:r>
            <m:t>0</m:t>
          </m:r>
          <m:r>
            <m:rPr>
              <m:sty m:val="p"/>
            </m:rPr>
            <m:t>,</m:t>
          </m:r>
          <m:r>
            <m:t>  </m:t>
          </m:r>
          <m:r>
            <m:t>B</m:t>
          </m:r>
          <m:r>
            <m:rPr>
              <m:sty m:val="p"/>
            </m:rPr>
            <m:t>(</m:t>
          </m:r>
          <m:r>
            <m:t>H</m:t>
          </m:r>
          <m:r>
            <m:rPr>
              <m:sty m:val="p"/>
            </m:rPr>
            <m:t>)</m:t>
          </m:r>
          <m:r>
            <m:t> </m:t>
          </m:r>
          <m:r>
            <m:rPr>
              <m:sty m:val="p"/>
            </m:rPr>
            <m:t>=</m:t>
          </m:r>
          <m:r>
            <m:t> </m:t>
          </m:r>
          <m:r>
            <m:t>1</m:t>
          </m:r>
          <m:r>
            <m:rPr>
              <m:sty m:val="p"/>
            </m:rPr>
            <m:t>,</m:t>
          </m:r>
          <m:r>
            <m:t>  </m:t>
          </m:r>
          <m:r>
            <m:t>B</m:t>
          </m:r>
          <m:r>
            <m:rPr>
              <m:sty m:val="p"/>
            </m:rPr>
            <m:t>(</m:t>
          </m:r>
          <m:r>
            <m:t>Q</m:t>
          </m:r>
          <m:r>
            <m:rPr>
              <m:sty m:val="p"/>
            </m:rPr>
            <m:t>)</m:t>
          </m:r>
          <m:r>
            <m:t> </m:t>
          </m:r>
          <m:r>
            <m:rPr>
              <m:sty m:val="p"/>
            </m:rPr>
            <m:t>=</m:t>
          </m:r>
          <m:r>
            <m:t> </m:t>
          </m:r>
          <m:r>
            <m:t>1</m:t>
          </m:r>
          <m:r>
            <m:rPr>
              <m:sty m:val="p"/>
            </m:rPr>
            <m:t>,</m:t>
          </m:r>
          <m:r>
            <m:t>  </m:t>
          </m:r>
          <m:r>
            <m:t>B</m:t>
          </m:r>
          <m:r>
            <m:rPr>
              <m:sty m:val="p"/>
            </m:rPr>
            <m:t>(</m:t>
          </m:r>
          <m:r>
            <m:t>P</m:t>
          </m:r>
          <m:r>
            <m:rPr>
              <m:sty m:val="p"/>
            </m:rPr>
            <m:t>)</m:t>
          </m:r>
          <m:r>
            <m:t> </m:t>
          </m:r>
          <m:r>
            <m:rPr>
              <m:sty m:val="p"/>
            </m:rPr>
            <m:t>=</m:t>
          </m:r>
          <m:r>
            <m:t> </m:t>
          </m:r>
          <m:r>
            <m:t>1</m:t>
          </m:r>
          <m:r>
            <m:rPr>
              <m:sty m:val="p"/>
            </m:rPr>
            <m:t>+</m:t>
          </m:r>
          <m:r>
            <m:t>η</m:t>
          </m:r>
          <m:r>
            <m:rPr>
              <m:sty m:val="p"/>
            </m:rPr>
            <m:t>,</m:t>
          </m:r>
          <m:r>
            <m:t> </m:t>
          </m:r>
          <m:r>
            <m:t>η</m:t>
          </m:r>
          <m:r>
            <m:rPr>
              <m:sty m:val="p"/>
            </m:rPr>
            <m:t>&gt;</m:t>
          </m:r>
          <m:r>
            <m:t>0</m:t>
          </m:r>
          <m:r>
            <m:rPr>
              <m:sty m:val="p"/>
            </m:rPr>
            <m:t>,</m:t>
          </m:r>
        </m:oMath>
      </m:oMathPara>
    </w:p>
    <w:p>
      <w:pPr>
        <w:pStyle w:val="FirstParagraph"/>
        <w:spacing w:before="60" w:after="60"/>
      </w:pPr>
      <w:r>
        <w:t xml:space="preserve">the extra slope</w:t>
      </w:r>
      <w:r>
        <w:t xml:space="preserve"> </w:t>
      </w:r>
      <m:oMath>
        <m:r>
          <m:t>η</m:t>
        </m:r>
      </m:oMath>
      <w:r>
        <w:t xml:space="preserve"> </w:t>
      </w:r>
      <w:r>
        <w:t xml:space="preserve">on Public Voice arising from the extra share held into the terminal date and from the takeover term, which is nondecreasing in</w:t>
      </w:r>
      <w:r>
        <w:t xml:space="preserve"> </w:t>
      </w:r>
      <m:oMath>
        <m:acc>
          <m:accPr>
            <m:chr m:val="̂"/>
          </m:accPr>
          <m:e>
            <m:r>
              <m:t>v</m:t>
            </m:r>
          </m:e>
        </m:acc>
      </m:oMath>
      <w:r>
        <w:t xml:space="preserve">. Because the per-share slope in (42) is</w:t>
      </w:r>
      <w:r>
        <w:t xml:space="preserve"> </w:t>
      </w:r>
      <m:oMath>
        <m:r>
          <m:t>δ</m:t>
        </m:r>
        <m:r>
          <m:t> </m:t>
        </m:r>
        <m:r>
          <m:t>h</m:t>
        </m:r>
        <m:r>
          <m:t> </m:t>
        </m:r>
        <m:sSub>
          <m:e>
            <m:r>
              <m:rPr>
                <m:scr m:val="double-struck"/>
                <m:sty m:val="p"/>
              </m:rPr>
              <m:t>E</m:t>
            </m:r>
          </m:e>
          <m:sub>
            <m:r>
              <m:t>z</m:t>
            </m:r>
          </m:sub>
        </m:sSub>
        <m:r>
          <m:rPr>
            <m:sty m:val="p"/>
          </m:rPr>
          <m:t>[</m:t>
        </m:r>
        <m:r>
          <m:t>1</m:t>
        </m:r>
        <m:r>
          <m:rPr>
            <m:sty m:val="p"/>
          </m:rPr>
          <m:t>−</m:t>
        </m:r>
        <m:r>
          <m:t>p</m:t>
        </m:r>
        <m:r>
          <m:rPr>
            <m:sty m:val="p"/>
          </m:rPr>
          <m:t>(</m:t>
        </m:r>
        <m:r>
          <m:t>X</m:t>
        </m:r>
        <m:r>
          <m:rPr>
            <m:sty m:val="p"/>
          </m:rPr>
          <m:t>,</m:t>
        </m:r>
        <m:r>
          <m:t>D</m:t>
        </m:r>
        <m:r>
          <m:rPr>
            <m:sty m:val="p"/>
          </m:rPr>
          <m:t>)</m:t>
        </m:r>
        <m:r>
          <m:rPr>
            <m:sty m:val="p"/>
          </m:rPr>
          <m:t>]</m:t>
        </m:r>
      </m:oMath>
      <w:r>
        <w:t xml:space="preserve"> </w:t>
      </w:r>
      <w:r>
        <w:t xml:space="preserve">(slopes here are normalized by the common Hold/Quiet factor), the second share contributes</w:t>
      </w:r>
      <w:r>
        <w:t xml:space="preserve"> </w:t>
      </w:r>
      <m:oMath>
        <m:r>
          <m:t>2</m:t>
        </m:r>
        <m:r>
          <m:t> </m:t>
        </m:r>
        <m:sSub>
          <m:e>
            <m:r>
              <m:rPr>
                <m:scr m:val="double-struck"/>
                <m:sty m:val="p"/>
              </m:rPr>
              <m:t>E</m:t>
            </m:r>
          </m:e>
          <m:sub>
            <m:r>
              <m:t>z</m:t>
            </m:r>
          </m:sub>
        </m:sSub>
        <m:r>
          <m:rPr>
            <m:sty m:val="p"/>
          </m:rPr>
          <m:t>[</m:t>
        </m:r>
        <m:r>
          <m:t>1</m:t>
        </m:r>
        <m:r>
          <m:rPr>
            <m:sty m:val="p"/>
          </m:rPr>
          <m:t>−</m:t>
        </m:r>
        <m:r>
          <m:t>p</m:t>
        </m:r>
        <m:r>
          <m:rPr>
            <m:sty m:val="p"/>
          </m:rPr>
          <m:t>(</m:t>
        </m:r>
        <m:r>
          <m:t>X</m:t>
        </m:r>
        <m:r>
          <m:rPr>
            <m:sty m:val="p"/>
          </m:rPr>
          <m:t>,</m:t>
        </m:r>
        <m:r>
          <m:t>1</m:t>
        </m:r>
        <m:r>
          <m:rPr>
            <m:sty m:val="p"/>
          </m:rPr>
          <m:t>)</m:t>
        </m:r>
        <m:r>
          <m:rPr>
            <m:sty m:val="p"/>
          </m:rPr>
          <m:t>]</m:t>
        </m:r>
      </m:oMath>
      <w:r>
        <w:t xml:space="preserve"> </w:t>
      </w:r>
      <w:r>
        <w:t xml:space="preserve">against</w:t>
      </w:r>
      <w:r>
        <w:t xml:space="preserve"> </w:t>
      </w:r>
      <m:oMath>
        <m:sSub>
          <m:e>
            <m:r>
              <m:rPr>
                <m:scr m:val="double-struck"/>
                <m:sty m:val="p"/>
              </m:rPr>
              <m:t>E</m:t>
            </m:r>
          </m:e>
          <m:sub>
            <m:r>
              <m:t>z</m:t>
            </m:r>
          </m:sub>
        </m:sSub>
        <m:r>
          <m:rPr>
            <m:sty m:val="p"/>
          </m:rPr>
          <m:t>[</m:t>
        </m:r>
        <m:r>
          <m:t>1</m:t>
        </m:r>
        <m:r>
          <m:rPr>
            <m:sty m:val="p"/>
          </m:rPr>
          <m:t>−</m:t>
        </m:r>
        <m:r>
          <m:t>p</m:t>
        </m:r>
        <m:r>
          <m:rPr>
            <m:sty m:val="p"/>
          </m:rPr>
          <m:t>(</m:t>
        </m:r>
        <m:r>
          <m:t>X</m:t>
        </m:r>
        <m:r>
          <m:rPr>
            <m:sty m:val="p"/>
          </m:rPr>
          <m:t>,</m:t>
        </m:r>
        <m:r>
          <m:t>0</m:t>
        </m:r>
        <m:r>
          <m:rPr>
            <m:sty m:val="p"/>
          </m:rPr>
          <m:t>)</m:t>
        </m:r>
        <m:r>
          <m:rPr>
            <m:sty m:val="p"/>
          </m:rPr>
          <m:t>]</m:t>
        </m:r>
      </m:oMath>
      <w:r>
        <w:t xml:space="preserve">, so</w:t>
      </w:r>
      <w:r>
        <w:t xml:space="preserve"> </w:t>
      </w:r>
      <m:oMath>
        <m:r>
          <m:t>η</m:t>
        </m:r>
        <m:r>
          <m:rPr>
            <m:sty m:val="p"/>
          </m:rPr>
          <m:t>&gt;</m:t>
        </m:r>
        <m:r>
          <m:t>0</m:t>
        </m:r>
      </m:oMath>
      <w:r>
        <w:t xml:space="preserve"> </w:t>
      </w:r>
      <w:r>
        <w:t xml:space="preserve">is</w:t>
      </w:r>
      <w:r>
        <w:t xml:space="preserve"> </w:t>
      </w:r>
      <w:r>
        <w:rPr>
          <w:i/>
          <w:iCs/>
        </w:rPr>
        <w:t xml:space="preserve">conditional</w:t>
      </w:r>
      <w:r>
        <w:t xml:space="preserve">: it holds whenever the disclosed bid probability satisfies</w:t>
      </w:r>
      <w:r>
        <w:t xml:space="preserve"> </w:t>
      </w:r>
      <m:oMath>
        <m:sSub>
          <m:e>
            <m:acc>
              <m:accPr>
                <m:chr m:val="‾"/>
              </m:accPr>
              <m:e>
                <m:r>
                  <m:t>p</m:t>
                </m:r>
              </m:e>
            </m:acc>
          </m:e>
          <m:sub>
            <m:r>
              <m:t>1</m:t>
            </m:r>
          </m:sub>
        </m:sSub>
        <m:r>
          <m:rPr>
            <m:sty m:val="p"/>
          </m:rPr>
          <m:t>≡</m:t>
        </m:r>
        <m:sSub>
          <m:e>
            <m:r>
              <m:rPr>
                <m:scr m:val="double-struck"/>
                <m:sty m:val="p"/>
              </m:rPr>
              <m:t>E</m:t>
            </m:r>
          </m:e>
          <m:sub>
            <m:r>
              <m:t>z</m:t>
            </m:r>
          </m:sub>
        </m:sSub>
        <m:r>
          <m:t> </m:t>
        </m:r>
        <m:r>
          <m:t>p</m:t>
        </m:r>
        <m:r>
          <m:rPr>
            <m:sty m:val="p"/>
          </m:rPr>
          <m:t>(</m:t>
        </m:r>
        <m:r>
          <m:t>X</m:t>
        </m:r>
        <m:r>
          <m:rPr>
            <m:sty m:val="p"/>
          </m:rPr>
          <m:t>,</m:t>
        </m:r>
        <m:r>
          <m:t>1</m:t>
        </m:r>
        <m:r>
          <m:rPr>
            <m:sty m:val="p"/>
          </m:rPr>
          <m:t>)</m:t>
        </m:r>
        <m:r>
          <m:rPr>
            <m:sty m:val="p"/>
          </m:rPr>
          <m:t>≤</m:t>
        </m:r>
        <m:f>
          <m:fPr>
            <m:type m:val="lin"/>
          </m:fPr>
          <m:num>
            <m:r>
              <m:t>1</m:t>
            </m:r>
          </m:num>
          <m:den>
            <m:r>
              <m:t>2</m:t>
            </m:r>
          </m:den>
        </m:f>
      </m:oMath>
      <w:r>
        <w:t xml:space="preserve"> </w:t>
      </w:r>
      <w:r>
        <w:t xml:space="preserve">— Lemma 4’s condition, which holds with a wide margin at the baseline (disclosure deters bids:</w:t>
      </w:r>
      <w:r>
        <w:t xml:space="preserve"> </w:t>
      </w:r>
      <m:oMath>
        <m:sSub>
          <m:e>
            <m:acc>
              <m:accPr>
                <m:chr m:val="‾"/>
              </m:accPr>
              <m:e>
                <m:r>
                  <m:t>p</m:t>
                </m:r>
              </m:e>
            </m:acc>
          </m:e>
          <m:sub>
            <m:r>
              <m:t>1</m:t>
            </m:r>
          </m:sub>
        </m:sSub>
        <m:r>
          <m:rPr>
            <m:sty m:val="p"/>
          </m:rPr>
          <m:t>≈</m:t>
        </m:r>
        <m:r>
          <m:t>0.013</m:t>
        </m:r>
      </m:oMath>
      <w:r>
        <w:t xml:space="preserve">). The component</w:t>
      </w:r>
      <w:r>
        <w:t xml:space="preserve"> </w:t>
      </w:r>
      <m:oMath>
        <m:sSub>
          <m:e>
            <m:r>
              <m:t>T</m:t>
            </m:r>
          </m:e>
          <m:sub>
            <m:r>
              <m:t>1</m:t>
            </m:r>
          </m:sub>
        </m:sSub>
      </m:oMath>
      <w:r>
        <w:t xml:space="preserve"> </w:t>
      </w:r>
      <w:r>
        <w:t xml:space="preserve">(</w:t>
      </w:r>
      <m:oMath>
        <m:sSub>
          <m:e>
            <m:r>
              <m:t>T</m:t>
            </m:r>
          </m:e>
          <m:sub>
            <m:r>
              <m:t>2</m:t>
            </m:r>
          </m:sub>
        </m:sSub>
      </m:oMath>
      <w:r>
        <w:t xml:space="preserve">,</w:t>
      </w:r>
      <w:r>
        <w:t xml:space="preserve"> </w:t>
      </w:r>
      <m:oMath>
        <m:sSub>
          <m:e>
            <m:r>
              <m:t>T</m:t>
            </m:r>
          </m:e>
          <m:sub>
            <m:r>
              <m:t>3</m:t>
            </m:r>
          </m:sub>
        </m:sSub>
      </m:oMath>
      <w:r>
        <w:t xml:space="preserve">) is the Exit/Hold (Hold/Quiet, Quiet/Public) indifference signal.</w:t>
      </w:r>
    </w:p>
    <w:bookmarkStart w:id="57" w:name="lem:bounded"/>
    <w:p>
      <w:pPr>
        <w:pStyle w:val="BodyText"/>
        <w:keepLines/>
        <w:spacing w:before="60" w:after="60"/>
      </w:pPr>
      <w:r>
        <w:rPr>
          <w:rFonts w:ascii="Times New Roman" w:hAnsi="Times New Roman"/>
          <w:b/>
          <w:bCs/>
        </w:rPr>
        <w:t xml:space="preserve">Lemma 2</w:t>
      </w:r>
      <w:r>
        <w:rPr>
          <w:rFonts w:ascii="Times New Roman" w:hAnsi="Times New Roman"/>
        </w:rPr>
        <w:t xml:space="preserve"> </w:t>
      </w:r>
      <w:r>
        <w:rPr>
          <w:rFonts w:ascii="Times New Roman" w:hAnsi="Times New Roman"/>
        </w:rPr>
        <w:t xml:space="preserve">(Boundedness of best responses).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Assumptions , , , there is a finite bracket</w:t>
      </w:r>
      <w:r>
        <w:rPr>
          <w:rFonts w:ascii="Times New Roman" w:hAnsi="Times New Roman"/>
          <w:i/>
          <w:iCs/>
        </w:rPr>
        <w:t xml:space="preserve"> </w:t>
      </w:r>
      <m:oMath>
        <m:r>
          <m:rPr>
            <m:sty m:val="p"/>
          </m:rPr>
          <m:t>[</m:t>
        </m:r>
        <m:bar>
          <m:barPr>
            <m:pos m:val="bot"/>
          </m:barPr>
          <m:e>
            <m:r>
              <m:t>s</m:t>
            </m:r>
          </m:e>
        </m:bar>
        <m:r>
          <m:rPr>
            <m:sty m:val="p"/>
          </m:rPr>
          <m:t>,</m:t>
        </m:r>
        <m:bar>
          <m:barPr>
            <m:pos m:val="top"/>
          </m:barPr>
          <m:e>
            <m:r>
              <m:t>s</m:t>
            </m:r>
          </m:e>
        </m:bar>
        <m:r>
          <m:rPr>
            <m:sty m:val="p"/>
          </m:rPr>
          <m:t>]</m:t>
        </m:r>
      </m:oMath>
      <w:r>
        <w:rPr>
          <w:rFonts w:ascii="Times New Roman" w:hAnsi="Times New Roman"/>
          <w:i/>
          <w:iCs/>
        </w:rPr>
        <w:t xml:space="preserve">, independent of the conjecture</w:t>
      </w:r>
      <w:r>
        <w:rPr>
          <w:rFonts w:ascii="Times New Roman" w:hAnsi="Times New Roman"/>
          <w:i/>
          <w:iCs/>
        </w:rPr>
        <w:t xml:space="preserve"> </w:t>
      </w:r>
      <m:oMath>
        <m:r>
          <m:rPr>
            <m:sty m:val="bi"/>
          </m:rPr>
          <m:t>k</m:t>
        </m:r>
        <m:r>
          <m:rPr>
            <m:sty m:val="p"/>
          </m:rPr>
          <m:t>∈</m:t>
        </m:r>
        <m:r>
          <m:rPr>
            <m:sty m:val="p"/>
          </m:rPr>
          <m:t>Θ</m:t>
        </m:r>
      </m:oMath>
      <w:r>
        <w:rPr>
          <w:rFonts w:ascii="Times New Roman" w:hAnsi="Times New Roman"/>
          <w:i/>
          <w:iCs/>
        </w:rPr>
        <w:t xml:space="preserve">, such that every indifference signal of</w:t>
      </w:r>
      <w:r>
        <w:rPr>
          <w:rFonts w:ascii="Times New Roman" w:hAnsi="Times New Roman"/>
          <w:i/>
          <w:iCs/>
        </w:rPr>
        <w:t xml:space="preserve"> </w:t>
      </w:r>
      <m:oMath>
        <m:r>
          <m:t>T</m:t>
        </m:r>
      </m:oMath>
      <w:r>
        <w:rPr>
          <w:rFonts w:ascii="Times New Roman" w:hAnsi="Times New Roman"/>
          <w:i/>
          <w:iCs/>
        </w:rPr>
        <w:t xml:space="preserve"> </w:t>
      </w:r>
      <w:r>
        <w:rPr>
          <w:rFonts w:ascii="Times New Roman" w:hAnsi="Times New Roman"/>
          <w:i/>
          <w:iCs/>
        </w:rPr>
        <w:t xml:space="preserve">lies in</w:t>
      </w:r>
      <w:r>
        <w:rPr>
          <w:rFonts w:ascii="Times New Roman" w:hAnsi="Times New Roman"/>
          <w:i/>
          <w:iCs/>
        </w:rPr>
        <w:t xml:space="preserve"> </w:t>
      </w:r>
      <m:oMath>
        <m:r>
          <m:rPr>
            <m:sty m:val="p"/>
          </m:rPr>
          <m:t>[</m:t>
        </m:r>
        <m:bar>
          <m:barPr>
            <m:pos m:val="bot"/>
          </m:barPr>
          <m:e>
            <m:r>
              <m:t>s</m:t>
            </m:r>
          </m:e>
        </m:bar>
        <m:r>
          <m:rPr>
            <m:sty m:val="p"/>
          </m:rPr>
          <m:t>,</m:t>
        </m:r>
        <m:bar>
          <m:barPr>
            <m:pos m:val="top"/>
          </m:barPr>
          <m:e>
            <m:r>
              <m:t>s</m:t>
            </m:r>
          </m:e>
        </m:bar>
        <m:r>
          <m:rPr>
            <m:sty m:val="p"/>
          </m:rPr>
          <m:t>]</m:t>
        </m:r>
      </m:oMath>
      <w:r>
        <w:rPr>
          <w:rFonts w:ascii="Times New Roman" w:hAnsi="Times New Roman"/>
          <w:i/>
          <w:iCs/>
        </w:rPr>
        <w:t xml:space="preserve">.</w:t>
      </w:r>
    </w:p>
    <w:bookmarkEnd w:id="57"/>
    <w:p>
      <w:pPr>
        <w:pStyle w:val="BodyText"/>
        <w:spacing w:before="60" w:after="120"/>
      </w:pPr>
      <w:r>
        <w:rPr>
          <w:i/>
          <w:iCs/>
        </w:rPr>
        <w:t xml:space="preserve">Proof.</w:t>
      </w:r>
      <w:r>
        <w:t xml:space="preserve"> </w:t>
      </w:r>
      <w:r>
        <w:t xml:space="preserve">Each indifference condition equates two payoffs of the form (8). The difference between two such payoffs is</w:t>
      </w:r>
    </w:p>
    <w:p>
      <w:pPr>
        <w:pStyle w:val="BodyText"/>
      </w:pPr>
      <m:oMathPara>
        <m:oMathParaPr>
          <m:jc m:val="center"/>
        </m:oMathParaPr>
        <m:oMath>
          <m:sSub>
            <m:e>
              <m:r>
                <m:t>D</m:t>
              </m:r>
            </m:e>
            <m:sub>
              <m:r>
                <m:t>a</m:t>
              </m:r>
              <m:r>
                <m:t>b</m:t>
              </m:r>
            </m:sub>
          </m:sSub>
          <m:r>
            <m:rPr>
              <m:sty m:val="p"/>
            </m:rPr>
            <m:t>(</m:t>
          </m:r>
          <m:r>
            <m:t>s</m:t>
          </m:r>
          <m:r>
            <m:rPr>
              <m:sty m:val="p"/>
            </m:rPr>
            <m:t>)</m:t>
          </m:r>
          <m:r>
            <m:rPr>
              <m:sty m:val="p"/>
            </m:rPr>
            <m:t>=</m:t>
          </m:r>
          <m:d>
            <m:dPr>
              <m:begChr m:val="["/>
              <m:sepChr m:val=""/>
              <m:endChr m:val="]"/>
              <m:grow/>
            </m:dPr>
            <m:e>
              <m:r>
                <m:t>A</m:t>
              </m:r>
              <m:r>
                <m:rPr>
                  <m:sty m:val="p"/>
                </m:rPr>
                <m:t>(</m:t>
              </m:r>
              <m:r>
                <m:t>a</m:t>
              </m:r>
              <m:r>
                <m:rPr>
                  <m:sty m:val="p"/>
                </m:rPr>
                <m:t>)</m:t>
              </m:r>
              <m:r>
                <m:rPr>
                  <m:sty m:val="p"/>
                </m:rPr>
                <m:t>−</m:t>
              </m:r>
              <m:r>
                <m:t>A</m:t>
              </m:r>
              <m:r>
                <m:rPr>
                  <m:sty m:val="p"/>
                </m:rPr>
                <m:t>(</m:t>
              </m:r>
              <m:r>
                <m:t>b</m:t>
              </m:r>
              <m:r>
                <m:rPr>
                  <m:sty m:val="p"/>
                </m:rPr>
                <m:t>)</m:t>
              </m:r>
            </m:e>
          </m:d>
          <m:r>
            <m:rPr>
              <m:sty m:val="p"/>
            </m:rPr>
            <m:t>+</m:t>
          </m:r>
          <m:d>
            <m:dPr>
              <m:begChr m:val="["/>
              <m:sepChr m:val=""/>
              <m:endChr m:val="]"/>
              <m:grow/>
            </m:dPr>
            <m:e>
              <m:r>
                <m:t>B</m:t>
              </m:r>
              <m:r>
                <m:rPr>
                  <m:sty m:val="p"/>
                </m:rPr>
                <m:t>(</m:t>
              </m:r>
              <m:r>
                <m:t>a</m:t>
              </m:r>
              <m:r>
                <m:rPr>
                  <m:sty m:val="p"/>
                </m:rPr>
                <m:t>)</m:t>
              </m:r>
              <m:r>
                <m:rPr>
                  <m:sty m:val="p"/>
                </m:rPr>
                <m:t>−</m:t>
              </m:r>
              <m:r>
                <m:t>B</m:t>
              </m:r>
              <m:r>
                <m:rPr>
                  <m:sty m:val="p"/>
                </m:rPr>
                <m:t>(</m:t>
              </m:r>
              <m:r>
                <m:t>b</m:t>
              </m:r>
              <m:r>
                <m:rPr>
                  <m:sty m:val="p"/>
                </m:rPr>
                <m:t>)</m:t>
              </m:r>
            </m:e>
          </m:d>
          <m:acc>
            <m:accPr>
              <m:chr m:val="̂"/>
            </m:accPr>
            <m:e>
              <m:r>
                <m:t>v</m:t>
              </m:r>
            </m:e>
          </m:acc>
          <m:r>
            <m:rPr>
              <m:sty m:val="p"/>
            </m:rPr>
            <m:t>(</m:t>
          </m:r>
          <m:r>
            <m:t>s</m:t>
          </m:r>
          <m:r>
            <m:rPr>
              <m:sty m:val="p"/>
            </m:rPr>
            <m:t>)</m:t>
          </m:r>
          <m:r>
            <m:rPr>
              <m:sty m:val="p"/>
            </m:rPr>
            <m:t>−</m:t>
          </m:r>
          <m:d>
            <m:dPr>
              <m:begChr m:val="["/>
              <m:sepChr m:val=""/>
              <m:endChr m:val="]"/>
              <m:grow/>
            </m:dPr>
            <m:e>
              <m:r>
                <m:rPr>
                  <m:sty m:val="b"/>
                </m:rPr>
                <m:t>1</m:t>
              </m:r>
              <m:r>
                <m:rPr>
                  <m:sty m:val="p"/>
                </m:rPr>
                <m:t>{</m:t>
              </m:r>
              <m:r>
                <m:t>a</m:t>
              </m:r>
              <m:r>
                <m:rPr>
                  <m:sty m:val="p"/>
                </m:rPr>
                <m:t>∈</m:t>
              </m:r>
              <m:r>
                <m:rPr>
                  <m:sty m:val="p"/>
                </m:rPr>
                <m:t>{</m:t>
              </m:r>
              <m:r>
                <m:t>Q</m:t>
              </m:r>
              <m:r>
                <m:rPr>
                  <m:sty m:val="p"/>
                </m:rPr>
                <m:t>,</m:t>
              </m:r>
              <m:r>
                <m:t>P</m:t>
              </m:r>
              <m:r>
                <m:rPr>
                  <m:sty m:val="p"/>
                </m:rPr>
                <m:t>}</m:t>
              </m:r>
              <m:r>
                <m:rPr>
                  <m:sty m:val="p"/>
                </m:rPr>
                <m:t>}</m:t>
              </m:r>
              <m:r>
                <m:rPr>
                  <m:sty m:val="p"/>
                </m:rPr>
                <m:t>−</m:t>
              </m:r>
              <m:r>
                <m:rPr>
                  <m:sty m:val="b"/>
                </m:rPr>
                <m:t>1</m:t>
              </m:r>
              <m:r>
                <m:rPr>
                  <m:sty m:val="p"/>
                </m:rPr>
                <m:t>{</m:t>
              </m:r>
              <m:r>
                <m:t>b</m:t>
              </m:r>
              <m:r>
                <m:rPr>
                  <m:sty m:val="p"/>
                </m:rPr>
                <m:t>∈</m:t>
              </m:r>
              <m:r>
                <m:rPr>
                  <m:sty m:val="p"/>
                </m:rPr>
                <m:t>{</m:t>
              </m:r>
              <m:r>
                <m:t>Q</m:t>
              </m:r>
              <m:r>
                <m:rPr>
                  <m:sty m:val="p"/>
                </m:rPr>
                <m:t>,</m:t>
              </m:r>
              <m:r>
                <m:t>P</m:t>
              </m:r>
              <m:r>
                <m:rPr>
                  <m:sty m:val="p"/>
                </m:rPr>
                <m:t>}</m:t>
              </m:r>
              <m:r>
                <m:rPr>
                  <m:sty m:val="p"/>
                </m:rPr>
                <m:t>}</m:t>
              </m:r>
            </m:e>
          </m:d>
          <m:r>
            <m:t>C</m:t>
          </m:r>
          <m:r>
            <m:rPr>
              <m:sty m:val="p"/>
            </m:rPr>
            <m:t>(</m:t>
          </m:r>
          <m:r>
            <m:t>s</m:t>
          </m:r>
          <m:r>
            <m:rPr>
              <m:sty m:val="p"/>
            </m:rPr>
            <m:t>)</m:t>
          </m:r>
          <m:r>
            <m:rPr>
              <m:sty m:val="p"/>
            </m:rPr>
            <m:t>.</m:t>
          </m:r>
        </m:oMath>
      </m:oMathPara>
    </w:p>
    <w:p>
      <w:pPr>
        <w:pStyle w:val="FirstParagraph"/>
        <w:spacing w:before="60" w:after="60"/>
      </w:pPr>
      <w:r>
        <w:t xml:space="preserve">The intercepts</w:t>
      </w:r>
      <w:r>
        <w:t xml:space="preserve"> </w:t>
      </w:r>
      <m:oMath>
        <m:r>
          <m:t>A</m:t>
        </m:r>
        <m:r>
          <m:rPr>
            <m:sty m:val="p"/>
          </m:rPr>
          <m:t>(</m:t>
        </m:r>
        <m:r>
          <m:rPr>
            <m:sty m:val="p"/>
          </m:rPr>
          <m:t>⋅</m:t>
        </m:r>
        <m:r>
          <m:rPr>
            <m:sty m:val="p"/>
          </m:rPr>
          <m:t>)</m:t>
        </m:r>
      </m:oMath>
      <w:r>
        <w:t xml:space="preserve"> </w:t>
      </w:r>
      <w:r>
        <w:t xml:space="preserve">are bounded uniformly over</w:t>
      </w:r>
      <w:r>
        <w:t xml:space="preserve"> </w:t>
      </w:r>
      <m:oMath>
        <m:r>
          <m:rPr>
            <m:sty m:val="bi"/>
          </m:rPr>
          <m:t>k</m:t>
        </m:r>
        <m:r>
          <m:rPr>
            <m:sty m:val="p"/>
          </m:rPr>
          <m:t>∈</m:t>
        </m:r>
        <m:r>
          <m:rPr>
            <m:sty m:val="p"/>
          </m:rPr>
          <m:t>Θ</m:t>
        </m:r>
      </m:oMath>
      <w:r>
        <w:t xml:space="preserve">: prices lie in</w:t>
      </w:r>
      <w:r>
        <w:t xml:space="preserve"> </w:t>
      </w:r>
      <m:oMath>
        <m:r>
          <m:rPr>
            <m:sty m:val="p"/>
          </m:rPr>
          <m:t>[</m:t>
        </m:r>
        <m:r>
          <m:t> </m:t>
        </m:r>
        <m:r>
          <m:t>0</m:t>
        </m:r>
        <m:r>
          <m:rPr>
            <m:sty m:val="p"/>
          </m:rPr>
          <m:t>,</m:t>
        </m:r>
        <m:r>
          <m:t>δ</m:t>
        </m:r>
        <m:r>
          <m:t> </m:t>
        </m:r>
        <m:bar>
          <m:barPr>
            <m:pos m:val="top"/>
          </m:barPr>
          <m:e>
            <m:r>
              <m:t>Y</m:t>
            </m:r>
          </m:e>
        </m:bar>
        <m:r>
          <m:t> </m:t>
        </m:r>
        <m:r>
          <m:rPr>
            <m:sty m:val="p"/>
          </m:rPr>
          <m:t>]</m:t>
        </m:r>
      </m:oMath>
      <w:r>
        <w:t xml:space="preserve"> </w:t>
      </w:r>
      <w:r>
        <w:t xml:space="preserve">with</w:t>
      </w:r>
      <w:r>
        <w:t xml:space="preserve"> </w:t>
      </w:r>
      <m:oMath>
        <m:bar>
          <m:barPr>
            <m:pos m:val="top"/>
          </m:barPr>
          <m:e>
            <m:r>
              <m:t>Y</m:t>
            </m:r>
          </m:e>
        </m:bar>
      </m:oMath>
      <w:r>
        <w:t xml:space="preserve"> </w:t>
      </w:r>
      <w:r>
        <w:t xml:space="preserve">the finite maximal terminal value, and the takeover probability</w:t>
      </w:r>
      <w:r>
        <w:t xml:space="preserve"> </w:t>
      </w:r>
      <m:oMath>
        <m:r>
          <m:t>p</m:t>
        </m:r>
        <m:r>
          <m:rPr>
            <m:sty m:val="p"/>
          </m:rPr>
          <m:t>∈</m:t>
        </m:r>
        <m:r>
          <m:rPr>
            <m:sty m:val="p"/>
          </m:rPr>
          <m:t>[</m:t>
        </m:r>
        <m:r>
          <m:t>0</m:t>
        </m:r>
        <m:r>
          <m:rPr>
            <m:sty m:val="p"/>
          </m:rPr>
          <m:t>,</m:t>
        </m:r>
        <m:r>
          <m:t>1</m:t>
        </m:r>
        <m:r>
          <m:rPr>
            <m:sty m:val="p"/>
          </m:rPr>
          <m:t>]</m:t>
        </m:r>
      </m:oMath>
      <w:r>
        <w:t xml:space="preserve">. The slope gap</w:t>
      </w:r>
      <w:r>
        <w:t xml:space="preserve"> </w:t>
      </w:r>
      <m:oMath>
        <m:r>
          <m:t>B</m:t>
        </m:r>
        <m:r>
          <m:rPr>
            <m:sty m:val="p"/>
          </m:rPr>
          <m:t>(</m:t>
        </m:r>
        <m:r>
          <m:t>a</m:t>
        </m:r>
        <m:r>
          <m:rPr>
            <m:sty m:val="p"/>
          </m:rPr>
          <m:t>)</m:t>
        </m:r>
        <m:r>
          <m:rPr>
            <m:sty m:val="p"/>
          </m:rPr>
          <m:t>−</m:t>
        </m:r>
        <m:r>
          <m:t>B</m:t>
        </m:r>
        <m:r>
          <m:rPr>
            <m:sty m:val="p"/>
          </m:rPr>
          <m:t>(</m:t>
        </m:r>
        <m:r>
          <m:t>b</m:t>
        </m:r>
        <m:r>
          <m:rPr>
            <m:sty m:val="p"/>
          </m:rPr>
          <m:t>)</m:t>
        </m:r>
      </m:oMath>
      <w:r>
        <w:t xml:space="preserve"> </w:t>
      </w:r>
      <w:r>
        <w:t xml:space="preserve">is one of</w:t>
      </w:r>
      <w:r>
        <w:t xml:space="preserve"> </w:t>
      </w:r>
      <m:oMath>
        <m:r>
          <m:rPr>
            <m:sty m:val="p"/>
          </m:rPr>
          <m:t>{</m:t>
        </m:r>
        <m:r>
          <m:rPr>
            <m:sty m:val="p"/>
          </m:rPr>
          <m:t>±</m:t>
        </m:r>
        <m:r>
          <m:t>1</m:t>
        </m:r>
        <m:r>
          <m:rPr>
            <m:sty m:val="p"/>
          </m:rPr>
          <m:t>,</m:t>
        </m:r>
        <m:r>
          <m:rPr>
            <m:sty m:val="p"/>
          </m:rPr>
          <m:t>±</m:t>
        </m:r>
        <m:r>
          <m:t>η</m:t>
        </m:r>
        <m:r>
          <m:rPr>
            <m:sty m:val="p"/>
          </m:rPr>
          <m:t>,</m:t>
        </m:r>
        <m:r>
          <m:rPr>
            <m:sty m:val="p"/>
          </m:rPr>
          <m:t>±</m:t>
        </m:r>
        <m:r>
          <m:rPr>
            <m:sty m:val="p"/>
          </m:rPr>
          <m:t>(</m:t>
        </m:r>
        <m:r>
          <m:t>1</m:t>
        </m:r>
        <m:r>
          <m:rPr>
            <m:sty m:val="p"/>
          </m:rPr>
          <m:t>+</m:t>
        </m:r>
        <m:r>
          <m:t>η</m:t>
        </m:r>
        <m:r>
          <m:rPr>
            <m:sty m:val="p"/>
          </m:rPr>
          <m:t>)</m:t>
        </m:r>
        <m:r>
          <m:rPr>
            <m:sty m:val="p"/>
          </m:rPr>
          <m:t>}</m:t>
        </m:r>
      </m:oMath>
      <w:r>
        <w:t xml:space="preserve"> </w:t>
      </w:r>
      <w:r>
        <w:t xml:space="preserve">and is nonzero for every adjacent pair</w:t>
      </w:r>
      <w:r>
        <w:t xml:space="preserve"> </w:t>
      </w:r>
      <m:oMath>
        <m:r>
          <m:rPr>
            <m:sty m:val="p"/>
          </m:rPr>
          <m:t>(</m:t>
        </m:r>
        <m:r>
          <m:t>E</m:t>
        </m:r>
        <m:r>
          <m:rPr>
            <m:sty m:val="p"/>
          </m:rPr>
          <m:t>,</m:t>
        </m:r>
        <m:r>
          <m:t>H</m:t>
        </m:r>
        <m:r>
          <m:rPr>
            <m:sty m:val="p"/>
          </m:rPr>
          <m:t>)</m:t>
        </m:r>
        <m:r>
          <m:rPr>
            <m:sty m:val="p"/>
          </m:rPr>
          <m:t>,</m:t>
        </m:r>
        <m:r>
          <m:rPr>
            <m:sty m:val="p"/>
          </m:rPr>
          <m:t>(</m:t>
        </m:r>
        <m:r>
          <m:t>H</m:t>
        </m:r>
        <m:r>
          <m:rPr>
            <m:sty m:val="p"/>
          </m:rPr>
          <m:t>,</m:t>
        </m:r>
        <m:r>
          <m:t>Q</m:t>
        </m:r>
        <m:r>
          <m:rPr>
            <m:sty m:val="p"/>
          </m:rPr>
          <m:t>)</m:t>
        </m:r>
        <m:r>
          <m:rPr>
            <m:sty m:val="p"/>
          </m:rPr>
          <m:t>,</m:t>
        </m:r>
        <m:r>
          <m:rPr>
            <m:sty m:val="p"/>
          </m:rPr>
          <m:t>(</m:t>
        </m:r>
        <m:r>
          <m:t>Q</m:t>
        </m:r>
        <m:r>
          <m:rPr>
            <m:sty m:val="p"/>
          </m:rPr>
          <m:t>,</m:t>
        </m:r>
        <m:r>
          <m:t>P</m:t>
        </m:r>
        <m:r>
          <m:rPr>
            <m:sty m:val="p"/>
          </m:rPr>
          <m:t>)</m:t>
        </m:r>
      </m:oMath>
      <w:r>
        <w:t xml:space="preserve"> </w:t>
      </w:r>
      <w:r>
        <w:t xml:space="preserve">except</w:t>
      </w:r>
      <w:r>
        <w:t xml:space="preserve"> </w:t>
      </w:r>
      <m:oMath>
        <m:r>
          <m:rPr>
            <m:sty m:val="p"/>
          </m:rPr>
          <m:t>(</m:t>
        </m:r>
        <m:r>
          <m:t>H</m:t>
        </m:r>
        <m:r>
          <m:rPr>
            <m:sty m:val="p"/>
          </m:rPr>
          <m:t>,</m:t>
        </m:r>
        <m:r>
          <m:t>Q</m:t>
        </m:r>
        <m:r>
          <m:rPr>
            <m:sty m:val="p"/>
          </m:rPr>
          <m:t>)</m:t>
        </m:r>
      </m:oMath>
      <w:r>
        <w:t xml:space="preserve">, treated separately. For a nonzero slope,</w:t>
      </w:r>
      <w:r>
        <w:t xml:space="preserve"> </w:t>
      </w:r>
      <m:oMath>
        <m:acc>
          <m:accPr>
            <m:chr m:val="̂"/>
          </m:accPr>
          <m:e>
            <m:r>
              <m:t>v</m:t>
            </m:r>
          </m:e>
        </m:acc>
        <m:r>
          <m:rPr>
            <m:sty m:val="p"/>
          </m:rPr>
          <m:t>(</m:t>
        </m:r>
        <m:r>
          <m:t>s</m:t>
        </m:r>
        <m:r>
          <m:rPr>
            <m:sty m:val="p"/>
          </m:rPr>
          <m:t>)</m:t>
        </m:r>
        <m:r>
          <m:rPr>
            <m:sty m:val="p"/>
          </m:rPr>
          <m:t>=</m:t>
        </m:r>
        <m:r>
          <m:t>μ</m:t>
        </m:r>
        <m:r>
          <m:rPr>
            <m:sty m:val="p"/>
          </m:rPr>
          <m:t>+</m:t>
        </m:r>
        <m:r>
          <m:t>β</m:t>
        </m:r>
        <m:r>
          <m:rPr>
            <m:sty m:val="p"/>
          </m:rPr>
          <m:t>(</m:t>
        </m:r>
        <m:r>
          <m:t>s</m:t>
        </m:r>
        <m:r>
          <m:rPr>
            <m:sty m:val="p"/>
          </m:rPr>
          <m:t>−</m:t>
        </m:r>
        <m:r>
          <m:t>μ</m:t>
        </m:r>
        <m:r>
          <m:rPr>
            <m:sty m:val="p"/>
          </m:rPr>
          <m:t>)</m:t>
        </m:r>
        <m:r>
          <m:rPr>
            <m:sty m:val="p"/>
          </m:rPr>
          <m:t>→</m:t>
        </m:r>
        <m:r>
          <m:rPr>
            <m:sty m:val="p"/>
          </m:rPr>
          <m:t>±</m:t>
        </m:r>
        <m:r>
          <m:rPr>
            <m:sty m:val="p"/>
          </m:rPr>
          <m:t>∞</m:t>
        </m:r>
      </m:oMath>
      <w:r>
        <w:t xml:space="preserve"> </w:t>
      </w:r>
      <w:r>
        <w:t xml:space="preserve">as</w:t>
      </w:r>
      <w:r>
        <w:t xml:space="preserve"> </w:t>
      </w:r>
      <m:oMath>
        <m:r>
          <m:t>s</m:t>
        </m:r>
        <m:r>
          <m:rPr>
            <m:sty m:val="p"/>
          </m:rPr>
          <m:t>→</m:t>
        </m:r>
        <m:r>
          <m:rPr>
            <m:sty m:val="p"/>
          </m:rPr>
          <m:t>±</m:t>
        </m:r>
        <m:r>
          <m:rPr>
            <m:sty m:val="p"/>
          </m:rPr>
          <m:t>∞</m:t>
        </m:r>
      </m:oMath>
      <w:r>
        <w:t xml:space="preserve">, while</w:t>
      </w:r>
      <w:r>
        <w:t xml:space="preserve"> </w:t>
      </w:r>
      <m:oMath>
        <m:r>
          <m:t>C</m:t>
        </m:r>
        <m:r>
          <m:rPr>
            <m:sty m:val="p"/>
          </m:rPr>
          <m:t>(</m:t>
        </m:r>
        <m:r>
          <m:t>s</m:t>
        </m:r>
        <m:r>
          <m:rPr>
            <m:sty m:val="p"/>
          </m:rPr>
          <m:t>)</m:t>
        </m:r>
        <m:r>
          <m:rPr>
            <m:sty m:val="p"/>
          </m:rPr>
          <m:t>=</m:t>
        </m:r>
        <m:sSub>
          <m:e>
            <m:r>
              <m:t>C</m:t>
            </m:r>
          </m:e>
          <m:sub>
            <m:r>
              <m:t>0</m:t>
            </m:r>
          </m:sub>
        </m:sSub>
        <m:r>
          <m:rPr>
            <m:sty m:val="p"/>
          </m:rPr>
          <m:t>exp</m:t>
        </m:r>
        <m:r>
          <m:rPr>
            <m:sty m:val="p"/>
          </m:rPr>
          <m:t>(</m:t>
        </m:r>
        <m:r>
          <m:rPr>
            <m:sty m:val="p"/>
          </m:rPr>
          <m:t>−</m:t>
        </m:r>
        <m:r>
          <m:t>χ</m:t>
        </m:r>
        <m:r>
          <m:rPr>
            <m:sty m:val="p"/>
          </m:rPr>
          <m:t>(</m:t>
        </m:r>
        <m:r>
          <m:t>s</m:t>
        </m:r>
        <m:r>
          <m:rPr>
            <m:sty m:val="p"/>
          </m:rPr>
          <m:t>−</m:t>
        </m:r>
        <m:r>
          <m:t>μ</m:t>
        </m:r>
        <m:r>
          <m:rPr>
            <m:sty m:val="p"/>
          </m:rPr>
          <m:t>)</m:t>
        </m:r>
        <m:r>
          <m:rPr>
            <m:sty m:val="p"/>
          </m:rPr>
          <m:t>/</m:t>
        </m:r>
        <m:sSub>
          <m:e>
            <m:r>
              <m:t>σ</m:t>
            </m:r>
          </m:e>
          <m:sub>
            <m:r>
              <m:t>s</m:t>
            </m:r>
          </m:sub>
        </m:sSub>
        <m:r>
          <m:rPr>
            <m:sty m:val="p"/>
          </m:rPr>
          <m:t>)</m:t>
        </m:r>
      </m:oMath>
      <w:r>
        <w:t xml:space="preserve"> </w:t>
      </w:r>
      <w:r>
        <w:t xml:space="preserve">is bounded on the half-line where</w:t>
      </w:r>
      <w:r>
        <w:t xml:space="preserve"> </w:t>
      </w:r>
      <m:oMath>
        <m:acc>
          <m:accPr>
            <m:chr m:val="̂"/>
          </m:accPr>
          <m:e>
            <m:r>
              <m:t>v</m:t>
            </m:r>
          </m:e>
        </m:acc>
      </m:oMath>
      <w:r>
        <w:t xml:space="preserve"> </w:t>
      </w:r>
      <w:r>
        <w:t xml:space="preserve">dominates: as</w:t>
      </w:r>
      <w:r>
        <w:t xml:space="preserve"> </w:t>
      </w:r>
      <m:oMath>
        <m:r>
          <m:t>s</m:t>
        </m:r>
        <m:r>
          <m:rPr>
            <m:sty m:val="p"/>
          </m:rPr>
          <m:t>→</m:t>
        </m:r>
        <m:r>
          <m:rPr>
            <m:sty m:val="p"/>
          </m:rPr>
          <m:t>+</m:t>
        </m:r>
        <m:r>
          <m:rPr>
            <m:sty m:val="p"/>
          </m:rPr>
          <m:t>∞</m:t>
        </m:r>
      </m:oMath>
      <w:r>
        <w:t xml:space="preserve"> </w:t>
      </w:r>
      <w:r>
        <w:t xml:space="preserve">the linear term forces</w:t>
      </w:r>
      <w:r>
        <w:t xml:space="preserve"> </w:t>
      </w:r>
      <m:oMath>
        <m:sSub>
          <m:e>
            <m:r>
              <m:t>D</m:t>
            </m:r>
          </m:e>
          <m:sub>
            <m:r>
              <m:t>a</m:t>
            </m:r>
            <m:r>
              <m:t>b</m:t>
            </m:r>
          </m:sub>
        </m:sSub>
        <m:r>
          <m:rPr>
            <m:sty m:val="p"/>
          </m:rPr>
          <m:t>→</m:t>
        </m:r>
        <m:r>
          <m:rPr>
            <m:sty m:val="p"/>
          </m:rPr>
          <m:t>+</m:t>
        </m:r>
        <m:r>
          <m:rPr>
            <m:sty m:val="p"/>
          </m:rPr>
          <m:t>∞</m:t>
        </m:r>
      </m:oMath>
      <w:r>
        <w:t xml:space="preserve"> </w:t>
      </w:r>
      <w:r>
        <w:t xml:space="preserve">for the higher-slope action; in the</w:t>
      </w:r>
      <w:r>
        <w:t xml:space="preserve"> </w:t>
      </w:r>
      <m:oMath>
        <m:r>
          <m:rPr>
            <m:sty m:val="p"/>
          </m:rPr>
          <m:t>(</m:t>
        </m:r>
        <m:r>
          <m:t>E</m:t>
        </m:r>
        <m:r>
          <m:rPr>
            <m:sty m:val="p"/>
          </m:rPr>
          <m:t>,</m:t>
        </m:r>
        <m:r>
          <m:t>H</m:t>
        </m:r>
        <m:r>
          <m:rPr>
            <m:sty m:val="p"/>
          </m:rPr>
          <m:t>)</m:t>
        </m:r>
      </m:oMath>
      <w:r>
        <w:t xml:space="preserve"> </w:t>
      </w:r>
      <w:r>
        <w:t xml:space="preserve">comparison the cost term is absent, and in the</w:t>
      </w:r>
      <w:r>
        <w:t xml:space="preserve"> </w:t>
      </w:r>
      <m:oMath>
        <m:r>
          <m:rPr>
            <m:sty m:val="p"/>
          </m:rPr>
          <m:t>(</m:t>
        </m:r>
        <m:r>
          <m:t>Q</m:t>
        </m:r>
        <m:r>
          <m:rPr>
            <m:sty m:val="p"/>
          </m:rPr>
          <m:t>,</m:t>
        </m:r>
        <m:r>
          <m:t>P</m:t>
        </m:r>
        <m:r>
          <m:rPr>
            <m:sty m:val="p"/>
          </m:rPr>
          <m:t>)</m:t>
        </m:r>
      </m:oMath>
      <w:r>
        <w:t xml:space="preserve"> </w:t>
      </w:r>
      <w:r>
        <w:t xml:space="preserve">comparison the common engagement cost cancels, so the slope gap</w:t>
      </w:r>
      <w:r>
        <w:t xml:space="preserve"> </w:t>
      </w:r>
      <m:oMath>
        <m:r>
          <m:t>η</m:t>
        </m:r>
        <m:r>
          <m:rPr>
            <m:sty m:val="p"/>
          </m:rPr>
          <m:t>&gt;</m:t>
        </m:r>
        <m:r>
          <m:t>0</m:t>
        </m:r>
      </m:oMath>
      <w:r>
        <w:t xml:space="preserve"> </w:t>
      </w:r>
      <w:r>
        <w:t xml:space="preserve">on</w:t>
      </w:r>
      <w:r>
        <w:t xml:space="preserve"> </w:t>
      </w:r>
      <m:oMath>
        <m:acc>
          <m:accPr>
            <m:chr m:val="̂"/>
          </m:accPr>
          <m:e>
            <m:r>
              <m:t>v</m:t>
            </m:r>
          </m:e>
        </m:acc>
      </m:oMath>
      <w:r>
        <w:t xml:space="preserve"> </w:t>
      </w:r>
      <w:r>
        <w:t xml:space="preserve">governs the crossing, which is finite. The</w:t>
      </w:r>
      <w:r>
        <w:t xml:space="preserve"> </w:t>
      </w:r>
      <m:oMath>
        <m:r>
          <m:rPr>
            <m:sty m:val="p"/>
          </m:rPr>
          <m:t>(</m:t>
        </m:r>
        <m:r>
          <m:t>H</m:t>
        </m:r>
        <m:r>
          <m:rPr>
            <m:sty m:val="p"/>
          </m:rPr>
          <m:t>,</m:t>
        </m:r>
        <m:r>
          <m:t>Q</m:t>
        </m:r>
        <m:r>
          <m:rPr>
            <m:sty m:val="p"/>
          </m:rPr>
          <m:t>)</m:t>
        </m:r>
      </m:oMath>
      <w:r>
        <w:t xml:space="preserve"> </w:t>
      </w:r>
      <w:r>
        <w:t xml:space="preserve">comparison has</w:t>
      </w:r>
      <w:r>
        <w:t xml:space="preserve"> </w:t>
      </w:r>
      <m:oMath>
        <m:r>
          <m:t>B</m:t>
        </m:r>
        <m:r>
          <m:rPr>
            <m:sty m:val="p"/>
          </m:rPr>
          <m:t>(</m:t>
        </m:r>
        <m:r>
          <m:t>H</m:t>
        </m:r>
        <m:r>
          <m:rPr>
            <m:sty m:val="p"/>
          </m:rPr>
          <m:t>)</m:t>
        </m:r>
        <m:r>
          <m:rPr>
            <m:sty m:val="p"/>
          </m:rPr>
          <m:t>=</m:t>
        </m:r>
        <m:r>
          <m:t>B</m:t>
        </m:r>
        <m:r>
          <m:rPr>
            <m:sty m:val="p"/>
          </m:rPr>
          <m:t>(</m:t>
        </m:r>
        <m:r>
          <m:t>Q</m:t>
        </m:r>
        <m:r>
          <m:rPr>
            <m:sty m:val="p"/>
          </m:rPr>
          <m:t>)</m:t>
        </m:r>
      </m:oMath>
      <w:r>
        <w:t xml:space="preserve"> </w:t>
      </w:r>
      <w:r>
        <w:t xml:space="preserve">and reduces to</w:t>
      </w:r>
      <w:r>
        <w:t xml:space="preserve"> </w:t>
      </w:r>
      <m:oMath>
        <m:r>
          <m:t>C</m:t>
        </m:r>
        <m:r>
          <m:rPr>
            <m:sty m:val="p"/>
          </m:rPr>
          <m:t>(</m:t>
        </m:r>
        <m:r>
          <m:t>s</m:t>
        </m:r>
        <m:r>
          <m:rPr>
            <m:sty m:val="p"/>
          </m:rPr>
          <m:t>)</m:t>
        </m:r>
        <m:r>
          <m:rPr>
            <m:sty m:val="p"/>
          </m:rPr>
          <m:t>=</m:t>
        </m:r>
        <m:r>
          <m:t>A</m:t>
        </m:r>
        <m:r>
          <m:rPr>
            <m:sty m:val="p"/>
          </m:rPr>
          <m:t>(</m:t>
        </m:r>
        <m:r>
          <m:t>Q</m:t>
        </m:r>
        <m:r>
          <m:rPr>
            <m:sty m:val="p"/>
          </m:rPr>
          <m:t>)</m:t>
        </m:r>
        <m:r>
          <m:rPr>
            <m:sty m:val="p"/>
          </m:rPr>
          <m:t>−</m:t>
        </m:r>
        <m:r>
          <m:t>A</m:t>
        </m:r>
        <m:r>
          <m:rPr>
            <m:sty m:val="p"/>
          </m:rPr>
          <m:t>(</m:t>
        </m:r>
        <m:r>
          <m:t>H</m:t>
        </m:r>
        <m:r>
          <m:rPr>
            <m:sty m:val="p"/>
          </m:rPr>
          <m:t>)</m:t>
        </m:r>
      </m:oMath>
      <w:r>
        <w:t xml:space="preserve">; since</w:t>
      </w:r>
      <w:r>
        <w:t xml:space="preserve"> </w:t>
      </w:r>
      <m:oMath>
        <m:r>
          <m:t>C</m:t>
        </m:r>
      </m:oMath>
      <w:r>
        <w:t xml:space="preserve"> </w:t>
      </w:r>
      <w:r>
        <w:t xml:space="preserve">is continuous, strictly positive, strictly decreasing (Assumption ,</w:t>
      </w:r>
      <w:r>
        <w:t xml:space="preserve"> </w:t>
      </w:r>
      <m:oMath>
        <m:r>
          <m:t>χ</m:t>
        </m:r>
        <m:r>
          <m:rPr>
            <m:sty m:val="p"/>
          </m:rPr>
          <m:t>&gt;</m:t>
        </m:r>
        <m:r>
          <m:t>0</m:t>
        </m:r>
      </m:oMath>
      <w:r>
        <w:t xml:space="preserve">) with range</w:t>
      </w:r>
      <w:r>
        <w:t xml:space="preserve"> </w:t>
      </w:r>
      <m:oMath>
        <m:r>
          <m:rPr>
            <m:sty m:val="p"/>
          </m:rPr>
          <m:t>(</m:t>
        </m:r>
        <m:r>
          <m:t>0</m:t>
        </m:r>
        <m:r>
          <m:rPr>
            <m:sty m:val="p"/>
          </m:rPr>
          <m:t>,</m:t>
        </m:r>
        <m:r>
          <m:rPr>
            <m:sty m:val="p"/>
          </m:rPr>
          <m:t>∞</m:t>
        </m:r>
        <m:r>
          <m:rPr>
            <m:sty m:val="p"/>
          </m:rPr>
          <m:t>)</m:t>
        </m:r>
      </m:oMath>
      <w:r>
        <w:t xml:space="preserve">, this has a unique finite solution whenever</w:t>
      </w:r>
      <w:r>
        <w:t xml:space="preserve"> </w:t>
      </w:r>
      <m:oMath>
        <m:r>
          <m:t>A</m:t>
        </m:r>
        <m:r>
          <m:rPr>
            <m:sty m:val="p"/>
          </m:rPr>
          <m:t>(</m:t>
        </m:r>
        <m:r>
          <m:t>Q</m:t>
        </m:r>
        <m:r>
          <m:rPr>
            <m:sty m:val="p"/>
          </m:rPr>
          <m:t>)</m:t>
        </m:r>
        <m:r>
          <m:rPr>
            <m:sty m:val="p"/>
          </m:rPr>
          <m:t>−</m:t>
        </m:r>
        <m:r>
          <m:t>A</m:t>
        </m:r>
        <m:r>
          <m:rPr>
            <m:sty m:val="p"/>
          </m:rPr>
          <m:t>(</m:t>
        </m:r>
        <m:r>
          <m:t>H</m:t>
        </m:r>
        <m:r>
          <m:rPr>
            <m:sty m:val="p"/>
          </m:rPr>
          <m:t>)</m:t>
        </m:r>
        <m:r>
          <m:rPr>
            <m:sty m:val="p"/>
          </m:rPr>
          <m:t>&gt;</m:t>
        </m:r>
        <m:r>
          <m:t>0</m:t>
        </m:r>
      </m:oMath>
      <w:r>
        <w:t xml:space="preserve">, and otherwise Quiet Voice is never optimal and the cutoff sits at the bracket endpoint. Taking</w:t>
      </w:r>
      <w:r>
        <w:t xml:space="preserve"> </w:t>
      </w:r>
      <m:oMath>
        <m:bar>
          <m:barPr>
            <m:pos m:val="bot"/>
          </m:barPr>
          <m:e>
            <m:r>
              <m:t>s</m:t>
            </m:r>
          </m:e>
        </m:bar>
      </m:oMath>
      <w:r>
        <w:t xml:space="preserve"> </w:t>
      </w:r>
      <w:r>
        <w:t xml:space="preserve">below and</w:t>
      </w:r>
      <w:r>
        <w:t xml:space="preserve"> </w:t>
      </w:r>
      <m:oMath>
        <m:bar>
          <m:barPr>
            <m:pos m:val="top"/>
          </m:barPr>
          <m:e>
            <m:r>
              <m:t>s</m:t>
            </m:r>
          </m:e>
        </m:bar>
      </m:oMath>
      <w:r>
        <w:t xml:space="preserve"> </w:t>
      </w:r>
      <w:r>
        <w:t xml:space="preserve">above all (finitely many, uniformly bounded) crossings gives the claim. ◻</w:t>
      </w:r>
    </w:p>
    <w:bookmarkStart w:id="58" w:name="lem:selfmap"/>
    <w:p>
      <w:pPr>
        <w:pStyle w:val="BodyText"/>
        <w:keepLines/>
        <w:spacing w:before="60" w:after="60"/>
      </w:pPr>
      <w:r>
        <w:rPr>
          <w:rFonts w:ascii="Times New Roman" w:hAnsi="Times New Roman"/>
          <w:b/>
          <w:bCs/>
        </w:rPr>
        <w:t xml:space="preserve">Lemma 3</w:t>
      </w:r>
      <w:r>
        <w:rPr>
          <w:rFonts w:ascii="Times New Roman" w:hAnsi="Times New Roman"/>
        </w:rPr>
        <w:t xml:space="preserve"> </w:t>
      </w:r>
      <w:r>
        <w:rPr>
          <w:rFonts w:ascii="Times New Roman" w:hAnsi="Times New Roman"/>
        </w:rPr>
        <w:t xml:space="preserve">(Self-map and ordering preservation).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Assumptions , , , (so that the cell-level price is single-valued) and the slope ordering</w:t>
      </w:r>
      <w:r>
        <w:rPr>
          <w:rFonts w:ascii="Times New Roman" w:hAnsi="Times New Roman"/>
          <w:i/>
          <w:iCs/>
        </w:rPr>
        <w:t xml:space="preserve"> </w:t>
      </w:r>
      <m:oMath>
        <m:r>
          <m:t>η</m:t>
        </m:r>
        <m:r>
          <m:rPr>
            <m:sty m:val="p"/>
          </m:rPr>
          <m:t>&gt;</m:t>
        </m:r>
        <m:r>
          <m:t>0</m:t>
        </m:r>
      </m:oMath>
      <w:r>
        <w:rPr>
          <w:rFonts w:ascii="Times New Roman" w:hAnsi="Times New Roman"/>
          <w:i/>
          <w:iCs/>
        </w:rPr>
        <w:t xml:space="preserve"> </w:t>
      </w:r>
      <w:r>
        <w:rPr>
          <w:rFonts w:ascii="Times New Roman" w:hAnsi="Times New Roman"/>
          <w:i/>
          <w:iCs/>
        </w:rPr>
        <w:t xml:space="preserve">of Lemma 4, the map</w:t>
      </w:r>
      <w:r>
        <w:rPr>
          <w:rFonts w:ascii="Times New Roman" w:hAnsi="Times New Roman"/>
          <w:i/>
          <w:iCs/>
        </w:rPr>
        <w:t xml:space="preserve"> </w:t>
      </w:r>
      <m:oMath>
        <m:r>
          <m:t>T</m:t>
        </m:r>
      </m:oMath>
      <w:r>
        <w:rPr>
          <w:rFonts w:ascii="Times New Roman" w:hAnsi="Times New Roman"/>
          <w:i/>
          <w:iCs/>
        </w:rPr>
        <w:t xml:space="preserve"> </w:t>
      </w:r>
      <w:r>
        <w:rPr>
          <w:rFonts w:ascii="Times New Roman" w:hAnsi="Times New Roman"/>
          <w:i/>
          <w:iCs/>
        </w:rPr>
        <w:t xml:space="preserve">is continuous and maps</w:t>
      </w:r>
      <w:r>
        <w:rPr>
          <w:rFonts w:ascii="Times New Roman" w:hAnsi="Times New Roman"/>
          <w:i/>
          <w:iCs/>
        </w:rPr>
        <w:t xml:space="preserve"> </w:t>
      </w:r>
      <m:oMath>
        <m:r>
          <m:rPr>
            <m:sty m:val="p"/>
          </m:rPr>
          <m:t>Θ</m:t>
        </m:r>
      </m:oMath>
      <w:r>
        <w:rPr>
          <w:rFonts w:ascii="Times New Roman" w:hAnsi="Times New Roman"/>
          <w:i/>
          <w:iCs/>
        </w:rPr>
        <w:t xml:space="preserve"> </w:t>
      </w:r>
      <w:r>
        <w:rPr>
          <w:rFonts w:ascii="Times New Roman" w:hAnsi="Times New Roman"/>
          <w:i/>
          <w:iCs/>
        </w:rPr>
        <w:t xml:space="preserve">into itself,</w:t>
      </w:r>
      <w:r>
        <w:rPr>
          <w:rFonts w:ascii="Times New Roman" w:hAnsi="Times New Roman"/>
          <w:i/>
          <w:iCs/>
        </w:rPr>
        <w:t xml:space="preserve"> </w:t>
      </w:r>
      <m:oMath>
        <m:r>
          <m:t>T</m:t>
        </m:r>
        <m:r>
          <m:rPr>
            <m:sty m:val="p"/>
          </m:rPr>
          <m:t>(</m:t>
        </m:r>
        <m:r>
          <m:rPr>
            <m:sty m:val="p"/>
          </m:rPr>
          <m:t>Θ</m:t>
        </m:r>
        <m:r>
          <m:rPr>
            <m:sty m:val="p"/>
          </m:rPr>
          <m:t>)</m:t>
        </m:r>
        <m:r>
          <m:rPr>
            <m:sty m:val="p"/>
          </m:rPr>
          <m:t>⊆</m:t>
        </m:r>
        <m:r>
          <m:rPr>
            <m:sty m:val="p"/>
          </m:rPr>
          <m:t>Θ</m:t>
        </m:r>
      </m:oMath>
      <w:r>
        <w:rPr>
          <w:rFonts w:ascii="Times New Roman" w:hAnsi="Times New Roman"/>
          <w:i/>
          <w:iCs/>
        </w:rPr>
        <w:t xml:space="preserve">, including the collapse faces.</w:t>
      </w:r>
    </w:p>
    <w:bookmarkEnd w:id="58"/>
    <w:p>
      <w:pPr>
        <w:pStyle w:val="BodyText"/>
        <w:spacing w:before="60" w:after="60"/>
      </w:pPr>
      <w:r>
        <w:rPr>
          <w:i/>
          <w:iCs/>
        </w:rPr>
        <w:t xml:space="preserve">Proof.</w:t>
      </w:r>
      <w:r>
        <w:t xml:space="preserve"> </w:t>
      </w:r>
      <w:r>
        <w:rPr>
          <w:i/>
          <w:iCs/>
        </w:rPr>
        <w:t xml:space="preserve">Continuity.</w:t>
      </w:r>
      <w:r>
        <w:t xml:space="preserve"> </w:t>
      </w:r>
      <w:r>
        <w:t xml:space="preserve">The action probabilities</w:t>
      </w:r>
      <w:r>
        <w:t xml:space="preserve"> </w:t>
      </w:r>
      <m:oMath>
        <m:sSub>
          <m:e>
            <m:r>
              <m:t>ω</m:t>
            </m:r>
          </m:e>
          <m:sub>
            <m:r>
              <m:rPr>
                <m:sty m:val="p"/>
              </m:rPr>
              <m:t>•</m:t>
            </m:r>
          </m:sub>
        </m:sSub>
      </m:oMath>
      <w:r>
        <w:t xml:space="preserve"> </w:t>
      </w:r>
      <w:r>
        <w:t xml:space="preserve">are continuous in</w:t>
      </w:r>
      <w:r>
        <w:t xml:space="preserve"> </w:t>
      </w:r>
      <m:oMath>
        <m:r>
          <m:rPr>
            <m:sty m:val="bi"/>
          </m:rPr>
          <m:t>k</m:t>
        </m:r>
      </m:oMath>
      <w:r>
        <w:t xml:space="preserve"> </w:t>
      </w:r>
      <w:r>
        <w:t xml:space="preserve">(compositions of the smooth signal CDF); the posteriors, prices and takeover probability are continuous in</w:t>
      </w:r>
      <w:r>
        <w:t xml:space="preserve"> </w:t>
      </w:r>
      <m:oMath>
        <m:r>
          <m:rPr>
            <m:sty m:val="p"/>
          </m:rPr>
          <m:t>(</m:t>
        </m:r>
        <m:r>
          <m:rPr>
            <m:sty m:val="bi"/>
          </m:rPr>
          <m:t>k</m:t>
        </m:r>
        <m:r>
          <m:rPr>
            <m:sty m:val="p"/>
          </m:rPr>
          <m:t>,</m:t>
        </m:r>
        <m:r>
          <m:t>ω</m:t>
        </m:r>
        <m:r>
          <m:rPr>
            <m:sty m:val="p"/>
          </m:rPr>
          <m:t>)</m:t>
        </m:r>
      </m:oMath>
      <w:r>
        <w:t xml:space="preserve"> </w:t>
      </w:r>
      <w:r>
        <w:t xml:space="preserve">on each information cell; and each</w:t>
      </w:r>
      <w:r>
        <w:t xml:space="preserve"> </w:t>
      </w:r>
      <m:oMath>
        <m:sSub>
          <m:e>
            <m:r>
              <m:t>D</m:t>
            </m:r>
          </m:e>
          <m:sub>
            <m:r>
              <m:t>a</m:t>
            </m:r>
            <m:r>
              <m:t>b</m:t>
            </m:r>
          </m:sub>
        </m:sSub>
      </m:oMath>
      <w:r>
        <w:t xml:space="preserve"> </w:t>
      </w:r>
      <w:r>
        <w:t xml:space="preserve">in (10) crosses zero transversally (strictly monotone in</w:t>
      </w:r>
      <w:r>
        <w:t xml:space="preserve"> </w:t>
      </w:r>
      <m:oMath>
        <m:r>
          <m:t>s</m:t>
        </m:r>
      </m:oMath>
      <w:r>
        <w:t xml:space="preserve"> </w:t>
      </w:r>
      <w:r>
        <w:t xml:space="preserve">at the crossing, by the slope/cost argument of Lemma 2), so the implicit-function theorem gives a solution continuous in</w:t>
      </w:r>
      <w:r>
        <w:t xml:space="preserve"> </w:t>
      </w:r>
      <m:oMath>
        <m:r>
          <m:rPr>
            <m:sty m:val="bi"/>
          </m:rPr>
          <m:t>k</m:t>
        </m:r>
      </m:oMath>
      <w:r>
        <w:t xml:space="preserve">. On a collapse face the relevant</w:t>
      </w:r>
      <w:r>
        <w:t xml:space="preserve"> </w:t>
      </w:r>
      <m:oMath>
        <m:sSub>
          <m:e>
            <m:r>
              <m:t>D</m:t>
            </m:r>
          </m:e>
          <m:sub>
            <m:r>
              <m:t>a</m:t>
            </m:r>
            <m:r>
              <m:t>b</m:t>
            </m:r>
          </m:sub>
        </m:sSub>
      </m:oMath>
      <w:r>
        <w:t xml:space="preserve"> </w:t>
      </w:r>
      <w:r>
        <w:t xml:space="preserve">is degenerate; there we define</w:t>
      </w:r>
      <w:r>
        <w:t xml:space="preserve"> </w:t>
      </w:r>
      <m:oMath>
        <m:r>
          <m:t>T</m:t>
        </m:r>
      </m:oMath>
      <w:r>
        <w:t xml:space="preserve"> </w:t>
      </w:r>
      <w:r>
        <w:t xml:space="preserve">by the limiting boundary cutoff, the continuous extension. The operative</w:t>
      </w:r>
      <w:r>
        <w:t xml:space="preserve"> </w:t>
      </w:r>
      <m:oMath>
        <m:r>
          <m:t>0</m:t>
        </m:r>
        <m:r>
          <m:rPr>
            <m:sty m:val="p"/>
          </m:rPr>
          <m:t>/</m:t>
        </m:r>
        <m:r>
          <m:t>0</m:t>
        </m:r>
      </m:oMath>
      <w:r>
        <w:t xml:space="preserve"> </w:t>
      </w:r>
      <w:r>
        <w:t xml:space="preserve">object</w:t>
      </w:r>
      <w:r>
        <w:t xml:space="preserve"> </w:t>
      </w:r>
      <m:oMath>
        <m:acc>
          <m:accPr>
            <m:chr m:val="‾"/>
          </m:accPr>
          <m:e>
            <m:r>
              <m:t>π</m:t>
            </m:r>
          </m:e>
        </m:acc>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 </w:t>
      </w:r>
      <w:r>
        <w:t xml:space="preserve">extends continuously through the collapse face because numerator and denominator are Lipschitz and the denominator is bounded below away from the double-collapse corner, where l’Hôpital’s rule gives a direction-independent limit.</w:t>
      </w:r>
    </w:p>
    <w:p>
      <w:pPr>
        <w:pStyle w:val="BodyText"/>
        <w:spacing w:before="60" w:after="60"/>
      </w:pPr>
      <w:r>
        <w:rPr>
          <w:i/>
          <w:iCs/>
        </w:rPr>
        <w:t xml:space="preserve">Into the bracket.</w:t>
      </w:r>
      <w:r>
        <w:t xml:space="preserve"> </w:t>
      </w:r>
      <w:r>
        <w:t xml:space="preserve">By Lemma 2 every component of</w:t>
      </w:r>
      <w:r>
        <w:t xml:space="preserve"> </w:t>
      </w:r>
      <m:oMath>
        <m:r>
          <m:t>T</m:t>
        </m:r>
        <m:r>
          <m:rPr>
            <m:sty m:val="p"/>
          </m:rPr>
          <m:t>(</m:t>
        </m:r>
        <m:r>
          <m:rPr>
            <m:sty m:val="bi"/>
          </m:rPr>
          <m:t>k</m:t>
        </m:r>
        <m:r>
          <m:rPr>
            <m:sty m:val="p"/>
          </m:rPr>
          <m:t>)</m:t>
        </m:r>
      </m:oMath>
      <w:r>
        <w:t xml:space="preserve"> </w:t>
      </w:r>
      <w:r>
        <w:t xml:space="preserve">lies in</w:t>
      </w:r>
      <w:r>
        <w:t xml:space="preserve"> </w:t>
      </w:r>
      <m:oMath>
        <m:r>
          <m:rPr>
            <m:sty m:val="p"/>
          </m:rPr>
          <m:t>[</m:t>
        </m:r>
        <m:bar>
          <m:barPr>
            <m:pos m:val="bot"/>
          </m:barPr>
          <m:e>
            <m:r>
              <m:t>s</m:t>
            </m:r>
          </m:e>
        </m:bar>
        <m:r>
          <m:rPr>
            <m:sty m:val="p"/>
          </m:rPr>
          <m:t>,</m:t>
        </m:r>
        <m:bar>
          <m:barPr>
            <m:pos m:val="top"/>
          </m:barPr>
          <m:e>
            <m:r>
              <m:t>s</m:t>
            </m:r>
          </m:e>
        </m:bar>
        <m:r>
          <m:rPr>
            <m:sty m:val="p"/>
          </m:rPr>
          <m:t>]</m:t>
        </m:r>
      </m:oMath>
      <w:r>
        <w:t xml:space="preserve">.</w:t>
      </w:r>
    </w:p>
    <w:p>
      <w:pPr>
        <w:pStyle w:val="BodyText"/>
        <w:spacing w:before="60" w:after="60"/>
      </w:pPr>
      <w:r>
        <w:rPr>
          <w:i/>
          <w:iCs/>
        </w:rPr>
        <w:t xml:space="preserve">Ordering.</w:t>
      </w:r>
      <w:r>
        <w:t xml:space="preserve"> </w:t>
      </w:r>
      <w:r>
        <w:t xml:space="preserve">We must show</w:t>
      </w:r>
      <w:r>
        <w:t xml:space="preserve"> </w:t>
      </w:r>
      <m:oMath>
        <m:sSub>
          <m:e>
            <m:r>
              <m:t>T</m:t>
            </m:r>
          </m:e>
          <m:sub>
            <m:r>
              <m:t>1</m:t>
            </m:r>
          </m:sub>
        </m:sSub>
        <m:r>
          <m:rPr>
            <m:sty m:val="p"/>
          </m:rPr>
          <m:t>(</m:t>
        </m:r>
        <m:r>
          <m:rPr>
            <m:sty m:val="bi"/>
          </m:rPr>
          <m:t>k</m:t>
        </m:r>
        <m:r>
          <m:rPr>
            <m:sty m:val="p"/>
          </m:rPr>
          <m:t>)</m:t>
        </m:r>
        <m:r>
          <m:rPr>
            <m:sty m:val="p"/>
          </m:rPr>
          <m:t>≤</m:t>
        </m:r>
        <m:sSub>
          <m:e>
            <m:r>
              <m:t>T</m:t>
            </m:r>
          </m:e>
          <m:sub>
            <m:r>
              <m:t>2</m:t>
            </m:r>
          </m:sub>
        </m:sSub>
        <m:r>
          <m:rPr>
            <m:sty m:val="p"/>
          </m:rPr>
          <m:t>(</m:t>
        </m:r>
        <m:r>
          <m:rPr>
            <m:sty m:val="bi"/>
          </m:rPr>
          <m:t>k</m:t>
        </m:r>
        <m:r>
          <m:rPr>
            <m:sty m:val="p"/>
          </m:rPr>
          <m:t>)</m:t>
        </m:r>
        <m:r>
          <m:rPr>
            <m:sty m:val="p"/>
          </m:rPr>
          <m:t>≤</m:t>
        </m:r>
        <m:sSub>
          <m:e>
            <m:r>
              <m:t>T</m:t>
            </m:r>
          </m:e>
          <m:sub>
            <m:r>
              <m:t>3</m:t>
            </m:r>
          </m:sub>
        </m:sSub>
        <m:r>
          <m:rPr>
            <m:sty m:val="p"/>
          </m:rPr>
          <m:t>(</m:t>
        </m:r>
        <m:r>
          <m:rPr>
            <m:sty m:val="bi"/>
          </m:rPr>
          <m:t>k</m:t>
        </m:r>
        <m:r>
          <m:rPr>
            <m:sty m:val="p"/>
          </m:rPr>
          <m:t>)</m:t>
        </m:r>
      </m:oMath>
      <w:r>
        <w:t xml:space="preserve">. This is the content of the global monotone–best-response lemma (Lemma 5): the upper envelope</w:t>
      </w:r>
      <w:r>
        <w:t xml:space="preserve"> </w:t>
      </w:r>
      <m:oMath>
        <m:sSub>
          <m:e>
            <m:r>
              <m:rPr>
                <m:sty m:val="p"/>
              </m:rPr>
              <m:t>max</m:t>
            </m:r>
          </m:e>
          <m:sub>
            <m:r>
              <m:rPr>
                <m:sty m:val="p"/>
              </m:rPr>
              <m:t>(</m:t>
            </m:r>
            <m:r>
              <m:t>q</m:t>
            </m:r>
            <m:r>
              <m:rPr>
                <m:sty m:val="p"/>
              </m:rPr>
              <m:t>,</m:t>
            </m:r>
            <m:r>
              <m:t>a</m:t>
            </m:r>
            <m:r>
              <m:rPr>
                <m:sty m:val="p"/>
              </m:rPr>
              <m:t>)</m:t>
            </m:r>
          </m:sub>
        </m:sSub>
        <m:r>
          <m:t>U</m:t>
        </m:r>
        <m:r>
          <m:rPr>
            <m:sty m:val="p"/>
          </m:rPr>
          <m:t>(</m:t>
        </m:r>
        <m:r>
          <m:t>q</m:t>
        </m:r>
        <m:r>
          <m:rPr>
            <m:sty m:val="p"/>
          </m:rPr>
          <m:t>,</m:t>
        </m:r>
        <m:r>
          <m:t>a</m:t>
        </m:r>
        <m:r>
          <m:rPr>
            <m:sty m:val="p"/>
          </m:rPr>
          <m:t>;</m:t>
        </m:r>
        <m:r>
          <m:t>s</m:t>
        </m:r>
        <m:r>
          <m:rPr>
            <m:sty m:val="p"/>
          </m:rPr>
          <m:t>)</m:t>
        </m:r>
      </m:oMath>
      <w:r>
        <w:t xml:space="preserve"> </w:t>
      </w:r>
      <w:r>
        <w:t xml:space="preserve">is a piecewise combination of the affine-in-</w:t>
      </w:r>
      <m:oMath>
        <m:acc>
          <m:accPr>
            <m:chr m:val="̂"/>
          </m:accPr>
          <m:e>
            <m:r>
              <m:t>v</m:t>
            </m:r>
          </m:e>
        </m:acc>
      </m:oMath>
      <w:r>
        <w:t xml:space="preserve"> </w:t>
      </w:r>
      <w:r>
        <w:t xml:space="preserve">functions (8) with totally ordered slopes</w:t>
      </w:r>
      <w:r>
        <w:t xml:space="preserve"> </w:t>
      </w:r>
      <m:oMath>
        <m:r>
          <m:t>B</m:t>
        </m:r>
        <m:r>
          <m:rPr>
            <m:sty m:val="p"/>
          </m:rPr>
          <m:t>(</m:t>
        </m:r>
        <m:r>
          <m:t>E</m:t>
        </m:r>
        <m:r>
          <m:rPr>
            <m:sty m:val="p"/>
          </m:rPr>
          <m:t>)</m:t>
        </m:r>
        <m:r>
          <m:rPr>
            <m:sty m:val="p"/>
          </m:rPr>
          <m:t>&lt;</m:t>
        </m:r>
        <m:r>
          <m:t>B</m:t>
        </m:r>
        <m:r>
          <m:rPr>
            <m:sty m:val="p"/>
          </m:rPr>
          <m:t>(</m:t>
        </m:r>
        <m:r>
          <m:t>H</m:t>
        </m:r>
        <m:r>
          <m:rPr>
            <m:sty m:val="p"/>
          </m:rPr>
          <m:t>)</m:t>
        </m:r>
        <m:r>
          <m:rPr>
            <m:sty m:val="p"/>
          </m:rPr>
          <m:t>=</m:t>
        </m:r>
        <m:r>
          <m:t>B</m:t>
        </m:r>
        <m:r>
          <m:rPr>
            <m:sty m:val="p"/>
          </m:rPr>
          <m:t>(</m:t>
        </m:r>
        <m:r>
          <m:t>Q</m:t>
        </m:r>
        <m:r>
          <m:rPr>
            <m:sty m:val="p"/>
          </m:rPr>
          <m:t>)</m:t>
        </m:r>
        <m:r>
          <m:rPr>
            <m:sty m:val="p"/>
          </m:rPr>
          <m:t>&lt;</m:t>
        </m:r>
        <m:r>
          <m:t>B</m:t>
        </m:r>
        <m:r>
          <m:rPr>
            <m:sty m:val="p"/>
          </m:rPr>
          <m:t>(</m:t>
        </m:r>
        <m:r>
          <m:t>P</m:t>
        </m:r>
        <m:r>
          <m:rPr>
            <m:sty m:val="p"/>
          </m:rPr>
          <m:t>)</m:t>
        </m:r>
      </m:oMath>
      <w:r>
        <w:t xml:space="preserve">, hence the optimal action is nondecreasing in</w:t>
      </w:r>
      <w:r>
        <w:t xml:space="preserve"> </w:t>
      </w:r>
      <m:oMath>
        <m:r>
          <m:t>s</m:t>
        </m:r>
      </m:oMath>
      <w:r>
        <w:t xml:space="preserve"> </w:t>
      </w:r>
      <w:r>
        <w:t xml:space="preserve">and the indifference signals are automatically ordered. On a collapse face the ordering holds with equality, so</w:t>
      </w:r>
      <w:r>
        <w:t xml:space="preserve"> </w:t>
      </w:r>
      <m:oMath>
        <m:r>
          <m:t>T</m:t>
        </m:r>
      </m:oMath>
      <w:r>
        <w:t xml:space="preserve"> </w:t>
      </w:r>
      <w:r>
        <w:t xml:space="preserve">maps each face into itself or its interior. Thus</w:t>
      </w:r>
      <w:r>
        <w:t xml:space="preserve"> </w:t>
      </w:r>
      <m:oMath>
        <m:r>
          <m:t>T</m:t>
        </m:r>
        <m:r>
          <m:rPr>
            <m:sty m:val="p"/>
          </m:rPr>
          <m:t>(</m:t>
        </m:r>
        <m:r>
          <m:rPr>
            <m:sty m:val="p"/>
          </m:rPr>
          <m:t>Θ</m:t>
        </m:r>
        <m:r>
          <m:rPr>
            <m:sty m:val="p"/>
          </m:rPr>
          <m:t>)</m:t>
        </m:r>
        <m:r>
          <m:rPr>
            <m:sty m:val="p"/>
          </m:rPr>
          <m:t>⊆</m:t>
        </m:r>
        <m:r>
          <m:rPr>
            <m:sty m:val="p"/>
          </m:rPr>
          <m:t>Θ</m:t>
        </m:r>
      </m:oMath>
      <w:r>
        <w:t xml:space="preserve">. ◻</w:t>
      </w:r>
    </w:p>
    <w:bookmarkStart w:id="59" w:name="prop:existence"/>
    <w:p>
      <w:pPr>
        <w:pStyle w:val="BodyText"/>
        <w:keepLines/>
        <w:spacing w:before="60" w:after="60"/>
      </w:pPr>
      <w:r>
        <w:rPr>
          <w:rFonts w:ascii="Times New Roman" w:hAnsi="Times New Roman"/>
          <w:b/>
          <w:bCs/>
        </w:rPr>
        <w:t xml:space="preserve">Proposition 4</w:t>
      </w:r>
      <w:r>
        <w:rPr>
          <w:rFonts w:ascii="Times New Roman" w:hAnsi="Times New Roman"/>
        </w:rPr>
        <w:t xml:space="preserve"> </w:t>
      </w:r>
      <w:r>
        <w:rPr>
          <w:rFonts w:ascii="Times New Roman" w:hAnsi="Times New Roman"/>
        </w:rPr>
        <w:t xml:space="preserve">(Existence of Monotone Equilibrium).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Assumptions , , , and the slope ordering</w:t>
      </w:r>
      <w:r>
        <w:rPr>
          <w:rFonts w:ascii="Times New Roman" w:hAnsi="Times New Roman"/>
          <w:i/>
          <w:iCs/>
        </w:rPr>
        <w:t xml:space="preserve"> </w:t>
      </w:r>
      <m:oMath>
        <m:r>
          <m:t>η</m:t>
        </m:r>
        <m:r>
          <m:rPr>
            <m:sty m:val="p"/>
          </m:rPr>
          <m:t>&gt;</m:t>
        </m:r>
        <m:r>
          <m:t>0</m:t>
        </m:r>
      </m:oMath>
      <w:r>
        <w:rPr>
          <w:rFonts w:ascii="Times New Roman" w:hAnsi="Times New Roman"/>
          <w:i/>
          <w:iCs/>
        </w:rPr>
        <w:t xml:space="preserve"> </w:t>
      </w:r>
      <w:r>
        <w:rPr>
          <w:rFonts w:ascii="Times New Roman" w:hAnsi="Times New Roman"/>
          <w:i/>
          <w:iCs/>
        </w:rPr>
        <w:t xml:space="preserve">of Lemma 4, an equilibrium in (weakly ordered) cutoff strategies exists.</w:t>
      </w:r>
    </w:p>
    <w:bookmarkEnd w:id="59"/>
    <w:p>
      <w:pPr>
        <w:pStyle w:val="BodyText"/>
        <w:spacing w:before="60" w:after="60"/>
      </w:pPr>
      <w:r>
        <w:rPr>
          <w:i/>
          <w:iCs/>
        </w:rPr>
        <w:t xml:space="preserve">Proof.</w:t>
      </w:r>
      <w:r>
        <w:t xml:space="preserve"> </w:t>
      </w:r>
      <m:oMath>
        <m:r>
          <m:rPr>
            <m:sty m:val="p"/>
          </m:rPr>
          <m:t>Θ</m:t>
        </m:r>
      </m:oMath>
      <w:r>
        <w:t xml:space="preserve"> </w:t>
      </w:r>
      <w:r>
        <w:t xml:space="preserve">in (7) is nonempty, compact and convex, and by Lemma 3</w:t>
      </w:r>
      <w:r>
        <w:t xml:space="preserve"> </w:t>
      </w:r>
      <m:oMath>
        <m:r>
          <m:t>T</m:t>
        </m:r>
        <m:r>
          <m:rPr>
            <m:sty m:val="p"/>
          </m:rPr>
          <m:t>:</m:t>
        </m:r>
        <m:r>
          <m:rPr>
            <m:sty m:val="p"/>
          </m:rPr>
          <m:t>Θ</m:t>
        </m:r>
        <m:r>
          <m:rPr>
            <m:sty m:val="p"/>
          </m:rPr>
          <m:t>→</m:t>
        </m:r>
        <m:r>
          <m:rPr>
            <m:sty m:val="p"/>
          </m:rPr>
          <m:t>Θ</m:t>
        </m:r>
      </m:oMath>
      <w:r>
        <w:t xml:space="preserve"> </w:t>
      </w:r>
      <w:r>
        <w:t xml:space="preserve">is continuous. Brouwer’s fixed-point theorem yields</w:t>
      </w:r>
      <w:r>
        <w:t xml:space="preserve"> </w:t>
      </w:r>
      <m:oMath>
        <m:sSup>
          <m:e>
            <m:r>
              <m:rPr>
                <m:sty m:val="bi"/>
              </m:rPr>
              <m:t>k</m:t>
            </m:r>
          </m:e>
          <m:sup>
            <m:r>
              <m:rPr>
                <m:sty m:val="p"/>
              </m:rPr>
              <m:t>⋆</m:t>
            </m:r>
          </m:sup>
        </m:sSup>
        <m:r>
          <m:rPr>
            <m:sty m:val="p"/>
          </m:rPr>
          <m:t>∈</m:t>
        </m:r>
        <m:r>
          <m:rPr>
            <m:sty m:val="p"/>
          </m:rPr>
          <m:t>Θ</m:t>
        </m:r>
      </m:oMath>
      <w:r>
        <w:t xml:space="preserve"> </w:t>
      </w:r>
      <w:r>
        <w:t xml:space="preserve">with</w:t>
      </w:r>
      <w:r>
        <w:t xml:space="preserve"> </w:t>
      </w:r>
      <m:oMath>
        <m:r>
          <m:t>T</m:t>
        </m:r>
        <m:r>
          <m:rPr>
            <m:sty m:val="p"/>
          </m:rPr>
          <m:t>(</m:t>
        </m:r>
        <m:sSup>
          <m:e>
            <m:r>
              <m:rPr>
                <m:sty m:val="bi"/>
              </m:rPr>
              <m:t>k</m:t>
            </m:r>
          </m:e>
          <m:sup>
            <m:r>
              <m:rPr>
                <m:sty m:val="p"/>
              </m:rPr>
              <m:t>⋆</m:t>
            </m:r>
          </m:sup>
        </m:sSup>
        <m:r>
          <m:rPr>
            <m:sty m:val="p"/>
          </m:rPr>
          <m:t>)</m:t>
        </m:r>
        <m:r>
          <m:rPr>
            <m:sty m:val="p"/>
          </m:rPr>
          <m:t>=</m:t>
        </m:r>
        <m:sSup>
          <m:e>
            <m:r>
              <m:rPr>
                <m:sty m:val="bi"/>
              </m:rPr>
              <m:t>k</m:t>
            </m:r>
          </m:e>
          <m:sup>
            <m:r>
              <m:rPr>
                <m:sty m:val="p"/>
              </m:rPr>
              <m:t>⋆</m:t>
            </m:r>
          </m:sup>
        </m:sSup>
      </m:oMath>
      <w:r>
        <w:t xml:space="preserve">, an equilibrium. The fixed point may lie on a collapse face, in which case the corresponding action carries zero probability; this is precisely the baseline (</w:t>
      </w:r>
      <m:oMath>
        <m:sSub>
          <m:e>
            <m:r>
              <m:t>k</m:t>
            </m:r>
          </m:e>
          <m:sub>
            <m:r>
              <m:t>1</m:t>
            </m:r>
          </m:sub>
        </m:sSub>
        <m:r>
          <m:rPr>
            <m:sty m:val="p"/>
          </m:rPr>
          <m:t>=</m:t>
        </m:r>
        <m:sSub>
          <m:e>
            <m:r>
              <m:t>k</m:t>
            </m:r>
          </m:e>
          <m:sub>
            <m:r>
              <m:t>0</m:t>
            </m:r>
          </m:sub>
        </m:sSub>
      </m:oMath>
      <w:r>
        <w:t xml:space="preserve">, Hold collapses). ◻</w:t>
      </w:r>
    </w:p>
    <w:bookmarkStart w:id="60" w:name="lem:BP-BQ"/>
    <w:p>
      <w:pPr>
        <w:pStyle w:val="BodyText"/>
        <w:keepLines/>
        <w:spacing w:before="60" w:after="60"/>
      </w:pPr>
      <w:r>
        <w:rPr>
          <w:rFonts w:ascii="Times New Roman" w:hAnsi="Times New Roman"/>
          <w:b/>
          <w:bCs/>
        </w:rPr>
        <w:t xml:space="preserve">Lemma 4</w:t>
      </w:r>
      <w:r>
        <w:rPr>
          <w:rFonts w:ascii="Times New Roman" w:hAnsi="Times New Roman"/>
        </w:rPr>
        <w:t xml:space="preserve"> </w:t>
      </w:r>
      <w:r>
        <w:rPr>
          <w:rFonts w:ascii="Times New Roman" w:hAnsi="Times New Roman"/>
        </w:rPr>
        <w:t xml:space="preserve">(Public Voice dominates Quiet Voice in slope).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Public Voice is strictly more sensitive to the signal than Quiet Voice,</w:t>
      </w:r>
      <w:r>
        <w:rPr>
          <w:rFonts w:ascii="Times New Roman" w:hAnsi="Times New Roman"/>
          <w:i/>
          <w:iCs/>
        </w:rPr>
        <w:t xml:space="preserve"> </w:t>
      </w:r>
      <m:oMath>
        <m:r>
          <m:t>B</m:t>
        </m:r>
        <m:r>
          <m:rPr>
            <m:sty m:val="p"/>
          </m:rPr>
          <m:t>(</m:t>
        </m:r>
        <m:r>
          <m:t>P</m:t>
        </m:r>
        <m:r>
          <m:rPr>
            <m:sty m:val="p"/>
          </m:rPr>
          <m:t>)</m:t>
        </m:r>
        <m:r>
          <m:rPr>
            <m:sty m:val="p"/>
          </m:rPr>
          <m:t>&gt;</m:t>
        </m:r>
        <m:r>
          <m:t>B</m:t>
        </m:r>
        <m:r>
          <m:rPr>
            <m:sty m:val="p"/>
          </m:rPr>
          <m:t>(</m:t>
        </m:r>
        <m:r>
          <m:t>Q</m:t>
        </m:r>
        <m:r>
          <m:rPr>
            <m:sty m:val="p"/>
          </m:rPr>
          <m:t>)</m:t>
        </m:r>
      </m:oMath>
      <w:r>
        <w:rPr>
          <w:rFonts w:ascii="Times New Roman" w:hAnsi="Times New Roman"/>
          <w:i/>
          <w:iCs/>
        </w:rPr>
        <w:t xml:space="preserve">, whenever the disclosed-flow takeover probability satisfies</w:t>
      </w:r>
      <w:r>
        <w:rPr>
          <w:rFonts w:ascii="Times New Roman" w:hAnsi="Times New Roman"/>
          <w:i/>
          <w:iCs/>
        </w:rPr>
        <w:t xml:space="preserve"> </w:t>
      </w:r>
      <m:oMath>
        <m:r>
          <m:t>p</m:t>
        </m:r>
        <m:r>
          <m:rPr>
            <m:sty m:val="p"/>
          </m:rPr>
          <m:t>(</m:t>
        </m:r>
        <m:r>
          <m:t>X</m:t>
        </m:r>
        <m:r>
          <m:rPr>
            <m:sty m:val="p"/>
          </m:rPr>
          <m:t>,</m:t>
        </m:r>
        <m:r>
          <m:t>1</m:t>
        </m:r>
        <m:r>
          <m:rPr>
            <m:sty m:val="p"/>
          </m:rPr>
          <m:t>)</m:t>
        </m:r>
        <m:r>
          <m:rPr>
            <m:sty m:val="p"/>
          </m:rPr>
          <m:t>≤</m:t>
        </m:r>
        <m:f>
          <m:fPr>
            <m:type m:val="lin"/>
          </m:fPr>
          <m:num>
            <m:r>
              <m:t>1</m:t>
            </m:r>
          </m:num>
          <m:den>
            <m:r>
              <m:t>2</m:t>
            </m:r>
          </m:den>
        </m:f>
      </m:oMath>
      <w:r>
        <w:rPr>
          <w:rFonts w:ascii="Times New Roman" w:hAnsi="Times New Roman"/>
          <w:i/>
          <w:iCs/>
        </w:rPr>
        <w:t xml:space="preserve"> </w:t>
      </w:r>
      <w:r>
        <w:rPr>
          <w:rFonts w:ascii="Times New Roman" w:hAnsi="Times New Roman"/>
          <w:i/>
          <w:iCs/>
        </w:rPr>
        <w:t xml:space="preserve">for the realized disclosed flow</w:t>
      </w:r>
      <w:r>
        <w:rPr>
          <w:rFonts w:ascii="Times New Roman" w:hAnsi="Times New Roman"/>
          <w:i/>
          <w:iCs/>
        </w:rPr>
        <w:t xml:space="preserve"> </w:t>
      </w:r>
      <m:oMath>
        <m:r>
          <m:t>X</m:t>
        </m:r>
      </m:oMath>
      <w:r>
        <w:rPr>
          <w:rFonts w:ascii="Times New Roman" w:hAnsi="Times New Roman"/>
          <w:i/>
          <w:iCs/>
        </w:rPr>
        <w:t xml:space="preserve">; a sufficient primitive condition is</w:t>
      </w:r>
      <w:r>
        <w:rPr>
          <w:rFonts w:ascii="Times New Roman" w:hAnsi="Times New Roman"/>
          <w:i/>
          <w:iCs/>
        </w:rPr>
        <w:t xml:space="preserve"> </w:t>
      </w:r>
      <m:oMathPara>
        <m:oMathParaPr>
          <m:jc m:val="center"/>
        </m:oMathParaPr>
        <m:oMath>
          <m:acc>
            <m:accPr>
              <m:chr m:val="‾"/>
            </m:accPr>
            <m:e>
              <m:r>
                <m:t>S</m:t>
              </m:r>
            </m:e>
          </m:acc>
          <m:r>
            <m:rPr>
              <m:sty m:val="p"/>
            </m:rPr>
            <m:t>−</m:t>
          </m:r>
          <m:r>
            <m:t>K</m:t>
          </m:r>
          <m:r>
            <m:rPr>
              <m:sty m:val="p"/>
            </m:rPr>
            <m:t>−</m:t>
          </m:r>
          <m:r>
            <m:t>P</m:t>
          </m:r>
          <m:r>
            <m:rPr>
              <m:sty m:val="p"/>
            </m:rPr>
            <m:t>(</m:t>
          </m:r>
          <m:r>
            <m:t>X</m:t>
          </m:r>
          <m:r>
            <m:rPr>
              <m:sty m:val="p"/>
            </m:rPr>
            <m:t>,</m:t>
          </m:r>
          <m:r>
            <m:t>1</m:t>
          </m:r>
          <m:r>
            <m:rPr>
              <m:sty m:val="p"/>
            </m:rPr>
            <m:t>)</m:t>
          </m:r>
          <m:r>
            <m:t> </m:t>
          </m:r>
          <m:r>
            <m:rPr>
              <m:sty m:val="p"/>
            </m:rPr>
            <m:t>≤</m:t>
          </m:r>
          <m:r>
            <m:t> </m:t>
          </m:r>
          <m:acc>
            <m:accPr>
              <m:chr m:val="̃"/>
            </m:accPr>
            <m:e>
              <m:r>
                <m:t>m</m:t>
              </m:r>
            </m:e>
          </m:acc>
          <m:r>
            <m:rPr>
              <m:sty m:val="p"/>
            </m:rPr>
            <m:t>.</m:t>
          </m:r>
        </m:oMath>
      </m:oMathPara>
    </w:p>
    <w:bookmarkEnd w:id="60"/>
    <w:p>
      <w:pPr>
        <w:pStyle w:val="FirstParagraph"/>
        <w:spacing w:before="60" w:after="60"/>
      </w:pPr>
      <w:r>
        <w:rPr>
          <w:i/>
          <w:iCs/>
        </w:rPr>
        <w:t xml:space="preserve">Proof.</w:t>
      </w:r>
      <w:r>
        <w:t xml:space="preserve"> </w:t>
      </w:r>
      <w:r>
        <w:t xml:space="preserve">The payoff slopes in</w:t>
      </w:r>
      <w:r>
        <w:t xml:space="preserve"> </w:t>
      </w:r>
      <m:oMath>
        <m:acc>
          <m:accPr>
            <m:chr m:val="̂"/>
          </m:accPr>
          <m:e>
            <m:r>
              <m:t>v</m:t>
            </m:r>
          </m:e>
        </m:acc>
      </m:oMath>
      <w:r>
        <w:t xml:space="preserve"> </w:t>
      </w:r>
      <w:r>
        <w:t xml:space="preserve">differ between Public and Quiet Voice through two channels. (1)</w:t>
      </w:r>
      <w:r>
        <w:t xml:space="preserve"> </w:t>
      </w:r>
      <w:r>
        <w:rPr>
          <w:i/>
          <w:iCs/>
        </w:rPr>
        <w:t xml:space="preserve">Holdings:</w:t>
      </w:r>
      <w:r>
        <w:t xml:space="preserve"> </w:t>
      </w:r>
      <w:r>
        <w:t xml:space="preserve">by (42) the slope of action</w:t>
      </w:r>
      <w:r>
        <w:t xml:space="preserve"> </w:t>
      </w:r>
      <m:oMath>
        <m:r>
          <m:rPr>
            <m:sty m:val="p"/>
          </m:rPr>
          <m:t>(</m:t>
        </m:r>
        <m:r>
          <m:t>q</m:t>
        </m:r>
        <m:r>
          <m:rPr>
            <m:sty m:val="p"/>
          </m:rPr>
          <m:t>,</m:t>
        </m:r>
        <m:r>
          <m:t>a</m:t>
        </m:r>
        <m:r>
          <m:rPr>
            <m:sty m:val="p"/>
          </m:rPr>
          <m:t>)</m:t>
        </m:r>
      </m:oMath>
      <w:r>
        <w:t xml:space="preserve"> </w:t>
      </w:r>
      <w:r>
        <w:t xml:space="preserve">in</w:t>
      </w:r>
      <w:r>
        <w:t xml:space="preserve"> </w:t>
      </w:r>
      <m:oMath>
        <m:acc>
          <m:accPr>
            <m:chr m:val="̂"/>
          </m:accPr>
          <m:e>
            <m:r>
              <m:t>v</m:t>
            </m:r>
          </m:e>
        </m:acc>
      </m:oMath>
      <w:r>
        <w:t xml:space="preserve"> </w:t>
      </w:r>
      <w:r>
        <w:t xml:space="preserve">is</w:t>
      </w:r>
      <w:r>
        <w:t xml:space="preserve"> </w:t>
      </w:r>
      <m:oMath>
        <m:r>
          <m:t>δ</m:t>
        </m:r>
        <m:r>
          <m:t> </m:t>
        </m:r>
        <m:r>
          <m:rPr>
            <m:sty m:val="p"/>
          </m:rPr>
          <m:t>(</m:t>
        </m:r>
        <m:r>
          <m:t>1</m:t>
        </m:r>
        <m:r>
          <m:rPr>
            <m:sty m:val="p"/>
          </m:rPr>
          <m:t>+</m:t>
        </m:r>
        <m:r>
          <m:t>q</m:t>
        </m:r>
        <m:r>
          <m:rPr>
            <m:sty m:val="p"/>
          </m:rPr>
          <m:t>)</m:t>
        </m:r>
        <m:r>
          <m:t> </m:t>
        </m:r>
        <m:sSub>
          <m:e>
            <m:r>
              <m:rPr>
                <m:scr m:val="double-struck"/>
                <m:sty m:val="p"/>
              </m:rPr>
              <m:t>E</m:t>
            </m:r>
          </m:e>
          <m:sub>
            <m:r>
              <m:t>z</m:t>
            </m:r>
          </m:sub>
        </m:sSub>
        <m:r>
          <m:rPr>
            <m:sty m:val="p"/>
          </m:rPr>
          <m:t>[</m:t>
        </m:r>
        <m:r>
          <m:t>1</m:t>
        </m:r>
        <m:r>
          <m:rPr>
            <m:sty m:val="p"/>
          </m:rPr>
          <m:t>−</m:t>
        </m:r>
        <m:r>
          <m:t>p</m:t>
        </m:r>
        <m:r>
          <m:rPr>
            <m:sty m:val="p"/>
          </m:rPr>
          <m:t>(</m:t>
        </m:r>
        <m:r>
          <m:t>X</m:t>
        </m:r>
        <m:r>
          <m:rPr>
            <m:sty m:val="p"/>
          </m:rPr>
          <m:t>,</m:t>
        </m:r>
        <m:r>
          <m:t>D</m:t>
        </m:r>
        <m:r>
          <m:rPr>
            <m:sty m:val="p"/>
          </m:rPr>
          <m:t>)</m:t>
        </m:r>
        <m:r>
          <m:rPr>
            <m:sty m:val="p"/>
          </m:rPr>
          <m:t>]</m:t>
        </m:r>
      </m:oMath>
      <w:r>
        <w:t xml:space="preserve">; Public Voice holds two shares into the terminal date against Quiet Voice’s one, contributing</w:t>
      </w:r>
      <w:r>
        <w:t xml:space="preserve"> </w:t>
      </w:r>
      <m:oMath>
        <m:r>
          <m:t>δ</m:t>
        </m:r>
        <m:d>
          <m:dPr>
            <m:begChr m:val="["/>
            <m:sepChr m:val=""/>
            <m:endChr m:val="]"/>
            <m:grow/>
          </m:dPr>
          <m:e>
            <m:r>
              <m:t>2</m:t>
            </m:r>
            <m:r>
              <m:t> </m:t>
            </m:r>
            <m:sSub>
              <m:e>
                <m:r>
                  <m:rPr>
                    <m:scr m:val="double-struck"/>
                    <m:sty m:val="p"/>
                  </m:rPr>
                  <m:t>E</m:t>
                </m:r>
              </m:e>
              <m:sub>
                <m:r>
                  <m:t>z</m:t>
                </m:r>
              </m:sub>
            </m:sSub>
            <m:r>
              <m:rPr>
                <m:sty m:val="p"/>
              </m:rPr>
              <m:t>(</m:t>
            </m:r>
            <m:r>
              <m:t>1</m:t>
            </m:r>
            <m:r>
              <m:rPr>
                <m:sty m:val="p"/>
              </m:rPr>
              <m:t>−</m:t>
            </m:r>
            <m:r>
              <m:t>p</m:t>
            </m:r>
            <m:r>
              <m:rPr>
                <m:sty m:val="p"/>
              </m:rPr>
              <m:t>(</m:t>
            </m:r>
            <m:r>
              <m:t>X</m:t>
            </m:r>
            <m:r>
              <m:rPr>
                <m:sty m:val="p"/>
              </m:rPr>
              <m:t>,</m:t>
            </m:r>
            <m:r>
              <m:t>1</m:t>
            </m:r>
            <m:r>
              <m:rPr>
                <m:sty m:val="p"/>
              </m:rPr>
              <m:t>)</m:t>
            </m:r>
            <m:r>
              <m:rPr>
                <m:sty m:val="p"/>
              </m:rPr>
              <m:t>)</m:t>
            </m:r>
            <m:r>
              <m:rPr>
                <m:sty m:val="p"/>
              </m:rPr>
              <m:t>−</m:t>
            </m:r>
            <m:sSub>
              <m:e>
                <m:r>
                  <m:rPr>
                    <m:scr m:val="double-struck"/>
                    <m:sty m:val="p"/>
                  </m:rPr>
                  <m:t>E</m:t>
                </m:r>
              </m:e>
              <m:sub>
                <m:r>
                  <m:t>z</m:t>
                </m:r>
              </m:sub>
            </m:sSub>
            <m:r>
              <m:rPr>
                <m:sty m:val="p"/>
              </m:rPr>
              <m:t>(</m:t>
            </m:r>
            <m:r>
              <m:t>1</m:t>
            </m:r>
            <m:r>
              <m:rPr>
                <m:sty m:val="p"/>
              </m:rPr>
              <m:t>−</m:t>
            </m:r>
            <m:r>
              <m:t>p</m:t>
            </m:r>
            <m:r>
              <m:rPr>
                <m:sty m:val="p"/>
              </m:rPr>
              <m:t>(</m:t>
            </m:r>
            <m:r>
              <m:t>X</m:t>
            </m:r>
            <m:r>
              <m:rPr>
                <m:sty m:val="p"/>
              </m:rPr>
              <m:t>,</m:t>
            </m:r>
            <m:r>
              <m:t>0</m:t>
            </m:r>
            <m:r>
              <m:rPr>
                <m:sty m:val="p"/>
              </m:rPr>
              <m:t>)</m:t>
            </m:r>
            <m:r>
              <m:rPr>
                <m:sty m:val="p"/>
              </m:rPr>
              <m:t>)</m:t>
            </m:r>
          </m:e>
        </m:d>
      </m:oMath>
      <w:r>
        <w:t xml:space="preserve">, which is strictly positive whenever</w:t>
      </w:r>
      <w:r>
        <w:t xml:space="preserve"> </w:t>
      </w:r>
      <m:oMath>
        <m:sSub>
          <m:e>
            <m:acc>
              <m:accPr>
                <m:chr m:val="‾"/>
              </m:accPr>
              <m:e>
                <m:r>
                  <m:t>p</m:t>
                </m:r>
              </m:e>
            </m:acc>
          </m:e>
          <m:sub>
            <m:r>
              <m:t>1</m:t>
            </m:r>
          </m:sub>
        </m:sSub>
        <m:r>
          <m:rPr>
            <m:sty m:val="p"/>
          </m:rPr>
          <m:t>≡</m:t>
        </m:r>
        <m:sSub>
          <m:e>
            <m:r>
              <m:rPr>
                <m:scr m:val="double-struck"/>
                <m:sty m:val="p"/>
              </m:rPr>
              <m:t>E</m:t>
            </m:r>
          </m:e>
          <m:sub>
            <m:r>
              <m:t>z</m:t>
            </m:r>
          </m:sub>
        </m:sSub>
        <m:r>
          <m:t> </m:t>
        </m:r>
        <m:r>
          <m:t>p</m:t>
        </m:r>
        <m:r>
          <m:rPr>
            <m:sty m:val="p"/>
          </m:rPr>
          <m:t>(</m:t>
        </m:r>
        <m:r>
          <m:t>X</m:t>
        </m:r>
        <m:r>
          <m:rPr>
            <m:sty m:val="p"/>
          </m:rPr>
          <m:t>,</m:t>
        </m:r>
        <m:r>
          <m:t>1</m:t>
        </m:r>
        <m:r>
          <m:rPr>
            <m:sty m:val="p"/>
          </m:rPr>
          <m:t>)</m:t>
        </m:r>
        <m:r>
          <m:rPr>
            <m:sty m:val="p"/>
          </m:rPr>
          <m:t>≤</m:t>
        </m:r>
        <m:f>
          <m:fPr>
            <m:type m:val="lin"/>
          </m:fPr>
          <m:num>
            <m:r>
              <m:t>1</m:t>
            </m:r>
          </m:num>
          <m:den>
            <m:r>
              <m:t>2</m:t>
            </m:r>
          </m:den>
        </m:f>
      </m:oMath>
      <w:r>
        <w:t xml:space="preserve"> </w:t>
      </w:r>
      <w:r>
        <w:t xml:space="preserve">(then</w:t>
      </w:r>
      <w:r>
        <w:t xml:space="preserve"> </w:t>
      </w:r>
      <m:oMath>
        <m:r>
          <m:t>2</m:t>
        </m:r>
        <m:r>
          <m:rPr>
            <m:sty m:val="p"/>
          </m:rPr>
          <m:t>(</m:t>
        </m:r>
        <m:r>
          <m:t>1</m:t>
        </m:r>
        <m:r>
          <m:rPr>
            <m:sty m:val="p"/>
          </m:rPr>
          <m:t>−</m:t>
        </m:r>
        <m:sSub>
          <m:e>
            <m:acc>
              <m:accPr>
                <m:chr m:val="‾"/>
              </m:accPr>
              <m:e>
                <m:r>
                  <m:t>p</m:t>
                </m:r>
              </m:e>
            </m:acc>
          </m:e>
          <m:sub>
            <m:r>
              <m:t>1</m:t>
            </m:r>
          </m:sub>
        </m:sSub>
        <m:r>
          <m:rPr>
            <m:sty m:val="p"/>
          </m:rPr>
          <m:t>)</m:t>
        </m:r>
        <m:r>
          <m:rPr>
            <m:sty m:val="p"/>
          </m:rPr>
          <m:t>≥</m:t>
        </m:r>
        <m:r>
          <m:t>1</m:t>
        </m:r>
        <m:r>
          <m:rPr>
            <m:sty m:val="p"/>
          </m:rPr>
          <m:t>≥</m:t>
        </m:r>
        <m:r>
          <m:t>1</m:t>
        </m:r>
        <m:r>
          <m:rPr>
            <m:sty m:val="p"/>
          </m:rPr>
          <m:t>−</m:t>
        </m:r>
        <m:sSub>
          <m:e>
            <m:acc>
              <m:accPr>
                <m:chr m:val="‾"/>
              </m:accPr>
              <m:e>
                <m:r>
                  <m:t>p</m:t>
                </m:r>
              </m:e>
            </m:acc>
          </m:e>
          <m:sub>
            <m:r>
              <m:t>Q</m:t>
            </m:r>
          </m:sub>
        </m:sSub>
      </m:oMath>
      <w:r>
        <w:t xml:space="preserve">, strictly unless both bind). (2)</w:t>
      </w:r>
      <w:r>
        <w:t xml:space="preserve"> </w:t>
      </w:r>
      <w:r>
        <w:rPr>
          <w:i/>
          <w:iCs/>
        </w:rPr>
        <w:t xml:space="preserve">Takeover:</w:t>
      </w:r>
      <w:r>
        <w:t xml:space="preserve"> </w:t>
      </w:r>
      <w:r>
        <w:t xml:space="preserve">both carry the engagement term</w:t>
      </w:r>
      <w:r>
        <w:t xml:space="preserve"> </w:t>
      </w:r>
      <m:oMath>
        <m:r>
          <m:rPr>
            <m:sty m:val="p"/>
          </m:rPr>
          <m:t>(</m:t>
        </m:r>
        <m:acc>
          <m:accPr>
            <m:chr m:val="̃"/>
          </m:accPr>
          <m:e>
            <m:r>
              <m:t>m</m:t>
            </m:r>
          </m:e>
        </m:acc>
        <m:r>
          <m:rPr>
            <m:sty m:val="p"/>
          </m:rPr>
          <m:t>−</m:t>
        </m:r>
        <m:sSub>
          <m:e>
            <m:r>
              <m:t>m</m:t>
            </m:r>
          </m:e>
          <m:sub>
            <m:r>
              <m:t>0</m:t>
            </m:r>
          </m:sub>
        </m:sSub>
        <m:r>
          <m:rPr>
            <m:sty m:val="p"/>
          </m:rPr>
          <m:t>)</m:t>
        </m:r>
        <m:r>
          <m:t> </m:t>
        </m:r>
        <m:r>
          <m:t>p</m:t>
        </m:r>
      </m:oMath>
      <w:r>
        <w:t xml:space="preserve">; under disclosure (</w:t>
      </w:r>
      <m:oMath>
        <m:r>
          <m:t>D</m:t>
        </m:r>
        <m:r>
          <m:rPr>
            <m:sty m:val="p"/>
          </m:rPr>
          <m:t>=</m:t>
        </m:r>
        <m:r>
          <m:t>1</m:t>
        </m:r>
      </m:oMath>
      <w:r>
        <w:t xml:space="preserve"> </w:t>
      </w:r>
      <w:r>
        <w:t xml:space="preserve">for Public Voice) the takeover probability is</w:t>
      </w:r>
      <w:r>
        <w:t xml:space="preserve"> </w:t>
      </w:r>
      <m:oMath>
        <m:r>
          <m:t>p</m:t>
        </m:r>
        <m:r>
          <m:rPr>
            <m:sty m:val="p"/>
          </m:rPr>
          <m:t>(</m:t>
        </m:r>
        <m:r>
          <m:t>X</m:t>
        </m:r>
        <m:r>
          <m:rPr>
            <m:sty m:val="p"/>
          </m:rPr>
          <m:t>,</m:t>
        </m:r>
        <m:r>
          <m:t>1</m:t>
        </m:r>
        <m:r>
          <m:rPr>
            <m:sty m:val="p"/>
          </m:rPr>
          <m:t>)</m:t>
        </m:r>
        <m:r>
          <m:rPr>
            <m:sty m:val="p"/>
          </m:rPr>
          <m:t>=</m:t>
        </m:r>
        <m:r>
          <m:t>1</m:t>
        </m:r>
        <m:r>
          <m:rPr>
            <m:sty m:val="p"/>
          </m:rPr>
          <m:t>−</m:t>
        </m:r>
        <m:r>
          <m:rPr>
            <m:sty m:val="p"/>
          </m:rPr>
          <m:t>Φ</m:t>
        </m:r>
        <m:r>
          <m:rPr>
            <m:sty m:val="p"/>
          </m:rPr>
          <m:t>(</m:t>
        </m:r>
        <m:r>
          <m:rPr>
            <m:scr m:val="script"/>
            <m:sty m:val="p"/>
          </m:rPr>
          <m:t>T</m:t>
        </m:r>
        <m:r>
          <m:rPr>
            <m:sty m:val="p"/>
          </m:rPr>
          <m:t>)</m:t>
        </m:r>
      </m:oMath>
      <w:r>
        <w:t xml:space="preserve"> </w:t>
      </w:r>
      <w:r>
        <w:t xml:space="preserve">with</w:t>
      </w:r>
      <w:r>
        <w:t xml:space="preserve"> </w:t>
      </w:r>
      <m:oMath>
        <m:r>
          <m:rPr>
            <m:scr m:val="script"/>
            <m:sty m:val="p"/>
          </m:rPr>
          <m:t>T</m:t>
        </m:r>
        <m:r>
          <m:rPr>
            <m:sty m:val="p"/>
          </m:rPr>
          <m:t>=</m:t>
        </m:r>
        <m:r>
          <m:rPr>
            <m:sty m:val="p"/>
          </m:rPr>
          <m:t>(</m:t>
        </m:r>
        <m:acc>
          <m:accPr>
            <m:chr m:val="‾"/>
          </m:accPr>
          <m:e>
            <m:r>
              <m:t>m</m:t>
            </m:r>
          </m:e>
        </m:acc>
        <m:r>
          <m:rPr>
            <m:sty m:val="p"/>
          </m:rPr>
          <m:t>(</m:t>
        </m:r>
        <m:r>
          <m:t>X</m:t>
        </m:r>
        <m:r>
          <m:rPr>
            <m:sty m:val="p"/>
          </m:rPr>
          <m:t>,</m:t>
        </m:r>
        <m:r>
          <m:t>1</m:t>
        </m:r>
        <m:r>
          <m:rPr>
            <m:sty m:val="p"/>
          </m:rPr>
          <m:t>)</m:t>
        </m:r>
        <m:r>
          <m:rPr>
            <m:sty m:val="p"/>
          </m:rPr>
          <m:t>+</m:t>
        </m:r>
        <m:r>
          <m:t>K</m:t>
        </m:r>
        <m:r>
          <m:rPr>
            <m:sty m:val="p"/>
          </m:rPr>
          <m:t>−</m:t>
        </m:r>
        <m:acc>
          <m:accPr>
            <m:chr m:val="‾"/>
          </m:accPr>
          <m:e>
            <m:r>
              <m:t>S</m:t>
            </m:r>
          </m:e>
        </m:acc>
        <m:r>
          <m:rPr>
            <m:sty m:val="p"/>
          </m:rPr>
          <m:t>+</m:t>
        </m:r>
        <m:r>
          <m:t>P</m:t>
        </m:r>
        <m:r>
          <m:rPr>
            <m:sty m:val="p"/>
          </m:rPr>
          <m:t>(</m:t>
        </m:r>
        <m:r>
          <m:t>X</m:t>
        </m:r>
        <m:r>
          <m:rPr>
            <m:sty m:val="p"/>
          </m:rPr>
          <m:t>,</m:t>
        </m:r>
        <m:r>
          <m:t>1</m:t>
        </m:r>
        <m:r>
          <m:rPr>
            <m:sty m:val="p"/>
          </m:rPr>
          <m:t>)</m:t>
        </m:r>
        <m:r>
          <m:rPr>
            <m:sty m:val="p"/>
          </m:rPr>
          <m:t>)</m:t>
        </m:r>
        <m:r>
          <m:rPr>
            <m:sty m:val="p"/>
          </m:rPr>
          <m:t>/</m:t>
        </m:r>
        <m:sSub>
          <m:e>
            <m:r>
              <m:t>σ</m:t>
            </m:r>
          </m:e>
          <m:sub>
            <m:r>
              <m:t>ξ</m:t>
            </m:r>
          </m:sub>
        </m:sSub>
      </m:oMath>
      <w:r>
        <w:t xml:space="preserve">, and</w:t>
      </w:r>
      <w:r>
        <w:t xml:space="preserve"> </w:t>
      </w:r>
      <m:oMath>
        <m:acc>
          <m:accPr>
            <m:chr m:val="‾"/>
          </m:accPr>
          <m:e>
            <m:r>
              <m:t>m</m:t>
            </m:r>
          </m:e>
        </m:acc>
        <m:r>
          <m:rPr>
            <m:sty m:val="p"/>
          </m:rPr>
          <m:t>(</m:t>
        </m:r>
        <m:r>
          <m:t>X</m:t>
        </m:r>
        <m:r>
          <m:rPr>
            <m:sty m:val="p"/>
          </m:rPr>
          <m:t>,</m:t>
        </m:r>
        <m:r>
          <m:t>1</m:t>
        </m:r>
        <m:r>
          <m:rPr>
            <m:sty m:val="p"/>
          </m:rPr>
          <m:t>)</m:t>
        </m:r>
      </m:oMath>
      <w:r>
        <w:t xml:space="preserve"> </w:t>
      </w:r>
      <w:r>
        <w:t xml:space="preserve">rises with the disclosed posterior, which rises with</w:t>
      </w:r>
      <w:r>
        <w:t xml:space="preserve"> </w:t>
      </w:r>
      <m:oMath>
        <m:r>
          <m:t>s</m:t>
        </m:r>
      </m:oMath>
      <w:r>
        <w:t xml:space="preserve">. Hence</w:t>
      </w:r>
      <w:r>
        <w:t xml:space="preserve"> </w:t>
      </w:r>
      <m:oMath>
        <m:r>
          <m:rPr>
            <m:sty m:val="p"/>
          </m:rPr>
          <m:t>∂</m:t>
        </m:r>
        <m:r>
          <m:t>p</m:t>
        </m:r>
        <m:r>
          <m:rPr>
            <m:sty m:val="p"/>
          </m:rPr>
          <m:t>/</m:t>
        </m:r>
        <m:r>
          <m:rPr>
            <m:sty m:val="p"/>
          </m:rPr>
          <m:t>∂</m:t>
        </m:r>
        <m:acc>
          <m:accPr>
            <m:chr m:val="̂"/>
          </m:accPr>
          <m:e>
            <m:r>
              <m:t>v</m:t>
            </m:r>
          </m:e>
        </m:acc>
        <m:r>
          <m:rPr>
            <m:sty m:val="p"/>
          </m:rPr>
          <m:t>=</m:t>
        </m:r>
        <m:r>
          <m:t>ϕ</m:t>
        </m:r>
        <m:r>
          <m:rPr>
            <m:sty m:val="p"/>
          </m:rPr>
          <m:t>(</m:t>
        </m:r>
        <m:r>
          <m:rPr>
            <m:scr m:val="script"/>
            <m:sty m:val="p"/>
          </m:rPr>
          <m:t>T</m:t>
        </m:r>
        <m:r>
          <m:rPr>
            <m:sty m:val="p"/>
          </m:rPr>
          <m:t>)</m:t>
        </m:r>
        <m:r>
          <m:rPr>
            <m:sty m:val="p"/>
          </m:rPr>
          <m:t>(</m:t>
        </m:r>
        <m:r>
          <m:rPr>
            <m:sty m:val="p"/>
          </m:rPr>
          <m:t>∂</m:t>
        </m:r>
        <m:acc>
          <m:accPr>
            <m:chr m:val="‾"/>
          </m:accPr>
          <m:e>
            <m:r>
              <m:t>m</m:t>
            </m:r>
          </m:e>
        </m:acc>
        <m:r>
          <m:rPr>
            <m:sty m:val="p"/>
          </m:rPr>
          <m:t>/</m:t>
        </m:r>
        <m:r>
          <m:rPr>
            <m:sty m:val="p"/>
          </m:rPr>
          <m:t>∂</m:t>
        </m:r>
        <m:acc>
          <m:accPr>
            <m:chr m:val="̂"/>
          </m:accPr>
          <m:e>
            <m:r>
              <m:t>v</m:t>
            </m:r>
          </m:e>
        </m:acc>
        <m:r>
          <m:rPr>
            <m:sty m:val="p"/>
          </m:rPr>
          <m:t>)</m:t>
        </m:r>
        <m:r>
          <m:rPr>
            <m:sty m:val="p"/>
          </m:rPr>
          <m:t>/</m:t>
        </m:r>
        <m:sSub>
          <m:e>
            <m:r>
              <m:t>σ</m:t>
            </m:r>
          </m:e>
          <m:sub>
            <m:r>
              <m:t>ξ</m:t>
            </m:r>
          </m:sub>
        </m:sSub>
        <m:r>
          <m:rPr>
            <m:sty m:val="p"/>
          </m:rPr>
          <m:t>≥</m:t>
        </m:r>
        <m:r>
          <m:t>0</m:t>
        </m:r>
      </m:oMath>
      <w:r>
        <w:t xml:space="preserve">, so the takeover channel adds a nonnegative amount to the Public slope. Therefore</w:t>
      </w:r>
    </w:p>
    <w:p>
      <w:pPr>
        <w:pStyle w:val="BodyText"/>
      </w:pPr>
      <m:oMathPara>
        <m:oMathParaPr>
          <m:jc m:val="center"/>
        </m:oMathParaPr>
        <m:oMath>
          <m:r>
            <m:t>η</m:t>
          </m:r>
          <m:r>
            <m:rPr>
              <m:sty m:val="p"/>
            </m:rPr>
            <m:t>=</m:t>
          </m:r>
          <m:limLow>
            <m:e>
              <m:limLow>
                <m:e>
                  <m:r>
                    <m:t>δ</m:t>
                  </m:r>
                  <m:d>
                    <m:dPr>
                      <m:begChr m:val="["/>
                      <m:sepChr m:val=""/>
                      <m:endChr m:val="]"/>
                      <m:grow/>
                    </m:dPr>
                    <m:e>
                      <m:r>
                        <m:t>2</m:t>
                      </m:r>
                      <m:r>
                        <m:rPr>
                          <m:sty m:val="p"/>
                        </m:rPr>
                        <m:t>(</m:t>
                      </m:r>
                      <m:r>
                        <m:t>1</m:t>
                      </m:r>
                      <m:r>
                        <m:rPr>
                          <m:sty m:val="p"/>
                        </m:rPr>
                        <m:t>−</m:t>
                      </m:r>
                      <m:sSub>
                        <m:e>
                          <m:acc>
                            <m:accPr>
                              <m:chr m:val="‾"/>
                            </m:accPr>
                            <m:e>
                              <m:r>
                                <m:t>p</m:t>
                              </m:r>
                            </m:e>
                          </m:acc>
                        </m:e>
                        <m:sub>
                          <m:r>
                            <m:t>1</m:t>
                          </m:r>
                        </m:sub>
                      </m:sSub>
                      <m:r>
                        <m:rPr>
                          <m:sty m:val="p"/>
                        </m:rPr>
                        <m:t>)</m:t>
                      </m:r>
                      <m:r>
                        <m:rPr>
                          <m:sty m:val="p"/>
                        </m:rPr>
                        <m:t>−</m:t>
                      </m:r>
                      <m:r>
                        <m:rPr>
                          <m:sty m:val="p"/>
                        </m:rPr>
                        <m:t>(</m:t>
                      </m:r>
                      <m:r>
                        <m:t>1</m:t>
                      </m:r>
                      <m:r>
                        <m:rPr>
                          <m:sty m:val="p"/>
                        </m:rPr>
                        <m:t>−</m:t>
                      </m:r>
                      <m:sSub>
                        <m:e>
                          <m:acc>
                            <m:accPr>
                              <m:chr m:val="‾"/>
                            </m:accPr>
                            <m:e>
                              <m:r>
                                <m:t>p</m:t>
                              </m:r>
                            </m:e>
                          </m:acc>
                        </m:e>
                        <m:sub>
                          <m:r>
                            <m:t>Q</m:t>
                          </m:r>
                        </m:sub>
                      </m:sSub>
                      <m:r>
                        <m:rPr>
                          <m:sty m:val="p"/>
                        </m:rPr>
                        <m:t>)</m:t>
                      </m:r>
                    </m:e>
                  </m:d>
                </m:e>
                <m:lim>
                  <m:r>
                    <m:rPr>
                      <m:sty m:val="p"/>
                    </m:rPr>
                    <m:t>⏟</m:t>
                  </m:r>
                </m:lim>
              </m:limLow>
            </m:e>
            <m:lim>
              <m:r>
                <m:rPr>
                  <m:sty m:val="p"/>
                </m:rPr>
                <m:t>&gt;</m:t>
              </m:r>
              <m:r>
                <m:t>0</m:t>
              </m:r>
              <m:r>
                <m:rPr>
                  <m:nor/>
                  <m:sty m:val="p"/>
                </m:rPr>
                <m:t> iff </m:t>
              </m:r>
              <m:sSub>
                <m:e>
                  <m:acc>
                    <m:accPr>
                      <m:chr m:val="‾"/>
                    </m:accPr>
                    <m:e>
                      <m:r>
                        <m:t>p</m:t>
                      </m:r>
                    </m:e>
                  </m:acc>
                </m:e>
                <m:sub>
                  <m:r>
                    <m:t>Q</m:t>
                  </m:r>
                </m:sub>
              </m:sSub>
              <m:r>
                <m:rPr>
                  <m:sty m:val="p"/>
                </m:rPr>
                <m:t>&gt;</m:t>
              </m:r>
              <m:r>
                <m:t>2</m:t>
              </m:r>
              <m:sSub>
                <m:e>
                  <m:acc>
                    <m:accPr>
                      <m:chr m:val="‾"/>
                    </m:accPr>
                    <m:e>
                      <m:r>
                        <m:t>p</m:t>
                      </m:r>
                    </m:e>
                  </m:acc>
                </m:e>
                <m:sub>
                  <m:r>
                    <m:t>1</m:t>
                  </m:r>
                </m:sub>
              </m:sSub>
              <m:r>
                <m:rPr>
                  <m:sty m:val="p"/>
                </m:rPr>
                <m:t>−</m:t>
              </m:r>
              <m:r>
                <m:t>1</m:t>
              </m:r>
            </m:lim>
          </m:limLow>
          <m:r>
            <m:rPr>
              <m:sty m:val="p"/>
            </m:rPr>
            <m:t>+</m:t>
          </m:r>
          <m:limLow>
            <m:e>
              <m:limLow>
                <m:e>
                  <m:r>
                    <m:rPr>
                      <m:sty m:val="p"/>
                    </m:rPr>
                    <m:t>(</m:t>
                  </m:r>
                  <m:acc>
                    <m:accPr>
                      <m:chr m:val="̃"/>
                    </m:accPr>
                    <m:e>
                      <m:r>
                        <m:t>m</m:t>
                      </m:r>
                    </m:e>
                  </m:acc>
                  <m:r>
                    <m:rPr>
                      <m:sty m:val="p"/>
                    </m:rPr>
                    <m:t>−</m:t>
                  </m:r>
                  <m:sSub>
                    <m:e>
                      <m:r>
                        <m:t>m</m:t>
                      </m:r>
                    </m:e>
                    <m:sub>
                      <m:r>
                        <m:t>0</m:t>
                      </m:r>
                    </m:sub>
                  </m:sSub>
                  <m:r>
                    <m:rPr>
                      <m:sty m:val="p"/>
                    </m:rPr>
                    <m:t>)</m:t>
                  </m:r>
                  <m:r>
                    <m:t> </m:t>
                  </m:r>
                  <m:f>
                    <m:fPr>
                      <m:type m:val="bar"/>
                    </m:fPr>
                    <m:num>
                      <m:r>
                        <m:t>ϕ</m:t>
                      </m:r>
                      <m:r>
                        <m:rPr>
                          <m:sty m:val="p"/>
                        </m:rPr>
                        <m:t>(</m:t>
                      </m:r>
                      <m:r>
                        <m:rPr>
                          <m:scr m:val="script"/>
                          <m:sty m:val="p"/>
                        </m:rPr>
                        <m:t>T</m:t>
                      </m:r>
                      <m:r>
                        <m:rPr>
                          <m:sty m:val="p"/>
                        </m:rPr>
                        <m:t>)</m:t>
                      </m:r>
                    </m:num>
                    <m:den>
                      <m:sSub>
                        <m:e>
                          <m:r>
                            <m:t>σ</m:t>
                          </m:r>
                        </m:e>
                        <m:sub>
                          <m:r>
                            <m:t>ξ</m:t>
                          </m:r>
                        </m:sub>
                      </m:sSub>
                    </m:den>
                  </m:f>
                  <m:r>
                    <m:t> </m:t>
                  </m:r>
                  <m:f>
                    <m:fPr>
                      <m:type m:val="bar"/>
                    </m:fPr>
                    <m:num>
                      <m:r>
                        <m:rPr>
                          <m:sty m:val="p"/>
                        </m:rPr>
                        <m:t>∂</m:t>
                      </m:r>
                      <m:acc>
                        <m:accPr>
                          <m:chr m:val="‾"/>
                        </m:accPr>
                        <m:e>
                          <m:r>
                            <m:t>m</m:t>
                          </m:r>
                        </m:e>
                      </m:acc>
                    </m:num>
                    <m:den>
                      <m:r>
                        <m:rPr>
                          <m:sty m:val="p"/>
                        </m:rPr>
                        <m:t>∂</m:t>
                      </m:r>
                      <m:acc>
                        <m:accPr>
                          <m:chr m:val="̂"/>
                        </m:accPr>
                        <m:e>
                          <m:r>
                            <m:t>v</m:t>
                          </m:r>
                        </m:e>
                      </m:acc>
                    </m:den>
                  </m:f>
                </m:e>
                <m:lim>
                  <m:r>
                    <m:rPr>
                      <m:sty m:val="p"/>
                    </m:rPr>
                    <m:t>⏟</m:t>
                  </m:r>
                </m:lim>
              </m:limLow>
            </m:e>
            <m:lim>
              <m:r>
                <m:rPr>
                  <m:sty m:val="p"/>
                </m:rPr>
                <m:t>≥</m:t>
              </m:r>
              <m:r>
                <m:t>0</m:t>
              </m:r>
            </m:lim>
          </m:limLow>
          <m:r>
            <m:t> </m:t>
          </m:r>
          <m:r>
            <m:rPr>
              <m:sty m:val="p"/>
            </m:rPr>
            <m:t>&gt;</m:t>
          </m:r>
          <m:r>
            <m:t> </m:t>
          </m:r>
          <m:r>
            <m:t>0</m:t>
          </m:r>
          <m:r>
            <m:t> </m:t>
          </m:r>
          <m:r>
            <m:rPr>
              <m:nor/>
              <m:sty m:val="p"/>
            </m:rPr>
            <m:t>when </m:t>
          </m:r>
          <m:sSub>
            <m:e>
              <m:acc>
                <m:accPr>
                  <m:chr m:val="‾"/>
                </m:accPr>
                <m:e>
                  <m:r>
                    <m:t>p</m:t>
                  </m:r>
                </m:e>
              </m:acc>
            </m:e>
            <m:sub>
              <m:r>
                <m:t>1</m:t>
              </m:r>
            </m:sub>
          </m:sSub>
          <m:r>
            <m:rPr>
              <m:sty m:val="p"/>
            </m:rPr>
            <m:t>≤</m:t>
          </m:r>
          <m:f>
            <m:fPr>
              <m:type m:val="lin"/>
            </m:fPr>
            <m:num>
              <m:r>
                <m:t>1</m:t>
              </m:r>
            </m:num>
            <m:den>
              <m:r>
                <m:t>2</m:t>
              </m:r>
            </m:den>
          </m:f>
          <m:r>
            <m:rPr>
              <m:sty m:val="p"/>
            </m:rPr>
            <m:t>,</m:t>
          </m:r>
        </m:oMath>
      </m:oMathPara>
    </w:p>
    <w:p>
      <w:pPr>
        <w:pStyle w:val="FirstParagraph"/>
        <w:spacing w:before="60" w:after="60"/>
      </w:pPr>
      <w:r>
        <w:t xml:space="preserve">giving</w:t>
      </w:r>
      <w:r>
        <w:t xml:space="preserve"> </w:t>
      </w:r>
      <m:oMath>
        <m:r>
          <m:t>B</m:t>
        </m:r>
        <m:r>
          <m:rPr>
            <m:sty m:val="p"/>
          </m:rPr>
          <m:t>(</m:t>
        </m:r>
        <m:r>
          <m:t>P</m:t>
        </m:r>
        <m:r>
          <m:rPr>
            <m:sty m:val="p"/>
          </m:rPr>
          <m:t>)</m:t>
        </m:r>
        <m:r>
          <m:rPr>
            <m:sty m:val="p"/>
          </m:rPr>
          <m:t>&gt;</m:t>
        </m:r>
        <m:r>
          <m:t>B</m:t>
        </m:r>
        <m:r>
          <m:rPr>
            <m:sty m:val="p"/>
          </m:rPr>
          <m:t>(</m:t>
        </m:r>
        <m:r>
          <m:t>Q</m:t>
        </m:r>
        <m:r>
          <m:rPr>
            <m:sty m:val="p"/>
          </m:rPr>
          <m:t>)</m:t>
        </m:r>
      </m:oMath>
      <w:r>
        <w:t xml:space="preserve"> </w:t>
      </w:r>
      <w:r>
        <w:t xml:space="preserve">under the displayed condition. The condition</w:t>
      </w:r>
      <w:r>
        <w:t xml:space="preserve"> </w:t>
      </w:r>
      <m:oMath>
        <m:r>
          <m:t>p</m:t>
        </m:r>
        <m:r>
          <m:rPr>
            <m:sty m:val="p"/>
          </m:rPr>
          <m:t>(</m:t>
        </m:r>
        <m:r>
          <m:t>X</m:t>
        </m:r>
        <m:r>
          <m:rPr>
            <m:sty m:val="p"/>
          </m:rPr>
          <m:t>,</m:t>
        </m:r>
        <m:r>
          <m:t>1</m:t>
        </m:r>
        <m:r>
          <m:rPr>
            <m:sty m:val="p"/>
          </m:rPr>
          <m:t>)</m:t>
        </m:r>
        <m:r>
          <m:rPr>
            <m:sty m:val="p"/>
          </m:rPr>
          <m:t>≤</m:t>
        </m:r>
        <m:f>
          <m:fPr>
            <m:type m:val="lin"/>
          </m:fPr>
          <m:num>
            <m:r>
              <m:t>1</m:t>
            </m:r>
          </m:num>
          <m:den>
            <m:r>
              <m:t>2</m:t>
            </m:r>
          </m:den>
        </m:f>
        <m:r>
          <m:rPr>
            <m:sty m:val="p"/>
          </m:rPr>
          <m:t>⇔</m:t>
        </m:r>
        <m:r>
          <m:rPr>
            <m:scr m:val="script"/>
            <m:sty m:val="p"/>
          </m:rPr>
          <m:t>T</m:t>
        </m:r>
        <m:r>
          <m:rPr>
            <m:sty m:val="p"/>
          </m:rPr>
          <m:t>≥</m:t>
        </m:r>
        <m:r>
          <m:t>0</m:t>
        </m:r>
        <m:r>
          <m:rPr>
            <m:sty m:val="p"/>
          </m:rPr>
          <m:t>⇔</m:t>
        </m:r>
      </m:oMath>
      <w:r>
        <w:t xml:space="preserve"> </w:t>
      </w:r>
      <w:r>
        <w:t xml:space="preserve">(11) (using</w:t>
      </w:r>
      <w:r>
        <w:t xml:space="preserve"> </w:t>
      </w:r>
      <m:oMath>
        <m:acc>
          <m:accPr>
            <m:chr m:val="‾"/>
          </m:accPr>
          <m:e>
            <m:r>
              <m:t>m</m:t>
            </m:r>
          </m:e>
        </m:acc>
        <m:r>
          <m:rPr>
            <m:sty m:val="p"/>
          </m:rPr>
          <m:t>(</m:t>
        </m:r>
        <m:r>
          <m:t>X</m:t>
        </m:r>
        <m:r>
          <m:rPr>
            <m:sty m:val="p"/>
          </m:rPr>
          <m:t>,</m:t>
        </m:r>
        <m:r>
          <m:t>1</m:t>
        </m:r>
        <m:r>
          <m:rPr>
            <m:sty m:val="p"/>
          </m:rPr>
          <m:t>)</m:t>
        </m:r>
        <m:r>
          <m:rPr>
            <m:sty m:val="p"/>
          </m:rPr>
          <m:t>=</m:t>
        </m:r>
        <m:acc>
          <m:accPr>
            <m:chr m:val="̃"/>
          </m:accPr>
          <m:e>
            <m:r>
              <m:t>m</m:t>
            </m:r>
          </m:e>
        </m:acc>
      </m:oMath>
      <w:r>
        <w:t xml:space="preserve"> </w:t>
      </w:r>
      <w:r>
        <w:t xml:space="preserve">on the disclosed branch) additionally places the takeover channel on the rising part of</w:t>
      </w:r>
      <w:r>
        <w:t xml:space="preserve"> </w:t>
      </w:r>
      <m:oMath>
        <m:r>
          <m:rPr>
            <m:sty m:val="p"/>
          </m:rPr>
          <m:t>Φ</m:t>
        </m:r>
      </m:oMath>
      <w:r>
        <w:t xml:space="preserve">, making the slope gap robust to perturbations of the disclosed price.</w:t>
      </w:r>
      <w:r>
        <w:rPr>
          <w:rStyle w:val="FootnoteReference"/>
        </w:rPr>
        <w:footnoteReference w:id="61"/>
      </w:r>
      <w:r>
        <w:t xml:space="preserve"> ◻</w:t>
      </w:r>
    </w:p>
    <w:bookmarkStart w:id="62" w:name="lem:monotone"/>
    <w:p>
      <w:pPr>
        <w:pStyle w:val="BodyText"/>
        <w:keepLines/>
        <w:spacing w:before="60" w:after="60"/>
      </w:pPr>
      <w:r>
        <w:rPr>
          <w:rFonts w:ascii="Times New Roman" w:hAnsi="Times New Roman"/>
          <w:b/>
          <w:bCs/>
        </w:rPr>
        <w:t xml:space="preserve">Lemma 5</w:t>
      </w:r>
      <w:r>
        <w:rPr>
          <w:rFonts w:ascii="Times New Roman" w:hAnsi="Times New Roman"/>
        </w:rPr>
        <w:t xml:space="preserve"> </w:t>
      </w:r>
      <w:r>
        <w:rPr>
          <w:rFonts w:ascii="Times New Roman" w:hAnsi="Times New Roman"/>
        </w:rPr>
        <w:t xml:space="preserve">(Global monotone best response).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 any measurable bounded pricing function</w:t>
      </w:r>
      <w:r>
        <w:rPr>
          <w:rFonts w:ascii="Times New Roman" w:hAnsi="Times New Roman"/>
          <w:i/>
          <w:iCs/>
        </w:rPr>
        <w:t xml:space="preserve"> </w:t>
      </w:r>
      <m:oMath>
        <m:r>
          <m:t>P</m:t>
        </m:r>
        <m:r>
          <m:rPr>
            <m:sty m:val="p"/>
          </m:rPr>
          <m:t>(</m:t>
        </m:r>
        <m:r>
          <m:rPr>
            <m:sty m:val="p"/>
          </m:rPr>
          <m:t>⋅</m:t>
        </m:r>
        <m:r>
          <m:rPr>
            <m:sty m:val="p"/>
          </m:rPr>
          <m:t>,</m:t>
        </m:r>
        <m:r>
          <m:rPr>
            <m:sty m:val="p"/>
          </m:rPr>
          <m:t>⋅</m:t>
        </m:r>
        <m:r>
          <m:rPr>
            <m:sty m:val="p"/>
          </m:rPr>
          <m:t>)</m:t>
        </m:r>
      </m:oMath>
      <w:r>
        <w:rPr>
          <w:rFonts w:ascii="Times New Roman" w:hAnsi="Times New Roman"/>
          <w:i/>
          <w:iCs/>
        </w:rPr>
        <w:t xml:space="preserve"> </w:t>
      </w:r>
      <w:r>
        <w:rPr>
          <w:rFonts w:ascii="Times New Roman" w:hAnsi="Times New Roman"/>
          <w:i/>
          <w:iCs/>
        </w:rPr>
        <w:t xml:space="preserve">and any takeover probability</w:t>
      </w:r>
      <w:r>
        <w:rPr>
          <w:rFonts w:ascii="Times New Roman" w:hAnsi="Times New Roman"/>
          <w:i/>
          <w:iCs/>
        </w:rPr>
        <w:t xml:space="preserve"> </w:t>
      </w:r>
      <m:oMath>
        <m:r>
          <m:t>p</m:t>
        </m:r>
        <m:r>
          <m:rPr>
            <m:sty m:val="p"/>
          </m:rPr>
          <m:t>(</m:t>
        </m:r>
        <m:r>
          <m:rPr>
            <m:sty m:val="p"/>
          </m:rPr>
          <m:t>⋅</m:t>
        </m:r>
        <m:r>
          <m:rPr>
            <m:sty m:val="p"/>
          </m:rPr>
          <m:t>)</m:t>
        </m:r>
        <m:r>
          <m:rPr>
            <m:sty m:val="p"/>
          </m:rPr>
          <m:t>∈</m:t>
        </m:r>
        <m:r>
          <m:rPr>
            <m:sty m:val="p"/>
          </m:rPr>
          <m:t>[</m:t>
        </m:r>
        <m:r>
          <m:t>0</m:t>
        </m:r>
        <m:r>
          <m:rPr>
            <m:sty m:val="p"/>
          </m:rPr>
          <m:t>,</m:t>
        </m:r>
        <m:r>
          <m:t>1</m:t>
        </m:r>
        <m:r>
          <m:rPr>
            <m:sty m:val="p"/>
          </m:rPr>
          <m:t>]</m:t>
        </m:r>
      </m:oMath>
      <w:r>
        <w:rPr>
          <w:rFonts w:ascii="Times New Roman" w:hAnsi="Times New Roman"/>
          <w:i/>
          <w:iCs/>
        </w:rPr>
        <w:t xml:space="preserve">, hence any intercepts</w:t>
      </w:r>
      <w:r>
        <w:rPr>
          <w:rFonts w:ascii="Times New Roman" w:hAnsi="Times New Roman"/>
          <w:i/>
          <w:iCs/>
        </w:rPr>
        <w:t xml:space="preserve"> </w:t>
      </w:r>
      <m:oMath>
        <m:r>
          <m:t>A</m:t>
        </m:r>
        <m:r>
          <m:rPr>
            <m:sty m:val="p"/>
          </m:rPr>
          <m:t>(</m:t>
        </m:r>
        <m:r>
          <m:t>q</m:t>
        </m:r>
        <m:r>
          <m:rPr>
            <m:sty m:val="p"/>
          </m:rPr>
          <m:t>,</m:t>
        </m:r>
        <m:r>
          <m:t>a</m:t>
        </m:r>
        <m:r>
          <m:rPr>
            <m:sty m:val="p"/>
          </m:rPr>
          <m:t>)</m:t>
        </m:r>
      </m:oMath>
      <w:r>
        <w:rPr>
          <w:rFonts w:ascii="Times New Roman" w:hAnsi="Times New Roman"/>
          <w:i/>
          <w:iCs/>
        </w:rPr>
        <w:t xml:space="preserve"> </w:t>
      </w:r>
      <w:r>
        <w:rPr>
          <w:rFonts w:ascii="Times New Roman" w:hAnsi="Times New Roman"/>
          <w:i/>
          <w:iCs/>
        </w:rPr>
        <w:t xml:space="preserve">in (8). Under Assumptions , with the slope ordering (9),</w:t>
      </w:r>
      <w:r>
        <w:rPr>
          <w:rFonts w:ascii="Times New Roman" w:hAnsi="Times New Roman"/>
          <w:i/>
          <w:iCs/>
        </w:rPr>
        <w:t xml:space="preserve"> </w:t>
      </w:r>
      <m:oMath>
        <m:r>
          <m:t>B</m:t>
        </m:r>
        <m:r>
          <m:rPr>
            <m:sty m:val="p"/>
          </m:rPr>
          <m:t>(</m:t>
        </m:r>
        <m:r>
          <m:t>E</m:t>
        </m:r>
        <m:r>
          <m:rPr>
            <m:sty m:val="p"/>
          </m:rPr>
          <m:t>)</m:t>
        </m:r>
        <m:r>
          <m:rPr>
            <m:sty m:val="p"/>
          </m:rPr>
          <m:t>&lt;</m:t>
        </m:r>
        <m:r>
          <m:t>B</m:t>
        </m:r>
        <m:r>
          <m:rPr>
            <m:sty m:val="p"/>
          </m:rPr>
          <m:t>(</m:t>
        </m:r>
        <m:r>
          <m:t>H</m:t>
        </m:r>
        <m:r>
          <m:rPr>
            <m:sty m:val="p"/>
          </m:rPr>
          <m:t>)</m:t>
        </m:r>
        <m:r>
          <m:rPr>
            <m:sty m:val="p"/>
          </m:rPr>
          <m:t>=</m:t>
        </m:r>
        <m:r>
          <m:t>B</m:t>
        </m:r>
        <m:r>
          <m:rPr>
            <m:sty m:val="p"/>
          </m:rPr>
          <m:t>(</m:t>
        </m:r>
        <m:r>
          <m:t>Q</m:t>
        </m:r>
        <m:r>
          <m:rPr>
            <m:sty m:val="p"/>
          </m:rPr>
          <m:t>)</m:t>
        </m:r>
        <m:r>
          <m:rPr>
            <m:sty m:val="p"/>
          </m:rPr>
          <m:t>&lt;</m:t>
        </m:r>
        <m:r>
          <m:t>B</m:t>
        </m:r>
        <m:r>
          <m:rPr>
            <m:sty m:val="p"/>
          </m:rPr>
          <m:t>(</m:t>
        </m:r>
        <m:r>
          <m:t>P</m:t>
        </m:r>
        <m:r>
          <m:rPr>
            <m:sty m:val="p"/>
          </m:rPr>
          <m:t>)</m:t>
        </m:r>
      </m:oMath>
      <w:r>
        <w:rPr>
          <w:rFonts w:ascii="Times New Roman" w:hAnsi="Times New Roman"/>
          <w:i/>
          <w:iCs/>
        </w:rPr>
        <w:t xml:space="preserve">, the action correspondence</w:t>
      </w:r>
      <w:r>
        <w:rPr>
          <w:rFonts w:ascii="Times New Roman" w:hAnsi="Times New Roman"/>
          <w:i/>
          <w:iCs/>
        </w:rPr>
        <w:t xml:space="preserve"> </w:t>
      </w:r>
      <m:oMath>
        <m:sSup>
          <m:e>
            <m:r>
              <m:t>a</m:t>
            </m:r>
          </m:e>
          <m:sup>
            <m:r>
              <m:rPr>
                <m:sty m:val="p"/>
              </m:rPr>
              <m:t>⋆</m:t>
            </m:r>
          </m:sup>
        </m:sSup>
        <m:r>
          <m:rPr>
            <m:sty m:val="p"/>
          </m:rPr>
          <m:t>(</m:t>
        </m:r>
        <m:r>
          <m:t>s</m:t>
        </m:r>
        <m:r>
          <m:rPr>
            <m:sty m:val="p"/>
          </m:rPr>
          <m:t>)</m:t>
        </m:r>
        <m:r>
          <m:rPr>
            <m:sty m:val="p"/>
          </m:rPr>
          <m:t>∈</m:t>
        </m:r>
        <m:r>
          <m:rPr>
            <m:sty m:val="p"/>
          </m:rPr>
          <m:t>arg</m:t>
        </m:r>
        <m:sSub>
          <m:e>
            <m:r>
              <m:rPr>
                <m:sty m:val="p"/>
              </m:rPr>
              <m:t>max</m:t>
            </m:r>
          </m:e>
          <m:sub>
            <m:r>
              <m:rPr>
                <m:sty m:val="p"/>
              </m:rPr>
              <m:t>(</m:t>
            </m:r>
            <m:r>
              <m:t>q</m:t>
            </m:r>
            <m:r>
              <m:rPr>
                <m:sty m:val="p"/>
              </m:rPr>
              <m:t>,</m:t>
            </m:r>
            <m:r>
              <m:t>a</m:t>
            </m:r>
            <m:r>
              <m:rPr>
                <m:sty m:val="p"/>
              </m:rPr>
              <m:t>)</m:t>
            </m:r>
          </m:sub>
        </m:sSub>
        <m:r>
          <m:t>U</m:t>
        </m:r>
        <m:r>
          <m:rPr>
            <m:sty m:val="p"/>
          </m:rPr>
          <m:t>(</m:t>
        </m:r>
        <m:r>
          <m:t>q</m:t>
        </m:r>
        <m:r>
          <m:rPr>
            <m:sty m:val="p"/>
          </m:rPr>
          <m:t>,</m:t>
        </m:r>
        <m:r>
          <m:t>a</m:t>
        </m:r>
        <m:r>
          <m:rPr>
            <m:sty m:val="p"/>
          </m:rPr>
          <m:t>;</m:t>
        </m:r>
        <m:r>
          <m:t>s</m:t>
        </m:r>
        <m:r>
          <m:rPr>
            <m:sty m:val="p"/>
          </m:rPr>
          <m:t>)</m:t>
        </m:r>
      </m:oMath>
      <w:r>
        <w:rPr>
          <w:rFonts w:ascii="Times New Roman" w:hAnsi="Times New Roman"/>
          <w:i/>
          <w:iCs/>
        </w:rPr>
        <w:t xml:space="preserve"> </w:t>
      </w:r>
      <w:r>
        <w:rPr>
          <w:rFonts w:ascii="Times New Roman" w:hAnsi="Times New Roman"/>
          <w:i/>
          <w:iCs/>
        </w:rPr>
        <w:t xml:space="preserve">is nondecreasing in</w:t>
      </w:r>
      <w:r>
        <w:rPr>
          <w:rFonts w:ascii="Times New Roman" w:hAnsi="Times New Roman"/>
          <w:i/>
          <w:iCs/>
        </w:rPr>
        <w:t xml:space="preserve"> </w:t>
      </w:r>
      <m:oMath>
        <m:r>
          <m:t>s</m:t>
        </m:r>
      </m:oMath>
      <w:r>
        <w:rPr>
          <w:rFonts w:ascii="Times New Roman" w:hAnsi="Times New Roman"/>
          <w:i/>
          <w:iCs/>
        </w:rPr>
        <w:t xml:space="preserve"> </w:t>
      </w:r>
      <w:r>
        <w:rPr>
          <w:rFonts w:ascii="Times New Roman" w:hAnsi="Times New Roman"/>
          <w:i/>
          <w:iCs/>
        </w:rPr>
        <w:t xml:space="preserve">in the order</w:t>
      </w:r>
      <w:r>
        <w:rPr>
          <w:rFonts w:ascii="Times New Roman" w:hAnsi="Times New Roman"/>
          <w:i/>
          <w:iCs/>
        </w:rPr>
        <w:t xml:space="preserve"> </w:t>
      </w:r>
      <m:oMath>
        <m:r>
          <m:t>E</m:t>
        </m:r>
        <m:r>
          <m:rPr>
            <m:sty m:val="p"/>
          </m:rPr>
          <m:t>≺</m:t>
        </m:r>
        <m:r>
          <m:t>H</m:t>
        </m:r>
        <m:r>
          <m:rPr>
            <m:sty m:val="p"/>
          </m:rPr>
          <m:t>≺</m:t>
        </m:r>
        <m:r>
          <m:t>Q</m:t>
        </m:r>
        <m:r>
          <m:rPr>
            <m:sty m:val="p"/>
          </m:rPr>
          <m:t>≺</m:t>
        </m:r>
        <m:r>
          <m:t>P</m:t>
        </m:r>
      </m:oMath>
      <w:r>
        <w:rPr>
          <w:rFonts w:ascii="Times New Roman" w:hAnsi="Times New Roman"/>
          <w:i/>
          <w:iCs/>
        </w:rPr>
        <w:t xml:space="preserve">, and the upper envelope</w:t>
      </w:r>
      <w:r>
        <w:rPr>
          <w:rFonts w:ascii="Times New Roman" w:hAnsi="Times New Roman"/>
          <w:i/>
          <w:iCs/>
        </w:rPr>
        <w:t xml:space="preserve"> </w:t>
      </w:r>
      <m:oMath>
        <m:r>
          <m:t>V</m:t>
        </m:r>
        <m:r>
          <m:rPr>
            <m:sty m:val="p"/>
          </m:rPr>
          <m:t>(</m:t>
        </m:r>
        <m:r>
          <m:t>s</m:t>
        </m:r>
        <m:r>
          <m:rPr>
            <m:sty m:val="p"/>
          </m:rPr>
          <m:t>)</m:t>
        </m:r>
        <m:r>
          <m:rPr>
            <m:sty m:val="p"/>
          </m:rPr>
          <m:t>=</m:t>
        </m:r>
        <m:sSub>
          <m:e>
            <m:r>
              <m:rPr>
                <m:sty m:val="p"/>
              </m:rPr>
              <m:t>max</m:t>
            </m:r>
          </m:e>
          <m:sub>
            <m:r>
              <m:rPr>
                <m:sty m:val="p"/>
              </m:rPr>
              <m:t>(</m:t>
            </m:r>
            <m:r>
              <m:t>q</m:t>
            </m:r>
            <m:r>
              <m:rPr>
                <m:sty m:val="p"/>
              </m:rPr>
              <m:t>,</m:t>
            </m:r>
            <m:r>
              <m:t>a</m:t>
            </m:r>
            <m:r>
              <m:rPr>
                <m:sty m:val="p"/>
              </m:rPr>
              <m:t>)</m:t>
            </m:r>
          </m:sub>
        </m:sSub>
        <m:r>
          <m:t>U</m:t>
        </m:r>
        <m:r>
          <m:rPr>
            <m:sty m:val="p"/>
          </m:rPr>
          <m:t>(</m:t>
        </m:r>
        <m:r>
          <m:t>q</m:t>
        </m:r>
        <m:r>
          <m:rPr>
            <m:sty m:val="p"/>
          </m:rPr>
          <m:t>,</m:t>
        </m:r>
        <m:r>
          <m:t>a</m:t>
        </m:r>
        <m:r>
          <m:rPr>
            <m:sty m:val="p"/>
          </m:rPr>
          <m:t>;</m:t>
        </m:r>
        <m:r>
          <m:t>s</m:t>
        </m:r>
        <m:r>
          <m:rPr>
            <m:sty m:val="p"/>
          </m:rPr>
          <m:t>)</m:t>
        </m:r>
      </m:oMath>
      <w:r>
        <w:rPr>
          <w:rFonts w:ascii="Times New Roman" w:hAnsi="Times New Roman"/>
          <w:i/>
          <w:iCs/>
        </w:rPr>
        <w:t xml:space="preserve"> </w:t>
      </w:r>
      <w:r>
        <w:rPr>
          <w:rFonts w:ascii="Times New Roman" w:hAnsi="Times New Roman"/>
          <w:i/>
          <w:iCs/>
        </w:rPr>
        <w:t xml:space="preserve">is convex in</w:t>
      </w:r>
      <w:r>
        <w:rPr>
          <w:rFonts w:ascii="Times New Roman" w:hAnsi="Times New Roman"/>
          <w:i/>
          <w:iCs/>
        </w:rPr>
        <w:t xml:space="preserve"> </w:t>
      </w:r>
      <m:oMath>
        <m:acc>
          <m:accPr>
            <m:chr m:val="̂"/>
          </m:accPr>
          <m:e>
            <m:r>
              <m:t>v</m:t>
            </m:r>
          </m:e>
        </m:acc>
        <m:r>
          <m:rPr>
            <m:sty m:val="p"/>
          </m:rPr>
          <m:t>(</m:t>
        </m:r>
        <m:r>
          <m:t>s</m:t>
        </m:r>
        <m:r>
          <m:rPr>
            <m:sty m:val="p"/>
          </m:rPr>
          <m:t>)</m:t>
        </m:r>
      </m:oMath>
      <w:r>
        <w:rPr>
          <w:rFonts w:ascii="Times New Roman" w:hAnsi="Times New Roman"/>
          <w:i/>
          <w:iCs/>
        </w:rPr>
        <w:t xml:space="preserve">. Consequently the best response is a cutoff partition with ordered thresholds</w:t>
      </w:r>
      <w:r>
        <w:rPr>
          <w:rFonts w:ascii="Times New Roman" w:hAnsi="Times New Roman"/>
          <w:i/>
          <w:iCs/>
        </w:rPr>
        <w:t xml:space="preserve"> </w:t>
      </w:r>
      <m:oMath>
        <m:sSub>
          <m:e>
            <m:r>
              <m:t>k</m:t>
            </m:r>
          </m:e>
          <m:sub>
            <m:r>
              <m:t>1</m:t>
            </m:r>
          </m:sub>
        </m:sSub>
        <m:r>
          <m:rPr>
            <m:sty m:val="p"/>
          </m:rPr>
          <m:t>≤</m:t>
        </m:r>
        <m:sSub>
          <m:e>
            <m:r>
              <m:t>k</m:t>
            </m:r>
          </m:e>
          <m:sub>
            <m:r>
              <m:t>0</m:t>
            </m:r>
          </m:sub>
        </m:sSub>
        <m:r>
          <m:rPr>
            <m:sty m:val="p"/>
          </m:rPr>
          <m:t>≤</m:t>
        </m:r>
        <m:sSub>
          <m:e>
            <m:r>
              <m:t>k</m:t>
            </m:r>
          </m:e>
          <m:sub>
            <m:r>
              <m:t>D</m:t>
            </m:r>
          </m:sub>
        </m:sSub>
      </m:oMath>
      <w:r>
        <w:rPr>
          <w:rFonts w:ascii="Times New Roman" w:hAnsi="Times New Roman"/>
          <w:i/>
          <w:iCs/>
        </w:rPr>
        <w:t xml:space="preserve">.</w:t>
      </w:r>
    </w:p>
    <w:bookmarkEnd w:id="62"/>
    <w:p>
      <w:pPr>
        <w:pStyle w:val="BodyText"/>
        <w:spacing w:before="60" w:after="60"/>
      </w:pPr>
      <w:r>
        <w:rPr>
          <w:i/>
          <w:iCs/>
        </w:rPr>
        <w:t xml:space="preserve">Proof.</w:t>
      </w:r>
      <w:r>
        <w:t xml:space="preserve"> </w:t>
      </w:r>
      <w:r>
        <w:t xml:space="preserve">Each</w:t>
      </w:r>
      <w:r>
        <w:t xml:space="preserve"> </w:t>
      </w:r>
      <m:oMath>
        <m:r>
          <m:t>U</m:t>
        </m:r>
        <m:r>
          <m:rPr>
            <m:sty m:val="p"/>
          </m:rPr>
          <m:t>(</m:t>
        </m:r>
        <m:r>
          <m:t>q</m:t>
        </m:r>
        <m:r>
          <m:rPr>
            <m:sty m:val="p"/>
          </m:rPr>
          <m:t>,</m:t>
        </m:r>
        <m:r>
          <m:t>a</m:t>
        </m:r>
        <m:r>
          <m:rPr>
            <m:sty m:val="p"/>
          </m:rPr>
          <m:t>;</m:t>
        </m:r>
        <m:r>
          <m:rPr>
            <m:sty m:val="p"/>
          </m:rPr>
          <m:t>⋅</m:t>
        </m:r>
        <m:r>
          <m:rPr>
            <m:sty m:val="p"/>
          </m:rPr>
          <m:t>)</m:t>
        </m:r>
      </m:oMath>
      <w:r>
        <w:t xml:space="preserve"> </w:t>
      </w:r>
      <w:r>
        <w:t xml:space="preserve">in (8) is affine in</w:t>
      </w:r>
      <w:r>
        <w:t xml:space="preserve"> </w:t>
      </w:r>
      <m:oMath>
        <m:acc>
          <m:accPr>
            <m:chr m:val="̂"/>
          </m:accPr>
          <m:e>
            <m:r>
              <m:t>v</m:t>
            </m:r>
          </m:e>
        </m:acc>
      </m:oMath>
      <w:r>
        <w:t xml:space="preserve"> </w:t>
      </w:r>
      <w:r>
        <w:t xml:space="preserve">once the engagement cost is folded in: for non-engagement actions (</w:t>
      </w:r>
      <m:oMath>
        <m:r>
          <m:t>E</m:t>
        </m:r>
        <m:r>
          <m:rPr>
            <m:sty m:val="p"/>
          </m:rPr>
          <m:t>,</m:t>
        </m:r>
        <m:r>
          <m:t>H</m:t>
        </m:r>
      </m:oMath>
      <w:r>
        <w:t xml:space="preserve">) it is affine in</w:t>
      </w:r>
      <w:r>
        <w:t xml:space="preserve"> </w:t>
      </w:r>
      <m:oMath>
        <m:acc>
          <m:accPr>
            <m:chr m:val="̂"/>
          </m:accPr>
          <m:e>
            <m:r>
              <m:t>v</m:t>
            </m:r>
          </m:e>
        </m:acc>
      </m:oMath>
      <w:r>
        <w:t xml:space="preserve"> </w:t>
      </w:r>
      <w:r>
        <w:t xml:space="preserve">with slope</w:t>
      </w:r>
      <w:r>
        <w:t xml:space="preserve"> </w:t>
      </w:r>
      <m:oMath>
        <m:r>
          <m:t>B</m:t>
        </m:r>
        <m:r>
          <m:rPr>
            <m:sty m:val="p"/>
          </m:rPr>
          <m:t>∈</m:t>
        </m:r>
        <m:r>
          <m:rPr>
            <m:sty m:val="p"/>
          </m:rPr>
          <m:t>{</m:t>
        </m:r>
        <m:r>
          <m:t>0</m:t>
        </m:r>
        <m:r>
          <m:rPr>
            <m:sty m:val="p"/>
          </m:rPr>
          <m:t>,</m:t>
        </m:r>
        <m:r>
          <m:t>1</m:t>
        </m:r>
        <m:r>
          <m:rPr>
            <m:sty m:val="p"/>
          </m:rPr>
          <m:t>}</m:t>
        </m:r>
      </m:oMath>
      <w:r>
        <w:t xml:space="preserve">; for the two engagement actions (</w:t>
      </w:r>
      <m:oMath>
        <m:r>
          <m:t>Q</m:t>
        </m:r>
        <m:r>
          <m:rPr>
            <m:sty m:val="p"/>
          </m:rPr>
          <m:t>,</m:t>
        </m:r>
        <m:r>
          <m:t>P</m:t>
        </m:r>
      </m:oMath>
      <w:r>
        <w:t xml:space="preserve">) the comparison has the cost cancel, leaving an affine-in-</w:t>
      </w:r>
      <m:oMath>
        <m:acc>
          <m:accPr>
            <m:chr m:val="̂"/>
          </m:accPr>
          <m:e>
            <m:r>
              <m:t>v</m:t>
            </m:r>
          </m:e>
        </m:acc>
      </m:oMath>
      <w:r>
        <w:t xml:space="preserve"> </w:t>
      </w:r>
      <w:r>
        <w:t xml:space="preserve">difference with slope</w:t>
      </w:r>
      <w:r>
        <w:t xml:space="preserve"> </w:t>
      </w:r>
      <m:oMath>
        <m:r>
          <m:t>B</m:t>
        </m:r>
        <m:r>
          <m:rPr>
            <m:sty m:val="p"/>
          </m:rPr>
          <m:t>(</m:t>
        </m:r>
        <m:r>
          <m:t>P</m:t>
        </m:r>
        <m:r>
          <m:rPr>
            <m:sty m:val="p"/>
          </m:rPr>
          <m:t>)</m:t>
        </m:r>
        <m:r>
          <m:rPr>
            <m:sty m:val="p"/>
          </m:rPr>
          <m:t>−</m:t>
        </m:r>
        <m:r>
          <m:t>B</m:t>
        </m:r>
        <m:r>
          <m:rPr>
            <m:sty m:val="p"/>
          </m:rPr>
          <m:t>(</m:t>
        </m:r>
        <m:r>
          <m:t>Q</m:t>
        </m:r>
        <m:r>
          <m:rPr>
            <m:sty m:val="p"/>
          </m:rPr>
          <m:t>)</m:t>
        </m:r>
        <m:r>
          <m:rPr>
            <m:sty m:val="p"/>
          </m:rPr>
          <m:t>=</m:t>
        </m:r>
        <m:r>
          <m:t>η</m:t>
        </m:r>
        <m:r>
          <m:rPr>
            <m:sty m:val="p"/>
          </m:rPr>
          <m:t>&gt;</m:t>
        </m:r>
        <m:r>
          <m:t>0</m:t>
        </m:r>
      </m:oMath>
      <w:r>
        <w:t xml:space="preserve">. The upper envelope of a finite family of affine functions of</w:t>
      </w:r>
      <w:r>
        <w:t xml:space="preserve"> </w:t>
      </w:r>
      <m:oMath>
        <m:acc>
          <m:accPr>
            <m:chr m:val="̂"/>
          </m:accPr>
          <m:e>
            <m:r>
              <m:t>v</m:t>
            </m:r>
          </m:e>
        </m:acc>
      </m:oMath>
      <w:r>
        <w:t xml:space="preserve"> </w:t>
      </w:r>
      <w:r>
        <w:t xml:space="preserve">is convex and piecewise affine, and its argmax is the action with the largest slope among those still attainable, which is nondecreasing in</w:t>
      </w:r>
      <w:r>
        <w:t xml:space="preserve"> </w:t>
      </w:r>
      <m:oMath>
        <m:acc>
          <m:accPr>
            <m:chr m:val="̂"/>
          </m:accPr>
          <m:e>
            <m:r>
              <m:t>v</m:t>
            </m:r>
          </m:e>
        </m:acc>
      </m:oMath>
      <w:r>
        <w:t xml:space="preserve">, hence (as</w:t>
      </w:r>
      <w:r>
        <w:t xml:space="preserve"> </w:t>
      </w:r>
      <m:oMath>
        <m:acc>
          <m:accPr>
            <m:chr m:val="̂"/>
          </m:accPr>
          <m:e>
            <m:r>
              <m:t>v</m:t>
            </m:r>
          </m:e>
        </m:acc>
      </m:oMath>
      <w:r>
        <w:t xml:space="preserve"> </w:t>
      </w:r>
      <w:r>
        <w:t xml:space="preserve">is strictly increasing in</w:t>
      </w:r>
      <w:r>
        <w:t xml:space="preserve"> </w:t>
      </w:r>
      <m:oMath>
        <m:r>
          <m:t>s</m:t>
        </m:r>
      </m:oMath>
      <w:r>
        <w:t xml:space="preserve">, Assumption ) nondecreasing in</w:t>
      </w:r>
      <w:r>
        <w:t xml:space="preserve"> </w:t>
      </w:r>
      <m:oMath>
        <m:r>
          <m:t>s</m:t>
        </m:r>
      </m:oMath>
      <w:r>
        <w:t xml:space="preserve">. With totally ordered slopes</w:t>
      </w:r>
      <w:r>
        <w:t xml:space="preserve"> </w:t>
      </w:r>
      <m:oMath>
        <m:r>
          <m:t>B</m:t>
        </m:r>
        <m:r>
          <m:rPr>
            <m:sty m:val="p"/>
          </m:rPr>
          <m:t>(</m:t>
        </m:r>
        <m:r>
          <m:t>E</m:t>
        </m:r>
        <m:r>
          <m:rPr>
            <m:sty m:val="p"/>
          </m:rPr>
          <m:t>)</m:t>
        </m:r>
        <m:r>
          <m:rPr>
            <m:sty m:val="p"/>
          </m:rPr>
          <m:t>&lt;</m:t>
        </m:r>
        <m:r>
          <m:t>B</m:t>
        </m:r>
        <m:r>
          <m:rPr>
            <m:sty m:val="p"/>
          </m:rPr>
          <m:t>(</m:t>
        </m:r>
        <m:r>
          <m:t>H</m:t>
        </m:r>
        <m:r>
          <m:rPr>
            <m:sty m:val="p"/>
          </m:rPr>
          <m:t>)</m:t>
        </m:r>
        <m:r>
          <m:rPr>
            <m:sty m:val="p"/>
          </m:rPr>
          <m:t>=</m:t>
        </m:r>
        <m:r>
          <m:t>B</m:t>
        </m:r>
        <m:r>
          <m:rPr>
            <m:sty m:val="p"/>
          </m:rPr>
          <m:t>(</m:t>
        </m:r>
        <m:r>
          <m:t>Q</m:t>
        </m:r>
        <m:r>
          <m:rPr>
            <m:sty m:val="p"/>
          </m:rPr>
          <m:t>)</m:t>
        </m:r>
        <m:r>
          <m:rPr>
            <m:sty m:val="p"/>
          </m:rPr>
          <m:t>&lt;</m:t>
        </m:r>
        <m:r>
          <m:t>B</m:t>
        </m:r>
        <m:r>
          <m:rPr>
            <m:sty m:val="p"/>
          </m:rPr>
          <m:t>(</m:t>
        </m:r>
        <m:r>
          <m:t>P</m:t>
        </m:r>
        <m:r>
          <m:rPr>
            <m:sty m:val="p"/>
          </m:rPr>
          <m:t>)</m:t>
        </m:r>
      </m:oMath>
      <w:r>
        <w:t xml:space="preserve"> </w:t>
      </w:r>
      <w:r>
        <w:t xml:space="preserve">the envelope is traversed in the order</w:t>
      </w:r>
      <w:r>
        <w:t xml:space="preserve"> </w:t>
      </w:r>
      <m:oMath>
        <m:r>
          <m:t>E</m:t>
        </m:r>
        <m:r>
          <m:rPr>
            <m:sty m:val="p"/>
          </m:rPr>
          <m:t>,</m:t>
        </m:r>
        <m:r>
          <m:rPr>
            <m:sty m:val="p"/>
          </m:rPr>
          <m:t>{</m:t>
        </m:r>
        <m:r>
          <m:t>H</m:t>
        </m:r>
        <m:r>
          <m:rPr>
            <m:nor/>
            <m:sty m:val="p"/>
          </m:rPr>
          <m:t> or </m:t>
        </m:r>
        <m:r>
          <m:t>Q</m:t>
        </m:r>
        <m:r>
          <m:rPr>
            <m:sty m:val="p"/>
          </m:rPr>
          <m:t>}</m:t>
        </m:r>
        <m:r>
          <m:rPr>
            <m:sty m:val="p"/>
          </m:rPr>
          <m:t>,</m:t>
        </m:r>
        <m:r>
          <m:t>P</m:t>
        </m:r>
      </m:oMath>
      <w:r>
        <w:t xml:space="preserve">. The tie</w:t>
      </w:r>
      <w:r>
        <w:t xml:space="preserve"> </w:t>
      </w:r>
      <m:oMath>
        <m:r>
          <m:t>B</m:t>
        </m:r>
        <m:r>
          <m:rPr>
            <m:sty m:val="p"/>
          </m:rPr>
          <m:t>(</m:t>
        </m:r>
        <m:r>
          <m:t>H</m:t>
        </m:r>
        <m:r>
          <m:rPr>
            <m:sty m:val="p"/>
          </m:rPr>
          <m:t>)</m:t>
        </m:r>
        <m:r>
          <m:rPr>
            <m:sty m:val="p"/>
          </m:rPr>
          <m:t>=</m:t>
        </m:r>
        <m:r>
          <m:t>B</m:t>
        </m:r>
        <m:r>
          <m:rPr>
            <m:sty m:val="p"/>
          </m:rPr>
          <m:t>(</m:t>
        </m:r>
        <m:r>
          <m:t>Q</m:t>
        </m:r>
        <m:r>
          <m:rPr>
            <m:sty m:val="p"/>
          </m:rPr>
          <m:t>)</m:t>
        </m:r>
      </m:oMath>
      <w:r>
        <w:t xml:space="preserve"> </w:t>
      </w:r>
      <w:r>
        <w:t xml:space="preserve">is broken by the intercepts:</w:t>
      </w:r>
      <w:r>
        <w:t xml:space="preserve"> </w:t>
      </w:r>
      <m:oMath>
        <m:r>
          <m:t>Q</m:t>
        </m:r>
      </m:oMath>
      <w:r>
        <w:t xml:space="preserve"> </w:t>
      </w:r>
      <w:r>
        <w:t xml:space="preserve">adds the engagement net benefit</w:t>
      </w:r>
      <w:r>
        <w:t xml:space="preserve"> </w:t>
      </w:r>
      <m:oMath>
        <m:r>
          <m:t>A</m:t>
        </m:r>
        <m:r>
          <m:rPr>
            <m:sty m:val="p"/>
          </m:rPr>
          <m:t>(</m:t>
        </m:r>
        <m:r>
          <m:t>Q</m:t>
        </m:r>
        <m:r>
          <m:rPr>
            <m:sty m:val="p"/>
          </m:rPr>
          <m:t>)</m:t>
        </m:r>
        <m:r>
          <m:rPr>
            <m:sty m:val="p"/>
          </m:rPr>
          <m:t>−</m:t>
        </m:r>
        <m:r>
          <m:t>A</m:t>
        </m:r>
        <m:r>
          <m:rPr>
            <m:sty m:val="p"/>
          </m:rPr>
          <m:t>(</m:t>
        </m:r>
        <m:r>
          <m:t>H</m:t>
        </m:r>
        <m:r>
          <m:rPr>
            <m:sty m:val="p"/>
          </m:rPr>
          <m:t>)</m:t>
        </m:r>
      </m:oMath>
      <w:r>
        <w:t xml:space="preserve"> </w:t>
      </w:r>
      <w:r>
        <w:t xml:space="preserve">less</w:t>
      </w:r>
      <w:r>
        <w:t xml:space="preserve"> </w:t>
      </w:r>
      <m:oMath>
        <m:r>
          <m:t>C</m:t>
        </m:r>
        <m:r>
          <m:rPr>
            <m:sty m:val="p"/>
          </m:rPr>
          <m:t>(</m:t>
        </m:r>
        <m:r>
          <m:t>s</m:t>
        </m:r>
        <m:r>
          <m:rPr>
            <m:sty m:val="p"/>
          </m:rPr>
          <m:t>)</m:t>
        </m:r>
      </m:oMath>
      <w:r>
        <w:t xml:space="preserve">, decreasing in</w:t>
      </w:r>
      <w:r>
        <w:t xml:space="preserve"> </w:t>
      </w:r>
      <m:oMath>
        <m:r>
          <m:t>s</m:t>
        </m:r>
      </m:oMath>
      <w:r>
        <w:t xml:space="preserve">, so among the two equal-slope actions</w:t>
      </w:r>
      <w:r>
        <w:t xml:space="preserve"> </w:t>
      </w:r>
      <m:oMath>
        <m:r>
          <m:t>H</m:t>
        </m:r>
      </m:oMath>
      <w:r>
        <w:t xml:space="preserve"> </w:t>
      </w:r>
      <w:r>
        <w:t xml:space="preserve">is chosen for low</w:t>
      </w:r>
      <w:r>
        <w:t xml:space="preserve"> </w:t>
      </w:r>
      <m:oMath>
        <m:r>
          <m:t>s</m:t>
        </m:r>
      </m:oMath>
      <w:r>
        <w:t xml:space="preserve"> </w:t>
      </w:r>
      <w:r>
        <w:t xml:space="preserve">(high cost) and</w:t>
      </w:r>
      <w:r>
        <w:t xml:space="preserve"> </w:t>
      </w:r>
      <m:oMath>
        <m:r>
          <m:t>Q</m:t>
        </m:r>
      </m:oMath>
      <w:r>
        <w:t xml:space="preserve"> </w:t>
      </w:r>
      <w:r>
        <w:t xml:space="preserve">for high</w:t>
      </w:r>
      <w:r>
        <w:t xml:space="preserve"> </w:t>
      </w:r>
      <m:oMath>
        <m:r>
          <m:t>s</m:t>
        </m:r>
      </m:oMath>
      <w:r>
        <w:t xml:space="preserve"> </w:t>
      </w:r>
      <w:r>
        <w:t xml:space="preserve">(low cost)—again a nondecreasing switch. Thus the optimal action is nondecreasing in</w:t>
      </w:r>
      <w:r>
        <w:t xml:space="preserve"> </w:t>
      </w:r>
      <m:oMath>
        <m:r>
          <m:t>s</m:t>
        </m:r>
      </m:oMath>
      <w:r>
        <w:t xml:space="preserve"> </w:t>
      </w:r>
      <w:r>
        <w:t xml:space="preserve">and the thresholds are ordered. No conjecture about the</w:t>
      </w:r>
      <w:r>
        <w:t xml:space="preserve"> </w:t>
      </w:r>
      <w:r>
        <w:rPr>
          <w:i/>
          <w:iCs/>
        </w:rPr>
        <w:t xml:space="preserve">form</w:t>
      </w:r>
      <w:r>
        <w:t xml:space="preserve"> </w:t>
      </w:r>
      <w:r>
        <w:t xml:space="preserve">of the partition is used; only the belief-determined intercepts and the primitive slope ordering enter, on and off the equilibrium path, so the argument is not self-confirming. ◻</w:t>
      </w:r>
    </w:p>
    <w:bookmarkStart w:id="63" w:name="rem:tie"/>
    <w:p>
      <w:pPr>
        <w:pStyle w:val="BodyText"/>
        <w:keepLines/>
        <w:spacing w:before="60" w:after="60"/>
      </w:pPr>
      <w:r>
        <w:rPr>
          <w:rFonts w:ascii="Times New Roman" w:hAnsi="Times New Roman"/>
          <w:b/>
          <w:bCs/>
        </w:rPr>
        <w:t xml:space="preserve">Remark 1</w:t>
      </w:r>
      <w:r>
        <w:rPr>
          <w:rFonts w:ascii="Times New Roman" w:hAnsi="Times New Roman"/>
        </w:rPr>
        <w:t xml:space="preserve"> </w:t>
      </w:r>
      <w:r>
        <w:rPr>
          <w:rFonts w:ascii="Times New Roman" w:hAnsi="Times New Roman"/>
        </w:rPr>
        <w:t xml:space="preserve">(Why the tie</w:t>
      </w:r>
      <w:r>
        <w:rPr>
          <w:rFonts w:ascii="Times New Roman" w:hAnsi="Times New Roman"/>
        </w:rPr>
        <w:t xml:space="preserve"> </w:t>
      </w:r>
      <m:oMath>
        <m:r>
          <m:t>B</m:t>
        </m:r>
        <m:r>
          <m:rPr>
            <m:sty m:val="p"/>
          </m:rPr>
          <m:t>(</m:t>
        </m:r>
        <m:r>
          <m:t>H</m:t>
        </m:r>
        <m:r>
          <m:rPr>
            <m:sty m:val="p"/>
          </m:rPr>
          <m:t>)</m:t>
        </m:r>
        <m:r>
          <m:rPr>
            <m:sty m:val="p"/>
          </m:rPr>
          <m:t>=</m:t>
        </m:r>
        <m:r>
          <m:t>B</m:t>
        </m:r>
        <m:r>
          <m:rPr>
            <m:sty m:val="p"/>
          </m:rPr>
          <m:t>(</m:t>
        </m:r>
        <m:r>
          <m:t>Q</m:t>
        </m:r>
        <m:r>
          <m:rPr>
            <m:sty m:val="p"/>
          </m:rPr>
          <m:t>)</m:t>
        </m:r>
      </m:oMath>
      <w:r>
        <w:rPr>
          <w:rFonts w:ascii="Times New Roman" w:hAnsi="Times New Roman"/>
        </w:rPr>
        <w:t xml:space="preserve"> </w:t>
      </w:r>
      <w:r>
        <w:rPr>
          <w:rFonts w:ascii="Times New Roman" w:hAnsi="Times New Roman"/>
        </w:rPr>
        <w:t xml:space="preserve">is benign).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Hold and Quiet Voice have equal slopes and are separated purely by the decreasing cost schedule</w:t>
      </w:r>
      <w:r>
        <w:rPr>
          <w:rFonts w:ascii="Times New Roman" w:hAnsi="Times New Roman"/>
          <w:i/>
          <w:iCs/>
        </w:rPr>
        <w:t xml:space="preserve"> </w:t>
      </w:r>
      <m:oMath>
        <m:r>
          <m:t>C</m:t>
        </m:r>
      </m:oMath>
      <w:r>
        <w:rPr>
          <w:rFonts w:ascii="Times New Roman" w:hAnsi="Times New Roman"/>
          <w:i/>
          <w:iCs/>
        </w:rPr>
        <w:t xml:space="preserve"> </w:t>
      </w:r>
      <w:r>
        <w:rPr>
          <w:rFonts w:ascii="Times New Roman" w:hAnsi="Times New Roman"/>
          <w:i/>
          <w:iCs/>
        </w:rPr>
        <w:t xml:space="preserve">(Assumption ), so the</w:t>
      </w:r>
      <w:r>
        <w:rPr>
          <w:rFonts w:ascii="Times New Roman" w:hAnsi="Times New Roman"/>
          <w:i/>
          <w:iCs/>
        </w:rPr>
        <w:t xml:space="preserve"> </w:t>
      </w:r>
      <m:oMath>
        <m:r>
          <m:t>H</m:t>
        </m:r>
        <m:r>
          <m:t>​</m:t>
        </m:r>
        <m:r>
          <m:rPr>
            <m:sty m:val="p"/>
          </m:rPr>
          <m:t>→</m:t>
        </m:r>
        <m:r>
          <m:t>​</m:t>
        </m:r>
        <m:r>
          <m:t>Q</m:t>
        </m:r>
      </m:oMath>
      <w:r>
        <w:rPr>
          <w:rFonts w:ascii="Times New Roman" w:hAnsi="Times New Roman"/>
          <w:i/>
          <w:iCs/>
        </w:rPr>
        <w:t xml:space="preserve"> </w:t>
      </w:r>
      <w:r>
        <w:rPr>
          <w:rFonts w:ascii="Times New Roman" w:hAnsi="Times New Roman"/>
          <w:i/>
          <w:iCs/>
        </w:rPr>
        <w:t xml:space="preserve">switch is monotone; if the engagement net benefit is too small the</w:t>
      </w:r>
      <w:r>
        <w:rPr>
          <w:rFonts w:ascii="Times New Roman" w:hAnsi="Times New Roman"/>
          <w:i/>
          <w:iCs/>
        </w:rPr>
        <w:t xml:space="preserve"> </w:t>
      </w:r>
      <m:oMath>
        <m:r>
          <m:t>Q</m:t>
        </m:r>
      </m:oMath>
      <w:r>
        <w:rPr>
          <w:rFonts w:ascii="Times New Roman" w:hAnsi="Times New Roman"/>
          <w:i/>
          <w:iCs/>
        </w:rPr>
        <w:t xml:space="preserve"> </w:t>
      </w:r>
      <w:r>
        <w:rPr>
          <w:rFonts w:ascii="Times New Roman" w:hAnsi="Times New Roman"/>
          <w:i/>
          <w:iCs/>
        </w:rPr>
        <w:t xml:space="preserve">region is empty and the equilibrium sits on the collapse face</w:t>
      </w:r>
      <w:r>
        <w:rPr>
          <w:rFonts w:ascii="Times New Roman" w:hAnsi="Times New Roman"/>
          <w:i/>
          <w:iCs/>
        </w:rPr>
        <w:t xml:space="preserve"> </w:t>
      </w:r>
      <m:oMath>
        <m:sSub>
          <m:e>
            <m:r>
              <m:t>k</m:t>
            </m:r>
          </m:e>
          <m:sub>
            <m:r>
              <m:t>0</m:t>
            </m:r>
          </m:sub>
        </m:sSub>
        <m:r>
          <m:rPr>
            <m:sty m:val="p"/>
          </m:rPr>
          <m:t>=</m:t>
        </m:r>
        <m:sSub>
          <m:e>
            <m:r>
              <m:t>k</m:t>
            </m:r>
          </m:e>
          <m:sub>
            <m:r>
              <m:t>D</m:t>
            </m:r>
          </m:sub>
        </m:sSub>
      </m:oMath>
      <w:r>
        <w:rPr>
          <w:rFonts w:ascii="Times New Roman" w:hAnsi="Times New Roman"/>
          <w:i/>
          <w:iCs/>
        </w:rPr>
        <w:t xml:space="preserve">. This is the mechanism behind the baseline Hold collapse and is fully consistent with Lemma 5.</w:t>
      </w:r>
    </w:p>
    <w:bookmarkEnd w:id="63"/>
    <w:bookmarkStart w:id="65" w:name="ssub:dropA7"/>
    <w:p>
      <w:pPr>
        <w:pStyle w:val="Heading3"/>
      </w:pPr>
      <w:r>
        <w:t xml:space="preserve">Dropping (A7): conditioning the bidder on the price</w:t>
      </w:r>
    </w:p>
    <w:bookmarkStart w:id="64" w:name="lem:dropA7"/>
    <w:p>
      <w:pPr>
        <w:pStyle w:val="FirstParagraph"/>
        <w:keepLines/>
        <w:spacing w:before="60" w:after="60"/>
      </w:pPr>
      <w:r>
        <w:rPr>
          <w:rFonts w:ascii="Times New Roman" w:hAnsi="Times New Roman"/>
          <w:b/>
          <w:bCs/>
        </w:rPr>
        <w:t xml:space="preserve">Lemma 6</w:t>
      </w:r>
      <w:r>
        <w:rPr>
          <w:rFonts w:ascii="Times New Roman" w:hAnsi="Times New Roman"/>
        </w:rPr>
        <w:t xml:space="preserve"> </w:t>
      </w:r>
      <w:r>
        <w:rPr>
          <w:rFonts w:ascii="Times New Roman" w:hAnsi="Times New Roman"/>
        </w:rPr>
        <w:t xml:space="preserve">(Price-conditioned bidder; (A7) redundant).</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 the bidder conditions only on the equilibrium price</w:t>
      </w:r>
      <w:r>
        <w:rPr>
          <w:rFonts w:ascii="Times New Roman" w:hAnsi="Times New Roman"/>
          <w:i/>
          <w:iCs/>
        </w:rPr>
        <w:t xml:space="preserve"> </w:t>
      </w:r>
      <m:oMath>
        <m:r>
          <m:t>P</m:t>
        </m:r>
      </m:oMath>
      <w:r>
        <w:rPr>
          <w:rFonts w:ascii="Times New Roman" w:hAnsi="Times New Roman"/>
          <w:i/>
          <w:iCs/>
        </w:rPr>
        <w:t xml:space="preserve"> </w:t>
      </w:r>
      <w:r>
        <w:rPr>
          <w:rFonts w:ascii="Times New Roman" w:hAnsi="Times New Roman"/>
          <w:i/>
          <w:iCs/>
        </w:rPr>
        <w:t xml:space="preserve">(and not separately on</w:t>
      </w:r>
      <w:r>
        <w:rPr>
          <w:rFonts w:ascii="Times New Roman" w:hAnsi="Times New Roman"/>
          <w:i/>
          <w:iCs/>
        </w:rPr>
        <w:t xml:space="preserve"> </w:t>
      </w:r>
      <m:oMath>
        <m:r>
          <m:t>D</m:t>
        </m:r>
      </m:oMath>
      <w:r>
        <w:rPr>
          <w:rFonts w:ascii="Times New Roman" w:hAnsi="Times New Roman"/>
          <w:i/>
          <w:iCs/>
        </w:rPr>
        <w:t xml:space="preserve"> </w:t>
      </w:r>
      <w:r>
        <w:rPr>
          <w:rFonts w:ascii="Times New Roman" w:hAnsi="Times New Roman"/>
          <w:i/>
          <w:iCs/>
        </w:rPr>
        <w:t xml:space="preserve">or the stake). Then the bidder’s takeover decision and probability coincide with those under Assumption . Hence can be dropped.</w:t>
      </w:r>
    </w:p>
    <w:bookmarkEnd w:id="64"/>
    <w:p>
      <w:pPr>
        <w:pStyle w:val="BodyText"/>
        <w:spacing w:before="60" w:after="60"/>
      </w:pPr>
      <w:r>
        <w:rPr>
          <w:i/>
          <w:iCs/>
        </w:rPr>
        <w:t xml:space="preserve">Proof.</w:t>
      </w:r>
      <w:r>
        <w:t xml:space="preserve"> </w:t>
      </w:r>
      <w:r>
        <w:t xml:space="preserve">The competitive market maker sets</w:t>
      </w:r>
      <w:r>
        <w:t xml:space="preserve"> </w:t>
      </w:r>
      <m:oMath>
        <m:r>
          <m:t>P</m:t>
        </m:r>
        <m:r>
          <m:rPr>
            <m:sty m:val="p"/>
          </m:rPr>
          <m:t>(</m:t>
        </m:r>
        <m:r>
          <m:t>X</m:t>
        </m:r>
        <m:r>
          <m:rPr>
            <m:sty m:val="p"/>
          </m:rPr>
          <m:t>,</m:t>
        </m:r>
        <m:r>
          <m:t>D</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oMath>
      <w:r>
        <w:t xml:space="preserve">. Because the map</w:t>
      </w:r>
      <w:r>
        <w:t xml:space="preserve"> </w:t>
      </w:r>
      <m:oMath>
        <m:r>
          <m:rPr>
            <m:sty m:val="p"/>
          </m:rPr>
          <m:t>(</m:t>
        </m:r>
        <m:r>
          <m:t>X</m:t>
        </m:r>
        <m:r>
          <m:rPr>
            <m:sty m:val="p"/>
          </m:rPr>
          <m:t>,</m:t>
        </m:r>
        <m:r>
          <m:t>D</m:t>
        </m:r>
        <m:r>
          <m:rPr>
            <m:sty m:val="p"/>
          </m:rPr>
          <m:t>)</m:t>
        </m:r>
        <m:r>
          <m:rPr>
            <m:sty m:val="p"/>
          </m:rPr>
          <m:t>↦</m:t>
        </m:r>
        <m:r>
          <m:t>P</m:t>
        </m:r>
      </m:oMath>
      <w:r>
        <w:t xml:space="preserve"> </w:t>
      </w:r>
      <w:r>
        <w:t xml:space="preserve">is injective on the realized support at any nondegenerate calibration (distinct order-flow/disclosure cells command distinct prices, as</w:t>
      </w:r>
      <w:r>
        <w:t xml:space="preserve"> </w:t>
      </w:r>
      <m:oMath>
        <m:r>
          <m:rPr>
            <m:scr m:val="double-struck"/>
            <m:sty m:val="p"/>
          </m:rPr>
          <m:t>E</m:t>
        </m:r>
        <m:r>
          <m:rPr>
            <m:sty m:val="p"/>
          </m:rPr>
          <m:t>[</m:t>
        </m:r>
        <m:r>
          <m:t>Y</m:t>
        </m:r>
        <m:r>
          <m:rPr>
            <m:sty m:val="p"/>
          </m:rPr>
          <m:t>∣</m:t>
        </m:r>
        <m:r>
          <m:rPr>
            <m:sty m:val="p"/>
          </m:rPr>
          <m:t>⋅</m:t>
        </m:r>
        <m:r>
          <m:rPr>
            <m:sty m:val="p"/>
          </m:rPr>
          <m:t>]</m:t>
        </m:r>
      </m:oMath>
      <w:r>
        <w:t xml:space="preserve"> </w:t>
      </w:r>
      <w:r>
        <w:t xml:space="preserve">separates cells whenever their posteriors differ), the price carries all the information in</w:t>
      </w:r>
      <w:r>
        <w:t xml:space="preserve"> </w:t>
      </w:r>
      <m:oMath>
        <m:r>
          <m:rPr>
            <m:sty m:val="p"/>
          </m:rPr>
          <m:t>(</m:t>
        </m:r>
        <m:r>
          <m:t>X</m:t>
        </m:r>
        <m:r>
          <m:rPr>
            <m:sty m:val="p"/>
          </m:rPr>
          <m:t>,</m:t>
        </m:r>
        <m:r>
          <m:t>D</m:t>
        </m:r>
        <m:r>
          <m:rPr>
            <m:sty m:val="p"/>
          </m:rPr>
          <m:t>)</m:t>
        </m:r>
      </m:oMath>
      <w:r>
        <w:t xml:space="preserve"> </w:t>
      </w:r>
      <w:r>
        <w:t xml:space="preserve">that is payoff-relevant to the bidder. The bidder bids iff</w:t>
      </w:r>
      <w:r>
        <w:t xml:space="preserve"> </w:t>
      </w:r>
      <m:oMath>
        <m:sSub>
          <m:e>
            <m:r>
              <m:rPr>
                <m:sty m:val="p"/>
              </m:rPr>
              <m:t>Π</m:t>
            </m:r>
          </m:e>
          <m:sub>
            <m:r>
              <m:t>B</m:t>
            </m:r>
          </m:sub>
        </m:sSub>
        <m:r>
          <m:rPr>
            <m:sty m:val="p"/>
          </m:rPr>
          <m:t>=</m:t>
        </m:r>
        <m:acc>
          <m:accPr>
            <m:chr m:val="‾"/>
          </m:accPr>
          <m:e>
            <m:r>
              <m:t>S</m:t>
            </m:r>
          </m:e>
        </m:acc>
        <m:r>
          <m:rPr>
            <m:sty m:val="p"/>
          </m:rPr>
          <m:t>−</m:t>
        </m:r>
        <m:r>
          <m:t>P</m:t>
        </m:r>
        <m:r>
          <m:rPr>
            <m:sty m:val="p"/>
          </m:rPr>
          <m:t>+</m:t>
        </m:r>
        <m:r>
          <m:t>ξ</m:t>
        </m:r>
        <m:r>
          <m:rPr>
            <m:sty m:val="p"/>
          </m:rPr>
          <m:t>−</m:t>
        </m:r>
        <m:acc>
          <m:accPr>
            <m:chr m:val="‾"/>
          </m:accPr>
          <m:e>
            <m:r>
              <m:t>m</m:t>
            </m:r>
          </m:e>
        </m:acc>
        <m:r>
          <m:rPr>
            <m:sty m:val="p"/>
          </m:rPr>
          <m:t>−</m:t>
        </m:r>
        <m:r>
          <m:t>K</m:t>
        </m:r>
        <m:r>
          <m:rPr>
            <m:sty m:val="p"/>
          </m:rPr>
          <m:t>≥</m:t>
        </m:r>
        <m:r>
          <m:t>0</m:t>
        </m:r>
      </m:oMath>
      <w:r>
        <w:t xml:space="preserve"> </w:t>
      </w:r>
      <w:r>
        <w:t xml:space="preserve">and, integrating over</w:t>
      </w:r>
      <w:r>
        <w:t xml:space="preserve"> </w:t>
      </w:r>
      <m:oMath>
        <m:r>
          <m:t>ξ</m:t>
        </m:r>
        <m:r>
          <m:rPr>
            <m:sty m:val="p"/>
          </m:rPr>
          <m:t>∼</m:t>
        </m:r>
        <m:r>
          <m:rPr>
            <m:scr m:val="script"/>
            <m:sty m:val="p"/>
          </m:rPr>
          <m:t>N</m:t>
        </m:r>
        <m:r>
          <m:rPr>
            <m:sty m:val="p"/>
          </m:rPr>
          <m:t>(</m:t>
        </m:r>
        <m:r>
          <m:t>0</m:t>
        </m:r>
        <m:r>
          <m:rPr>
            <m:sty m:val="p"/>
          </m:rPr>
          <m:t>,</m:t>
        </m:r>
        <m:sSubSup>
          <m:e>
            <m:r>
              <m:t>σ</m:t>
            </m:r>
          </m:e>
          <m:sub>
            <m:r>
              <m:t>ξ</m:t>
            </m:r>
          </m:sub>
          <m:sup>
            <m:r>
              <m:t>2</m:t>
            </m:r>
          </m:sup>
        </m:sSubSup>
        <m:r>
          <m:rPr>
            <m:sty m:val="p"/>
          </m:rPr>
          <m:t>)</m:t>
        </m:r>
      </m:oMath>
      <w:r>
        <w:t xml:space="preserve">,</w:t>
      </w:r>
    </w:p>
    <w:p>
      <w:pPr>
        <w:pStyle w:val="BodyText"/>
      </w:pPr>
      <m:oMathPara>
        <m:oMathParaPr>
          <m:jc m:val="center"/>
        </m:oMathParaPr>
        <m:oMath>
          <m:r>
            <m:t>p</m:t>
          </m:r>
          <m:r>
            <m:rPr>
              <m:sty m:val="p"/>
            </m:rPr>
            <m:t>(</m:t>
          </m:r>
          <m:r>
            <m:t>P</m:t>
          </m:r>
          <m:r>
            <m:rPr>
              <m:sty m:val="p"/>
            </m:rPr>
            <m:t>)</m:t>
          </m:r>
          <m:r>
            <m:rPr>
              <m:sty m:val="p"/>
            </m:rPr>
            <m:t>=</m:t>
          </m:r>
          <m:r>
            <m:t>1</m:t>
          </m:r>
          <m:r>
            <m:rPr>
              <m:sty m:val="p"/>
            </m:rPr>
            <m:t>−</m:t>
          </m:r>
          <m:r>
            <m:rPr>
              <m:sty m:val="p"/>
            </m:rPr>
            <m:t>Φ</m:t>
          </m:r>
          <m:r>
            <m:t>​</m:t>
          </m:r>
          <m:d>
            <m:dPr>
              <m:begChr m:val="("/>
              <m:sepChr m:val=""/>
              <m:endChr m:val=")"/>
              <m:grow/>
            </m:dPr>
            <m:e>
              <m:f>
                <m:fPr>
                  <m:type m:val="bar"/>
                </m:fPr>
                <m:num>
                  <m:acc>
                    <m:accPr>
                      <m:chr m:val="‾"/>
                    </m:accPr>
                    <m:e>
                      <m:r>
                        <m:t>m</m:t>
                      </m:r>
                    </m:e>
                  </m:acc>
                  <m:r>
                    <m:rPr>
                      <m:sty m:val="p"/>
                    </m:rPr>
                    <m:t>(</m:t>
                  </m:r>
                  <m:r>
                    <m:t>P</m:t>
                  </m:r>
                  <m:r>
                    <m:rPr>
                      <m:sty m:val="p"/>
                    </m:rPr>
                    <m:t>)</m:t>
                  </m:r>
                  <m:r>
                    <m:rPr>
                      <m:sty m:val="p"/>
                    </m:rPr>
                    <m:t>+</m:t>
                  </m:r>
                  <m:r>
                    <m:t>K</m:t>
                  </m:r>
                  <m:r>
                    <m:rPr>
                      <m:sty m:val="p"/>
                    </m:rPr>
                    <m:t>−</m:t>
                  </m:r>
                  <m:acc>
                    <m:accPr>
                      <m:chr m:val="‾"/>
                    </m:accPr>
                    <m:e>
                      <m:r>
                        <m:t>S</m:t>
                      </m:r>
                    </m:e>
                  </m:acc>
                  <m:r>
                    <m:rPr>
                      <m:sty m:val="p"/>
                    </m:rPr>
                    <m:t>+</m:t>
                  </m:r>
                  <m:r>
                    <m:t>P</m:t>
                  </m:r>
                </m:num>
                <m:den>
                  <m:sSub>
                    <m:e>
                      <m:r>
                        <m:t>σ</m:t>
                      </m:r>
                    </m:e>
                    <m:sub>
                      <m:r>
                        <m:t>ξ</m:t>
                      </m:r>
                    </m:sub>
                  </m:sSub>
                </m:den>
              </m:f>
            </m:e>
          </m:d>
          <m:r>
            <m:rPr>
              <m:sty m:val="p"/>
            </m:rPr>
            <m:t>,</m:t>
          </m:r>
        </m:oMath>
      </m:oMathPara>
    </w:p>
    <w:p>
      <w:pPr>
        <w:pStyle w:val="FirstParagraph"/>
        <w:spacing w:before="60" w:after="60"/>
      </w:pPr>
      <w:r>
        <w:t xml:space="preserve">with</w:t>
      </w:r>
      <w:r>
        <w:t xml:space="preserve"> </w:t>
      </w:r>
      <m:oMath>
        <m:acc>
          <m:accPr>
            <m:chr m:val="‾"/>
          </m:accPr>
          <m:e>
            <m:r>
              <m:t>m</m:t>
            </m:r>
          </m:e>
        </m:acc>
        <m:r>
          <m:rPr>
            <m:sty m:val="p"/>
          </m:rPr>
          <m:t>(</m:t>
        </m:r>
        <m:r>
          <m:t>P</m:t>
        </m:r>
        <m:r>
          <m:rPr>
            <m:sty m:val="p"/>
          </m:rPr>
          <m:t>)</m:t>
        </m:r>
        <m:r>
          <m:rPr>
            <m:sty m:val="p"/>
          </m:rPr>
          <m:t>=</m:t>
        </m:r>
        <m:r>
          <m:rPr>
            <m:scr m:val="double-struck"/>
            <m:sty m:val="p"/>
          </m:rPr>
          <m:t>E</m:t>
        </m:r>
        <m:r>
          <m:rPr>
            <m:sty m:val="p"/>
          </m:rPr>
          <m:t>[</m:t>
        </m:r>
        <m:sSup>
          <m:e>
            <m:r>
              <m:t>m</m:t>
            </m:r>
          </m:e>
          <m:sup>
            <m:r>
              <m:t>R</m:t>
            </m:r>
          </m:sup>
        </m:sSup>
        <m:r>
          <m:rPr>
            <m:sty m:val="p"/>
          </m:rPr>
          <m:t>∣</m:t>
        </m:r>
        <m:r>
          <m:t>P</m:t>
        </m:r>
        <m:r>
          <m:rPr>
            <m:sty m:val="p"/>
          </m:rPr>
          <m:t>]</m:t>
        </m:r>
      </m:oMath>
      <w:r>
        <w:t xml:space="preserve">. By the law of iterated expectations</w:t>
      </w:r>
      <w:r>
        <w:t xml:space="preserve"> </w:t>
      </w:r>
      <m:oMath>
        <m:r>
          <m:rPr>
            <m:scr m:val="double-struck"/>
            <m:sty m:val="p"/>
          </m:rPr>
          <m:t>E</m:t>
        </m:r>
        <m:r>
          <m:rPr>
            <m:sty m:val="p"/>
          </m:rPr>
          <m:t>[</m:t>
        </m:r>
        <m:sSup>
          <m:e>
            <m:r>
              <m:t>m</m:t>
            </m:r>
          </m:e>
          <m:sup>
            <m:r>
              <m:t>R</m:t>
            </m:r>
          </m:sup>
        </m:sSup>
        <m:r>
          <m:rPr>
            <m:sty m:val="p"/>
          </m:rPr>
          <m:t>∣</m:t>
        </m:r>
        <m:r>
          <m:t>P</m:t>
        </m:r>
        <m:r>
          <m:rPr>
            <m:sty m:val="p"/>
          </m:rPr>
          <m:t>]</m:t>
        </m:r>
        <m:r>
          <m:rPr>
            <m:sty m:val="p"/>
          </m:rPr>
          <m:t>=</m:t>
        </m:r>
        <m:r>
          <m:rPr>
            <m:scr m:val="double-struck"/>
            <m:sty m:val="p"/>
          </m:rPr>
          <m:t>E</m:t>
        </m:r>
        <m:r>
          <m:rPr>
            <m:sty m:val="p"/>
          </m:rPr>
          <m:t>[</m:t>
        </m:r>
        <m:r>
          <m:rPr>
            <m:scr m:val="double-struck"/>
            <m:sty m:val="p"/>
          </m:rPr>
          <m:t>E</m:t>
        </m:r>
        <m:r>
          <m:rPr>
            <m:sty m:val="p"/>
          </m:rPr>
          <m:t>[</m:t>
        </m:r>
        <m:sSup>
          <m:e>
            <m:r>
              <m:t>m</m:t>
            </m:r>
          </m:e>
          <m:sup>
            <m:r>
              <m:t>R</m:t>
            </m:r>
          </m:sup>
        </m:sSup>
        <m:r>
          <m:rPr>
            <m:sty m:val="p"/>
          </m:rPr>
          <m:t>∣</m:t>
        </m:r>
        <m:r>
          <m:t>X</m:t>
        </m:r>
        <m:r>
          <m:rPr>
            <m:sty m:val="p"/>
          </m:rPr>
          <m:t>,</m:t>
        </m:r>
        <m:r>
          <m:t>D</m:t>
        </m:r>
        <m:r>
          <m:rPr>
            <m:sty m:val="p"/>
          </m:rPr>
          <m:t>]</m:t>
        </m:r>
        <m:r>
          <m:rPr>
            <m:sty m:val="p"/>
          </m:rPr>
          <m:t>∣</m:t>
        </m:r>
        <m:r>
          <m:t>P</m:t>
        </m:r>
        <m:r>
          <m:rPr>
            <m:sty m:val="p"/>
          </m:rPr>
          <m:t>]</m:t>
        </m:r>
        <m:r>
          <m:rPr>
            <m:sty m:val="p"/>
          </m:rPr>
          <m:t>=</m:t>
        </m:r>
        <m:r>
          <m:rPr>
            <m:scr m:val="double-struck"/>
            <m:sty m:val="p"/>
          </m:rPr>
          <m:t>E</m:t>
        </m:r>
        <m:r>
          <m:rPr>
            <m:sty m:val="p"/>
          </m:rPr>
          <m:t>[</m:t>
        </m:r>
        <m:sSup>
          <m:e>
            <m:r>
              <m:t>m</m:t>
            </m:r>
          </m:e>
          <m:sup>
            <m:r>
              <m:t>R</m:t>
            </m:r>
          </m:sup>
        </m:sSup>
        <m:r>
          <m:rPr>
            <m:sty m:val="p"/>
          </m:rPr>
          <m:t>∣</m:t>
        </m:r>
        <m:r>
          <m:t>X</m:t>
        </m:r>
        <m:r>
          <m:rPr>
            <m:sty m:val="p"/>
          </m:rPr>
          <m:t>,</m:t>
        </m:r>
        <m:r>
          <m:t>D</m:t>
        </m:r>
        <m:r>
          <m:rPr>
            <m:sty m:val="p"/>
          </m:rPr>
          <m:t>]</m:t>
        </m:r>
      </m:oMath>
      <w:r>
        <w:t xml:space="preserve"> </w:t>
      </w:r>
      <w:r>
        <w:t xml:space="preserve">on the price-injective support, so</w:t>
      </w:r>
      <w:r>
        <w:t xml:space="preserve"> </w:t>
      </w:r>
      <m:oMath>
        <m:acc>
          <m:accPr>
            <m:chr m:val="‾"/>
          </m:accPr>
          <m:e>
            <m:r>
              <m:t>m</m:t>
            </m:r>
          </m:e>
        </m:acc>
        <m:r>
          <m:rPr>
            <m:sty m:val="p"/>
          </m:rPr>
          <m:t>(</m:t>
        </m:r>
        <m:r>
          <m:t>P</m:t>
        </m:r>
        <m:r>
          <m:rPr>
            <m:sty m:val="p"/>
          </m:rPr>
          <m:t>)</m:t>
        </m:r>
        <m:r>
          <m:rPr>
            <m:sty m:val="p"/>
          </m:rPr>
          <m:t>=</m:t>
        </m:r>
        <m:acc>
          <m:accPr>
            <m:chr m:val="‾"/>
          </m:accPr>
          <m:e>
            <m:r>
              <m:t>m</m:t>
            </m:r>
          </m:e>
        </m:acc>
        <m:r>
          <m:rPr>
            <m:sty m:val="p"/>
          </m:rPr>
          <m:t>(</m:t>
        </m:r>
        <m:r>
          <m:t>X</m:t>
        </m:r>
        <m:r>
          <m:rPr>
            <m:sty m:val="p"/>
          </m:rPr>
          <m:t>,</m:t>
        </m:r>
        <m:r>
          <m:t>D</m:t>
        </m:r>
        <m:r>
          <m:rPr>
            <m:sty m:val="p"/>
          </m:rPr>
          <m:t>)</m:t>
        </m:r>
      </m:oMath>
      <w:r>
        <w:t xml:space="preserve"> </w:t>
      </w:r>
      <w:r>
        <w:t xml:space="preserve">and (12) equals the expression under . On the measure-zero set where two cells share a price the bidder uses the price-conditional posterior, the correct Bayesian object, which weakly dominates any cell-specific rule. Thus the bidder problem and</w:t>
      </w:r>
      <w:r>
        <w:t xml:space="preserve"> </w:t>
      </w:r>
      <m:oMath>
        <m:r>
          <m:t>p</m:t>
        </m:r>
      </m:oMath>
      <w:r>
        <w:t xml:space="preserve"> </w:t>
      </w:r>
      <w:r>
        <w:t xml:space="preserve">are unchanged, and is redundant. ◻</w:t>
      </w:r>
    </w:p>
    <w:bookmarkEnd w:id="65"/>
    <w:bookmarkStart w:id="70" w:name="ssub:price"/>
    <w:p>
      <w:pPr>
        <w:pStyle w:val="Heading3"/>
      </w:pPr>
      <w:r>
        <w:t xml:space="preserve">Splitting (A5): inner-price and cross-cutoff contraction</w:t>
      </w:r>
    </w:p>
    <w:bookmarkStart w:id="66" w:name="ass:A5a"/>
    <w:p>
      <w:pPr>
        <w:pStyle w:val="FirstParagraph"/>
        <w:keepLines/>
        <w:spacing w:before="60" w:after="60"/>
      </w:pPr>
      <w:r>
        <w:rPr>
          <w:rFonts w:ascii="Times New Roman" w:hAnsi="Times New Roman"/>
          <w:b/>
          <w:bCs/>
        </w:rPr>
        <w:t xml:space="preserve">Assumption 1</w:t>
      </w:r>
      <w:r>
        <w:rPr>
          <w:rFonts w:ascii="Times New Roman" w:hAnsi="Times New Roman"/>
        </w:rPr>
        <w:t xml:space="preserve"> </w:t>
      </w:r>
      <w:r>
        <w:rPr>
          <w:rFonts w:ascii="Times New Roman" w:hAnsi="Times New Roman"/>
        </w:rPr>
        <w:t xml:space="preserve">((A5a): inner-price contraction).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On each information cell the price map</w:t>
      </w:r>
      <w:r>
        <w:rPr>
          <w:rFonts w:ascii="Times New Roman" w:hAnsi="Times New Roman"/>
          <w:i/>
          <w:iCs/>
        </w:rPr>
        <w:t xml:space="preserve"> </w:t>
      </w:r>
      <m:oMath>
        <m:r>
          <m:rPr>
            <m:sty m:val="p"/>
          </m:rPr>
          <m:t>Ψ</m:t>
        </m:r>
        <m:r>
          <m:rPr>
            <m:sty m:val="p"/>
          </m:rPr>
          <m:t>(</m:t>
        </m:r>
        <m:r>
          <m:t>P</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r>
          <m:t>P</m:t>
        </m:r>
        <m:r>
          <m:rPr>
            <m:sty m:val="p"/>
          </m:rPr>
          <m:t>]</m:t>
        </m:r>
      </m:oMath>
      <w:r>
        <w:rPr>
          <w:rFonts w:ascii="Times New Roman" w:hAnsi="Times New Roman"/>
          <w:i/>
          <w:iCs/>
        </w:rPr>
        <w:t xml:space="preserve"> </w:t>
      </w:r>
      <w:r>
        <w:rPr>
          <w:rFonts w:ascii="Times New Roman" w:hAnsi="Times New Roman"/>
          <w:i/>
          <w:iCs/>
        </w:rPr>
        <w:t xml:space="preserve">is a contraction in</w:t>
      </w:r>
      <w:r>
        <w:rPr>
          <w:rFonts w:ascii="Times New Roman" w:hAnsi="Times New Roman"/>
          <w:i/>
          <w:iCs/>
        </w:rPr>
        <w:t xml:space="preserve"> </w:t>
      </w:r>
      <m:oMath>
        <m:r>
          <m:t>P</m:t>
        </m:r>
      </m:oMath>
      <w:r>
        <w:rPr>
          <w:rFonts w:ascii="Times New Roman" w:hAnsi="Times New Roman"/>
          <w:i/>
          <w:iCs/>
        </w:rPr>
        <w:t xml:space="preserve">:</w:t>
      </w:r>
      <w:r>
        <w:rPr>
          <w:rFonts w:ascii="Times New Roman" w:hAnsi="Times New Roman"/>
          <w:i/>
          <w:iCs/>
        </w:rPr>
        <w:t xml:space="preserve"> </w:t>
      </w:r>
      <m:oMathPara>
        <m:oMathParaPr>
          <m:jc m:val="center"/>
        </m:oMathParaPr>
        <m:oMath>
          <m:r>
            <m:rPr>
              <m:sty m:val="p"/>
            </m:rPr>
            <m:t>|</m:t>
          </m:r>
          <m:sSup>
            <m:e>
              <m:r>
                <m:rPr>
                  <m:sty m:val="p"/>
                </m:rPr>
                <m:t>Ψ</m:t>
              </m:r>
            </m:e>
            <m:sup>
              <m:r>
                <m:rPr>
                  <m:sty m:val="p"/>
                </m:rPr>
                <m:t>′</m:t>
              </m:r>
            </m:sup>
          </m:sSup>
          <m:r>
            <m:rPr>
              <m:sty m:val="p"/>
            </m:rPr>
            <m:t>(</m:t>
          </m:r>
          <m:r>
            <m:t>P</m:t>
          </m:r>
          <m:r>
            <m:rPr>
              <m:sty m:val="p"/>
            </m:rPr>
            <m:t>)</m:t>
          </m:r>
          <m:r>
            <m:rPr>
              <m:sty m:val="p"/>
            </m:rPr>
            <m:t>|</m:t>
          </m:r>
          <m:r>
            <m:rPr>
              <m:sty m:val="p"/>
            </m:rPr>
            <m:t>=</m:t>
          </m:r>
          <m:r>
            <m:t>δ</m:t>
          </m:r>
          <m:d>
            <m:dPr>
              <m:begChr m:val="["/>
              <m:sepChr m:val=""/>
              <m:endChr m:val="]"/>
              <m:grow/>
            </m:dPr>
            <m:e>
              <m:r>
                <m:t> </m:t>
              </m:r>
              <m:limLow>
                <m:e>
                  <m:limLow>
                    <m:e>
                      <m:sSup>
                        <m:e>
                          <m:r>
                            <m:t>p</m:t>
                          </m:r>
                        </m:e>
                        <m:sup>
                          <m:r>
                            <m:rPr>
                              <m:sty m:val="p"/>
                            </m:rPr>
                            <m:t>⋆</m:t>
                          </m:r>
                        </m:sup>
                      </m:sSup>
                    </m:e>
                    <m:lim>
                      <m:r>
                        <m:rPr>
                          <m:sty m:val="p"/>
                        </m:rPr>
                        <m:t>⏟</m:t>
                      </m:r>
                    </m:lim>
                  </m:limLow>
                </m:e>
                <m:lim>
                  <m:r>
                    <m:rPr>
                      <m:nor/>
                      <m:sty m:val="p"/>
                    </m:rPr>
                    <m:t>(i) direct</m:t>
                  </m:r>
                </m:lim>
              </m:limLow>
              <m:r>
                <m:rPr>
                  <m:sty m:val="p"/>
                </m:rPr>
                <m:t>+</m:t>
              </m:r>
              <m:limLow>
                <m:e>
                  <m:limLow>
                    <m:e>
                      <m:r>
                        <m:rPr>
                          <m:sty m:val="p"/>
                        </m:rPr>
                        <m:t>|</m:t>
                      </m:r>
                      <m:r>
                        <m:t>P</m:t>
                      </m:r>
                      <m:r>
                        <m:rPr>
                          <m:sty m:val="p"/>
                        </m:rPr>
                        <m:t>+</m:t>
                      </m:r>
                      <m:acc>
                        <m:accPr>
                          <m:chr m:val="‾"/>
                        </m:accPr>
                        <m:e>
                          <m:r>
                            <m:t>m</m:t>
                          </m:r>
                        </m:e>
                      </m:acc>
                      <m:r>
                        <m:rPr>
                          <m:sty m:val="p"/>
                        </m:rPr>
                        <m:t>−</m:t>
                      </m:r>
                      <m:acc>
                        <m:accPr>
                          <m:chr m:val="̂"/>
                        </m:accPr>
                        <m:e>
                          <m:r>
                            <m:t>V</m:t>
                          </m:r>
                        </m:e>
                      </m:acc>
                      <m:r>
                        <m:rPr>
                          <m:sty m:val="p"/>
                        </m:rPr>
                        <m:t>|</m:t>
                      </m:r>
                      <m:r>
                        <m:t> </m:t>
                      </m:r>
                      <m:f>
                        <m:fPr>
                          <m:type m:val="lin"/>
                        </m:fPr>
                        <m:num>
                          <m:r>
                            <m:t>ϕ</m:t>
                          </m:r>
                          <m:r>
                            <m:rPr>
                              <m:sty m:val="p"/>
                            </m:rPr>
                            <m:t>(</m:t>
                          </m:r>
                          <m:r>
                            <m:t>0</m:t>
                          </m:r>
                          <m:r>
                            <m:rPr>
                              <m:sty m:val="p"/>
                            </m:rPr>
                            <m:t>)</m:t>
                          </m:r>
                        </m:num>
                        <m:den>
                          <m:sSub>
                            <m:e>
                              <m:r>
                                <m:t>σ</m:t>
                              </m:r>
                            </m:e>
                            <m:sub>
                              <m:r>
                                <m:t>ξ</m:t>
                              </m:r>
                            </m:sub>
                          </m:sSub>
                        </m:den>
                      </m:f>
                    </m:e>
                    <m:lim>
                      <m:r>
                        <m:rPr>
                          <m:sty m:val="p"/>
                        </m:rPr>
                        <m:t>⏟</m:t>
                      </m:r>
                    </m:lim>
                  </m:limLow>
                </m:e>
                <m:lim>
                  <m:r>
                    <m:rPr>
                      <m:nor/>
                      <m:sty m:val="p"/>
                    </m:rPr>
                    <m:t>(ii) feedback</m:t>
                  </m:r>
                </m:lim>
              </m:limLow>
              <m:r>
                <m:t> </m:t>
              </m:r>
            </m:e>
          </m:d>
          <m:r>
            <m:rPr>
              <m:sty m:val="p"/>
            </m:rPr>
            <m:t>&lt;</m:t>
          </m:r>
          <m:r>
            <m:t>1</m:t>
          </m:r>
          <m:r>
            <m:rPr>
              <m:sty m:val="p"/>
            </m:rPr>
            <m:t>.</m:t>
          </m:r>
        </m:oMath>
      </m:oMathPara>
    </w:p>
    <w:bookmarkEnd w:id="66"/>
    <w:bookmarkStart w:id="67" w:name="ass:A5b"/>
    <w:p>
      <w:pPr>
        <w:pStyle w:val="FirstParagraph"/>
        <w:keepLines/>
        <w:spacing w:before="60" w:after="60"/>
      </w:pPr>
      <w:r>
        <w:rPr>
          <w:rFonts w:ascii="Times New Roman" w:hAnsi="Times New Roman"/>
          <w:b/>
          <w:bCs/>
        </w:rPr>
        <w:t xml:space="preserve">Assumption 2</w:t>
      </w:r>
      <w:r>
        <w:rPr>
          <w:rFonts w:ascii="Times New Roman" w:hAnsi="Times New Roman"/>
        </w:rPr>
        <w:t xml:space="preserve"> </w:t>
      </w:r>
      <w:r>
        <w:rPr>
          <w:rFonts w:ascii="Times New Roman" w:hAnsi="Times New Roman"/>
        </w:rPr>
        <w:t xml:space="preserve">((A5b): cross-cutoff stability).</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The induced prices are Lipschitz in the cutoffs with a modulus small enough that the composed outer map (cutoffs</w:t>
      </w:r>
      <w:r>
        <w:rPr>
          <w:rFonts w:ascii="Times New Roman" w:hAnsi="Times New Roman"/>
          <w:i/>
          <w:iCs/>
        </w:rPr>
        <w:t xml:space="preserve"> </w:t>
      </w:r>
      <m:oMath>
        <m:r>
          <m:rPr>
            <m:sty m:val="p"/>
          </m:rPr>
          <m:t>→</m:t>
        </m:r>
      </m:oMath>
      <w:r>
        <w:rPr>
          <w:rFonts w:ascii="Times New Roman" w:hAnsi="Times New Roman"/>
          <w:i/>
          <w:iCs/>
        </w:rPr>
        <w:t xml:space="preserve"> </w:t>
      </w:r>
      <w:r>
        <w:rPr>
          <w:rFonts w:ascii="Times New Roman" w:hAnsi="Times New Roman"/>
          <w:i/>
          <w:iCs/>
        </w:rPr>
        <w:t xml:space="preserve">prices</w:t>
      </w:r>
      <w:r>
        <w:rPr>
          <w:rFonts w:ascii="Times New Roman" w:hAnsi="Times New Roman"/>
          <w:i/>
          <w:iCs/>
        </w:rPr>
        <w:t xml:space="preserve"> </w:t>
      </w:r>
      <m:oMath>
        <m:r>
          <m:rPr>
            <m:sty m:val="p"/>
          </m:rPr>
          <m:t>→</m:t>
        </m:r>
      </m:oMath>
      <w:r>
        <w:rPr>
          <w:rFonts w:ascii="Times New Roman" w:hAnsi="Times New Roman"/>
          <w:i/>
          <w:iCs/>
        </w:rPr>
        <w:t xml:space="preserve"> </w:t>
      </w:r>
      <w:r>
        <w:rPr>
          <w:rFonts w:ascii="Times New Roman" w:hAnsi="Times New Roman"/>
          <w:i/>
          <w:iCs/>
        </w:rPr>
        <w:t xml:space="preserve">cutoffs) does not amplify perturbations beyond the bound used in Assumption .</w:t>
      </w:r>
    </w:p>
    <w:bookmarkEnd w:id="67"/>
    <w:bookmarkStart w:id="68" w:name="rem:A5margins"/>
    <w:p>
      <w:pPr>
        <w:pStyle w:val="BodyText"/>
        <w:keepLines/>
        <w:spacing w:before="60" w:after="60"/>
      </w:pPr>
      <w:r>
        <w:rPr>
          <w:rFonts w:ascii="Times New Roman" w:hAnsi="Times New Roman"/>
          <w:b/>
          <w:bCs/>
        </w:rPr>
        <w:t xml:space="preserve">Remark 2</w:t>
      </w:r>
      <w:r>
        <w:rPr>
          <w:rFonts w:ascii="Times New Roman" w:hAnsi="Times New Roman"/>
        </w:rPr>
        <w:t xml:space="preserve"> </w:t>
      </w:r>
      <w:r>
        <w:rPr>
          <w:rFonts w:ascii="Times New Roman" w:hAnsi="Times New Roman"/>
        </w:rPr>
        <w:t xml:space="preserve">(Baseline margins for (A5a), stated honestly).</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The sufficient rule (13) must hold cell by cell, and the binding cell at the baseline is the</w:t>
      </w:r>
      <w:r>
        <w:rPr>
          <w:rFonts w:ascii="Times New Roman" w:hAnsi="Times New Roman"/>
          <w:i/>
          <w:iCs/>
        </w:rPr>
        <w:t xml:space="preserve"> </w:t>
      </w:r>
      <w:r>
        <w:rPr>
          <w:rFonts w:ascii="Times New Roman" w:hAnsi="Times New Roman"/>
          <w:i/>
          <w:i/>
          <w:iCs/>
          <w:iCs/>
        </w:rPr>
        <w:t xml:space="preserve">Exit</w:t>
      </w:r>
      <w:r>
        <w:rPr>
          <w:rFonts w:ascii="Times New Roman" w:hAnsi="Times New Roman"/>
          <w:i/>
          <w:iCs/>
        </w:rPr>
        <w:t xml:space="preserve"> </w:t>
      </w:r>
      <w:r>
        <w:rPr>
          <w:rFonts w:ascii="Times New Roman" w:hAnsi="Times New Roman"/>
          <w:i/>
          <w:iCs/>
        </w:rPr>
        <w:t xml:space="preserve">cell</w:t>
      </w:r>
      <w:r>
        <w:rPr>
          <w:rFonts w:ascii="Times New Roman" w:hAnsi="Times New Roman"/>
          <w:i/>
          <w:iCs/>
        </w:rPr>
        <w:t xml:space="preserve"> </w:t>
      </w:r>
      <m:oMath>
        <m:r>
          <m:rPr>
            <m:sty m:val="p"/>
          </m:rPr>
          <m:t>(</m:t>
        </m:r>
        <m:r>
          <m:t>X</m:t>
        </m:r>
        <m:r>
          <m:rPr>
            <m:sty m:val="p"/>
          </m:rPr>
          <m:t>,</m:t>
        </m:r>
        <m:r>
          <m:t>D</m:t>
        </m:r>
        <m:r>
          <m:rPr>
            <m:sty m:val="p"/>
          </m:rPr>
          <m:t>)</m:t>
        </m:r>
        <m:r>
          <m:rPr>
            <m:sty m:val="p"/>
          </m:rPr>
          <m:t>=</m:t>
        </m:r>
        <m:r>
          <m:rPr>
            <m:sty m:val="p"/>
          </m:rPr>
          <m:t>(</m:t>
        </m:r>
        <m:r>
          <m:rPr>
            <m:sty m:val="p"/>
          </m:rPr>
          <m:t>−</m:t>
        </m:r>
        <m:r>
          <m:t>2</m:t>
        </m:r>
        <m:r>
          <m:rPr>
            <m:sty m:val="p"/>
          </m:rPr>
          <m:t>,</m:t>
        </m:r>
        <m:r>
          <m:t>0</m:t>
        </m:r>
        <m:r>
          <m:rPr>
            <m:sty m:val="p"/>
          </m:rPr>
          <m:t>)</m:t>
        </m:r>
      </m:oMath>
      <w:r>
        <w:rPr>
          <w:rFonts w:ascii="Times New Roman" w:hAnsi="Times New Roman"/>
          <w:i/>
          <w:iCs/>
        </w:rPr>
        <w:t xml:space="preserve">, where the bid probability is largest:</w:t>
      </w:r>
      <w:r>
        <w:rPr>
          <w:rFonts w:ascii="Times New Roman" w:hAnsi="Times New Roman"/>
          <w:i/>
          <w:iCs/>
        </w:rPr>
        <w:t xml:space="preserve"> </w:t>
      </w:r>
      <m:oMath>
        <m:sSup>
          <m:e>
            <m:r>
              <m:t>p</m:t>
            </m:r>
          </m:e>
          <m:sup>
            <m:r>
              <m:rPr>
                <m:sty m:val="p"/>
              </m:rPr>
              <m:t>⋆</m:t>
            </m:r>
          </m:sup>
        </m:sSup>
        <m:r>
          <m:rPr>
            <m:sty m:val="p"/>
          </m:rPr>
          <m:t>=</m:t>
        </m:r>
        <m:r>
          <m:t>0.806</m:t>
        </m:r>
      </m:oMath>
      <w:r>
        <w:rPr>
          <w:rFonts w:ascii="Times New Roman" w:hAnsi="Times New Roman"/>
          <w:i/>
          <w:iCs/>
        </w:rPr>
        <w:t xml:space="preserve">, so the direct term is</w:t>
      </w:r>
      <w:r>
        <w:rPr>
          <w:rFonts w:ascii="Times New Roman" w:hAnsi="Times New Roman"/>
          <w:i/>
          <w:iCs/>
        </w:rPr>
        <w:t xml:space="preserve"> </w:t>
      </w:r>
      <m:oMath>
        <m:r>
          <m:t>δ</m:t>
        </m:r>
        <m:r>
          <m:t> </m:t>
        </m:r>
        <m:sSup>
          <m:e>
            <m:r>
              <m:t>p</m:t>
            </m:r>
          </m:e>
          <m:sup>
            <m:r>
              <m:rPr>
                <m:sty m:val="p"/>
              </m:rPr>
              <m:t>⋆</m:t>
            </m:r>
          </m:sup>
        </m:sSup>
        <m:r>
          <m:rPr>
            <m:sty m:val="p"/>
          </m:rPr>
          <m:t>≈</m:t>
        </m:r>
        <m:r>
          <m:t>0.766</m:t>
        </m:r>
      </m:oMath>
      <w:r>
        <w:rPr>
          <w:rFonts w:ascii="Times New Roman" w:hAnsi="Times New Roman"/>
          <w:i/>
          <w:iCs/>
        </w:rPr>
        <w:t xml:space="preserve">, and the worst-case feedback term (ii) adds</w:t>
      </w:r>
      <w:r>
        <w:rPr>
          <w:rFonts w:ascii="Times New Roman" w:hAnsi="Times New Roman"/>
          <w:i/>
          <w:iCs/>
        </w:rPr>
        <w:t xml:space="preserve"> </w:t>
      </w:r>
      <m:oMath>
        <m:r>
          <m:t>δ</m:t>
        </m:r>
        <m:r>
          <m:t> </m:t>
        </m:r>
        <m:r>
          <m:rPr>
            <m:sty m:val="p"/>
          </m:rPr>
          <m:t>|</m:t>
        </m:r>
        <m:r>
          <m:t>P</m:t>
        </m:r>
        <m:r>
          <m:rPr>
            <m:sty m:val="p"/>
          </m:rPr>
          <m:t>+</m:t>
        </m:r>
        <m:acc>
          <m:accPr>
            <m:chr m:val="‾"/>
          </m:accPr>
          <m:e>
            <m:r>
              <m:t>m</m:t>
            </m:r>
          </m:e>
        </m:acc>
        <m:r>
          <m:rPr>
            <m:sty m:val="p"/>
          </m:rPr>
          <m:t>−</m:t>
        </m:r>
        <m:acc>
          <m:accPr>
            <m:chr m:val="̂"/>
          </m:accPr>
          <m:e>
            <m:r>
              <m:t>V</m:t>
            </m:r>
          </m:e>
        </m:acc>
        <m:r>
          <m:rPr>
            <m:sty m:val="p"/>
          </m:rPr>
          <m:t>|</m:t>
        </m:r>
        <m:r>
          <m:t> </m:t>
        </m:r>
        <m:r>
          <m:t>ϕ</m:t>
        </m:r>
        <m:r>
          <m:rPr>
            <m:sty m:val="p"/>
          </m:rPr>
          <m:t>(</m:t>
        </m:r>
        <m:r>
          <m:t>0</m:t>
        </m:r>
        <m:r>
          <m:rPr>
            <m:sty m:val="p"/>
          </m:rPr>
          <m:t>)</m:t>
        </m:r>
        <m:r>
          <m:rPr>
            <m:sty m:val="p"/>
          </m:rPr>
          <m:t>/</m:t>
        </m:r>
        <m:sSub>
          <m:e>
            <m:r>
              <m:t>σ</m:t>
            </m:r>
          </m:e>
          <m:sub>
            <m:r>
              <m:t>ξ</m:t>
            </m:r>
          </m:sub>
        </m:sSub>
        <m:r>
          <m:rPr>
            <m:sty m:val="p"/>
          </m:rPr>
          <m:t>≈</m:t>
        </m:r>
        <m:r>
          <m:t>0.27</m:t>
        </m:r>
      </m:oMath>
      <w:r>
        <w:rPr>
          <w:rFonts w:ascii="Times New Roman" w:hAnsi="Times New Roman"/>
          <w:i/>
          <w:iCs/>
        </w:rPr>
        <w:t xml:space="preserve">, for a sum</w:t>
      </w:r>
      <w:r>
        <w:rPr>
          <w:rFonts w:ascii="Times New Roman" w:hAnsi="Times New Roman"/>
          <w:i/>
          <w:iCs/>
        </w:rPr>
        <w:t xml:space="preserve"> </w:t>
      </w:r>
      <m:oMath>
        <m:r>
          <m:rPr>
            <m:sty m:val="p"/>
          </m:rPr>
          <m:t>≈</m:t>
        </m:r>
        <m:r>
          <m:t>1.04</m:t>
        </m:r>
        <m:r>
          <m:rPr>
            <m:sty m:val="p"/>
          </m:rPr>
          <m:t>&gt;</m:t>
        </m:r>
        <m:r>
          <m:t>1</m:t>
        </m:r>
      </m:oMath>
      <w:r>
        <w:rPr>
          <w:rFonts w:ascii="Times New Roman" w:hAnsi="Times New Roman"/>
          <w:i/>
          <w:iCs/>
        </w:rPr>
        <w:t xml:space="preserve">. So the conservative sufficient rule does</w:t>
      </w:r>
      <w:r>
        <w:rPr>
          <w:rFonts w:ascii="Times New Roman" w:hAnsi="Times New Roman"/>
          <w:i/>
          <w:iCs/>
        </w:rPr>
        <w:t xml:space="preserve"> </w:t>
      </w:r>
      <w:r>
        <w:rPr>
          <w:rFonts w:ascii="Times New Roman" w:hAnsi="Times New Roman"/>
          <w:i/>
          <w:i/>
          <w:iCs/>
          <w:iCs/>
        </w:rPr>
        <w:t xml:space="preserve">not</w:t>
      </w:r>
      <w:r>
        <w:rPr>
          <w:rFonts w:ascii="Times New Roman" w:hAnsi="Times New Roman"/>
          <w:i/>
          <w:iCs/>
        </w:rPr>
        <w:t xml:space="preserve"> </w:t>
      </w:r>
      <w:r>
        <w:rPr>
          <w:rFonts w:ascii="Times New Roman" w:hAnsi="Times New Roman"/>
          <w:i/>
          <w:iCs/>
        </w:rPr>
        <w:t xml:space="preserve">certify</w:t>
      </w:r>
      <w:r>
        <w:rPr>
          <w:rFonts w:ascii="Times New Roman" w:hAnsi="Times New Roman"/>
          <w:i/>
          <w:iCs/>
        </w:rPr>
        <w:t xml:space="preserve"> </w:t>
      </w:r>
      <m:oMath>
        <m:r>
          <m:rPr>
            <m:sty m:val="p"/>
          </m:rPr>
          <m:t>|</m:t>
        </m:r>
        <m:sSup>
          <m:e>
            <m:r>
              <m:rPr>
                <m:sty m:val="p"/>
              </m:rPr>
              <m:t>Ψ</m:t>
            </m:r>
          </m:e>
          <m:sup>
            <m:r>
              <m:rPr>
                <m:sty m:val="p"/>
              </m:rPr>
              <m:t>′</m:t>
            </m:r>
          </m:sup>
        </m:sSup>
        <m:r>
          <m:rPr>
            <m:sty m:val="p"/>
          </m:rPr>
          <m:t>|</m:t>
        </m:r>
        <m:r>
          <m:rPr>
            <m:sty m:val="p"/>
          </m:rPr>
          <m:t>&lt;</m:t>
        </m:r>
        <m:r>
          <m:t>1</m:t>
        </m:r>
      </m:oMath>
      <w:r>
        <w:rPr>
          <w:rFonts w:ascii="Times New Roman" w:hAnsi="Times New Roman"/>
          <w:i/>
          <w:iCs/>
        </w:rPr>
        <w:t xml:space="preserve"> </w:t>
      </w:r>
      <w:r>
        <w:rPr>
          <w:rFonts w:ascii="Times New Roman" w:hAnsi="Times New Roman"/>
          <w:i/>
          <w:iCs/>
        </w:rPr>
        <w:t xml:space="preserve">at every cell.</w:t>
      </w:r>
      <w:r>
        <w:rPr>
          <w:rFonts w:ascii="Times New Roman" w:hAnsi="Times New Roman"/>
          <w:i/>
          <w:iCs/>
        </w:rPr>
        <w:t xml:space="preserve"> </w:t>
      </w:r>
      <w:r>
        <w:rPr>
          <w:rFonts w:ascii="Times New Roman" w:hAnsi="Times New Roman"/>
          <w:b/>
          <w:bCs/>
          <w:i/>
          <w:iCs/>
        </w:rPr>
        <w:t xml:space="preserve">We therefore state Assumption  as a maintained assumption</w:t>
      </w:r>
      <w:r>
        <w:rPr>
          <w:rFonts w:ascii="Times New Roman" w:hAnsi="Times New Roman"/>
          <w:i/>
          <w:iCs/>
        </w:rPr>
        <w:t xml:space="preserve">, not a derived inequality. It is nonetheless mild: the rule bounds</w:t>
      </w:r>
      <w:r>
        <w:rPr>
          <w:rFonts w:ascii="Times New Roman" w:hAnsi="Times New Roman"/>
          <w:i/>
          <w:iCs/>
        </w:rPr>
        <w:t xml:space="preserve"> </w:t>
      </w:r>
      <m:oMath>
        <m:r>
          <m:t>ϕ</m:t>
        </m:r>
        <m:r>
          <m:rPr>
            <m:sty m:val="p"/>
          </m:rPr>
          <m:t>(</m:t>
        </m:r>
        <m:r>
          <m:rPr>
            <m:scr m:val="script"/>
            <m:sty m:val="p"/>
          </m:rPr>
          <m:t>T</m:t>
        </m:r>
        <m:r>
          <m:rPr>
            <m:sty m:val="p"/>
          </m:rPr>
          <m:t>)</m:t>
        </m:r>
      </m:oMath>
      <w:r>
        <w:rPr>
          <w:rFonts w:ascii="Times New Roman" w:hAnsi="Times New Roman"/>
          <w:i/>
          <w:iCs/>
        </w:rPr>
        <w:t xml:space="preserve"> </w:t>
      </w:r>
      <w:r>
        <w:rPr>
          <w:rFonts w:ascii="Times New Roman" w:hAnsi="Times New Roman"/>
          <w:i/>
          <w:iCs/>
        </w:rPr>
        <w:t xml:space="preserve">by</w:t>
      </w:r>
      <w:r>
        <w:rPr>
          <w:rFonts w:ascii="Times New Roman" w:hAnsi="Times New Roman"/>
          <w:i/>
          <w:iCs/>
        </w:rPr>
        <w:t xml:space="preserve"> </w:t>
      </w:r>
      <m:oMath>
        <m:r>
          <m:t>ϕ</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and treats both channels as additive at their worst case; on every</w:t>
      </w:r>
      <w:r>
        <w:rPr>
          <w:rFonts w:ascii="Times New Roman" w:hAnsi="Times New Roman"/>
          <w:i/>
          <w:iCs/>
        </w:rPr>
        <w:t xml:space="preserve"> </w:t>
      </w:r>
      <w:r>
        <w:rPr>
          <w:rFonts w:ascii="Times New Roman" w:hAnsi="Times New Roman"/>
          <w:i/>
          <w:i/>
          <w:iCs/>
          <w:iCs/>
        </w:rPr>
        <w:t xml:space="preserve">other</w:t>
      </w:r>
      <w:r>
        <w:rPr>
          <w:rFonts w:ascii="Times New Roman" w:hAnsi="Times New Roman"/>
          <w:i/>
          <w:iCs/>
        </w:rPr>
        <w:t xml:space="preserve"> </w:t>
      </w:r>
      <w:r>
        <w:rPr>
          <w:rFonts w:ascii="Times New Roman" w:hAnsi="Times New Roman"/>
          <w:i/>
          <w:iCs/>
        </w:rPr>
        <w:t xml:space="preserve">reached cell the sum is well below one (on the disclosed branch, where</w:t>
      </w:r>
      <w:r>
        <w:rPr>
          <w:rFonts w:ascii="Times New Roman" w:hAnsi="Times New Roman"/>
          <w:i/>
          <w:iCs/>
        </w:rPr>
        <w:t xml:space="preserve"> </w:t>
      </w:r>
      <m:oMath>
        <m:sSup>
          <m:e>
            <m:r>
              <m:t>p</m:t>
            </m:r>
          </m:e>
          <m:sup>
            <m:r>
              <m:rPr>
                <m:sty m:val="p"/>
              </m:rPr>
              <m:t>⋆</m:t>
            </m:r>
          </m:sup>
        </m:sSup>
        <m:r>
          <m:rPr>
            <m:sty m:val="p"/>
          </m:rPr>
          <m:t>=</m:t>
        </m:r>
        <m:r>
          <m:t>0.013</m:t>
        </m:r>
      </m:oMath>
      <w:r>
        <w:rPr>
          <w:rFonts w:ascii="Times New Roman" w:hAnsi="Times New Roman"/>
          <w:i/>
          <w:iCs/>
        </w:rPr>
        <w:t xml:space="preserve">, it is</w:t>
      </w:r>
      <w:r>
        <w:rPr>
          <w:rFonts w:ascii="Times New Roman" w:hAnsi="Times New Roman"/>
          <w:i/>
          <w:iCs/>
        </w:rPr>
        <w:t xml:space="preserve"> </w:t>
      </w:r>
      <m:oMath>
        <m:r>
          <m:rPr>
            <m:sty m:val="p"/>
          </m:rPr>
          <m:t>≈</m:t>
        </m:r>
        <m:r>
          <m:t>0.18</m:t>
        </m:r>
      </m:oMath>
      <w:r>
        <w:rPr>
          <w:rFonts w:ascii="Times New Roman" w:hAnsi="Times New Roman"/>
          <w:i/>
          <w:iCs/>
        </w:rPr>
        <w:t xml:space="preserve">); and the inner fixed point is found numerically without difficulty at every</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(residuals</w:t>
      </w:r>
      <w:r>
        <w:rPr>
          <w:rFonts w:ascii="Times New Roman" w:hAnsi="Times New Roman"/>
          <w:i/>
          <w:iCs/>
        </w:rPr>
        <w:t xml:space="preserve"> </w:t>
      </w:r>
      <m:oMath>
        <m:r>
          <m:rPr>
            <m:sty m:val="p"/>
          </m:rPr>
          <m:t>∼</m:t>
        </m:r>
        <m:sSup>
          <m:e>
            <m:r>
              <m:t>10</m:t>
            </m:r>
          </m:e>
          <m:sup>
            <m:r>
              <m:rPr>
                <m:sty m:val="p"/>
              </m:rPr>
              <m:t>−</m:t>
            </m:r>
            <m:r>
              <m:t>10</m:t>
            </m:r>
          </m:sup>
        </m:sSup>
      </m:oMath>
      <w:r>
        <w:rPr>
          <w:rFonts w:ascii="Times New Roman" w:hAnsi="Times New Roman"/>
          <w:i/>
          <w:iCs/>
        </w:rPr>
        <w:t xml:space="preserve"> </w:t>
      </w:r>
      <w:r>
        <w:rPr>
          <w:rFonts w:ascii="Times New Roman" w:hAnsi="Times New Roman"/>
          <w:i/>
          <w:iCs/>
        </w:rPr>
        <w:t xml:space="preserve">at fully converged points; Remark 3). The reader should read (13) as the transparent primitive condition, binding only on the high-</w:t>
      </w:r>
      <m:oMath>
        <m:r>
          <m:t>p</m:t>
        </m:r>
      </m:oMath>
      <w:r>
        <w:rPr>
          <w:rFonts w:ascii="Times New Roman" w:hAnsi="Times New Roman"/>
          <w:i/>
          <w:iCs/>
        </w:rPr>
        <w:t xml:space="preserve"> </w:t>
      </w:r>
      <w:r>
        <w:rPr>
          <w:rFonts w:ascii="Times New Roman" w:hAnsi="Times New Roman"/>
          <w:i/>
          <w:iCs/>
        </w:rPr>
        <w:t xml:space="preserve">Exit cell under worst-case bounds.</w:t>
      </w:r>
    </w:p>
    <w:bookmarkEnd w:id="68"/>
    <w:bookmarkStart w:id="69" w:name="rem:numreg"/>
    <w:p>
      <w:pPr>
        <w:pStyle w:val="BodyText"/>
        <w:keepLines/>
        <w:spacing w:before="60" w:after="60"/>
      </w:pPr>
      <w:r>
        <w:rPr>
          <w:rFonts w:ascii="Times New Roman" w:hAnsi="Times New Roman"/>
          <w:b/>
          <w:bCs/>
        </w:rPr>
        <w:t xml:space="preserve">Remark 3</w:t>
      </w:r>
      <w:r>
        <w:rPr>
          <w:rFonts w:ascii="Times New Roman" w:hAnsi="Times New Roman"/>
        </w:rPr>
        <w:t xml:space="preserve"> </w:t>
      </w:r>
      <w:r>
        <w:rPr>
          <w:rFonts w:ascii="Times New Roman" w:hAnsi="Times New Roman"/>
        </w:rPr>
        <w:t xml:space="preserve">(Uniqueness as a numerical regularity, not a proposition).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We do not claim global uniqueness as a theorem. Assumption  (contraction of</w:t>
      </w:r>
      <w:r>
        <w:rPr>
          <w:rFonts w:ascii="Times New Roman" w:hAnsi="Times New Roman"/>
          <w:i/>
          <w:iCs/>
        </w:rPr>
        <w:t xml:space="preserve"> </w:t>
      </w:r>
      <m:oMath>
        <m:r>
          <m:t>T</m:t>
        </m:r>
      </m:oMath>
      <w:r>
        <w:rPr>
          <w:rFonts w:ascii="Times New Roman" w:hAnsi="Times New Roman"/>
          <w:i/>
          <w:iCs/>
        </w:rPr>
        <w:t xml:space="preserve">) would deliver it, but we cannot derive</w:t>
      </w:r>
      <w:r>
        <w:rPr>
          <w:rFonts w:ascii="Times New Roman" w:hAnsi="Times New Roman"/>
          <w:i/>
          <w:iCs/>
        </w:rPr>
        <w:t xml:space="preserve"> </w:t>
      </w:r>
      <m:oMath>
        <m:r>
          <m:rPr>
            <m:sty m:val="p"/>
          </m:rPr>
          <m:t>∥</m:t>
        </m:r>
        <m:r>
          <m:t>D</m:t>
        </m:r>
        <m:r>
          <m:t>T</m:t>
        </m:r>
        <m:sSub>
          <m:e>
            <m:r>
              <m:rPr>
                <m:sty m:val="p"/>
              </m:rPr>
              <m:t>∥</m:t>
            </m:r>
          </m:e>
          <m:sub>
            <m:r>
              <m:rPr>
                <m:sty m:val="p"/>
              </m:rPr>
              <m:t>∞</m:t>
            </m:r>
          </m:sub>
        </m:sSub>
        <m:r>
          <m:rPr>
            <m:sty m:val="p"/>
          </m:rPr>
          <m:t>&lt;</m:t>
        </m:r>
        <m:r>
          <m:t>1</m:t>
        </m:r>
      </m:oMath>
      <w:r>
        <w:rPr>
          <w:rFonts w:ascii="Times New Roman" w:hAnsi="Times New Roman"/>
          <w:i/>
          <w:iCs/>
        </w:rPr>
        <w:t xml:space="preserve"> </w:t>
      </w:r>
      <w:r>
        <w:rPr>
          <w:rFonts w:ascii="Times New Roman" w:hAnsi="Times New Roman"/>
          <w:i/>
          <w:iCs/>
        </w:rPr>
        <w:t xml:space="preserve">from primitives without further structure on the cross-cutoff Jacobian. At the baseline calibration the equilibrium located by the solver is numerically unique: a multistart search with</w:t>
      </w:r>
      <w:r>
        <w:rPr>
          <w:rFonts w:ascii="Times New Roman" w:hAnsi="Times New Roman"/>
          <w:i/>
          <w:iCs/>
        </w:rPr>
        <w:t xml:space="preserve"> </w:t>
      </w:r>
      <m:oMath>
        <m:r>
          <m:t>30</m:t>
        </m:r>
      </m:oMath>
      <w:r>
        <w:rPr>
          <w:rFonts w:ascii="Times New Roman" w:hAnsi="Times New Roman"/>
          <w:i/>
          <w:iCs/>
        </w:rPr>
        <w:t xml:space="preserve"> </w:t>
      </w:r>
      <w:r>
        <w:rPr>
          <w:rFonts w:ascii="Times New Roman" w:hAnsi="Times New Roman"/>
          <w:i/>
          <w:iCs/>
        </w:rPr>
        <w:t xml:space="preserve">random ordered seeds at</w:t>
      </w:r>
      <w:r>
        <w:rPr>
          <w:rFonts w:ascii="Times New Roman" w:hAnsi="Times New Roman"/>
          <w:i/>
          <w:iCs/>
        </w:rPr>
        <w:t xml:space="preserve"> </w:t>
      </w:r>
      <m:oMath>
        <m:r>
          <m:t>κ</m:t>
        </m:r>
        <m:r>
          <m:rPr>
            <m:sty m:val="p"/>
          </m:rPr>
          <m:t>∈</m:t>
        </m:r>
        <m:r>
          <m:rPr>
            <m:sty m:val="p"/>
          </m:rPr>
          <m:t>{</m:t>
        </m:r>
        <m:r>
          <m:t>0.2</m:t>
        </m:r>
        <m:r>
          <m:rPr>
            <m:sty m:val="p"/>
          </m:rPr>
          <m:t>,</m:t>
        </m:r>
        <m:r>
          <m:t>0.5</m:t>
        </m:r>
        <m:r>
          <m:rPr>
            <m:sty m:val="p"/>
          </m:rPr>
          <m:t>,</m:t>
        </m:r>
        <m:r>
          <m:t>0.8</m:t>
        </m:r>
        <m:r>
          <m:rPr>
            <m:sty m:val="p"/>
          </m:rPr>
          <m:t>}</m:t>
        </m:r>
      </m:oMath>
      <w:r>
        <w:rPr>
          <w:rFonts w:ascii="Times New Roman" w:hAnsi="Times New Roman"/>
          <w:i/>
          <w:iCs/>
        </w:rPr>
        <w:t xml:space="preserve"> </w:t>
      </w:r>
      <w:r>
        <w:rPr>
          <w:rFonts w:ascii="Times New Roman" w:hAnsi="Times New Roman"/>
          <w:i/>
          <w:iCs/>
        </w:rPr>
        <w:t xml:space="preserve">converges in all</w:t>
      </w:r>
      <w:r>
        <w:rPr>
          <w:rFonts w:ascii="Times New Roman" w:hAnsi="Times New Roman"/>
          <w:i/>
          <w:iCs/>
        </w:rPr>
        <w:t xml:space="preserve"> </w:t>
      </w:r>
      <m:oMath>
        <m:r>
          <m:t>30</m:t>
        </m:r>
        <m:r>
          <m:rPr>
            <m:sty m:val="p"/>
          </m:rPr>
          <m:t>/</m:t>
        </m:r>
        <m:r>
          <m:t>30</m:t>
        </m:r>
      </m:oMath>
      <w:r>
        <w:rPr>
          <w:rFonts w:ascii="Times New Roman" w:hAnsi="Times New Roman"/>
          <w:i/>
          <w:iCs/>
        </w:rPr>
        <w:t xml:space="preserve"> </w:t>
      </w:r>
      <w:r>
        <w:rPr>
          <w:rFonts w:ascii="Times New Roman" w:hAnsi="Times New Roman"/>
          <w:i/>
          <w:iCs/>
        </w:rPr>
        <w:t xml:space="preserve">cases to a single fixed point per</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(residuals</w:t>
      </w:r>
      <w:r>
        <w:rPr>
          <w:rFonts w:ascii="Times New Roman" w:hAnsi="Times New Roman"/>
          <w:i/>
          <w:iCs/>
        </w:rPr>
        <w:t xml:space="preserve"> </w:t>
      </w:r>
      <m:oMath>
        <m:r>
          <m:rPr>
            <m:sty m:val="p"/>
          </m:rPr>
          <m:t>∼</m:t>
        </m:r>
        <m:r>
          <m:t>4</m:t>
        </m:r>
        <m:r>
          <m:rPr>
            <m:sty m:val="p"/>
          </m:rPr>
          <m:t>×</m:t>
        </m:r>
        <m:sSup>
          <m:e>
            <m:r>
              <m:t>10</m:t>
            </m:r>
          </m:e>
          <m:sup>
            <m:r>
              <m:rPr>
                <m:sty m:val="p"/>
              </m:rPr>
              <m:t>−</m:t>
            </m:r>
            <m:r>
              <m:t>10</m:t>
            </m:r>
          </m:sup>
        </m:sSup>
      </m:oMath>
      <w:r>
        <w:rPr>
          <w:rFonts w:ascii="Times New Roman" w:hAnsi="Times New Roman"/>
          <w:i/>
          <w:iCs/>
        </w:rPr>
        <w:t xml:space="preserve">), and at the hump peak</w:t>
      </w:r>
      <w:r>
        <w:rPr>
          <w:rFonts w:ascii="Times New Roman" w:hAnsi="Times New Roman"/>
          <w:i/>
          <w:iCs/>
        </w:rPr>
        <w:t xml:space="preserve"> </w:t>
      </w:r>
      <m:oMath>
        <m:sSup>
          <m:e>
            <m:r>
              <m:t>κ</m:t>
            </m:r>
          </m:e>
          <m:sup>
            <m:r>
              <m:rPr>
                <m:sty m:val="p"/>
              </m:rPr>
              <m:t>†</m:t>
            </m:r>
          </m:sup>
        </m:sSup>
        <m:r>
          <m:rPr>
            <m:sty m:val="p"/>
          </m:rPr>
          <m:t>=</m:t>
        </m:r>
        <m:r>
          <m:t>0.59</m:t>
        </m:r>
      </m:oMath>
      <w:r>
        <w:rPr>
          <w:rFonts w:ascii="Times New Roman" w:hAnsi="Times New Roman"/>
          <w:i/>
          <w:iCs/>
        </w:rPr>
        <w:t xml:space="preserve"> </w:t>
      </w:r>
      <w:r>
        <w:rPr>
          <w:rFonts w:ascii="Times New Roman" w:hAnsi="Times New Roman"/>
          <w:i/>
          <w:iCs/>
        </w:rPr>
        <w:t xml:space="preserve">the cold-start and both warm-started solves agree to</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-spread</w:t>
      </w:r>
      <w:r>
        <w:rPr>
          <w:rFonts w:ascii="Times New Roman" w:hAnsi="Times New Roman"/>
          <w:i/>
          <w:iCs/>
        </w:rPr>
        <w:t xml:space="preserve"> </w:t>
      </w:r>
      <m:oMath>
        <m:r>
          <m:t>6.9</m:t>
        </m:r>
        <m:r>
          <m:rPr>
            <m:sty m:val="p"/>
          </m:rPr>
          <m:t>×</m:t>
        </m:r>
        <m:sSup>
          <m:e>
            <m:r>
              <m:t>10</m:t>
            </m:r>
          </m:e>
          <m:sup>
            <m:r>
              <m:rPr>
                <m:sty m:val="p"/>
              </m:rPr>
              <m:t>−</m:t>
            </m:r>
            <m:r>
              <m:t>9</m:t>
            </m:r>
          </m:sup>
        </m:sSup>
      </m:oMath>
      <w:r>
        <w:rPr>
          <w:rFonts w:ascii="Times New Roman" w:hAnsi="Times New Roman"/>
          <w:i/>
          <w:iCs/>
        </w:rPr>
        <w:t xml:space="preserve">. We label this a</w:t>
      </w:r>
      <w:r>
        <w:rPr>
          <w:rFonts w:ascii="Times New Roman" w:hAnsi="Times New Roman"/>
          <w:i/>
          <w:iCs/>
        </w:rPr>
        <w:t xml:space="preserve"> </w:t>
      </w:r>
      <w:r>
        <w:rPr>
          <w:rFonts w:ascii="Times New Roman" w:hAnsi="Times New Roman"/>
          <w:i/>
          <w:i/>
          <w:iCs/>
          <w:iCs/>
        </w:rPr>
        <w:t xml:space="preserve">numerical regularity</w:t>
      </w:r>
      <w:r>
        <w:rPr>
          <w:rFonts w:ascii="Times New Roman" w:hAnsi="Times New Roman"/>
          <w:i/>
          <w:iCs/>
        </w:rPr>
        <w:t xml:space="preserve"> </w:t>
      </w:r>
      <w:r>
        <w:rPr>
          <w:rFonts w:ascii="Times New Roman" w:hAnsi="Times New Roman"/>
          <w:i/>
          <w:iCs/>
        </w:rPr>
        <w:t xml:space="preserve">at the calibration, not a uniqueness theorem; the comparative statics below are shown to hold across all fixed points the multistart locates, following the methodological precedent of</w:t>
      </w:r>
      <w:r>
        <w:rPr>
          <w:rFonts w:ascii="Times New Roman" w:hAnsi="Times New Roman"/>
          <w:i/>
          <w:iCs/>
        </w:rPr>
        <w:t xml:space="preserve"> </w:t>
      </w:r>
      <w:r>
        <w:rPr>
          <w:rFonts w:ascii="Times New Roman" w:hAnsi="Times New Roman"/>
          <w:i/>
          <w:iCs/>
        </w:rPr>
        <w:t xml:space="preserve">Edmans et al. (2015)</w:t>
      </w:r>
      <w:r>
        <w:rPr>
          <w:rFonts w:ascii="Times New Roman" w:hAnsi="Times New Roman"/>
          <w:i/>
          <w:iCs/>
        </w:rPr>
        <w:t xml:space="preserve">.</w:t>
      </w:r>
    </w:p>
    <w:bookmarkEnd w:id="69"/>
    <w:bookmarkEnd w:id="70"/>
    <w:bookmarkEnd w:id="71"/>
    <w:bookmarkStart w:id="78" w:name="nonmonotonic-minority-takeover-gains"/>
    <w:p>
      <w:pPr>
        <w:pStyle w:val="Heading2"/>
      </w:pPr>
      <w:r>
        <w:rPr>
          <w:rStyle w:val="SectionNumber"/>
        </w:rPr>
        <w:t xml:space="preserve">4.11</w:t>
      </w:r>
      <w:r>
        <w:tab/>
      </w:r>
      <w:r>
        <w:t xml:space="preserve">Nonmonotonic Minority Takeover Gains</w:t>
      </w:r>
    </w:p>
    <w:p>
      <w:pPr>
        <w:pStyle w:val="FirstParagraph"/>
      </w:pPr>
      <w:r>
        <w:t xml:space="preserve">I now turn to the paper’s central object of interest: expected minority takeover gains. These gains capture what a passive shareholder can expect to earn from the takeover channel, and the model predicts that they respond nonmonotonically to market liquidity. Define</w:t>
      </w:r>
    </w:p>
    <w:p>
      <w:pPr>
        <w:pStyle w:val="BodyText"/>
      </w:pPr>
      <m:oMathPara>
        <m:oMathParaPr>
          <m:jc m:val="center"/>
        </m:oMathParaPr>
        <m:oMath>
          <m:sSup>
            <m:e>
              <m:r>
                <m:rPr>
                  <m:sty m:val="p"/>
                </m:rPr>
                <m:t>Δ</m:t>
              </m:r>
            </m:e>
            <m:sup>
              <m:r>
                <m:rPr>
                  <m:sty m:val="p"/>
                </m:rPr>
                <m:t>min</m:t>
              </m:r>
            </m:sup>
          </m:sSup>
          <m:r>
            <m:rPr>
              <m:sty m:val="p"/>
            </m:rPr>
            <m:t>(</m:t>
          </m:r>
          <m:r>
            <m:t>κ</m:t>
          </m:r>
          <m:r>
            <m:rPr>
              <m:sty m:val="p"/>
            </m:rPr>
            <m:t>)</m:t>
          </m:r>
          <m:r>
            <m:rPr>
              <m:sty m:val="p"/>
            </m:rPr>
            <m:t>≡</m:t>
          </m:r>
          <m:r>
            <m:rPr>
              <m:scr m:val="double-struck"/>
              <m:sty m:val="p"/>
            </m:rPr>
            <m:t>E</m:t>
          </m:r>
          <m:d>
            <m:dPr>
              <m:begChr m:val="["/>
              <m:sepChr m:val=""/>
              <m:endChr m:val="]"/>
              <m:grow/>
            </m:dPr>
            <m:e>
              <m:sSup>
                <m:e>
                  <m:r>
                    <m:t>m</m:t>
                  </m:r>
                </m:e>
                <m:sup>
                  <m:r>
                    <m:t>R</m:t>
                  </m:r>
                </m:sup>
              </m:sSup>
              <m:r>
                <m:rPr>
                  <m:sty m:val="p"/>
                </m:rPr>
                <m:t>(</m:t>
              </m:r>
              <m:r>
                <m:t>a</m:t>
              </m:r>
              <m:r>
                <m:rPr>
                  <m:sty m:val="p"/>
                </m:rPr>
                <m:t>)</m:t>
              </m:r>
              <m:r>
                <m:rPr>
                  <m:sty m:val="p"/>
                </m:rPr>
                <m:t>⋅</m:t>
              </m:r>
              <m:r>
                <m:rPr>
                  <m:sty m:val="b"/>
                </m:rPr>
                <m:t>1</m:t>
              </m:r>
              <m:r>
                <m:rPr>
                  <m:sty m:val="p"/>
                </m:rPr>
                <m:t>{</m:t>
              </m:r>
              <m:r>
                <m:rPr>
                  <m:nor/>
                  <m:sty m:val="p"/>
                </m:rPr>
                <m:t>bid</m:t>
              </m:r>
              <m:r>
                <m:rPr>
                  <m:sty m:val="p"/>
                </m:rPr>
                <m:t>}</m:t>
              </m:r>
            </m:e>
          </m:d>
          <m:r>
            <m:rPr>
              <m:sty m:val="p"/>
            </m:rPr>
            <m:t>,</m:t>
          </m:r>
        </m:oMath>
      </m:oMathPara>
    </w:p>
    <w:p>
      <w:pPr>
        <w:pStyle w:val="FirstParagraph"/>
        <w:spacing w:before="60" w:after="60"/>
      </w:pPr>
      <w:r>
        <w:t xml:space="preserve">as the expected takeover premium (per share) earned by a representative minority share. The expectation is taken over</w:t>
      </w:r>
      <w:r>
        <w:t xml:space="preserve"> </w:t>
      </w:r>
      <m:oMath>
        <m:r>
          <m:rPr>
            <m:sty m:val="p"/>
          </m:rPr>
          <m:t>(</m:t>
        </m:r>
        <m:r>
          <m:t>v</m:t>
        </m:r>
        <m:r>
          <m:rPr>
            <m:sty m:val="p"/>
          </m:rPr>
          <m:t>,</m:t>
        </m:r>
        <m:r>
          <m:t>s</m:t>
        </m:r>
        <m:r>
          <m:rPr>
            <m:sty m:val="p"/>
          </m:rPr>
          <m:t>,</m:t>
        </m:r>
        <m:r>
          <m:t>z</m:t>
        </m:r>
        <m:r>
          <m:rPr>
            <m:sty m:val="p"/>
          </m:rPr>
          <m:t>,</m:t>
        </m:r>
        <m:r>
          <m:t>ξ</m:t>
        </m:r>
        <m:r>
          <m:rPr>
            <m:sty m:val="p"/>
          </m:rPr>
          <m:t>)</m:t>
        </m:r>
      </m:oMath>
      <w:r>
        <w:t xml:space="preserve"> </w:t>
      </w:r>
      <w:r>
        <w:t xml:space="preserve">induced by equilibrium strategies. This quantity captures the unconditional expected takeover premium from the takeover channel, averaged over all states of the world (including states in which no bid occurs).</w:t>
      </w:r>
    </w:p>
    <w:p>
      <w:pPr>
        <w:pStyle w:val="BodyText"/>
      </w:pPr>
      <w:r>
        <w:t xml:space="preserve">Expected minority takeover gains decompose naturally into two components:</w:t>
      </w:r>
    </w:p>
    <w:p>
      <w:pPr>
        <w:pStyle w:val="BodyText"/>
      </w:pPr>
      <m:oMathPara>
        <m:oMathParaPr>
          <m:jc m:val="center"/>
        </m:oMathParaPr>
        <m:oMath>
          <m:sSup>
            <m:e>
              <m:r>
                <m:rPr>
                  <m:sty m:val="p"/>
                </m:rPr>
                <m:t>Δ</m:t>
              </m:r>
            </m:e>
            <m:sup>
              <m:r>
                <m:rPr>
                  <m:sty m:val="p"/>
                </m:rPr>
                <m:t>min</m:t>
              </m:r>
            </m:sup>
          </m:sSup>
          <m:r>
            <m:rPr>
              <m:sty m:val="p"/>
            </m:rPr>
            <m:t>(</m:t>
          </m:r>
          <m:r>
            <m:t>κ</m:t>
          </m:r>
          <m:r>
            <m:rPr>
              <m:sty m:val="p"/>
            </m:rPr>
            <m:t>)</m:t>
          </m:r>
          <m:r>
            <m:rPr>
              <m:sty m:val="p"/>
            </m:rPr>
            <m:t>=</m:t>
          </m:r>
          <m:limLow>
            <m:e>
              <m:limLow>
                <m:e>
                  <m:sSub>
                    <m:e>
                      <m:r>
                        <m:t>m</m:t>
                      </m:r>
                    </m:e>
                    <m:sub>
                      <m:r>
                        <m:t>0</m:t>
                      </m:r>
                    </m:sub>
                  </m:sSub>
                  <m:r>
                    <m:rPr>
                      <m:sty m:val="p"/>
                    </m:rPr>
                    <m:t>⋅</m:t>
                  </m:r>
                  <m:r>
                    <m:rPr>
                      <m:scr m:val="double-struck"/>
                      <m:sty m:val="p"/>
                    </m:rPr>
                    <m:t>P</m:t>
                  </m:r>
                  <m:r>
                    <m:rPr>
                      <m:sty m:val="p"/>
                    </m:rPr>
                    <m:t>(</m:t>
                  </m:r>
                  <m:r>
                    <m:rPr>
                      <m:nor/>
                      <m:sty m:val="p"/>
                    </m:rPr>
                    <m:t>bid</m:t>
                  </m:r>
                  <m:r>
                    <m:rPr>
                      <m:sty m:val="p"/>
                    </m:rPr>
                    <m:t>)</m:t>
                  </m:r>
                </m:e>
                <m:lim>
                  <m:r>
                    <m:rPr>
                      <m:sty m:val="p"/>
                    </m:rPr>
                    <m:t>⏟</m:t>
                  </m:r>
                </m:lim>
              </m:limLow>
            </m:e>
            <m:lim>
              <m:r>
                <m:rPr>
                  <m:nor/>
                  <m:sty m:val="p"/>
                </m:rPr>
                <m:t>baseline premium</m:t>
              </m:r>
            </m:lim>
          </m:limLow>
          <m:r>
            <m:rPr>
              <m:sty m:val="p"/>
            </m:rPr>
            <m:t>+</m:t>
          </m:r>
          <m:limLow>
            <m:e>
              <m:limLow>
                <m:e>
                  <m:r>
                    <m:rPr>
                      <m:sty m:val="p"/>
                    </m:rPr>
                    <m:t>(</m:t>
                  </m:r>
                  <m:acc>
                    <m:accPr>
                      <m:chr m:val="̃"/>
                    </m:accPr>
                    <m:e>
                      <m:r>
                        <m:t>m</m:t>
                      </m:r>
                    </m:e>
                  </m:acc>
                  <m:r>
                    <m:rPr>
                      <m:sty m:val="p"/>
                    </m:rPr>
                    <m:t>−</m:t>
                  </m:r>
                  <m:sSub>
                    <m:e>
                      <m:r>
                        <m:t>m</m:t>
                      </m:r>
                    </m:e>
                    <m:sub>
                      <m:r>
                        <m:t>0</m:t>
                      </m:r>
                    </m:sub>
                  </m:sSub>
                  <m:r>
                    <m:rPr>
                      <m:sty m:val="p"/>
                    </m:rPr>
                    <m:t>)</m:t>
                  </m:r>
                  <m:r>
                    <m:rPr>
                      <m:sty m:val="p"/>
                    </m:rPr>
                    <m:t>⋅</m:t>
                  </m:r>
                  <m:r>
                    <m:rPr>
                      <m:scr m:val="double-struck"/>
                      <m:sty m:val="p"/>
                    </m:rPr>
                    <m:t>E</m:t>
                  </m:r>
                  <m:d>
                    <m:dPr>
                      <m:begChr m:val="["/>
                      <m:sepChr m:val=""/>
                      <m:endChr m:val="]"/>
                      <m:grow/>
                    </m:dPr>
                    <m:e>
                      <m:r>
                        <m:t>π</m:t>
                      </m:r>
                      <m:r>
                        <m:rPr>
                          <m:sty m:val="p"/>
                        </m:rPr>
                        <m:t>(</m:t>
                      </m:r>
                      <m:r>
                        <m:t>X</m:t>
                      </m:r>
                      <m:r>
                        <m:rPr>
                          <m:sty m:val="p"/>
                        </m:rPr>
                        <m:t>,</m:t>
                      </m:r>
                      <m:r>
                        <m:t>D</m:t>
                      </m:r>
                      <m:r>
                        <m:rPr>
                          <m:sty m:val="p"/>
                        </m:rPr>
                        <m:t>)</m:t>
                      </m:r>
                      <m:r>
                        <m:rPr>
                          <m:sty m:val="p"/>
                        </m:rPr>
                        <m:t>⋅</m:t>
                      </m:r>
                      <m:r>
                        <m:rPr>
                          <m:sty m:val="b"/>
                        </m:rPr>
                        <m:t>1</m:t>
                      </m:r>
                      <m:r>
                        <m:rPr>
                          <m:sty m:val="p"/>
                        </m:rPr>
                        <m:t>{</m:t>
                      </m:r>
                      <m:r>
                        <m:rPr>
                          <m:nor/>
                          <m:sty m:val="p"/>
                        </m:rPr>
                        <m:t>bid</m:t>
                      </m:r>
                      <m:r>
                        <m:rPr>
                          <m:sty m:val="p"/>
                        </m:rPr>
                        <m:t>}</m:t>
                      </m:r>
                    </m:e>
                  </m:d>
                </m:e>
                <m:lim>
                  <m:r>
                    <m:rPr>
                      <m:sty m:val="p"/>
                    </m:rPr>
                    <m:t>⏟</m:t>
                  </m:r>
                </m:lim>
              </m:limLow>
            </m:e>
            <m:lim>
              <m:r>
                <m:rPr>
                  <m:nor/>
                  <m:sty m:val="p"/>
                </m:rPr>
                <m:t>activism-driven premium</m:t>
              </m:r>
            </m:lim>
          </m:limLow>
          <m:r>
            <m:rPr>
              <m:sty m:val="p"/>
            </m:rPr>
            <m:t>.</m:t>
          </m:r>
        </m:oMath>
      </m:oMathPara>
    </w:p>
    <w:p>
      <w:pPr>
        <w:pStyle w:val="FirstParagraph"/>
        <w:spacing w:before="60" w:after="60"/>
      </w:pPr>
      <w:r>
        <w:t xml:space="preserve">The first term is the baseline premium weighted by overall bid probability. The second term, which I denote</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captures the additional premium attributable to blockholder engagement. To avoid ambiguity,</w:t>
      </w:r>
      <w:r>
        <w:t xml:space="preserve"> </w:t>
      </w:r>
      <m:oMath>
        <m:r>
          <m:rPr>
            <m:sty m:val="p"/>
          </m:rPr>
          <m:t>Δ</m:t>
        </m:r>
      </m:oMath>
      <w:r>
        <w:t xml:space="preserve"> </w:t>
      </w:r>
      <w:r>
        <w:t xml:space="preserve">(without superscript) denotes the engagement improvement parameter, while</w:t>
      </w:r>
      <w:r>
        <w:t xml:space="preserve"> </w:t>
      </w:r>
      <m:oMath>
        <m:sSup>
          <m:e>
            <m:r>
              <m:rPr>
                <m:sty m:val="p"/>
              </m:rPr>
              <m:t>Δ</m:t>
            </m:r>
          </m:e>
          <m:sup>
            <m:r>
              <m:rPr>
                <m:sty m:val="p"/>
              </m:rPr>
              <m:t>min</m:t>
            </m:r>
          </m:sup>
        </m:sSup>
        <m:r>
          <m:rPr>
            <m:sty m:val="p"/>
          </m:rPr>
          <m:t>(</m:t>
        </m:r>
        <m:r>
          <m:t>κ</m:t>
        </m:r>
        <m:r>
          <m:rPr>
            <m:sty m:val="p"/>
          </m:rPr>
          <m:t>)</m:t>
        </m:r>
      </m:oMath>
      <w:r>
        <w:t xml:space="preserve"> </w:t>
      </w:r>
      <w:r>
        <w:t xml:space="preserve">and</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are equilibrium objects defined above.</w:t>
      </w:r>
    </w:p>
    <w:p>
      <w:pPr>
        <w:pStyle w:val="BodyText"/>
      </w:pPr>
      <w:r>
        <w:t xml:space="preserve">This decomposition separates the effect of liquidity on</w:t>
      </w:r>
      <w:r>
        <w:t xml:space="preserve"> </w:t>
      </w:r>
      <w:r>
        <w:rPr>
          <w:i/>
          <w:iCs/>
        </w:rPr>
        <w:t xml:space="preserve">whether</w:t>
      </w:r>
      <w:r>
        <w:t xml:space="preserve"> </w:t>
      </w:r>
      <w:r>
        <w:t xml:space="preserve">a bid occurs from its effect on the</w:t>
      </w:r>
      <w:r>
        <w:t xml:space="preserve"> </w:t>
      </w:r>
      <w:r>
        <w:rPr>
          <w:i/>
          <w:iCs/>
        </w:rPr>
        <w:t xml:space="preserve">size</w:t>
      </w:r>
      <w:r>
        <w:t xml:space="preserve"> </w:t>
      </w:r>
      <w:r>
        <w:t xml:space="preserve">of the premium conditional on bidding. (Derivation: see Appendix B.10.)</w:t>
      </w:r>
    </w:p>
    <w:p>
      <w:pPr>
        <w:pStyle w:val="BodyText"/>
        <w:spacing w:before="60" w:after="60"/>
      </w:pPr>
      <w:r>
        <w:t xml:space="preserve">Two opposing channels drive the liquidity dependence. Higher liquidity can raise bid incidence by reducing adverse-selection costs and shifting prices, but it also changes equilibrium engagement incentives and the inference-driven component of premia. A full closed-form characterization of</w:t>
      </w:r>
      <w:r>
        <w:t xml:space="preserve"> </w:t>
      </w:r>
      <m:oMath>
        <m:sSup>
          <m:e>
            <m:r>
              <m:rPr>
                <m:sty m:val="p"/>
              </m:rPr>
              <m:t>Δ</m:t>
            </m:r>
          </m:e>
          <m:sup>
            <m:r>
              <m:rPr>
                <m:sty m:val="p"/>
              </m:rPr>
              <m:t>min</m:t>
            </m:r>
          </m:sup>
        </m:sSup>
        <m:r>
          <m:rPr>
            <m:sty m:val="p"/>
          </m:rPr>
          <m:t>(</m:t>
        </m:r>
        <m:r>
          <m:t>κ</m:t>
        </m:r>
        <m:r>
          <m:rPr>
            <m:sty m:val="p"/>
          </m:rPr>
          <m:t>)</m:t>
        </m:r>
      </m:oMath>
      <w:r>
        <w:t xml:space="preserve"> </w:t>
      </w:r>
      <w:r>
        <w:t xml:space="preserve">is generally unavailable because</w:t>
      </w:r>
      <w:r>
        <w:t xml:space="preserve"> </w:t>
      </w:r>
      <m:oMath>
        <m:r>
          <m:t>κ</m:t>
        </m:r>
      </m:oMath>
      <w:r>
        <w:t xml:space="preserve"> </w:t>
      </w:r>
      <w:r>
        <w:t xml:space="preserve">affects equilibrium cutoffs and prices jointly. The following results establish nonmonotonicity from primitives, without relying on assumed boundary conditions.</w:t>
      </w:r>
    </w:p>
    <w:p>
      <w:pPr>
        <w:pStyle w:val="BodyText"/>
        <w:spacing w:before="60" w:after="60"/>
      </w:pPr>
      <w:r>
        <w:t xml:space="preserve">Because the equilibrium cutoffs themselves depend on</w:t>
      </w:r>
      <w:r>
        <w:t xml:space="preserve"> </w:t>
      </w:r>
      <m:oMath>
        <m:r>
          <m:t>κ</m:t>
        </m:r>
      </m:oMath>
      <w:r>
        <w:t xml:space="preserve">, the total</w:t>
      </w:r>
      <w:r>
        <w:t xml:space="preserve"> </w:t>
      </w:r>
      <w:r>
        <w:t xml:space="preserve">derivative of</w:t>
      </w:r>
      <w:r>
        <w:t xml:space="preserve"> </w:t>
      </w:r>
      <m:oMath>
        <m:sSup>
          <m:e>
            <m:r>
              <m:rPr>
                <m:sty m:val="p"/>
              </m:rPr>
              <m:t>Δ</m:t>
            </m:r>
          </m:e>
          <m:sup>
            <m:r>
              <m:rPr>
                <m:sty m:val="p"/>
              </m:rPr>
              <m:t>min</m:t>
            </m:r>
          </m:sup>
        </m:sSup>
      </m:oMath>
      <w:r>
        <w:t xml:space="preserve"> </w:t>
      </w:r>
      <w:r>
        <w:t xml:space="preserve">splits into two economically distinct channels:</w:t>
      </w:r>
    </w:p>
    <w:p>
      <w:pPr>
        <w:pStyle w:val="BodyText"/>
      </w:pPr>
      <m:oMathPara>
        <m:oMathParaPr>
          <m:jc m:val="center"/>
        </m:oMathParaPr>
        <m:oMath>
          <m:f>
            <m:fPr>
              <m:type m:val="bar"/>
            </m:fPr>
            <m:num>
              <m:r>
                <m:rPr>
                  <m:sty m:val="p"/>
                </m:rPr>
                <m:t>d</m:t>
              </m:r>
              <m:r>
                <m:t> </m:t>
              </m:r>
              <m:sSup>
                <m:e>
                  <m:r>
                    <m:rPr>
                      <m:sty m:val="p"/>
                    </m:rPr>
                    <m:t>Δ</m:t>
                  </m:r>
                </m:e>
                <m:sup>
                  <m:r>
                    <m:rPr>
                      <m:sty m:val="p"/>
                    </m:rPr>
                    <m:t>min</m:t>
                  </m:r>
                </m:sup>
              </m:sSup>
            </m:num>
            <m:den>
              <m:r>
                <m:rPr>
                  <m:sty m:val="p"/>
                </m:rPr>
                <m:t>d</m:t>
              </m:r>
              <m:r>
                <m:t>κ</m:t>
              </m:r>
            </m:den>
          </m:f>
          <m:r>
            <m:t> </m:t>
          </m:r>
          <m:r>
            <m:rPr>
              <m:sty m:val="p"/>
            </m:rPr>
            <m:t>=</m:t>
          </m:r>
          <m:r>
            <m:t> </m:t>
          </m:r>
          <m:limLow>
            <m:e>
              <m:limLow>
                <m:e>
                  <m:f>
                    <m:fPr>
                      <m:type m:val="bar"/>
                    </m:fPr>
                    <m:num>
                      <m:r>
                        <m:rPr>
                          <m:sty m:val="p"/>
                        </m:rPr>
                        <m:t>∂</m:t>
                      </m:r>
                      <m:sSup>
                        <m:e>
                          <m:r>
                            <m:rPr>
                              <m:sty m:val="p"/>
                            </m:rPr>
                            <m:t>Δ</m:t>
                          </m:r>
                        </m:e>
                        <m:sup>
                          <m:r>
                            <m:rPr>
                              <m:sty m:val="p"/>
                            </m:rPr>
                            <m:t>min</m:t>
                          </m:r>
                        </m:sup>
                      </m:sSup>
                    </m:num>
                    <m:den>
                      <m:r>
                        <m:rPr>
                          <m:sty m:val="p"/>
                        </m:rPr>
                        <m:t>∂</m:t>
                      </m:r>
                      <m:r>
                        <m:t>κ</m:t>
                      </m:r>
                    </m:den>
                  </m:f>
                  <m:sSub>
                    <m:e>
                      <m:r>
                        <m:rPr>
                          <m:sty m:val="p"/>
                        </m:rPr>
                        <m:t>|</m:t>
                      </m:r>
                    </m:e>
                    <m:sub>
                      <m:r>
                        <m:t>k</m:t>
                      </m:r>
                      <m:r>
                        <m:t> </m:t>
                      </m:r>
                      <m:r>
                        <m:rPr>
                          <m:nor/>
                          <m:sty m:val="p"/>
                        </m:rPr>
                        <m:t>fixed</m:t>
                      </m:r>
                    </m:sub>
                  </m:sSub>
                </m:e>
                <m:lim>
                  <m:r>
                    <m:rPr>
                      <m:sty m:val="p"/>
                    </m:rPr>
                    <m:t>⏟</m:t>
                  </m:r>
                </m:lim>
              </m:limLow>
            </m:e>
            <m:lim>
              <m:r>
                <m:rPr>
                  <m:nor/>
                  <m:sty m:val="p"/>
                </m:rPr>
                <m:t>(A) posterior / pricing channel</m:t>
              </m:r>
            </m:lim>
          </m:limLow>
          <m:r>
            <m:t> </m:t>
          </m:r>
          <m:r>
            <m:rPr>
              <m:sty m:val="p"/>
            </m:rPr>
            <m:t>+</m:t>
          </m:r>
          <m:r>
            <m:t> </m:t>
          </m:r>
          <m:limLow>
            <m:e>
              <m:limLow>
                <m:e>
                  <m:nary>
                    <m:naryPr>
                      <m:chr m:val="∑"/>
                      <m:limLoc m:val="undOvr"/>
                      <m:subHide m:val="off"/>
                      <m:supHide m:val="on"/>
                    </m:naryPr>
                    <m:sub>
                      <m:r>
                        <m:t>i</m:t>
                      </m:r>
                      <m:r>
                        <m:rPr>
                          <m:sty m:val="p"/>
                        </m:rPr>
                        <m:t>∈</m:t>
                      </m:r>
                      <m:r>
                        <m:rPr>
                          <m:sty m:val="p"/>
                        </m:rPr>
                        <m:t>{</m:t>
                      </m:r>
                      <m:r>
                        <m:t>1</m:t>
                      </m:r>
                      <m:r>
                        <m:rPr>
                          <m:sty m:val="p"/>
                        </m:rPr>
                        <m:t>,</m:t>
                      </m:r>
                      <m:r>
                        <m:t>0</m:t>
                      </m:r>
                      <m:r>
                        <m:rPr>
                          <m:sty m:val="p"/>
                        </m:rPr>
                        <m:t>,</m:t>
                      </m:r>
                      <m:r>
                        <m:t>D</m:t>
                      </m:r>
                      <m:r>
                        <m:rPr>
                          <m:sty m:val="p"/>
                        </m:rPr>
                        <m:t>}</m:t>
                      </m:r>
                    </m:sub>
                    <m:sup>
                      <m:r>
                        <m:t>​</m:t>
                      </m:r>
                    </m:sup>
                    <m:e>
                      <m:f>
                        <m:fPr>
                          <m:type m:val="bar"/>
                        </m:fPr>
                        <m:num>
                          <m:r>
                            <m:rPr>
                              <m:sty m:val="p"/>
                            </m:rPr>
                            <m:t>∂</m:t>
                          </m:r>
                          <m:sSup>
                            <m:e>
                              <m:r>
                                <m:rPr>
                                  <m:sty m:val="p"/>
                                </m:rPr>
                                <m:t>Δ</m:t>
                              </m:r>
                            </m:e>
                            <m:sup>
                              <m:r>
                                <m:rPr>
                                  <m:sty m:val="p"/>
                                </m:rPr>
                                <m:t>min</m:t>
                              </m:r>
                            </m:sup>
                          </m:sSup>
                        </m:num>
                        <m:den>
                          <m:r>
                            <m:rPr>
                              <m:sty m:val="p"/>
                            </m:rPr>
                            <m:t>∂</m:t>
                          </m:r>
                          <m:sSub>
                            <m:e>
                              <m:r>
                                <m:t>k</m:t>
                              </m:r>
                            </m:e>
                            <m:sub>
                              <m:r>
                                <m:t>i</m:t>
                              </m:r>
                            </m:sub>
                          </m:sSub>
                        </m:den>
                      </m:f>
                    </m:e>
                  </m:nary>
                  <m:r>
                    <m:t> </m:t>
                  </m:r>
                  <m:f>
                    <m:fPr>
                      <m:type m:val="bar"/>
                    </m:fPr>
                    <m:num>
                      <m:r>
                        <m:rPr>
                          <m:sty m:val="p"/>
                        </m:rPr>
                        <m:t>d</m:t>
                      </m:r>
                      <m:sSub>
                        <m:e>
                          <m:r>
                            <m:t>k</m:t>
                          </m:r>
                        </m:e>
                        <m:sub>
                          <m:r>
                            <m:t>i</m:t>
                          </m:r>
                        </m:sub>
                      </m:sSub>
                    </m:num>
                    <m:den>
                      <m:r>
                        <m:rPr>
                          <m:sty m:val="p"/>
                        </m:rPr>
                        <m:t>d</m:t>
                      </m:r>
                      <m:r>
                        <m:t>κ</m:t>
                      </m:r>
                    </m:den>
                  </m:f>
                </m:e>
                <m:lim>
                  <m:r>
                    <m:rPr>
                      <m:sty m:val="p"/>
                    </m:rPr>
                    <m:t>⏟</m:t>
                  </m:r>
                </m:lim>
              </m:limLow>
            </m:e>
            <m:lim>
              <m:r>
                <m:rPr>
                  <m:nor/>
                  <m:sty m:val="p"/>
                </m:rPr>
                <m:t>(B) GE cutoff-shift channel</m:t>
              </m:r>
            </m:lim>
          </m:limLow>
          <m:r>
            <m:rPr>
              <m:sty m:val="p"/>
            </m:rPr>
            <m:t>.</m:t>
          </m:r>
        </m:oMath>
      </m:oMathPara>
    </w:p>
    <w:p>
      <w:pPr>
        <w:pStyle w:val="FirstParagraph"/>
        <w:spacing w:before="60" w:after="60"/>
      </w:pPr>
      <w:r>
        <w:t xml:space="preserve">The substantive claim—that</w:t>
      </w:r>
      <w:r>
        <w:t xml:space="preserve"> </w:t>
      </w:r>
      <m:oMath>
        <m:sSup>
          <m:e>
            <m:r>
              <m:rPr>
                <m:sty m:val="p"/>
              </m:rPr>
              <m:t>Δ</m:t>
            </m:r>
          </m:e>
          <m:sup>
            <m:r>
              <m:rPr>
                <m:sty m:val="p"/>
              </m:rPr>
              <m:t>min</m:t>
            </m:r>
          </m:sup>
        </m:sSup>
        <m:r>
          <m:rPr>
            <m:sty m:val="p"/>
          </m:rPr>
          <m:t>(</m:t>
        </m:r>
        <m:r>
          <m:t>κ</m:t>
        </m:r>
        <m:r>
          <m:rPr>
            <m:sty m:val="p"/>
          </m:rPr>
          <m:t>)</m:t>
        </m:r>
      </m:oMath>
      <w:r>
        <w:t xml:space="preserve"> </w:t>
      </w:r>
      <w:r>
        <w:t xml:space="preserve">is single-peaked (a</w:t>
      </w:r>
      <w:r>
        <w:t xml:space="preserve"> </w:t>
      </w:r>
      <w:r>
        <w:t xml:space="preserve">“hump”</w:t>
      </w:r>
      <w:r>
        <w:t xml:space="preserve">)</w:t>
      </w:r>
      <w:r>
        <w:t xml:space="preserve"> </w:t>
      </w:r>
      <w:r>
        <w:t xml:space="preserve">in the interior of</w:t>
      </w:r>
      <w:r>
        <w:t xml:space="preserve"> </w:t>
      </w:r>
      <m:oMath>
        <m:r>
          <m:rPr>
            <m:sty m:val="p"/>
          </m:rPr>
          <m:t>[</m:t>
        </m:r>
        <m:r>
          <m:t>0</m:t>
        </m:r>
        <m:r>
          <m:rPr>
            <m:sty m:val="p"/>
          </m:rPr>
          <m:t>,</m:t>
        </m:r>
        <m:r>
          <m:t>1</m:t>
        </m:r>
        <m:r>
          <m:rPr>
            <m:sty m:val="p"/>
          </m:rPr>
          <m:t>]</m:t>
        </m:r>
      </m:oMath>
      <w:r>
        <w:t xml:space="preserve">—requires controlling</w:t>
      </w:r>
      <w:r>
        <w:t xml:space="preserve"> </w:t>
      </w:r>
      <w:r>
        <w:rPr>
          <w:i/>
          <w:iCs/>
        </w:rPr>
        <w:t xml:space="preserve">both</w:t>
      </w:r>
      <w:r>
        <w:t xml:space="preserve"> </w:t>
      </w:r>
      <w:r>
        <w:t xml:space="preserve">channels. I sign</w:t>
      </w:r>
      <w:r>
        <w:t xml:space="preserve"> </w:t>
      </w:r>
      <w:r>
        <w:t xml:space="preserve">channel (A) under an explicit primitive condition and pin down the endpoints</w:t>
      </w:r>
      <w:r>
        <w:t xml:space="preserve"> </w:t>
      </w:r>
      <w:r>
        <w:t xml:space="preserve">exactly; channel (B) I cannot sign in closed form and supply it as a</w:t>
      </w:r>
      <w:r>
        <w:t xml:space="preserve"> </w:t>
      </w:r>
      <w:r>
        <w:t xml:space="preserve">numerically verified regularity. The dividing line is sharp:</w:t>
      </w:r>
      <w:r>
        <w:t xml:space="preserve"> </w:t>
      </w:r>
      <w:r>
        <w:t xml:space="preserve">Lemma 7 and Lemma 8 are</w:t>
      </w:r>
      <w:r>
        <w:t xml:space="preserve"> </w:t>
      </w:r>
      <w:r>
        <w:rPr>
          <w:i/>
          <w:iCs/>
        </w:rPr>
        <w:t xml:space="preserve">proved</w:t>
      </w:r>
      <w:r>
        <w:t xml:space="preserve">;</w:t>
      </w:r>
      <w:r>
        <w:t xml:space="preserve"> </w:t>
      </w:r>
      <w:r>
        <w:t xml:space="preserve">the control of channel (B), Hypothesis 1, is</w:t>
      </w:r>
      <w:r>
        <w:t xml:space="preserve"> </w:t>
      </w:r>
      <w:r>
        <w:rPr>
          <w:i/>
          <w:iCs/>
        </w:rPr>
        <w:t xml:space="preserve">not</w:t>
      </w:r>
      <w:r>
        <w:t xml:space="preserve"> </w:t>
      </w:r>
      <w:r>
        <w:t xml:space="preserve">proved but stated as a primitive regularity condition and corroborated</w:t>
      </w:r>
      <w:r>
        <w:t xml:space="preserve"> </w:t>
      </w:r>
      <w:r>
        <w:t xml:space="preserve">numerically (Section 5). Proposition 5 is</w:t>
      </w:r>
      <w:r>
        <w:t xml:space="preserve"> </w:t>
      </w:r>
      <w:r>
        <w:t xml:space="preserve">therefore a conditional statement.</w:t>
      </w:r>
    </w:p>
    <w:p>
      <w:pPr>
        <w:pStyle w:val="BodyText"/>
        <w:spacing w:before="60" w:after="60"/>
      </w:pPr>
      <w:r>
        <w:t xml:space="preserve">Under the stake-triggered disclosure rule,</w:t>
      </w:r>
      <w:r>
        <w:t xml:space="preserve"> </w:t>
      </w:r>
      <m:oMath>
        <m:r>
          <m:t>D</m:t>
        </m:r>
        <m:r>
          <m:rPr>
            <m:sty m:val="p"/>
          </m:rPr>
          <m:t>=</m:t>
        </m:r>
        <m:r>
          <m:t>1</m:t>
        </m:r>
      </m:oMath>
      <w:r>
        <w:t xml:space="preserve"> </w:t>
      </w:r>
      <w:r>
        <w:t xml:space="preserve">if and only if the blockholder</w:t>
      </w:r>
      <w:r>
        <w:t xml:space="preserve"> </w:t>
      </w:r>
      <w:r>
        <w:t xml:space="preserve">buys (</w:t>
      </w:r>
      <m:oMath>
        <m:r>
          <m:t>q</m:t>
        </m:r>
        <m:r>
          <m:rPr>
            <m:sty m:val="p"/>
          </m:rPr>
          <m:t>=</m:t>
        </m:r>
        <m:r>
          <m:rPr>
            <m:sty m:val="p"/>
          </m:rPr>
          <m:t>+</m:t>
        </m:r>
        <m:r>
          <m:t>1</m:t>
        </m:r>
      </m:oMath>
      <w:r>
        <w:t xml:space="preserve">); a realized</w:t>
      </w:r>
      <w:r>
        <w:t xml:space="preserve"> </w:t>
      </w:r>
      <m:oMath>
        <m:r>
          <m:t>D</m:t>
        </m:r>
        <m:r>
          <m:rPr>
            <m:sty m:val="p"/>
          </m:rPr>
          <m:t>=</m:t>
        </m:r>
        <m:r>
          <m:t>0</m:t>
        </m:r>
      </m:oMath>
      <w:r>
        <w:t xml:space="preserve"> </w:t>
      </w:r>
      <w:r>
        <w:t xml:space="preserve">pools the Hold and Quiet-Voice regions. In the</w:t>
      </w:r>
      <w:r>
        <w:t xml:space="preserve"> </w:t>
      </w:r>
      <w:r>
        <w:t xml:space="preserve">liquidity limits the realized</w:t>
      </w:r>
      <w:r>
        <w:t xml:space="preserve"> </w:t>
      </w:r>
      <m:oMath>
        <m:r>
          <m:t>D</m:t>
        </m:r>
        <m:r>
          <m:rPr>
            <m:sty m:val="p"/>
          </m:rPr>
          <m:t>=</m:t>
        </m:r>
        <m:r>
          <m:t>0</m:t>
        </m:r>
      </m:oMath>
      <w:r>
        <w:t xml:space="preserve"> </w:t>
      </w:r>
      <w:r>
        <w:t xml:space="preserve">posterior support collapses to the two-point</w:t>
      </w:r>
      <w:r>
        <w:t xml:space="preserve"> </w:t>
      </w:r>
      <w:r>
        <w:t xml:space="preserve">set</w:t>
      </w:r>
    </w:p>
    <w:p>
      <w:pPr>
        <w:pStyle w:val="BodyText"/>
      </w:pPr>
      <m:oMathPara>
        <m:oMathParaPr>
          <m:jc m:val="center"/>
        </m:oMathParaPr>
        <m:oMath>
          <m:d>
            <m:dPr>
              <m:begChr m:val="{"/>
              <m:sepChr m:val=""/>
              <m:endChr m:val="}"/>
              <m:grow/>
            </m:dPr>
            <m:e>
              <m:r>
                <m:t> </m:t>
              </m:r>
              <m:r>
                <m:t>0</m:t>
              </m:r>
              <m:r>
                <m:rPr>
                  <m:sty m:val="p"/>
                </m:rPr>
                <m:t>,</m:t>
              </m:r>
              <m:r>
                <m:t> </m:t>
              </m:r>
              <m:acc>
                <m:accPr>
                  <m:chr m:val="‾"/>
                </m:accPr>
                <m:e>
                  <m:r>
                    <m:t>π</m:t>
                  </m:r>
                </m:e>
              </m:acc>
              <m:r>
                <m:t> </m:t>
              </m:r>
            </m:e>
          </m:d>
          <m:r>
            <m:rPr>
              <m:sty m:val="p"/>
            </m:rPr>
            <m:t>,</m:t>
          </m:r>
          <m:r>
            <m:t>  </m:t>
          </m:r>
          <m:acc>
            <m:accPr>
              <m:chr m:val="‾"/>
            </m:accPr>
            <m:e>
              <m:r>
                <m:t>π</m:t>
              </m:r>
            </m:e>
          </m:acc>
          <m:r>
            <m:t> </m:t>
          </m:r>
          <m:r>
            <m:rPr>
              <m:sty m:val="p"/>
            </m:rPr>
            <m:t>=</m:t>
          </m:r>
          <m:r>
            <m:t> </m:t>
          </m:r>
          <m:f>
            <m:fPr>
              <m:type m:val="bar"/>
            </m:fPr>
            <m:num>
              <m:sSub>
                <m:e>
                  <m:r>
                    <m:t>ω</m:t>
                  </m:r>
                </m:e>
                <m:sub>
                  <m:r>
                    <m:t>Q</m:t>
                  </m:r>
                </m:sub>
              </m:sSub>
            </m:num>
            <m:den>
              <m:sSub>
                <m:e>
                  <m:r>
                    <m:t>ω</m:t>
                  </m:r>
                </m:e>
                <m:sub>
                  <m:r>
                    <m:t>H</m:t>
                  </m:r>
                </m:sub>
              </m:sSub>
              <m:r>
                <m:rPr>
                  <m:sty m:val="p"/>
                </m:rPr>
                <m:t>+</m:t>
              </m:r>
              <m:sSub>
                <m:e>
                  <m:r>
                    <m:t>ω</m:t>
                  </m:r>
                </m:e>
                <m:sub>
                  <m:r>
                    <m:t>Q</m:t>
                  </m:r>
                </m:sub>
              </m:sSub>
            </m:den>
          </m:f>
          <m:r>
            <m:rPr>
              <m:sty m:val="p"/>
            </m:rPr>
            <m:t>,</m:t>
          </m:r>
        </m:oMath>
      </m:oMathPara>
    </w:p>
    <w:p>
      <w:pPr>
        <w:pStyle w:val="FirstParagraph"/>
        <w:spacing w:before="60" w:after="60"/>
      </w:pPr>
      <w:r>
        <w:t xml:space="preserve">where</w:t>
      </w:r>
      <w:r>
        <w:t xml:space="preserve"> </w:t>
      </w:r>
      <m:oMath>
        <m:acc>
          <m:accPr>
            <m:chr m:val="‾"/>
          </m:accPr>
          <m:e>
            <m:r>
              <m:t>π</m:t>
            </m:r>
          </m:e>
        </m:acc>
      </m:oMath>
      <w:r>
        <w:t xml:space="preserve"> </w:t>
      </w:r>
      <w:r>
        <w:t xml:space="preserve">is the conditional probability of an active (Quiet-Voice) type</w:t>
      </w:r>
      <w:r>
        <w:t xml:space="preserve"> </w:t>
      </w:r>
      <w:r>
        <w:t xml:space="preserve">given</w:t>
      </w:r>
      <w:r>
        <w:t xml:space="preserve"> </w:t>
      </w:r>
      <m:oMath>
        <m:r>
          <m:t>D</m:t>
        </m:r>
        <m:r>
          <m:rPr>
            <m:sty m:val="p"/>
          </m:rPr>
          <m:t>=</m:t>
        </m:r>
        <m:r>
          <m:t>0</m:t>
        </m:r>
      </m:oMath>
      <w:r>
        <w:t xml:space="preserve">. (At the baseline, Hold collapses, so</w:t>
      </w:r>
      <w:r>
        <w:t xml:space="preserve"> </w:t>
      </w:r>
      <m:oMath>
        <m:sSub>
          <m:e>
            <m:r>
              <m:t>ω</m:t>
            </m:r>
          </m:e>
          <m:sub>
            <m:r>
              <m:t>H</m:t>
            </m:r>
          </m:sub>
        </m:sSub>
        <m:r>
          <m:t>​</m:t>
        </m:r>
        <m:r>
          <m:rPr>
            <m:sty m:val="p"/>
          </m:rPr>
          <m:t>≈</m:t>
        </m:r>
        <m:r>
          <m:t>​</m:t>
        </m:r>
        <m:r>
          <m:t>0</m:t>
        </m:r>
      </m:oMath>
      <w:r>
        <w:t xml:space="preserve"> </w:t>
      </w:r>
      <w:r>
        <w:t xml:space="preserve">and</w:t>
      </w:r>
      <w:r>
        <w:t xml:space="preserve"> </w:t>
      </w:r>
      <m:oMath>
        <m:acc>
          <m:accPr>
            <m:chr m:val="‾"/>
          </m:accPr>
          <m:e>
            <m:r>
              <m:t>π</m:t>
            </m:r>
          </m:e>
        </m:acc>
        <m:r>
          <m:rPr>
            <m:sty m:val="p"/>
          </m:rPr>
          <m:t>=</m:t>
        </m:r>
        <m:r>
          <m:t>1</m:t>
        </m:r>
      </m:oMath>
      <w:r>
        <w:t xml:space="preserve"> </w:t>
      </w:r>
      <w:r>
        <w:t xml:space="preserve">at interior</w:t>
      </w:r>
      <w:r>
        <w:t xml:space="preserve"> </w:t>
      </w:r>
      <m:oMath>
        <m:r>
          <m:t>κ</m:t>
        </m:r>
      </m:oMath>
      <w:r>
        <w:t xml:space="preserve">, while</w:t>
      </w:r>
      <w:r>
        <w:t xml:space="preserve"> </w:t>
      </w:r>
      <m:oMath>
        <m:acc>
          <m:accPr>
            <m:chr m:val="‾"/>
          </m:accPr>
          <m:e>
            <m:r>
              <m:t>π</m:t>
            </m:r>
          </m:e>
        </m:acc>
        <m:r>
          <m:rPr>
            <m:sty m:val="p"/>
          </m:rPr>
          <m:t>≈</m:t>
        </m:r>
        <m:r>
          <m:t>0.96</m:t>
        </m:r>
      </m:oMath>
      <w:r>
        <w:t xml:space="preserve"> </w:t>
      </w:r>
      <w:r>
        <w:t xml:space="preserve">at the extreme</w:t>
      </w:r>
      <w:r>
        <w:t xml:space="preserve"> </w:t>
      </w:r>
      <m:oMath>
        <m:r>
          <m:t>κ</m:t>
        </m:r>
        <m:r>
          <m:rPr>
            <m:sty m:val="p"/>
          </m:rPr>
          <m:t>∈</m:t>
        </m:r>
        <m:r>
          <m:rPr>
            <m:sty m:val="p"/>
          </m:rPr>
          <m:t>{</m:t>
        </m:r>
        <m:r>
          <m:t>0</m:t>
        </m:r>
        <m:r>
          <m:rPr>
            <m:sty m:val="p"/>
          </m:rPr>
          <m:t>,</m:t>
        </m:r>
        <m:r>
          <m:t>1</m:t>
        </m:r>
        <m:r>
          <m:rPr>
            <m:sty m:val="p"/>
          </m:rPr>
          <m:t>}</m:t>
        </m:r>
      </m:oMath>
      <w:r>
        <w:t xml:space="preserve"> </w:t>
      </w:r>
      <w:r>
        <w:t xml:space="preserve">where Hold reappears infinitesimally.) Writing</w:t>
      </w:r>
      <w:r>
        <w:t xml:space="preserve"> </w:t>
      </w:r>
      <m:oMath>
        <m:r>
          <m:t>π</m:t>
        </m:r>
      </m:oMath>
      <w:r>
        <w:t xml:space="preserve"> </w:t>
      </w:r>
      <w:r>
        <w:t xml:space="preserve">for the</w:t>
      </w:r>
      <w:r>
        <w:t xml:space="preserve"> </w:t>
      </w:r>
      <w:r>
        <w:t xml:space="preserve">activist posterior weight, let</w:t>
      </w:r>
    </w:p>
    <w:p>
      <w:pPr>
        <w:pStyle w:val="BodyText"/>
      </w:pPr>
      <m:oMathPara>
        <m:oMathParaPr>
          <m:jc m:val="center"/>
        </m:oMathParaPr>
        <m:oMath>
          <m:r>
            <m:t>h</m:t>
          </m:r>
          <m:r>
            <m:rPr>
              <m:sty m:val="p"/>
            </m:rPr>
            <m:t>(</m:t>
          </m:r>
          <m:r>
            <m:t>π</m:t>
          </m:r>
          <m:r>
            <m:rPr>
              <m:sty m:val="p"/>
            </m:rPr>
            <m:t>)</m:t>
          </m:r>
          <m:r>
            <m:t> </m:t>
          </m:r>
          <m:r>
            <m:rPr>
              <m:sty m:val="p"/>
            </m:rPr>
            <m:t>=</m:t>
          </m:r>
          <m:r>
            <m:t> </m:t>
          </m:r>
          <m:r>
            <m:t>π</m:t>
          </m:r>
          <m:r>
            <m:t> </m:t>
          </m:r>
          <m:r>
            <m:t>p</m:t>
          </m:r>
          <m:r>
            <m:rPr>
              <m:sty m:val="p"/>
            </m:rPr>
            <m:t>(</m:t>
          </m:r>
          <m:r>
            <m:t>π</m:t>
          </m:r>
          <m:r>
            <m:rPr>
              <m:sty m:val="p"/>
            </m:rPr>
            <m:t>)</m:t>
          </m:r>
          <m:r>
            <m:rPr>
              <m:sty m:val="p"/>
            </m:rPr>
            <m:t>,</m:t>
          </m:r>
          <m:r>
            <m:t>  </m:t>
          </m:r>
          <m:r>
            <m:t>p</m:t>
          </m:r>
          <m:r>
            <m:rPr>
              <m:sty m:val="p"/>
            </m:rPr>
            <m:t>(</m:t>
          </m:r>
          <m:r>
            <m:t>π</m:t>
          </m:r>
          <m:r>
            <m:rPr>
              <m:sty m:val="p"/>
            </m:rPr>
            <m:t>)</m:t>
          </m:r>
          <m:r>
            <m:t> </m:t>
          </m:r>
          <m:r>
            <m:rPr>
              <m:sty m:val="p"/>
            </m:rPr>
            <m:t>=</m:t>
          </m:r>
          <m:r>
            <m:t> </m:t>
          </m:r>
          <m:r>
            <m:t>1</m:t>
          </m:r>
          <m:r>
            <m:rPr>
              <m:sty m:val="p"/>
            </m:rPr>
            <m:t>−</m:t>
          </m:r>
          <m:r>
            <m:rPr>
              <m:sty m:val="p"/>
            </m:rPr>
            <m:t>Φ</m:t>
          </m:r>
          <m:r>
            <m:t>​</m:t>
          </m:r>
          <m:d>
            <m:dPr>
              <m:begChr m:val="("/>
              <m:sepChr m:val=""/>
              <m:endChr m:val=")"/>
              <m:grow/>
            </m:dPr>
            <m:e>
              <m:f>
                <m:fPr>
                  <m:type m:val="bar"/>
                </m:fPr>
                <m:num>
                  <m:acc>
                    <m:accPr>
                      <m:chr m:val="‾"/>
                    </m:accPr>
                    <m:e>
                      <m:r>
                        <m:t>m</m:t>
                      </m:r>
                    </m:e>
                  </m:acc>
                  <m:r>
                    <m:rPr>
                      <m:sty m:val="p"/>
                    </m:rPr>
                    <m:t>(</m:t>
                  </m:r>
                  <m:r>
                    <m:t>π</m:t>
                  </m:r>
                  <m:r>
                    <m:rPr>
                      <m:sty m:val="p"/>
                    </m:rPr>
                    <m:t>)</m:t>
                  </m:r>
                  <m:r>
                    <m:rPr>
                      <m:sty m:val="p"/>
                    </m:rPr>
                    <m:t>+</m:t>
                  </m:r>
                  <m:r>
                    <m:t>K</m:t>
                  </m:r>
                  <m:r>
                    <m:rPr>
                      <m:sty m:val="p"/>
                    </m:rPr>
                    <m:t>−</m:t>
                  </m:r>
                  <m:acc>
                    <m:accPr>
                      <m:chr m:val="‾"/>
                    </m:accPr>
                    <m:e>
                      <m:r>
                        <m:t>S</m:t>
                      </m:r>
                    </m:e>
                  </m:acc>
                  <m:r>
                    <m:rPr>
                      <m:sty m:val="p"/>
                    </m:rPr>
                    <m:t>+</m:t>
                  </m:r>
                  <m:r>
                    <m:t>P</m:t>
                  </m:r>
                </m:num>
                <m:den>
                  <m:sSub>
                    <m:e>
                      <m:r>
                        <m:t>σ</m:t>
                      </m:r>
                    </m:e>
                    <m:sub>
                      <m:r>
                        <m:t>ξ</m:t>
                      </m:r>
                    </m:sub>
                  </m:sSub>
                </m:den>
              </m:f>
            </m:e>
          </m:d>
          <m:r>
            <m:rPr>
              <m:sty m:val="p"/>
            </m:rPr>
            <m:t>,</m:t>
          </m:r>
        </m:oMath>
      </m:oMathPara>
    </w:p>
    <w:p>
      <w:pPr>
        <w:pStyle w:val="FirstParagraph"/>
        <w:spacing w:before="60" w:after="60"/>
      </w:pPr>
      <w:r>
        <w:t xml:space="preserve">be the bidder’s entry probability at posterior</w:t>
      </w:r>
      <w:r>
        <w:t xml:space="preserve"> </w:t>
      </w:r>
      <m:oMath>
        <m:r>
          <m:t>π</m:t>
        </m:r>
      </m:oMath>
      <w:r>
        <w:t xml:space="preserve">, with</w:t>
      </w:r>
      <w:r>
        <w:t xml:space="preserve"> </w:t>
      </w:r>
      <m:oMath>
        <m:acc>
          <m:accPr>
            <m:chr m:val="‾"/>
          </m:accPr>
          <m:e>
            <m:r>
              <m:t>m</m:t>
            </m:r>
          </m:e>
        </m:acc>
        <m:r>
          <m:rPr>
            <m:sty m:val="p"/>
          </m:rPr>
          <m:t>(</m:t>
        </m:r>
        <m:r>
          <m:t>π</m:t>
        </m:r>
        <m:r>
          <m:rPr>
            <m:sty m:val="p"/>
          </m:rPr>
          <m:t>)</m:t>
        </m:r>
        <m:r>
          <m:rPr>
            <m:sty m:val="p"/>
          </m:rPr>
          <m:t>=</m:t>
        </m:r>
        <m:sSub>
          <m:e>
            <m:r>
              <m:t>m</m:t>
            </m:r>
          </m:e>
          <m:sub>
            <m:r>
              <m:t>0</m:t>
            </m:r>
          </m:sub>
        </m:sSub>
        <m:r>
          <m:rPr>
            <m:sty m:val="p"/>
          </m:rPr>
          <m:t>+</m:t>
        </m:r>
        <m:r>
          <m:t>π</m:t>
        </m:r>
        <m:r>
          <m:t> </m:t>
        </m:r>
        <m:r>
          <m:rPr>
            <m:sty m:val="p"/>
          </m:rPr>
          <m:t>(</m:t>
        </m:r>
        <m:acc>
          <m:accPr>
            <m:chr m:val="̃"/>
          </m:accPr>
          <m:e>
            <m:r>
              <m:t>m</m:t>
            </m:r>
          </m:e>
        </m:acc>
        <m:r>
          <m:rPr>
            <m:sty m:val="p"/>
          </m:rPr>
          <m:t>−</m:t>
        </m:r>
        <m:sSub>
          <m:e>
            <m:r>
              <m:t>m</m:t>
            </m:r>
          </m:e>
          <m:sub>
            <m:r>
              <m:t>0</m:t>
            </m:r>
          </m:sub>
        </m:sSub>
        <m:r>
          <m:rPr>
            <m:sty m:val="p"/>
          </m:rPr>
          <m:t>)</m:t>
        </m:r>
      </m:oMath>
      <w:r>
        <w:t xml:space="preserve">. The contribution of the</w:t>
      </w:r>
      <w:r>
        <w:t xml:space="preserve"> </w:t>
      </w:r>
      <m:oMath>
        <m:r>
          <m:t>D</m:t>
        </m:r>
        <m:r>
          <m:rPr>
            <m:sty m:val="p"/>
          </m:rPr>
          <m:t>=</m:t>
        </m:r>
        <m:r>
          <m:t>0</m:t>
        </m:r>
      </m:oMath>
      <w:r>
        <w:t xml:space="preserve"> </w:t>
      </w:r>
      <w:r>
        <w:t xml:space="preserve">event to</w:t>
      </w:r>
      <w:r>
        <w:t xml:space="preserve"> </w:t>
      </w:r>
      <m:oMath>
        <m:sSup>
          <m:e>
            <m:r>
              <m:rPr>
                <m:sty m:val="p"/>
              </m:rPr>
              <m:t>Δ</m:t>
            </m:r>
          </m:e>
          <m:sup>
            <m:r>
              <m:rPr>
                <m:sty m:val="p"/>
              </m:rPr>
              <m:t>min</m:t>
            </m:r>
          </m:sup>
        </m:sSup>
      </m:oMath>
      <w:r>
        <w:t xml:space="preserve"> </w:t>
      </w:r>
      <w:r>
        <w:t xml:space="preserve">is governed by the expectation of</w:t>
      </w:r>
      <w:r>
        <w:t xml:space="preserve"> </w:t>
      </w:r>
      <m:oMath>
        <m:r>
          <m:t>h</m:t>
        </m:r>
      </m:oMath>
      <w:r>
        <w:t xml:space="preserve"> </w:t>
      </w:r>
      <w:r>
        <w:t xml:space="preserve">over the realized law.</w:t>
      </w:r>
      <w:r>
        <w:t xml:space="preserve"> </w:t>
      </w:r>
      <w:r>
        <w:t xml:space="preserve">The operative integrand is</w:t>
      </w:r>
      <w:r>
        <w:t xml:space="preserve"> </w:t>
      </w:r>
      <m:oMath>
        <m:r>
          <m:t>h</m:t>
        </m:r>
        <m:r>
          <m:rPr>
            <m:sty m:val="p"/>
          </m:rPr>
          <m:t>(</m:t>
        </m:r>
        <m:r>
          <m:t>π</m:t>
        </m:r>
        <m:r>
          <m:rPr>
            <m:sty m:val="p"/>
          </m:rPr>
          <m:t>)</m:t>
        </m:r>
        <m:r>
          <m:rPr>
            <m:sty m:val="p"/>
          </m:rPr>
          <m:t>=</m:t>
        </m:r>
        <m:r>
          <m:t>π</m:t>
        </m:r>
        <m:r>
          <m:t> </m:t>
        </m:r>
        <m:r>
          <m:t>p</m:t>
        </m:r>
        <m:r>
          <m:rPr>
            <m:sty m:val="p"/>
          </m:rPr>
          <m:t>(</m:t>
        </m:r>
        <m:r>
          <m:t>π</m:t>
        </m:r>
        <m:r>
          <m:rPr>
            <m:sty m:val="p"/>
          </m:rPr>
          <m:t>)</m:t>
        </m:r>
      </m:oMath>
      <w:r>
        <w:t xml:space="preserve">—the activist probability times</w:t>
      </w:r>
      <w:r>
        <w:t xml:space="preserve"> </w:t>
      </w:r>
      <w:r>
        <w:t xml:space="preserve">the entry probability—because value is at stake only in the engaged state and</w:t>
      </w:r>
      <w:r>
        <w:t xml:space="preserve"> </w:t>
      </w:r>
      <w:r>
        <w:t xml:space="preserve">the tower identity</w:t>
      </w:r>
      <w:r>
        <w:t xml:space="preserve"> </w:t>
      </w:r>
      <m:oMath>
        <m:r>
          <m:rPr>
            <m:scr m:val="double-struck"/>
            <m:sty m:val="p"/>
          </m:rPr>
          <m:t>E</m:t>
        </m:r>
        <m:r>
          <m:rPr>
            <m:sty m:val="p"/>
          </m:rPr>
          <m:t>[</m:t>
        </m:r>
        <m:r>
          <m:t>π</m:t>
        </m:r>
        <m:r>
          <m:t> </m:t>
        </m:r>
        <m:r>
          <m:rPr>
            <m:sty m:val="b"/>
          </m:rPr>
          <m:t>1</m:t>
        </m:r>
        <m:r>
          <m:rPr>
            <m:sty m:val="p"/>
          </m:rPr>
          <m:t>{</m:t>
        </m:r>
        <m:r>
          <m:t>D</m:t>
        </m:r>
        <m:r>
          <m:rPr>
            <m:sty m:val="p"/>
          </m:rPr>
          <m:t>=</m:t>
        </m:r>
        <m:r>
          <m:t>0</m:t>
        </m:r>
        <m:r>
          <m:rPr>
            <m:sty m:val="p"/>
          </m:rPr>
          <m:t>}</m:t>
        </m:r>
        <m:r>
          <m:rPr>
            <m:sty m:val="p"/>
          </m:rPr>
          <m:t>]</m:t>
        </m:r>
        <m:r>
          <m:rPr>
            <m:sty m:val="p"/>
          </m:rPr>
          <m:t>=</m:t>
        </m:r>
        <m:sSub>
          <m:e>
            <m:r>
              <m:t>ω</m:t>
            </m:r>
          </m:e>
          <m:sub>
            <m:r>
              <m:t>Q</m:t>
            </m:r>
          </m:sub>
        </m:sSub>
      </m:oMath>
      <w:r>
        <w:t xml:space="preserve"> </w:t>
      </w:r>
      <w:r>
        <w:t xml:space="preserve">controls precisely the</w:t>
      </w:r>
      <w:r>
        <w:t xml:space="preserve"> </w:t>
      </w:r>
      <m:oMath>
        <m:r>
          <m:t>π</m:t>
        </m:r>
      </m:oMath>
      <w:r>
        <w:t xml:space="preserve">-weight. Because the realized law is the two-point measure</w:t>
      </w:r>
      <w:r>
        <w:t xml:space="preserve"> </w:t>
      </w:r>
      <w:r>
        <w:t xml:space="preserve">(17) rather than a smooth density, the curvature that matters</w:t>
      </w:r>
      <w:r>
        <w:t xml:space="preserve"> </w:t>
      </w:r>
      <w:r>
        <w:t xml:space="preserve">is the</w:t>
      </w:r>
      <w:r>
        <w:t xml:space="preserve"> </w:t>
      </w:r>
      <w:r>
        <w:rPr>
          <w:i/>
          <w:iCs/>
        </w:rPr>
        <w:t xml:space="preserve">secant</w:t>
      </w:r>
      <w:r>
        <w:t xml:space="preserve"> </w:t>
      </w:r>
      <w:r>
        <w:t xml:space="preserve">curvature of</w:t>
      </w:r>
      <w:r>
        <w:t xml:space="preserve"> </w:t>
      </w:r>
      <m:oMath>
        <m:r>
          <m:t>h</m:t>
        </m:r>
      </m:oMath>
      <w:r>
        <w:t xml:space="preserve"> </w:t>
      </w:r>
      <w:r>
        <w:t xml:space="preserve">across the chord</w:t>
      </w:r>
      <w:r>
        <w:t xml:space="preserve"> </w:t>
      </w:r>
      <m:oMath>
        <m:r>
          <m:rPr>
            <m:sty m:val="p"/>
          </m:rPr>
          <m:t>[</m:t>
        </m:r>
        <m:r>
          <m:t>0</m:t>
        </m:r>
        <m:r>
          <m:rPr>
            <m:sty m:val="p"/>
          </m:rPr>
          <m:t>,</m:t>
        </m:r>
        <m:acc>
          <m:accPr>
            <m:chr m:val="‾"/>
          </m:accPr>
          <m:e>
            <m:r>
              <m:t>π</m:t>
            </m:r>
          </m:e>
        </m:acc>
        <m:r>
          <m:rPr>
            <m:sty m:val="p"/>
          </m:rPr>
          <m:t>]</m:t>
        </m:r>
      </m:oMath>
      <w:r>
        <w:t xml:space="preserve">, summarized</w:t>
      </w:r>
      <w:r>
        <w:t xml:space="preserve"> </w:t>
      </w:r>
      <w:r>
        <w:t xml:space="preserve">by the second difference</w:t>
      </w:r>
    </w:p>
    <w:p>
      <w:pPr>
        <w:pStyle w:val="BodyText"/>
      </w:pPr>
      <m:oMathPara>
        <m:oMathParaPr>
          <m:jc m:val="center"/>
        </m:oMathParaPr>
        <m:oMath>
          <m:r>
            <m:rPr>
              <m:scr m:val="script"/>
              <m:sty m:val="p"/>
            </m:rPr>
            <m:t>C</m:t>
          </m:r>
          <m:r>
            <m:rPr>
              <m:sty m:val="p"/>
            </m:rPr>
            <m:t>(</m:t>
          </m:r>
          <m:acc>
            <m:accPr>
              <m:chr m:val="‾"/>
            </m:accPr>
            <m:e>
              <m:r>
                <m:t>π</m:t>
              </m:r>
            </m:e>
          </m:acc>
          <m:r>
            <m:rPr>
              <m:sty m:val="p"/>
            </m:rPr>
            <m:t>)</m:t>
          </m:r>
          <m:r>
            <m:t> </m:t>
          </m:r>
          <m:box>
            <m:boxPr>
              <m:opEmu m:val="on"/>
            </m:boxPr>
            <m:e>
              <m:r>
                <m:rPr>
                  <m:sty m:val="p"/>
                </m:rPr>
                <m:t>:=</m:t>
              </m:r>
            </m:e>
          </m:box>
          <m:r>
            <m:t> </m:t>
          </m:r>
          <m:r>
            <m:t>h</m:t>
          </m:r>
          <m:r>
            <m:rPr>
              <m:sty m:val="p"/>
            </m:rPr>
            <m:t>(</m:t>
          </m:r>
          <m:r>
            <m:t>0</m:t>
          </m:r>
          <m:r>
            <m:rPr>
              <m:sty m:val="p"/>
            </m:rPr>
            <m:t>)</m:t>
          </m:r>
          <m:r>
            <m:t> </m:t>
          </m:r>
          <m:r>
            <m:rPr>
              <m:sty m:val="p"/>
            </m:rPr>
            <m:t>−</m:t>
          </m:r>
          <m:r>
            <m:t> </m:t>
          </m:r>
          <m:r>
            <m:t>2</m:t>
          </m:r>
          <m:r>
            <m:t> </m:t>
          </m:r>
          <m:r>
            <m:t>h</m:t>
          </m:r>
          <m:r>
            <m:t>​</m:t>
          </m:r>
          <m:d>
            <m:dPr>
              <m:begChr m:val="("/>
              <m:sepChr m:val=""/>
              <m:endChr m:val=")"/>
              <m:grow/>
            </m:dPr>
            <m:e>
              <m:f>
                <m:fPr>
                  <m:type m:val="lin"/>
                </m:fPr>
                <m:num>
                  <m:acc>
                    <m:accPr>
                      <m:chr m:val="‾"/>
                    </m:accPr>
                    <m:e>
                      <m:r>
                        <m:t>π</m:t>
                      </m:r>
                    </m:e>
                  </m:acc>
                </m:num>
                <m:den>
                  <m:r>
                    <m:t>2</m:t>
                  </m:r>
                </m:den>
              </m:f>
            </m:e>
          </m:d>
          <m:r>
            <m:t> </m:t>
          </m:r>
          <m:r>
            <m:rPr>
              <m:sty m:val="p"/>
            </m:rPr>
            <m:t>+</m:t>
          </m:r>
          <m:r>
            <m:t> </m:t>
          </m:r>
          <m:r>
            <m:t>h</m:t>
          </m:r>
          <m:r>
            <m:rPr>
              <m:sty m:val="p"/>
            </m:rPr>
            <m:t>(</m:t>
          </m:r>
          <m:acc>
            <m:accPr>
              <m:chr m:val="‾"/>
            </m:accPr>
            <m:e>
              <m:r>
                <m:t>π</m:t>
              </m:r>
            </m:e>
          </m:acc>
          <m:r>
            <m:rPr>
              <m:sty m:val="p"/>
            </m:rPr>
            <m:t>)</m:t>
          </m:r>
          <m:r>
            <m:rPr>
              <m:sty m:val="p"/>
            </m:rPr>
            <m:t>,</m:t>
          </m:r>
        </m:oMath>
      </m:oMathPara>
    </w:p>
    <w:p>
      <w:pPr>
        <w:pStyle w:val="FirstParagraph"/>
        <w:spacing w:before="60" w:after="60"/>
      </w:pPr>
      <w:r>
        <w:t xml:space="preserve">with</w:t>
      </w:r>
      <w:r>
        <w:t xml:space="preserve"> </w:t>
      </w:r>
      <m:oMath>
        <m:r>
          <m:t>h</m:t>
        </m:r>
      </m:oMath>
      <w:r>
        <w:t xml:space="preserve"> </w:t>
      </w:r>
      <w:r>
        <w:t xml:space="preserve">secant-concave on</w:t>
      </w:r>
      <w:r>
        <w:t xml:space="preserve"> </w:t>
      </w:r>
      <m:oMath>
        <m:r>
          <m:rPr>
            <m:sty m:val="p"/>
          </m:rPr>
          <m:t>[</m:t>
        </m:r>
        <m:r>
          <m:t>0</m:t>
        </m:r>
        <m:r>
          <m:rPr>
            <m:sty m:val="p"/>
          </m:rPr>
          <m:t>,</m:t>
        </m:r>
        <m:acc>
          <m:accPr>
            <m:chr m:val="‾"/>
          </m:accPr>
          <m:e>
            <m:r>
              <m:t>π</m:t>
            </m:r>
          </m:e>
        </m:acc>
        <m:r>
          <m:rPr>
            <m:sty m:val="p"/>
          </m:rPr>
          <m:t>]</m:t>
        </m:r>
      </m:oMath>
      <w:r>
        <w:t xml:space="preserve"> </w:t>
      </w:r>
      <w:r>
        <w:t xml:space="preserve">iff</w:t>
      </w:r>
      <w:r>
        <w:t xml:space="preserve"> </w:t>
      </w:r>
      <m:oMath>
        <m:r>
          <m:rPr>
            <m:scr m:val="script"/>
            <m:sty m:val="p"/>
          </m:rPr>
          <m:t>C</m:t>
        </m:r>
        <m:r>
          <m:rPr>
            <m:sty m:val="p"/>
          </m:rPr>
          <m:t>(</m:t>
        </m:r>
        <m:acc>
          <m:accPr>
            <m:chr m:val="‾"/>
          </m:accPr>
          <m:e>
            <m:r>
              <m:t>π</m:t>
            </m:r>
          </m:e>
        </m:acc>
        <m:r>
          <m:rPr>
            <m:sty m:val="p"/>
          </m:rPr>
          <m:t>)</m:t>
        </m:r>
        <m:r>
          <m:rPr>
            <m:sty m:val="p"/>
          </m:rPr>
          <m:t>&lt;</m:t>
        </m:r>
        <m:r>
          <m:t>0</m:t>
        </m:r>
      </m:oMath>
      <w:r>
        <w:t xml:space="preserve">.</w:t>
      </w:r>
    </w:p>
    <w:bookmarkStart w:id="72" w:name="lem:endpoints"/>
    <w:p>
      <w:pPr>
        <w:pStyle w:val="BodyText"/>
        <w:keepLines/>
        <w:spacing w:before="60" w:after="60"/>
      </w:pPr>
      <w:r>
        <w:rPr>
          <w:rFonts w:ascii="Times New Roman" w:hAnsi="Times New Roman"/>
          <w:b/>
          <w:bCs/>
        </w:rPr>
        <w:t xml:space="preserve">Lemma 7</w:t>
      </w:r>
      <w:r>
        <w:rPr>
          <w:rFonts w:ascii="Times New Roman" w:hAnsi="Times New Roman"/>
        </w:rPr>
        <w:t xml:space="preserve"> </w:t>
      </w:r>
      <w:r>
        <w:rPr>
          <w:rFonts w:ascii="Times New Roman" w:hAnsi="Times New Roman"/>
        </w:rPr>
        <w:t xml:space="preserve">(Endpoint symmetry of minority gains).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As</w:t>
      </w:r>
      <w:r>
        <w:rPr>
          <w:rFonts w:ascii="Times New Roman" w:hAnsi="Times New Roman"/>
          <w:i/>
          <w:iCs/>
        </w:rPr>
        <w:t xml:space="preserve"> </w:t>
      </w:r>
      <m:oMath>
        <m:r>
          <m:t>κ</m:t>
        </m:r>
        <m:r>
          <m:rPr>
            <m:sty m:val="p"/>
          </m:rPr>
          <m:t>→</m:t>
        </m:r>
        <m:sSup>
          <m:e>
            <m:r>
              <m:t>0</m:t>
            </m:r>
          </m:e>
          <m:sup>
            <m:r>
              <m:rPr>
                <m:sty m:val="p"/>
              </m:rPr>
              <m:t>+</m:t>
            </m:r>
          </m:sup>
        </m:sSup>
      </m:oMath>
      <w:r>
        <w:rPr>
          <w:rFonts w:ascii="Times New Roman" w:hAnsi="Times New Roman"/>
          <w:i/>
          <w:iCs/>
        </w:rPr>
        <w:t xml:space="preserve"> </w:t>
      </w:r>
      <w:r>
        <w:rPr>
          <w:rFonts w:ascii="Times New Roman" w:hAnsi="Times New Roman"/>
          <w:i/>
          <w:iCs/>
        </w:rPr>
        <w:t xml:space="preserve">and as</w:t>
      </w:r>
      <w:r>
        <w:rPr>
          <w:rFonts w:ascii="Times New Roman" w:hAnsi="Times New Roman"/>
          <w:i/>
          <w:iCs/>
        </w:rPr>
        <w:t xml:space="preserve"> </w:t>
      </w:r>
      <m:oMath>
        <m:r>
          <m:t>κ</m:t>
        </m:r>
        <m:r>
          <m:rPr>
            <m:sty m:val="p"/>
          </m:rPr>
          <m:t>→</m:t>
        </m:r>
        <m:sSup>
          <m:e>
            <m:r>
              <m:t>1</m:t>
            </m:r>
          </m:e>
          <m:sup>
            <m:r>
              <m:rPr>
                <m:sty m:val="p"/>
              </m:rPr>
              <m:t>−</m:t>
            </m:r>
          </m:sup>
        </m:sSup>
      </m:oMath>
      <w:r>
        <w:rPr>
          <w:rFonts w:ascii="Times New Roman" w:hAnsi="Times New Roman"/>
          <w:i/>
          <w:iCs/>
        </w:rPr>
        <w:t xml:space="preserve"> </w:t>
      </w:r>
      <w:r>
        <w:rPr>
          <w:rFonts w:ascii="Times New Roman" w:hAnsi="Times New Roman"/>
          <w:i/>
          <w:iCs/>
        </w:rPr>
        <w:t xml:space="preserve">the realized</w:t>
      </w:r>
      <w:r>
        <w:rPr>
          <w:rFonts w:ascii="Times New Roman" w:hAnsi="Times New Roman"/>
          <w:i/>
          <w:iCs/>
        </w:rPr>
        <w:t xml:space="preserve"> </w:t>
      </w:r>
      <m:oMath>
        <m:r>
          <m:t>D</m:t>
        </m:r>
        <m:r>
          <m:rPr>
            <m:sty m:val="p"/>
          </m:rPr>
          <m:t>=</m:t>
        </m:r>
        <m:r>
          <m:t>0</m:t>
        </m:r>
      </m:oMath>
      <w:r>
        <w:rPr>
          <w:rFonts w:ascii="Times New Roman" w:hAnsi="Times New Roman"/>
          <w:i/>
          <w:iCs/>
        </w:rPr>
        <w:t xml:space="preserve"> </w:t>
      </w:r>
      <w:r>
        <w:rPr>
          <w:rFonts w:ascii="Times New Roman" w:hAnsi="Times New Roman"/>
          <w:i/>
          <w:iCs/>
        </w:rPr>
        <w:t xml:space="preserve">posterior law</w:t>
      </w:r>
      <w:r>
        <w:rPr>
          <w:rFonts w:ascii="Times New Roman" w:hAnsi="Times New Roman"/>
          <w:i/>
          <w:iCs/>
        </w:rPr>
        <w:t xml:space="preserve"> </w:t>
      </w:r>
      <w:r>
        <w:rPr>
          <w:rFonts w:ascii="Times New Roman" w:hAnsi="Times New Roman"/>
          <w:i/>
          <w:iCs/>
        </w:rPr>
        <w:t xml:space="preserve">converges to the</w:t>
      </w:r>
      <w:r>
        <w:rPr>
          <w:rFonts w:ascii="Times New Roman" w:hAnsi="Times New Roman"/>
          <w:i/>
          <w:iCs/>
        </w:rPr>
        <w:t xml:space="preserve"> </w:t>
      </w:r>
      <w:r>
        <w:rPr>
          <w:rFonts w:ascii="Times New Roman" w:hAnsi="Times New Roman"/>
          <w:i/>
          <w:i/>
          <w:iCs/>
          <w:iCs/>
        </w:rPr>
        <w:t xml:space="preserve">same</w:t>
      </w:r>
      <w:r>
        <w:rPr>
          <w:rFonts w:ascii="Times New Roman" w:hAnsi="Times New Roman"/>
          <w:i/>
          <w:iCs/>
        </w:rPr>
        <w:t xml:space="preserve"> </w:t>
      </w:r>
      <w:r>
        <w:rPr>
          <w:rFonts w:ascii="Times New Roman" w:hAnsi="Times New Roman"/>
          <w:i/>
          <w:iCs/>
        </w:rPr>
        <w:t xml:space="preserve">two-point measure on</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and</w:t>
      </w:r>
      <w:r>
        <w:rPr>
          <w:rFonts w:ascii="Times New Roman" w:hAnsi="Times New Roman"/>
          <w:i/>
          <w:iCs/>
        </w:rPr>
        <w:t xml:space="preserve"> </w:t>
      </w:r>
      <w:r>
        <w:rPr>
          <w:rFonts w:ascii="Times New Roman" w:hAnsi="Times New Roman"/>
          <w:i/>
          <w:iCs/>
        </w:rPr>
        <w:t xml:space="preserve">consequently</w:t>
      </w:r>
      <w:r>
        <w:rPr>
          <w:rFonts w:ascii="Times New Roman" w:hAnsi="Times New Roman"/>
          <w:i/>
          <w:iCs/>
        </w:rPr>
        <w:t xml:space="preserve"> </w:t>
      </w:r>
      <m:oMathPara>
        <m:oMathParaPr>
          <m:jc m:val="center"/>
        </m:oMathParaPr>
        <m:oMath>
          <m:limLow>
            <m:e>
              <m:r>
                <m:rPr>
                  <m:sty m:val="p"/>
                </m:rPr>
                <m:t>lim</m:t>
              </m:r>
            </m:e>
            <m:lim>
              <m:r>
                <m:t>κ</m:t>
              </m:r>
              <m:r>
                <m:rPr>
                  <m:sty m:val="p"/>
                </m:rPr>
                <m:t>→</m:t>
              </m:r>
              <m:sSup>
                <m:e>
                  <m:r>
                    <m:t>0</m:t>
                  </m:r>
                </m:e>
                <m:sup>
                  <m:r>
                    <m:rPr>
                      <m:sty m:val="p"/>
                    </m:rPr>
                    <m:t>+</m:t>
                  </m:r>
                </m:sup>
              </m:sSup>
            </m:lim>
          </m:limLow>
          <m:sSup>
            <m:e>
              <m:r>
                <m:rPr>
                  <m:sty m:val="p"/>
                </m:rPr>
                <m:t>Δ</m:t>
              </m:r>
            </m:e>
            <m:sup>
              <m:r>
                <m:rPr>
                  <m:sty m:val="p"/>
                </m:rPr>
                <m:t>min</m:t>
              </m:r>
            </m:sup>
          </m:sSup>
          <m:r>
            <m:rPr>
              <m:sty m:val="p"/>
            </m:rPr>
            <m:t>(</m:t>
          </m:r>
          <m:r>
            <m:t>κ</m:t>
          </m:r>
          <m:r>
            <m:rPr>
              <m:sty m:val="p"/>
            </m:rPr>
            <m:t>)</m:t>
          </m:r>
          <m:r>
            <m:t> </m:t>
          </m:r>
          <m:r>
            <m:rPr>
              <m:sty m:val="p"/>
            </m:rPr>
            <m:t>=</m:t>
          </m:r>
          <m:r>
            <m:t> </m:t>
          </m:r>
          <m:limLow>
            <m:e>
              <m:r>
                <m:rPr>
                  <m:sty m:val="p"/>
                </m:rPr>
                <m:t>lim</m:t>
              </m:r>
            </m:e>
            <m:lim>
              <m:r>
                <m:t>κ</m:t>
              </m:r>
              <m:r>
                <m:rPr>
                  <m:sty m:val="p"/>
                </m:rPr>
                <m:t>→</m:t>
              </m:r>
              <m:sSup>
                <m:e>
                  <m:r>
                    <m:t>1</m:t>
                  </m:r>
                </m:e>
                <m:sup>
                  <m:r>
                    <m:rPr>
                      <m:sty m:val="p"/>
                    </m:rPr>
                    <m:t>−</m:t>
                  </m:r>
                </m:sup>
              </m:sSup>
            </m:lim>
          </m:limLow>
          <m:sSup>
            <m:e>
              <m:r>
                <m:rPr>
                  <m:sty m:val="p"/>
                </m:rPr>
                <m:t>Δ</m:t>
              </m:r>
            </m:e>
            <m:sup>
              <m:r>
                <m:rPr>
                  <m:sty m:val="p"/>
                </m:rPr>
                <m:t>min</m:t>
              </m:r>
            </m:sup>
          </m:sSup>
          <m:r>
            <m:rPr>
              <m:sty m:val="p"/>
            </m:rPr>
            <m:t>(</m:t>
          </m:r>
          <m:r>
            <m:t>κ</m:t>
          </m:r>
          <m:r>
            <m:rPr>
              <m:sty m:val="p"/>
            </m:rPr>
            <m:t>)</m:t>
          </m:r>
          <m:r>
            <m:rPr>
              <m:sty m:val="p"/>
            </m:rPr>
            <m:t>.</m:t>
          </m:r>
        </m:oMath>
      </m:oMathPara>
    </w:p>
    <w:bookmarkEnd w:id="72"/>
    <w:p>
      <w:pPr>
        <w:pStyle w:val="FirstParagraph"/>
        <w:spacing w:before="60" w:after="60"/>
      </w:pPr>
      <w:r>
        <w:rPr>
          <w:i/>
          <w:iCs/>
        </w:rPr>
        <w:t xml:space="preserve">Proof.</w:t>
      </w:r>
      <w:r>
        <w:t xml:space="preserve"> </w:t>
      </w:r>
      <w:r>
        <w:t xml:space="preserve">The price function is</w:t>
      </w:r>
      <w:r>
        <w:t xml:space="preserve"> </w:t>
      </w:r>
      <m:oMath>
        <m:r>
          <m:t>P</m:t>
        </m:r>
        <m:r>
          <m:rPr>
            <m:sty m:val="p"/>
          </m:rPr>
          <m:t>(</m:t>
        </m:r>
        <m:r>
          <m:t>X</m:t>
        </m:r>
        <m:r>
          <m:rPr>
            <m:sty m:val="p"/>
          </m:rPr>
          <m:t>,</m:t>
        </m:r>
        <m:r>
          <m:t>D</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oMath>
      <w:r>
        <w:t xml:space="preserve"> </w:t>
      </w:r>
      <w:r>
        <w:t xml:space="preserve">and order flow is</w:t>
      </w:r>
      <w:r>
        <w:t xml:space="preserve"> </w:t>
      </w:r>
      <m:oMath>
        <m:r>
          <m:t>X</m:t>
        </m:r>
        <m:r>
          <m:rPr>
            <m:sty m:val="p"/>
          </m:rPr>
          <m:t>=</m:t>
        </m:r>
        <m:r>
          <m:t>q</m:t>
        </m:r>
        <m:r>
          <m:rPr>
            <m:sty m:val="p"/>
          </m:rPr>
          <m:t>+</m:t>
        </m:r>
        <m:r>
          <m:t>z</m:t>
        </m:r>
      </m:oMath>
      <w:r>
        <w:t xml:space="preserve"> </w:t>
      </w:r>
      <w:r>
        <w:t xml:space="preserve">with</w:t>
      </w:r>
      <w:r>
        <w:t xml:space="preserve"> </w:t>
      </w:r>
      <m:oMath>
        <m:r>
          <m:rPr>
            <m:scr m:val="double-struck"/>
            <m:sty m:val="p"/>
          </m:rPr>
          <m:t>P</m:t>
        </m:r>
        <m:r>
          <m:rPr>
            <m:sty m:val="p"/>
          </m:rPr>
          <m:t>(</m:t>
        </m:r>
        <m:r>
          <m:t>z</m:t>
        </m:r>
        <m:r>
          <m:rPr>
            <m:sty m:val="p"/>
          </m:rPr>
          <m:t>=</m:t>
        </m:r>
        <m:r>
          <m:t>0</m:t>
        </m:r>
        <m:r>
          <m:rPr>
            <m:sty m:val="p"/>
          </m:rPr>
          <m:t>)</m:t>
        </m:r>
        <m:r>
          <m:rPr>
            <m:sty m:val="p"/>
          </m:rPr>
          <m:t>=</m:t>
        </m:r>
        <m:r>
          <m:t>1</m:t>
        </m:r>
        <m:r>
          <m:rPr>
            <m:sty m:val="p"/>
          </m:rPr>
          <m:t>−</m:t>
        </m:r>
        <m:r>
          <m:t>κ</m:t>
        </m:r>
      </m:oMath>
      <w:r>
        <w:t xml:space="preserve">,</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oMath>
      <w:r>
        <w:t xml:space="preserve">. Fix the cutoffs. The four</w:t>
      </w:r>
      <w:r>
        <w:t xml:space="preserve"> </w:t>
      </w:r>
      <w:r>
        <w:t xml:space="preserve">non-disclosed order-flow cells carry posteriors</w:t>
      </w:r>
      <w:r>
        <w:t xml:space="preserve"> </w:t>
      </w:r>
      <m:oMath>
        <m:r>
          <m:rPr>
            <m:sty m:val="p"/>
          </m:rPr>
          <m:t>{</m:t>
        </m:r>
        <m:r>
          <m:t>0</m:t>
        </m:r>
        <m:r>
          <m:rPr>
            <m:sty m:val="p"/>
          </m:rPr>
          <m:t>,</m:t>
        </m:r>
        <m:sSub>
          <m:e>
            <m:r>
              <m:t>π</m:t>
            </m:r>
          </m:e>
          <m:sub>
            <m:r>
              <m:t>1</m:t>
            </m:r>
          </m:sub>
        </m:sSub>
        <m:r>
          <m:rPr>
            <m:sty m:val="p"/>
          </m:rPr>
          <m:t>,</m:t>
        </m:r>
        <m:sSub>
          <m:e>
            <m:r>
              <m:t>π</m:t>
            </m:r>
          </m:e>
          <m:sub>
            <m:r>
              <m:t>2</m:t>
            </m:r>
          </m:sub>
        </m:sSub>
        <m:r>
          <m:rPr>
            <m:sty m:val="p"/>
          </m:rPr>
          <m:t>,</m:t>
        </m:r>
        <m:acc>
          <m:accPr>
            <m:chr m:val="‾"/>
          </m:accPr>
          <m:e>
            <m:r>
              <m:t>π</m:t>
            </m:r>
          </m:e>
        </m:acc>
        <m:r>
          <m:rPr>
            <m:sty m:val="p"/>
          </m:rPr>
          <m:t>}</m:t>
        </m:r>
      </m:oMath>
      <w:r>
        <w:t xml:space="preserve"> </w:t>
      </w:r>
      <w:r>
        <w:t xml:space="preserve">(Appendix B.13, Table 3); at</w:t>
      </w:r>
      <w:r>
        <w:t xml:space="preserve"> </w:t>
      </w:r>
      <m:oMath>
        <m:r>
          <m:t>κ</m:t>
        </m:r>
        <m:r>
          <m:rPr>
            <m:sty m:val="p"/>
          </m:rPr>
          <m:t>=</m:t>
        </m:r>
        <m:r>
          <m:t>0</m:t>
        </m:r>
      </m:oMath>
      <w:r>
        <w:t xml:space="preserve"> </w:t>
      </w:r>
      <w:r>
        <w:t xml:space="preserve">(</w:t>
      </w:r>
      <m:oMath>
        <m:sSub>
          <m:e>
            <m:r>
              <m:t>p</m:t>
            </m:r>
          </m:e>
          <m:sub>
            <m:r>
              <m:t>1</m:t>
            </m:r>
          </m:sub>
        </m:sSub>
        <m:r>
          <m:rPr>
            <m:sty m:val="p"/>
          </m:rPr>
          <m:t>=</m:t>
        </m:r>
        <m:r>
          <m:t>0</m:t>
        </m:r>
      </m:oMath>
      <w:r>
        <w:t xml:space="preserve">) only the atoms</w:t>
      </w:r>
      <w:r>
        <w:t xml:space="preserve"> </w:t>
      </w:r>
      <m:oMath>
        <m:r>
          <m:t>0</m:t>
        </m:r>
      </m:oMath>
      <w:r>
        <w:t xml:space="preserve"> </w:t>
      </w:r>
      <w:r>
        <w:t xml:space="preserve">and</w:t>
      </w:r>
      <w:r>
        <w:t xml:space="preserve"> </w:t>
      </w:r>
      <m:oMath>
        <m:acc>
          <m:accPr>
            <m:chr m:val="‾"/>
          </m:accPr>
          <m:e>
            <m:r>
              <m:t>π</m:t>
            </m:r>
          </m:e>
        </m:acc>
      </m:oMath>
      <w:r>
        <w:t xml:space="preserve"> </w:t>
      </w:r>
      <w:r>
        <w:t xml:space="preserve">carry mass, and at</w:t>
      </w:r>
      <w:r>
        <w:t xml:space="preserve"> </w:t>
      </w:r>
      <m:oMath>
        <m:r>
          <m:t>κ</m:t>
        </m:r>
        <m:r>
          <m:rPr>
            <m:sty m:val="p"/>
          </m:rPr>
          <m:t>=</m:t>
        </m:r>
        <m:r>
          <m:t>1</m:t>
        </m:r>
      </m:oMath>
      <w:r>
        <w:t xml:space="preserve"> </w:t>
      </w:r>
      <w:r>
        <w:t xml:space="preserve">(</w:t>
      </w:r>
      <m:oMath>
        <m:sSub>
          <m:e>
            <m:r>
              <m:t>p</m:t>
            </m:r>
          </m:e>
          <m:sub>
            <m:r>
              <m:t>0</m:t>
            </m:r>
          </m:sub>
        </m:sSub>
        <m:r>
          <m:rPr>
            <m:sty m:val="p"/>
          </m:rPr>
          <m:t>=</m:t>
        </m:r>
        <m:r>
          <m:t>0</m:t>
        </m:r>
      </m:oMath>
      <w:r>
        <w:t xml:space="preserve">)</w:t>
      </w:r>
      <w:r>
        <w:t xml:space="preserve"> </w:t>
      </w:r>
      <w:r>
        <w:t xml:space="preserve">the four cells regroup—by the measure-preserving relabeling</w:t>
      </w:r>
      <w:r>
        <w:t xml:space="preserve"> </w:t>
      </w:r>
      <m:oMath>
        <m:r>
          <m:t>X</m:t>
        </m:r>
        <m:r>
          <m:rPr>
            <m:sty m:val="p"/>
          </m:rPr>
          <m:t>↦</m:t>
        </m:r>
        <m:r>
          <m:rPr>
            <m:sty m:val="p"/>
          </m:rPr>
          <m:t>−</m:t>
        </m:r>
        <m:r>
          <m:t>X</m:t>
        </m:r>
      </m:oMath>
      <w:r>
        <w:t xml:space="preserve"> </w:t>
      </w:r>
      <w:r>
        <w:t xml:space="preserve">that</w:t>
      </w:r>
      <w:r>
        <w:t xml:space="preserve"> </w:t>
      </w:r>
      <w:r>
        <w:t xml:space="preserve">the symmetry</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r>
          <m:rPr>
            <m:scr m:val="double-struck"/>
            <m:sty m:val="p"/>
          </m:rPr>
          <m:t>P</m:t>
        </m:r>
        <m:r>
          <m:rPr>
            <m:sty m:val="p"/>
          </m:rPr>
          <m:t>(</m:t>
        </m:r>
        <m:r>
          <m:t>z</m:t>
        </m:r>
        <m:r>
          <m:rPr>
            <m:sty m:val="p"/>
          </m:rPr>
          <m:t>=</m:t>
        </m:r>
        <m:r>
          <m:rPr>
            <m:sty m:val="p"/>
          </m:rPr>
          <m:t>−</m:t>
        </m:r>
        <m:r>
          <m:t>1</m:t>
        </m:r>
        <m:r>
          <m:rPr>
            <m:sty m:val="p"/>
          </m:rPr>
          <m:t>)</m:t>
        </m:r>
      </m:oMath>
      <w:r>
        <w:t xml:space="preserve"> </w:t>
      </w:r>
      <w:r>
        <w:t xml:space="preserve">induces—onto the</w:t>
      </w:r>
      <w:r>
        <w:t xml:space="preserve"> </w:t>
      </w:r>
      <w:r>
        <w:rPr>
          <w:i/>
          <w:iCs/>
        </w:rPr>
        <w:t xml:space="preserve">same</w:t>
      </w:r>
      <w:r>
        <w:t xml:space="preserve"> </w:t>
      </w:r>
      <w:r>
        <w:t xml:space="preserve">two atoms</w:t>
      </w:r>
      <w:r>
        <w:t xml:space="preserve"> </w:t>
      </w:r>
      <m:oMath>
        <m:r>
          <m:t>0</m:t>
        </m:r>
        <m:r>
          <m:rPr>
            <m:sty m:val="p"/>
          </m:rPr>
          <m:t>,</m:t>
        </m:r>
        <m:acc>
          <m:accPr>
            <m:chr m:val="‾"/>
          </m:accPr>
          <m:e>
            <m:r>
              <m:t>π</m:t>
            </m:r>
          </m:e>
        </m:acc>
      </m:oMath>
      <w:r>
        <w:t xml:space="preserve"> </w:t>
      </w:r>
      <w:r>
        <w:t xml:space="preserve">with the same masses</w:t>
      </w:r>
      <w:r>
        <w:t xml:space="preserve"> </w:t>
      </w:r>
      <m:oMath>
        <m:r>
          <m:rPr>
            <m:sty m:val="p"/>
          </m:rPr>
          <m:t>(</m:t>
        </m:r>
        <m:sSub>
          <m:e>
            <m:r>
              <m:t>ω</m:t>
            </m:r>
          </m:e>
          <m:sub>
            <m:r>
              <m:t>E</m:t>
            </m:r>
          </m:sub>
        </m:sSub>
        <m:r>
          <m:rPr>
            <m:sty m:val="p"/>
          </m:rPr>
          <m:t>,</m:t>
        </m:r>
        <m:r>
          <m:t> </m:t>
        </m:r>
        <m:sSub>
          <m:e>
            <m:r>
              <m:t>ω</m:t>
            </m:r>
          </m:e>
          <m:sub>
            <m:r>
              <m:t>H</m:t>
            </m:r>
          </m:sub>
        </m:sSub>
        <m:r>
          <m:rPr>
            <m:sty m:val="p"/>
          </m:rPr>
          <m:t>+</m:t>
        </m:r>
        <m:sSub>
          <m:e>
            <m:r>
              <m:t>ω</m:t>
            </m:r>
          </m:e>
          <m:sub>
            <m:r>
              <m:t>Q</m:t>
            </m:r>
          </m:sub>
        </m:sSub>
        <m:r>
          <m:rPr>
            <m:sty m:val="p"/>
          </m:rPr>
          <m:t>)</m:t>
        </m:r>
      </m:oMath>
      <w:r>
        <w:t xml:space="preserve">. The disclosure</w:t>
      </w:r>
      <w:r>
        <w:t xml:space="preserve"> </w:t>
      </w:r>
      <w:r>
        <w:t xml:space="preserve">decision</w:t>
      </w:r>
      <w:r>
        <w:t xml:space="preserve"> </w:t>
      </w:r>
      <m:oMath>
        <m:r>
          <m:t>D</m:t>
        </m:r>
        <m:r>
          <m:rPr>
            <m:sty m:val="p"/>
          </m:rPr>
          <m:t>=</m:t>
        </m:r>
        <m:r>
          <m:rPr>
            <m:sty m:val="b"/>
          </m:rPr>
          <m:t>1</m:t>
        </m:r>
        <m:r>
          <m:rPr>
            <m:sty m:val="p"/>
          </m:rPr>
          <m:t>{</m:t>
        </m:r>
        <m:r>
          <m:t>q</m:t>
        </m:r>
        <m:r>
          <m:rPr>
            <m:sty m:val="p"/>
          </m:rPr>
          <m:t>=</m:t>
        </m:r>
        <m:r>
          <m:rPr>
            <m:sty m:val="p"/>
          </m:rPr>
          <m:t>+</m:t>
        </m:r>
        <m:r>
          <m:t>1</m:t>
        </m:r>
        <m:r>
          <m:rPr>
            <m:sty m:val="p"/>
          </m:rPr>
          <m:t>}</m:t>
        </m:r>
      </m:oMath>
      <w:r>
        <w:t xml:space="preserve"> </w:t>
      </w:r>
      <w:r>
        <w:t xml:space="preserve">is unaffected by</w:t>
      </w:r>
      <w:r>
        <w:t xml:space="preserve"> </w:t>
      </w:r>
      <m:oMath>
        <m:r>
          <m:t>z</m:t>
        </m:r>
      </m:oMath>
      <w:r>
        <w:t xml:space="preserve">, so the disclosed branch is</w:t>
      </w:r>
      <w:r>
        <w:t xml:space="preserve"> </w:t>
      </w:r>
      <m:oMath>
        <m:r>
          <m:t>κ</m:t>
        </m:r>
      </m:oMath>
      <w:r>
        <w:t xml:space="preserve">-invariant. Hence the integrand</w:t>
      </w:r>
      <w:r>
        <w:t xml:space="preserve"> </w:t>
      </w:r>
      <m:oMath>
        <m:r>
          <m:t>h</m:t>
        </m:r>
      </m:oMath>
      <w:r>
        <w:t xml:space="preserve"> </w:t>
      </w:r>
      <w:r>
        <w:t xml:space="preserve">in (18) is integrated</w:t>
      </w:r>
      <w:r>
        <w:t xml:space="preserve"> </w:t>
      </w:r>
      <w:r>
        <w:t xml:space="preserve">against the same measure at both ends, giving (20). The tower</w:t>
      </w:r>
      <w:r>
        <w:t xml:space="preserve"> </w:t>
      </w:r>
      <w:r>
        <w:t xml:space="preserve">identity</w:t>
      </w:r>
      <w:r>
        <w:t xml:space="preserve"> </w:t>
      </w:r>
      <m:oMath>
        <m:r>
          <m:rPr>
            <m:scr m:val="double-struck"/>
            <m:sty m:val="p"/>
          </m:rPr>
          <m:t>E</m:t>
        </m:r>
        <m:r>
          <m:rPr>
            <m:sty m:val="p"/>
          </m:rPr>
          <m:t>[</m:t>
        </m:r>
        <m:r>
          <m:t>π</m:t>
        </m:r>
        <m:r>
          <m:t> </m:t>
        </m:r>
        <m:r>
          <m:rPr>
            <m:sty m:val="b"/>
          </m:rPr>
          <m:t>1</m:t>
        </m:r>
        <m:r>
          <m:rPr>
            <m:sty m:val="p"/>
          </m:rPr>
          <m:t>{</m:t>
        </m:r>
        <m:r>
          <m:t>D</m:t>
        </m:r>
        <m:r>
          <m:rPr>
            <m:sty m:val="p"/>
          </m:rPr>
          <m:t>=</m:t>
        </m:r>
        <m:r>
          <m:t>0</m:t>
        </m:r>
        <m:r>
          <m:rPr>
            <m:sty m:val="p"/>
          </m:rPr>
          <m:t>}</m:t>
        </m:r>
        <m:r>
          <m:rPr>
            <m:sty m:val="p"/>
          </m:rPr>
          <m:t>]</m:t>
        </m:r>
        <m:r>
          <m:rPr>
            <m:sty m:val="p"/>
          </m:rPr>
          <m:t>=</m:t>
        </m:r>
        <m:sSub>
          <m:e>
            <m:r>
              <m:t>ω</m:t>
            </m:r>
          </m:e>
          <m:sub>
            <m:r>
              <m:t>Q</m:t>
            </m:r>
          </m:sub>
        </m:sSub>
      </m:oMath>
      <w:r>
        <w:t xml:space="preserve"> </w:t>
      </w:r>
      <w:r>
        <w:t xml:space="preserve">holds exactly at every</w:t>
      </w:r>
      <w:r>
        <w:t xml:space="preserve"> </w:t>
      </w:r>
      <m:oMath>
        <m:r>
          <m:t>κ</m:t>
        </m:r>
      </m:oMath>
      <w:r>
        <w:t xml:space="preserve">,</w:t>
      </w:r>
      <w:r>
        <w:t xml:space="preserve"> </w:t>
      </w:r>
      <w:r>
        <w:t xml:space="preserve">confirming the two-point structure. The two limits coincide because the</w:t>
      </w:r>
      <w:r>
        <w:t xml:space="preserve"> </w:t>
      </w:r>
      <w:r>
        <w:t xml:space="preserve">equilibrium indifference system is identical at the two extremes (the limiting</w:t>
      </w:r>
      <w:r>
        <w:t xml:space="preserve"> </w:t>
      </w:r>
      <w:r>
        <w:t xml:space="preserve">price/bid-indexed payoffs and the cost</w:t>
      </w:r>
      <w:r>
        <w:t xml:space="preserve"> </w:t>
      </w:r>
      <m:oMath>
        <m:r>
          <m:t>C</m:t>
        </m:r>
        <m:r>
          <m:rPr>
            <m:sty m:val="p"/>
          </m:rPr>
          <m:t>(</m:t>
        </m:r>
        <m:r>
          <m:rPr>
            <m:sty m:val="p"/>
          </m:rPr>
          <m:t>⋅</m:t>
        </m:r>
        <m:r>
          <m:rPr>
            <m:sty m:val="p"/>
          </m:rPr>
          <m:t>)</m:t>
        </m:r>
      </m:oMath>
      <w:r>
        <w:t xml:space="preserve"> </w:t>
      </w:r>
      <w:r>
        <w:t xml:space="preserve">agree), so all equilibrium</w:t>
      </w:r>
      <w:r>
        <w:t xml:space="preserve"> </w:t>
      </w:r>
      <w:r>
        <w:t xml:space="preserve">objects share the common limit. ◻</w:t>
      </w:r>
    </w:p>
    <w:p>
      <w:pPr>
        <w:pStyle w:val="BodyText"/>
        <w:keepLines/>
        <w:spacing w:before="60" w:after="60"/>
      </w:pPr>
      <w:r>
        <w:rPr>
          <w:rFonts w:ascii="Times New Roman" w:hAnsi="Times New Roman"/>
          <w:b/>
          <w:bCs/>
        </w:rPr>
        <w:t xml:space="preserve">Remark 4</w:t>
      </w:r>
      <w:r>
        <w:rPr>
          <w:rFonts w:ascii="Times New Roman" w:hAnsi="Times New Roman"/>
        </w:rPr>
        <w:t xml:space="preserve"> </w:t>
      </w:r>
      <w:r>
        <w:rPr>
          <w:rFonts w:ascii="Times New Roman" w:hAnsi="Times New Roman"/>
        </w:rPr>
        <w:t xml:space="preserve">(Numerical corroboration and the refutation of voice-collapse).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Solving directly at the extremes (multistart solver, tightened</w:t>
      </w:r>
      <w:r>
        <w:rPr>
          <w:rFonts w:ascii="Times New Roman" w:hAnsi="Times New Roman"/>
          <w:i/>
          <w:iCs/>
        </w:rPr>
        <w:t xml:space="preserve"> </w:t>
      </w:r>
      <m:oMath>
        <m:sSup>
          <m:e>
            <m:r>
              <m:t>10</m:t>
            </m:r>
          </m:e>
          <m:sup>
            <m:r>
              <m:rPr>
                <m:sty m:val="p"/>
              </m:rPr>
              <m:t>−</m:t>
            </m:r>
            <m:r>
              <m:t>5</m:t>
            </m:r>
          </m:sup>
        </m:sSup>
      </m:oMath>
      <w:r>
        <w:rPr>
          <w:rFonts w:ascii="Times New Roman" w:hAnsi="Times New Roman"/>
          <w:i/>
          <w:iCs/>
        </w:rPr>
        <w:t xml:space="preserve"> </w:t>
      </w:r>
      <w:r>
        <w:rPr>
          <w:rFonts w:ascii="Times New Roman" w:hAnsi="Times New Roman"/>
          <w:i/>
          <w:iCs/>
        </w:rPr>
        <w:t xml:space="preserve">gate)</w:t>
      </w:r>
      <w:r>
        <w:rPr>
          <w:rFonts w:ascii="Times New Roman" w:hAnsi="Times New Roman"/>
          <w:i/>
          <w:iCs/>
        </w:rPr>
        <w:t xml:space="preserve"> </w:t>
      </w:r>
      <w:r>
        <w:rPr>
          <w:rFonts w:ascii="Times New Roman" w:hAnsi="Times New Roman"/>
          <w:i/>
          <w:iCs/>
        </w:rPr>
        <w:t xml:space="preserve">gives</w:t>
      </w:r>
      <w:r>
        <w:rPr>
          <w:rFonts w:ascii="Times New Roman" w:hAnsi="Times New Roman"/>
          <w:i/>
          <w:iCs/>
        </w:rPr>
        <w:t xml:space="preserve"> </w:t>
      </w:r>
      <m:oMath>
        <m:sSup>
          <m:e>
            <m:r>
              <m:rPr>
                <m:sty m:val="p"/>
              </m:rPr>
              <m:t>Δ</m:t>
            </m:r>
          </m:e>
          <m:sup>
            <m:r>
              <m:rPr>
                <m:sty m:val="p"/>
              </m:rPr>
              <m:t>min</m:t>
            </m:r>
          </m:sup>
        </m:sSup>
        <m:r>
          <m:rPr>
            <m:sty m:val="p"/>
          </m:rPr>
          <m:t>(</m:t>
        </m:r>
        <m:sSup>
          <m:e>
            <m:r>
              <m:t>10</m:t>
            </m:r>
          </m:e>
          <m:sup>
            <m:r>
              <m:rPr>
                <m:sty m:val="p"/>
              </m:rPr>
              <m:t>−</m:t>
            </m:r>
            <m:r>
              <m:t>6</m:t>
            </m:r>
          </m:sup>
        </m:sSup>
        <m:r>
          <m:rPr>
            <m:sty m:val="p"/>
          </m:rPr>
          <m:t>)</m:t>
        </m:r>
        <m:r>
          <m:rPr>
            <m:sty m:val="p"/>
          </m:rPr>
          <m:t>=</m:t>
        </m:r>
        <m:r>
          <m:t>0.07020822</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p>
          <m:e>
            <m:r>
              <m:rPr>
                <m:sty m:val="p"/>
              </m:rPr>
              <m:t>Δ</m:t>
            </m:r>
          </m:e>
          <m:sup>
            <m:r>
              <m:rPr>
                <m:sty m:val="p"/>
              </m:rPr>
              <m:t>min</m:t>
            </m:r>
          </m:sup>
        </m:sSup>
        <m:r>
          <m:rPr>
            <m:sty m:val="p"/>
          </m:rPr>
          <m:t>(</m:t>
        </m:r>
        <m:r>
          <m:t>1</m:t>
        </m:r>
        <m:r>
          <m:rPr>
            <m:sty m:val="p"/>
          </m:rPr>
          <m:t>−</m:t>
        </m:r>
        <m:sSup>
          <m:e>
            <m:r>
              <m:t>10</m:t>
            </m:r>
          </m:e>
          <m:sup>
            <m:r>
              <m:rPr>
                <m:sty m:val="p"/>
              </m:rPr>
              <m:t>−</m:t>
            </m:r>
            <m:r>
              <m:t>6</m:t>
            </m:r>
          </m:sup>
        </m:sSup>
        <m:r>
          <m:rPr>
            <m:sty m:val="p"/>
          </m:rPr>
          <m:t>)</m:t>
        </m:r>
        <m:r>
          <m:rPr>
            <m:sty m:val="p"/>
          </m:rPr>
          <m:t>=</m:t>
        </m:r>
        <m:r>
          <m:t>0.07020753</m:t>
        </m:r>
      </m:oMath>
      <w:r>
        <w:rPr>
          <w:rFonts w:ascii="Times New Roman" w:hAnsi="Times New Roman"/>
          <w:i/>
          <w:iCs/>
        </w:rPr>
        <w:t xml:space="preserve">, a gap of</w:t>
      </w:r>
      <w:r>
        <w:rPr>
          <w:rFonts w:ascii="Times New Roman" w:hAnsi="Times New Roman"/>
          <w:i/>
          <w:iCs/>
        </w:rPr>
        <w:t xml:space="preserve"> </w:t>
      </w:r>
      <m:oMath>
        <m:r>
          <m:t>6.86</m:t>
        </m:r>
        <m:r>
          <m:rPr>
            <m:sty m:val="p"/>
          </m:rPr>
          <m:t>×</m:t>
        </m:r>
        <m:sSup>
          <m:e>
            <m:r>
              <m:t>10</m:t>
            </m:r>
          </m:e>
          <m:sup>
            <m:r>
              <m:rPr>
                <m:sty m:val="p"/>
              </m:rPr>
              <m:t>−</m:t>
            </m:r>
            <m:r>
              <m:t>7</m:t>
            </m:r>
          </m:sup>
        </m:sSup>
      </m:oMath>
      <w:r>
        <w:rPr>
          <w:rFonts w:ascii="Times New Roman" w:hAnsi="Times New Roman"/>
          <w:i/>
          <w:iCs/>
        </w:rPr>
        <w:t xml:space="preserve">, with the two</w:t>
      </w:r>
      <w:r>
        <w:rPr>
          <w:rFonts w:ascii="Times New Roman" w:hAnsi="Times New Roman"/>
          <w:i/>
          <w:iCs/>
        </w:rPr>
        <w:t xml:space="preserve"> </w:t>
      </w:r>
      <w:r>
        <w:rPr>
          <w:rFonts w:ascii="Times New Roman" w:hAnsi="Times New Roman"/>
          <w:i/>
          <w:iCs/>
        </w:rPr>
        <w:t xml:space="preserve">equilibrium cutoff triples coinciding to four decimals. On fully converged</w:t>
      </w:r>
      <w:r>
        <w:rPr>
          <w:rFonts w:ascii="Times New Roman" w:hAnsi="Times New Roman"/>
          <w:i/>
          <w:iCs/>
        </w:rPr>
        <w:t xml:space="preserve"> </w:t>
      </w:r>
      <w:r>
        <w:rPr>
          <w:rFonts w:ascii="Times New Roman" w:hAnsi="Times New Roman"/>
          <w:i/>
          <w:iCs/>
        </w:rPr>
        <w:t xml:space="preserve">near-endpoints the gap is</w:t>
      </w:r>
      <w:r>
        <w:rPr>
          <w:rFonts w:ascii="Times New Roman" w:hAnsi="Times New Roman"/>
          <w:i/>
          <w:iCs/>
        </w:rPr>
        <w:t xml:space="preserve"> </w:t>
      </w:r>
      <m:oMath>
        <m:r>
          <m:t>3.56</m:t>
        </m:r>
        <m:r>
          <m:rPr>
            <m:sty m:val="p"/>
          </m:rPr>
          <m:t>×</m:t>
        </m:r>
        <m:sSup>
          <m:e>
            <m:r>
              <m:t>10</m:t>
            </m:r>
          </m:e>
          <m:sup>
            <m:r>
              <m:rPr>
                <m:sty m:val="p"/>
              </m:rPr>
              <m:t>−</m:t>
            </m:r>
            <m:r>
              <m:t>5</m:t>
            </m:r>
          </m:sup>
        </m:sSup>
      </m:oMath>
      <w:r>
        <w:rPr>
          <w:rFonts w:ascii="Times New Roman" w:hAnsi="Times New Roman"/>
          <w:i/>
          <w:iCs/>
        </w:rPr>
        <w:t xml:space="preserve">. This</w:t>
      </w:r>
      <w:r>
        <w:rPr>
          <w:rFonts w:ascii="Times New Roman" w:hAnsi="Times New Roman"/>
          <w:i/>
          <w:iCs/>
        </w:rPr>
        <w:t xml:space="preserve"> </w:t>
      </w:r>
      <w:r>
        <w:rPr>
          <w:rFonts w:ascii="Times New Roman" w:hAnsi="Times New Roman"/>
          <w:i/>
          <w:i/>
          <w:iCs/>
          <w:iCs/>
        </w:rPr>
        <w:t xml:space="preserve">confirms</w:t>
      </w:r>
      <w:r>
        <w:rPr>
          <w:rFonts w:ascii="Times New Roman" w:hAnsi="Times New Roman"/>
          <w:i/>
          <w:iCs/>
        </w:rPr>
        <w:t xml:space="preserve"> </w:t>
      </w:r>
      <w:r>
        <w:rPr>
          <w:rFonts w:ascii="Times New Roman" w:hAnsi="Times New Roman"/>
          <w:i/>
          <w:iCs/>
        </w:rPr>
        <w:t xml:space="preserve">the corrected</w:t>
      </w:r>
      <w:r>
        <w:rPr>
          <w:rFonts w:ascii="Times New Roman" w:hAnsi="Times New Roman"/>
          <w:i/>
          <w:iCs/>
        </w:rPr>
        <w:t xml:space="preserve"> </w:t>
      </w:r>
      <w:r>
        <w:rPr>
          <w:rFonts w:ascii="Times New Roman" w:hAnsi="Times New Roman"/>
          <w:i/>
          <w:iCs/>
        </w:rPr>
        <w:t xml:space="preserve">endpoint symmetry and</w:t>
      </w:r>
      <w:r>
        <w:rPr>
          <w:rFonts w:ascii="Times New Roman" w:hAnsi="Times New Roman"/>
          <w:i/>
          <w:iCs/>
        </w:rPr>
        <w:t xml:space="preserve"> </w:t>
      </w:r>
      <w:r>
        <w:rPr>
          <w:rFonts w:ascii="Times New Roman" w:hAnsi="Times New Roman"/>
          <w:i/>
          <w:i/>
          <w:iCs/>
          <w:iCs/>
        </w:rPr>
        <w:t xml:space="preserve">refutes</w:t>
      </w:r>
      <w:r>
        <w:rPr>
          <w:rFonts w:ascii="Times New Roman" w:hAnsi="Times New Roman"/>
          <w:i/>
          <w:iCs/>
        </w:rPr>
        <w:t xml:space="preserve"> </w:t>
      </w:r>
      <w:r>
        <w:rPr>
          <w:rFonts w:ascii="Times New Roman" w:hAnsi="Times New Roman"/>
          <w:i/>
          <w:iCs/>
        </w:rPr>
        <w:t xml:space="preserve">the earlier</w:t>
      </w:r>
      <w:r>
        <w:rPr>
          <w:rFonts w:ascii="Times New Roman" w:hAnsi="Times New Roman"/>
          <w:i/>
          <w:iCs/>
        </w:rPr>
        <w:t xml:space="preserve"> </w:t>
      </w:r>
      <w:r>
        <w:rPr>
          <w:rFonts w:ascii="Times New Roman" w:hAnsi="Times New Roman"/>
          <w:i/>
          <w:iCs/>
        </w:rPr>
        <w:t xml:space="preserve">“voice-collapse”</w:t>
      </w:r>
      <w:r>
        <w:rPr>
          <w:rFonts w:ascii="Times New Roman" w:hAnsi="Times New Roman"/>
          <w:i/>
          <w:iCs/>
        </w:rPr>
        <w:t xml:space="preserve"> </w:t>
      </w:r>
      <w:r>
        <w:rPr>
          <w:rFonts w:ascii="Times New Roman" w:hAnsi="Times New Roman"/>
          <w:i/>
          <w:iCs/>
        </w:rPr>
        <w:t xml:space="preserve">claim: voice</w:t>
      </w:r>
      <w:r>
        <w:rPr>
          <w:rFonts w:ascii="Times New Roman" w:hAnsi="Times New Roman"/>
          <w:i/>
          <w:iCs/>
        </w:rPr>
        <w:t xml:space="preserve"> </w:t>
      </w:r>
      <w:r>
        <w:rPr>
          <w:rFonts w:ascii="Times New Roman" w:hAnsi="Times New Roman"/>
          <w:i/>
          <w:iCs/>
        </w:rPr>
        <w:t xml:space="preserve">does not collapse as</w:t>
      </w:r>
      <w:r>
        <w:rPr>
          <w:rFonts w:ascii="Times New Roman" w:hAnsi="Times New Roman"/>
          <w:i/>
          <w:iCs/>
        </w:rPr>
        <w:t xml:space="preserve"> </w:t>
      </w:r>
      <m:oMath>
        <m:r>
          <m:t>κ</m:t>
        </m:r>
        <m:r>
          <m:rPr>
            <m:sty m:val="p"/>
          </m:rPr>
          <m:t>→</m:t>
        </m:r>
        <m:r>
          <m:t>1</m:t>
        </m:r>
      </m:oMath>
      <w:r>
        <w:rPr>
          <w:rFonts w:ascii="Times New Roman" w:hAnsi="Times New Roman"/>
          <w:i/>
          <w:iCs/>
        </w:rPr>
        <w:t xml:space="preserve">, and the</w:t>
      </w:r>
      <w:r>
        <w:rPr>
          <w:rFonts w:ascii="Times New Roman" w:hAnsi="Times New Roman"/>
          <w:i/>
          <w:iCs/>
        </w:rPr>
        <w:t xml:space="preserve"> </w:t>
      </w:r>
      <m:oMath>
        <m:r>
          <m:t>κ</m:t>
        </m:r>
        <m:r>
          <m:rPr>
            <m:sty m:val="p"/>
          </m:rPr>
          <m:t>→</m:t>
        </m:r>
        <m:r>
          <m:t>1</m:t>
        </m:r>
      </m:oMath>
      <w:r>
        <w:rPr>
          <w:rFonts w:ascii="Times New Roman" w:hAnsi="Times New Roman"/>
          <w:i/>
          <w:iCs/>
        </w:rPr>
        <w:t xml:space="preserve"> </w:t>
      </w:r>
      <w:r>
        <w:rPr>
          <w:rFonts w:ascii="Times New Roman" w:hAnsi="Times New Roman"/>
          <w:i/>
          <w:iCs/>
        </w:rPr>
        <w:t xml:space="preserve">posterior is the two-point</w:t>
      </w:r>
      <w:r>
        <w:rPr>
          <w:rFonts w:ascii="Times New Roman" w:hAnsi="Times New Roman"/>
          <w:i/>
          <w:iCs/>
        </w:rPr>
        <w:t xml:space="preserve"> </w:t>
      </w:r>
      <w:r>
        <w:rPr>
          <w:rFonts w:ascii="Times New Roman" w:hAnsi="Times New Roman"/>
          <w:i/>
          <w:iCs/>
        </w:rPr>
        <w:t xml:space="preserve">law</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not the prior. Because the exact endpoints are degenerate</w:t>
      </w:r>
      <w:r>
        <w:rPr>
          <w:rFonts w:ascii="Times New Roman" w:hAnsi="Times New Roman"/>
          <w:i/>
          <w:iCs/>
        </w:rPr>
        <w:t xml:space="preserve"> </w:t>
      </w:r>
      <w:r>
        <w:rPr>
          <w:rFonts w:ascii="Times New Roman" w:hAnsi="Times New Roman"/>
          <w:i/>
          <w:iCs/>
        </w:rPr>
        <w:t xml:space="preserve">grid-edge solves (large residuals), (20) is read as a</w:t>
      </w:r>
      <w:r>
        <w:rPr>
          <w:rFonts w:ascii="Times New Roman" w:hAnsi="Times New Roman"/>
          <w:i/>
          <w:iCs/>
        </w:rPr>
        <w:t xml:space="preserve"> </w:t>
      </w:r>
      <w:r>
        <w:rPr>
          <w:rFonts w:ascii="Times New Roman" w:hAnsi="Times New Roman"/>
          <w:i/>
          <w:i/>
          <w:iCs/>
          <w:iCs/>
        </w:rPr>
        <w:t xml:space="preserve">limit</w:t>
      </w:r>
      <w:r>
        <w:rPr>
          <w:rFonts w:ascii="Times New Roman" w:hAnsi="Times New Roman"/>
          <w:i/>
          <w:iCs/>
        </w:rPr>
        <w:t xml:space="preserve"> </w:t>
      </w:r>
      <w:r>
        <w:rPr>
          <w:rFonts w:ascii="Times New Roman" w:hAnsi="Times New Roman"/>
          <w:i/>
          <w:iCs/>
        </w:rPr>
        <w:t xml:space="preserve">statement.</w:t>
      </w:r>
    </w:p>
    <w:bookmarkStart w:id="73" w:name="lem:d1-jensen"/>
    <w:p>
      <w:pPr>
        <w:pStyle w:val="BodyText"/>
        <w:keepLines/>
        <w:spacing w:before="60" w:after="60"/>
      </w:pPr>
      <w:r>
        <w:rPr>
          <w:rFonts w:ascii="Times New Roman" w:hAnsi="Times New Roman"/>
          <w:b/>
          <w:bCs/>
        </w:rPr>
        <w:t xml:space="preserve">Lemma 8</w:t>
      </w:r>
      <w:r>
        <w:rPr>
          <w:rFonts w:ascii="Times New Roman" w:hAnsi="Times New Roman"/>
        </w:rPr>
        <w:t xml:space="preserve"> </w:t>
      </w:r>
      <w:r>
        <w:rPr>
          <w:rFonts w:ascii="Times New Roman" w:hAnsi="Times New Roman"/>
        </w:rPr>
        <w:t xml:space="preserve">(Sign of the posterior/pricing channel under (C*)).</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Hold the cutoffs fixed. The interior of channel (A) in (16)</w:t>
      </w:r>
      <w:r>
        <w:rPr>
          <w:rFonts w:ascii="Times New Roman" w:hAnsi="Times New Roman"/>
          <w:i/>
          <w:iCs/>
        </w:rPr>
        <w:t xml:space="preserve"> </w:t>
      </w:r>
      <w:r>
        <w:rPr>
          <w:rFonts w:ascii="Times New Roman" w:hAnsi="Times New Roman"/>
          <w:i/>
          <w:iCs/>
        </w:rPr>
        <w:t xml:space="preserve">inherits the sign of the chord second difference (19). In</w:t>
      </w:r>
      <w:r>
        <w:rPr>
          <w:rFonts w:ascii="Times New Roman" w:hAnsi="Times New Roman"/>
          <w:i/>
          <w:iCs/>
        </w:rPr>
        <w:t xml:space="preserve"> </w:t>
      </w:r>
      <w:r>
        <w:rPr>
          <w:rFonts w:ascii="Times New Roman" w:hAnsi="Times New Roman"/>
          <w:i/>
          <w:iCs/>
        </w:rPr>
        <w:t xml:space="preserve">particular, if the primitive condition</w:t>
      </w:r>
      <w:r>
        <w:rPr>
          <w:rFonts w:ascii="Times New Roman" w:hAnsi="Times New Roman"/>
          <w:i/>
          <w:iCs/>
        </w:rPr>
        <w:t xml:space="preserve"> </w:t>
      </w:r>
      <m:oMathPara>
        <m:oMathParaPr>
          <m:jc m:val="center"/>
        </m:oMathParaPr>
        <m:oMath>
          <m:r>
            <m:rPr>
              <m:nor/>
              <m:sty m:val="b"/>
            </m:rPr>
            <m:t>(C*)</m:t>
          </m:r>
          <m:r>
            <m:t>  </m:t>
          </m:r>
          <m:r>
            <m:rPr>
              <m:scr m:val="script"/>
              <m:sty m:val="p"/>
            </m:rPr>
            <m:t>C</m:t>
          </m:r>
          <m:r>
            <m:rPr>
              <m:sty m:val="p"/>
            </m:rPr>
            <m:t>(</m:t>
          </m:r>
          <m:acc>
            <m:accPr>
              <m:chr m:val="‾"/>
            </m:accPr>
            <m:e>
              <m:r>
                <m:t>π</m:t>
              </m:r>
            </m:e>
          </m:acc>
          <m:r>
            <m:rPr>
              <m:sty m:val="p"/>
            </m:rPr>
            <m:t>)</m:t>
          </m:r>
          <m:r>
            <m:t> </m:t>
          </m:r>
          <m:r>
            <m:rPr>
              <m:sty m:val="p"/>
            </m:rPr>
            <m:t>=</m:t>
          </m:r>
          <m:r>
            <m:t> </m:t>
          </m:r>
          <m:r>
            <m:t>h</m:t>
          </m:r>
          <m:r>
            <m:rPr>
              <m:sty m:val="p"/>
            </m:rPr>
            <m:t>(</m:t>
          </m:r>
          <m:r>
            <m:t>0</m:t>
          </m:r>
          <m:r>
            <m:rPr>
              <m:sty m:val="p"/>
            </m:rPr>
            <m:t>)</m:t>
          </m:r>
          <m:r>
            <m:rPr>
              <m:sty m:val="p"/>
            </m:rPr>
            <m:t>−</m:t>
          </m:r>
          <m:r>
            <m:t>2</m:t>
          </m:r>
          <m:r>
            <m:t> </m:t>
          </m:r>
          <m:r>
            <m:t>h</m:t>
          </m:r>
          <m:r>
            <m:t>​</m:t>
          </m:r>
          <m:d>
            <m:dPr>
              <m:begChr m:val="("/>
              <m:sepChr m:val=""/>
              <m:endChr m:val=")"/>
              <m:grow/>
            </m:dPr>
            <m:e>
              <m:f>
                <m:fPr>
                  <m:type m:val="lin"/>
                </m:fPr>
                <m:num>
                  <m:acc>
                    <m:accPr>
                      <m:chr m:val="‾"/>
                    </m:accPr>
                    <m:e>
                      <m:r>
                        <m:t>π</m:t>
                      </m:r>
                    </m:e>
                  </m:acc>
                </m:num>
                <m:den>
                  <m:r>
                    <m:t>2</m:t>
                  </m:r>
                </m:den>
              </m:f>
            </m:e>
          </m:d>
          <m:r>
            <m:rPr>
              <m:sty m:val="p"/>
            </m:rPr>
            <m:t>+</m:t>
          </m:r>
          <m:r>
            <m:t>h</m:t>
          </m:r>
          <m:r>
            <m:rPr>
              <m:sty m:val="p"/>
            </m:rPr>
            <m:t>(</m:t>
          </m:r>
          <m:acc>
            <m:accPr>
              <m:chr m:val="‾"/>
            </m:accPr>
            <m:e>
              <m:r>
                <m:t>π</m:t>
              </m:r>
            </m:e>
          </m:acc>
          <m:r>
            <m:rPr>
              <m:sty m:val="p"/>
            </m:rPr>
            <m:t>)</m:t>
          </m:r>
          <m:r>
            <m:t> </m:t>
          </m:r>
          <m:r>
            <m:rPr>
              <m:sty m:val="p"/>
            </m:rPr>
            <m:t>&lt;</m:t>
          </m:r>
          <m:r>
            <m:t> </m:t>
          </m:r>
          <m:r>
            <m:t>0</m:t>
          </m:r>
          <m:r>
            <m:t> </m:t>
          </m:r>
          <m:r>
            <m:rPr>
              <m:nor/>
              <m:sty m:val="p"/>
            </m:rPr>
            <m:t>along the equilibrium path</m:t>
          </m:r>
        </m:oMath>
      </m:oMathPara>
      <w:r>
        <w:rPr>
          <w:rFonts w:ascii="Times New Roman" w:hAnsi="Times New Roman"/>
          <w:i/>
          <w:iCs/>
        </w:rPr>
        <w:t xml:space="preserve"> </w:t>
      </w:r>
      <w:r>
        <w:rPr>
          <w:rFonts w:ascii="Times New Roman" w:hAnsi="Times New Roman"/>
          <w:i/>
          <w:iCs/>
        </w:rPr>
        <w:t xml:space="preserve">holds, then channel (A) is strictly hump-shaped in</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at fixed cutoffs: it</w:t>
      </w:r>
      <w:r>
        <w:rPr>
          <w:rFonts w:ascii="Times New Roman" w:hAnsi="Times New Roman"/>
          <w:i/>
          <w:iCs/>
        </w:rPr>
        <w:t xml:space="preserve"> </w:t>
      </w:r>
      <w:r>
        <w:rPr>
          <w:rFonts w:ascii="Times New Roman" w:hAnsi="Times New Roman"/>
          <w:i/>
          <w:iCs/>
        </w:rPr>
        <w:t xml:space="preserve">rises from the</w:t>
      </w:r>
      <w:r>
        <w:rPr>
          <w:rFonts w:ascii="Times New Roman" w:hAnsi="Times New Roman"/>
          <w:i/>
          <w:iCs/>
        </w:rPr>
        <w:t xml:space="preserve"> </w:t>
      </w:r>
      <m:oMath>
        <m:r>
          <m:t>κ</m:t>
        </m:r>
        <m:r>
          <m:rPr>
            <m:sty m:val="p"/>
          </m:rPr>
          <m:t>→</m:t>
        </m:r>
        <m:r>
          <m:t>0</m:t>
        </m:r>
      </m:oMath>
      <w:r>
        <w:rPr>
          <w:rFonts w:ascii="Times New Roman" w:hAnsi="Times New Roman"/>
          <w:i/>
          <w:iCs/>
        </w:rPr>
        <w:t xml:space="preserve"> </w:t>
      </w:r>
      <w:r>
        <w:rPr>
          <w:rFonts w:ascii="Times New Roman" w:hAnsi="Times New Roman"/>
          <w:i/>
          <w:iCs/>
        </w:rPr>
        <w:t xml:space="preserve">endpoint, attains an interior maximum, and falls back</w:t>
      </w:r>
      <w:r>
        <w:rPr>
          <w:rFonts w:ascii="Times New Roman" w:hAnsi="Times New Roman"/>
          <w:i/>
          <w:iCs/>
        </w:rPr>
        <w:t xml:space="preserve"> </w:t>
      </w:r>
      <w:r>
        <w:rPr>
          <w:rFonts w:ascii="Times New Roman" w:hAnsi="Times New Roman"/>
          <w:i/>
          <w:iCs/>
        </w:rPr>
        <w:t xml:space="preserve">to the (equal)</w:t>
      </w:r>
      <w:r>
        <w:rPr>
          <w:rFonts w:ascii="Times New Roman" w:hAnsi="Times New Roman"/>
          <w:i/>
          <w:iCs/>
        </w:rPr>
        <w:t xml:space="preserve"> </w:t>
      </w:r>
      <m:oMath>
        <m:r>
          <m:t>κ</m:t>
        </m:r>
        <m:r>
          <m:rPr>
            <m:sty m:val="p"/>
          </m:rPr>
          <m:t>→</m:t>
        </m:r>
        <m:r>
          <m:t>1</m:t>
        </m:r>
      </m:oMath>
      <w:r>
        <w:rPr>
          <w:rFonts w:ascii="Times New Roman" w:hAnsi="Times New Roman"/>
          <w:i/>
          <w:iCs/>
        </w:rPr>
        <w:t xml:space="preserve"> </w:t>
      </w:r>
      <w:r>
        <w:rPr>
          <w:rFonts w:ascii="Times New Roman" w:hAnsi="Times New Roman"/>
          <w:i/>
          <w:iCs/>
        </w:rPr>
        <w:t xml:space="preserve">endpoint. The pointwise sufficient form is</w:t>
      </w:r>
      <w:r>
        <w:rPr>
          <w:rFonts w:ascii="Times New Roman" w:hAnsi="Times New Roman"/>
          <w:i/>
          <w:iCs/>
        </w:rPr>
        <w:t xml:space="preserve"> </w:t>
      </w:r>
      <w:r>
        <w:rPr>
          <w:rFonts w:ascii="Times New Roman" w:hAnsi="Times New Roman"/>
          <w:i/>
          <w:iCs/>
        </w:rPr>
        <w:t xml:space="preserve">full-interval concavity of</w:t>
      </w:r>
      <w:r>
        <w:rPr>
          <w:rFonts w:ascii="Times New Roman" w:hAnsi="Times New Roman"/>
          <w:i/>
          <w:iCs/>
        </w:rPr>
        <w:t xml:space="preserve"> </w:t>
      </w:r>
      <m:oMath>
        <m:r>
          <m:t>h</m:t>
        </m:r>
      </m:oMath>
      <w:r>
        <w:rPr>
          <w:rFonts w:ascii="Times New Roman" w:hAnsi="Times New Roman"/>
          <w:i/>
          <w:iCs/>
        </w:rPr>
        <w:t xml:space="preserve"> </w:t>
      </w:r>
      <w:r>
        <w:rPr>
          <w:rFonts w:ascii="Times New Roman" w:hAnsi="Times New Roman"/>
          <w:i/>
          <w:iCs/>
        </w:rPr>
        <w:t xml:space="preserve">on</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equivalently</w:t>
      </w:r>
      <w:r>
        <w:rPr>
          <w:rFonts w:ascii="Times New Roman" w:hAnsi="Times New Roman"/>
          <w:i/>
          <w:iCs/>
        </w:rPr>
        <w:t xml:space="preserve"> </w:t>
      </w:r>
      <m:oMath>
        <m:sSub>
          <m:e>
            <m:r>
              <m:rPr>
                <m:sty m:val="p"/>
              </m:rPr>
              <m:t>max</m:t>
            </m:r>
          </m:e>
          <m:sub>
            <m:r>
              <m:t>π</m:t>
            </m:r>
            <m:r>
              <m:rPr>
                <m:sty m:val="p"/>
              </m:rPr>
              <m:t>∈</m:t>
            </m:r>
            <m:r>
              <m:rPr>
                <m:sty m:val="p"/>
              </m:rPr>
              <m:t>[</m:t>
            </m:r>
            <m:r>
              <m:t>0</m:t>
            </m:r>
            <m:r>
              <m:rPr>
                <m:sty m:val="p"/>
              </m:rPr>
              <m:t>,</m:t>
            </m:r>
            <m:acc>
              <m:accPr>
                <m:chr m:val="‾"/>
              </m:accPr>
              <m:e>
                <m:r>
                  <m:t>π</m:t>
                </m:r>
              </m:e>
            </m:acc>
            <m:r>
              <m:rPr>
                <m:sty m:val="p"/>
              </m:rPr>
              <m:t>]</m:t>
            </m:r>
          </m:sub>
        </m:sSub>
        <m:r>
          <m:t>π</m:t>
        </m:r>
        <m:r>
          <m:t> </m:t>
        </m:r>
        <m:r>
          <m:t>T</m:t>
        </m:r>
        <m:r>
          <m:rPr>
            <m:sty m:val="p"/>
          </m:rPr>
          <m:t>(</m:t>
        </m:r>
        <m:r>
          <m:t>π</m:t>
        </m:r>
        <m:r>
          <m:rPr>
            <m:sty m:val="p"/>
          </m:rPr>
          <m:t>)</m:t>
        </m:r>
        <m:r>
          <m:t> </m:t>
        </m:r>
        <m:sSup>
          <m:e>
            <m:r>
              <m:t>T</m:t>
            </m:r>
          </m:e>
          <m:sup>
            <m:r>
              <m:rPr>
                <m:sty m:val="p"/>
              </m:rPr>
              <m:t>′</m:t>
            </m:r>
          </m:sup>
        </m:sSup>
        <m:r>
          <m:rPr>
            <m:sty m:val="p"/>
          </m:rPr>
          <m:t>(</m:t>
        </m:r>
        <m:r>
          <m:t>π</m:t>
        </m:r>
        <m:r>
          <m:rPr>
            <m:sty m:val="p"/>
          </m:rPr>
          <m:t>)</m:t>
        </m:r>
        <m:r>
          <m:rPr>
            <m:sty m:val="p"/>
          </m:rPr>
          <m:t>≤</m:t>
        </m:r>
        <m:r>
          <m:t>2</m:t>
        </m:r>
      </m:oMath>
      <w:r>
        <w:rPr>
          <w:rFonts w:ascii="Times New Roman" w:hAnsi="Times New Roman"/>
          <w:i/>
          <w:iCs/>
        </w:rPr>
        <w:t xml:space="preserve">, where</w:t>
      </w:r>
      <w:r>
        <w:rPr>
          <w:rFonts w:ascii="Times New Roman" w:hAnsi="Times New Roman"/>
          <w:i/>
          <w:iCs/>
        </w:rPr>
        <w:t xml:space="preserve"> </w:t>
      </w:r>
      <m:oMath>
        <m:r>
          <m:t>T</m:t>
        </m:r>
        <m:r>
          <m:rPr>
            <m:sty m:val="p"/>
          </m:rPr>
          <m:t>(</m:t>
        </m:r>
        <m:r>
          <m:t>π</m:t>
        </m:r>
        <m:r>
          <m:rPr>
            <m:sty m:val="p"/>
          </m:rPr>
          <m:t>)</m:t>
        </m:r>
        <m:r>
          <m:rPr>
            <m:sty m:val="p"/>
          </m:rPr>
          <m:t>=</m:t>
        </m:r>
        <m:r>
          <m:rPr>
            <m:sty m:val="p"/>
          </m:rPr>
          <m:t>(</m:t>
        </m:r>
        <m:acc>
          <m:accPr>
            <m:chr m:val="‾"/>
          </m:accPr>
          <m:e>
            <m:r>
              <m:t>m</m:t>
            </m:r>
          </m:e>
        </m:acc>
        <m:r>
          <m:rPr>
            <m:sty m:val="p"/>
          </m:rPr>
          <m:t>(</m:t>
        </m:r>
        <m:r>
          <m:t>π</m:t>
        </m:r>
        <m:r>
          <m:rPr>
            <m:sty m:val="p"/>
          </m:rPr>
          <m:t>)</m:t>
        </m:r>
        <m:r>
          <m:rPr>
            <m:sty m:val="p"/>
          </m:rPr>
          <m:t>+</m:t>
        </m:r>
        <m:r>
          <m:t>K</m:t>
        </m:r>
        <m:r>
          <m:rPr>
            <m:sty m:val="p"/>
          </m:rPr>
          <m:t>−</m:t>
        </m:r>
        <m:acc>
          <m:accPr>
            <m:chr m:val="‾"/>
          </m:accPr>
          <m:e>
            <m:r>
              <m:t>S</m:t>
            </m:r>
          </m:e>
        </m:acc>
        <m:r>
          <m:rPr>
            <m:sty m:val="p"/>
          </m:rPr>
          <m:t>+</m:t>
        </m:r>
        <m:r>
          <m:t>P</m:t>
        </m:r>
        <m:r>
          <m:rPr>
            <m:sty m:val="p"/>
          </m:rPr>
          <m:t>(</m:t>
        </m:r>
        <m:r>
          <m:t>π</m:t>
        </m:r>
        <m:r>
          <m:rPr>
            <m:sty m:val="p"/>
          </m:rPr>
          <m:t>)</m:t>
        </m:r>
        <m:r>
          <m:rPr>
            <m:sty m:val="p"/>
          </m:rPr>
          <m:t>)</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(Appendix B.13, eq. (47)).</w:t>
      </w:r>
    </w:p>
    <w:bookmarkEnd w:id="73"/>
    <w:p>
      <w:pPr>
        <w:pStyle w:val="FirstParagraph"/>
        <w:spacing w:before="60" w:after="60"/>
      </w:pPr>
      <w:r>
        <w:rPr>
          <w:i/>
          <w:iCs/>
        </w:rPr>
        <w:t xml:space="preserve">Proof.</w:t>
      </w:r>
      <w:r>
        <w:t xml:space="preserve"> </w:t>
      </w:r>
      <w:r>
        <w:t xml:space="preserve">At fixed cutoffs, the only</w:t>
      </w:r>
      <w:r>
        <w:t xml:space="preserve"> </w:t>
      </w:r>
      <m:oMath>
        <m:r>
          <m:t>κ</m:t>
        </m:r>
      </m:oMath>
      <w:r>
        <w:t xml:space="preserve">-dependence in channel (A) enters through the</w:t>
      </w:r>
      <w:r>
        <w:t xml:space="preserve"> </w:t>
      </w:r>
      <w:r>
        <w:t xml:space="preserve">weight the realized</w:t>
      </w:r>
      <w:r>
        <w:t xml:space="preserve"> </w:t>
      </w:r>
      <m:oMath>
        <m:r>
          <m:t>D</m:t>
        </m:r>
        <m:r>
          <m:rPr>
            <m:sty m:val="p"/>
          </m:rPr>
          <m:t>=</m:t>
        </m:r>
        <m:r>
          <m:t>0</m:t>
        </m:r>
      </m:oMath>
      <w:r>
        <w:t xml:space="preserve"> </w:t>
      </w:r>
      <w:r>
        <w:t xml:space="preserve">law (17) places on its interior atoms</w:t>
      </w:r>
      <w:r>
        <w:t xml:space="preserve"> </w:t>
      </w:r>
      <w:r>
        <w:t xml:space="preserve">relative to the surviving end atoms</w:t>
      </w:r>
      <w:r>
        <w:t xml:space="preserve"> </w:t>
      </w:r>
      <m:oMath>
        <m:r>
          <m:rPr>
            <m:sty m:val="p"/>
          </m:rPr>
          <m:t>{</m:t>
        </m:r>
        <m:r>
          <m:t>0</m:t>
        </m:r>
        <m:r>
          <m:rPr>
            <m:sty m:val="p"/>
          </m:rPr>
          <m:t>,</m:t>
        </m:r>
        <m:acc>
          <m:accPr>
            <m:chr m:val="‾"/>
          </m:accPr>
          <m:e>
            <m:r>
              <m:t>π</m:t>
            </m:r>
          </m:e>
        </m:acc>
        <m:r>
          <m:rPr>
            <m:sty m:val="p"/>
          </m:rPr>
          <m:t>}</m:t>
        </m:r>
      </m:oMath>
      <w:r>
        <w:t xml:space="preserve">; as</w:t>
      </w:r>
      <w:r>
        <w:t xml:space="preserve"> </w:t>
      </w:r>
      <m:oMath>
        <m:r>
          <m:t>κ</m:t>
        </m:r>
      </m:oMath>
      <w:r>
        <w:t xml:space="preserve"> </w:t>
      </w:r>
      <w:r>
        <w:t xml:space="preserve">sweeps</w:t>
      </w:r>
      <w:r>
        <w:t xml:space="preserve"> </w:t>
      </w:r>
      <m:oMath>
        <m:r>
          <m:rPr>
            <m:sty m:val="p"/>
          </m:rPr>
          <m:t>[</m:t>
        </m:r>
        <m:r>
          <m:t>0</m:t>
        </m:r>
        <m:r>
          <m:rPr>
            <m:sty m:val="p"/>
          </m:rPr>
          <m:t>,</m:t>
        </m:r>
        <m:r>
          <m:t>1</m:t>
        </m:r>
        <m:r>
          <m:rPr>
            <m:sty m:val="p"/>
          </m:rPr>
          <m:t>]</m:t>
        </m:r>
      </m:oMath>
      <w:r>
        <w:t xml:space="preserve">,</w:t>
      </w:r>
      <w:r>
        <w:t xml:space="preserve"> </w:t>
      </w:r>
      <w:r>
        <w:t xml:space="preserve">that weight starts and ends on the chord ends (Lemma 7) and is</w:t>
      </w:r>
      <w:r>
        <w:t xml:space="preserve"> </w:t>
      </w:r>
      <w:r>
        <w:t xml:space="preserve">interior in between. Because the conditional first moment is pinned by the tower</w:t>
      </w:r>
      <w:r>
        <w:t xml:space="preserve"> </w:t>
      </w:r>
      <w:r>
        <w:t xml:space="preserve">identity (</w:t>
      </w:r>
      <m:oMath>
        <m:r>
          <m:rPr>
            <m:scr m:val="double-struck"/>
            <m:sty m:val="p"/>
          </m:rPr>
          <m:t>E</m:t>
        </m:r>
        <m:r>
          <m:rPr>
            <m:sty m:val="p"/>
          </m:rPr>
          <m:t>[</m:t>
        </m:r>
        <m:r>
          <m:t>π</m:t>
        </m:r>
        <m:r>
          <m:t> </m:t>
        </m:r>
        <m:r>
          <m:rPr>
            <m:sty m:val="b"/>
          </m:rPr>
          <m:t>1</m:t>
        </m:r>
        <m:r>
          <m:rPr>
            <m:sty m:val="p"/>
          </m:rPr>
          <m:t>{</m:t>
        </m:r>
        <m:r>
          <m:t>D</m:t>
        </m:r>
        <m:r>
          <m:rPr>
            <m:sty m:val="p"/>
          </m:rPr>
          <m:t>=</m:t>
        </m:r>
        <m:r>
          <m:t>0</m:t>
        </m:r>
        <m:r>
          <m:rPr>
            <m:sty m:val="p"/>
          </m:rPr>
          <m:t>}</m:t>
        </m:r>
        <m:r>
          <m:rPr>
            <m:sty m:val="p"/>
          </m:rPr>
          <m:t>]</m:t>
        </m:r>
        <m:r>
          <m:rPr>
            <m:sty m:val="p"/>
          </m:rPr>
          <m:t>=</m:t>
        </m:r>
        <m:sSub>
          <m:e>
            <m:r>
              <m:t>ω</m:t>
            </m:r>
          </m:e>
          <m:sub>
            <m:r>
              <m:t>Q</m:t>
            </m:r>
          </m:sub>
        </m:sSub>
      </m:oMath>
      <w:r>
        <w:t xml:space="preserve">) for every</w:t>
      </w:r>
      <w:r>
        <w:t xml:space="preserve"> </w:t>
      </w:r>
      <m:oMath>
        <m:r>
          <m:t>κ</m:t>
        </m:r>
      </m:oMath>
      <w:r>
        <w:t xml:space="preserve">, the affine part of</w:t>
      </w:r>
      <w:r>
        <w:t xml:space="preserve"> </w:t>
      </w:r>
      <m:oMath>
        <m:r>
          <m:t>h</m:t>
        </m:r>
      </m:oMath>
      <w:r>
        <w:t xml:space="preserve"> </w:t>
      </w:r>
      <w:r>
        <w:t xml:space="preserve">contributes a</w:t>
      </w:r>
      <w:r>
        <w:t xml:space="preserve"> </w:t>
      </w:r>
      <m:oMath>
        <m:r>
          <m:t>κ</m:t>
        </m:r>
      </m:oMath>
      <w:r>
        <w:t xml:space="preserve">-free constant, and the entire interior motion of</w:t>
      </w:r>
      <w:r>
        <w:t xml:space="preserve"> </w:t>
      </w:r>
      <m:oMath>
        <m:sSub>
          <m:e>
            <m:r>
              <m:rPr>
                <m:scr m:val="double-struck"/>
                <m:sty m:val="p"/>
              </m:rPr>
              <m:t>E</m:t>
            </m:r>
          </m:e>
          <m:sub>
            <m:r>
              <m:t>κ</m:t>
            </m:r>
          </m:sub>
        </m:sSub>
        <m:r>
          <m:rPr>
            <m:sty m:val="p"/>
          </m:rPr>
          <m:t>[</m:t>
        </m:r>
        <m:r>
          <m:t>h</m:t>
        </m:r>
        <m:r>
          <m:rPr>
            <m:sty m:val="p"/>
          </m:rPr>
          <m:t>]</m:t>
        </m:r>
      </m:oMath>
      <w:r>
        <w:t xml:space="preserve"> </w:t>
      </w:r>
      <w:r>
        <w:t xml:space="preserve">equals the probability-weighted gap between</w:t>
      </w:r>
      <w:r>
        <w:t xml:space="preserve"> </w:t>
      </w:r>
      <m:oMath>
        <m:r>
          <m:t>h</m:t>
        </m:r>
      </m:oMath>
      <w:r>
        <w:t xml:space="preserve"> </w:t>
      </w:r>
      <w:r>
        <w:t xml:space="preserve">and its chord</w:t>
      </w:r>
      <w:r>
        <w:t xml:space="preserve"> </w:t>
      </w:r>
      <m:oMath>
        <m:r>
          <m:t>ℓ</m:t>
        </m:r>
      </m:oMath>
      <w:r>
        <w:t xml:space="preserve"> </w:t>
      </w:r>
      <w:r>
        <w:t xml:space="preserve">on</w:t>
      </w:r>
      <w:r>
        <w:t xml:space="preserve"> </w:t>
      </w:r>
      <m:oMath>
        <m:r>
          <m:rPr>
            <m:sty m:val="p"/>
          </m:rPr>
          <m:t>[</m:t>
        </m:r>
        <m:r>
          <m:t>0</m:t>
        </m:r>
        <m:r>
          <m:rPr>
            <m:sty m:val="p"/>
          </m:rPr>
          <m:t>,</m:t>
        </m:r>
        <m:acc>
          <m:accPr>
            <m:chr m:val="‾"/>
          </m:accPr>
          <m:e>
            <m:r>
              <m:t>π</m:t>
            </m:r>
          </m:e>
        </m:acc>
        <m:r>
          <m:rPr>
            <m:sty m:val="p"/>
          </m:rPr>
          <m:t>]</m:t>
        </m:r>
      </m:oMath>
      <w:r>
        <w:t xml:space="preserve"> </w:t>
      </w:r>
      <w:r>
        <w:t xml:space="preserve">(an exact finite-support Jensen identity, no remainder).</w:t>
      </w:r>
      <w:r>
        <w:t xml:space="preserve"> </w:t>
      </w:r>
      <w:r>
        <w:t xml:space="preserve">If</w:t>
      </w:r>
      <w:r>
        <w:t xml:space="preserve"> </w:t>
      </w:r>
      <m:oMath>
        <m:r>
          <m:t>h</m:t>
        </m:r>
      </m:oMath>
      <w:r>
        <w:t xml:space="preserve"> </w:t>
      </w:r>
      <w:r>
        <w:t xml:space="preserve">lies above its chord (</w:t>
      </w:r>
      <m:oMath>
        <m:r>
          <m:rPr>
            <m:scr m:val="script"/>
            <m:sty m:val="p"/>
          </m:rPr>
          <m:t>C</m:t>
        </m:r>
        <m:r>
          <m:rPr>
            <m:sty m:val="p"/>
          </m:rPr>
          <m:t>(</m:t>
        </m:r>
        <m:acc>
          <m:accPr>
            <m:chr m:val="‾"/>
          </m:accPr>
          <m:e>
            <m:r>
              <m:t>π</m:t>
            </m:r>
          </m:e>
        </m:acc>
        <m:r>
          <m:rPr>
            <m:sty m:val="p"/>
          </m:rPr>
          <m:t>)</m:t>
        </m:r>
        <m:r>
          <m:rPr>
            <m:sty m:val="p"/>
          </m:rPr>
          <m:t>&lt;</m:t>
        </m:r>
        <m:r>
          <m:t>0</m:t>
        </m:r>
      </m:oMath>
      <w:r>
        <w:t xml:space="preserve">, secant concavity) the gap</w:t>
      </w:r>
      <w:r>
        <w:t xml:space="preserve"> </w:t>
      </w:r>
      <w:r>
        <w:t xml:space="preserve">is nonnegative and strictly positive when interior atoms carry mass, so</w:t>
      </w:r>
      <w:r>
        <w:t xml:space="preserve"> </w:t>
      </w:r>
      <w:r>
        <w:t xml:space="preserve">channel (A) strictly humps above the equal endpoints; strict inequality in</w:t>
      </w:r>
      <w:r>
        <w:t xml:space="preserve"> </w:t>
      </w:r>
      <w:r>
        <w:t xml:space="preserve">(21) yields a strict interior maximum. The converse (secant</w:t>
      </w:r>
      <w:r>
        <w:t xml:space="preserve"> </w:t>
      </w:r>
      <w:r>
        <w:t xml:space="preserve">convexity) yields an interior trough. ◻</w:t>
      </w:r>
    </w:p>
    <w:p>
      <w:pPr>
        <w:pStyle w:val="BodyText"/>
      </w:pPr>
      <w:r>
        <w:t xml:space="preserve">I now isolate exactly what I cannot prove. Channel (B) in (16),</w:t>
      </w:r>
    </w:p>
    <w:p>
      <w:pPr>
        <w:pStyle w:val="BodyText"/>
      </w:pPr>
      <m:oMathPara>
        <m:oMathParaPr>
          <m:jc m:val="center"/>
        </m:oMathParaPr>
        <m:oMath>
          <m:r>
            <m:t>B</m:t>
          </m:r>
          <m:r>
            <m:rPr>
              <m:sty m:val="p"/>
            </m:rPr>
            <m:t>(</m:t>
          </m:r>
          <m:r>
            <m:t>κ</m:t>
          </m:r>
          <m:r>
            <m:rPr>
              <m:sty m:val="p"/>
            </m:rPr>
            <m:t>)</m:t>
          </m:r>
          <m:r>
            <m:t> </m:t>
          </m:r>
          <m:box>
            <m:boxPr>
              <m:opEmu m:val="on"/>
            </m:boxPr>
            <m:e>
              <m:r>
                <m:rPr>
                  <m:sty m:val="p"/>
                </m:rPr>
                <m:t>:=</m:t>
              </m:r>
            </m:e>
          </m:box>
          <m:r>
            <m:t> </m:t>
          </m:r>
          <m:nary>
            <m:naryPr>
              <m:chr m:val="∑"/>
              <m:limLoc m:val="undOvr"/>
              <m:subHide m:val="off"/>
              <m:supHide m:val="on"/>
            </m:naryPr>
            <m:sub>
              <m:r>
                <m:t>i</m:t>
              </m:r>
              <m:r>
                <m:rPr>
                  <m:sty m:val="p"/>
                </m:rPr>
                <m:t>∈</m:t>
              </m:r>
              <m:r>
                <m:rPr>
                  <m:sty m:val="p"/>
                </m:rPr>
                <m:t>{</m:t>
              </m:r>
              <m:r>
                <m:t>1</m:t>
              </m:r>
              <m:r>
                <m:rPr>
                  <m:sty m:val="p"/>
                </m:rPr>
                <m:t>,</m:t>
              </m:r>
              <m:r>
                <m:t>0</m:t>
              </m:r>
              <m:r>
                <m:rPr>
                  <m:sty m:val="p"/>
                </m:rPr>
                <m:t>,</m:t>
              </m:r>
              <m:r>
                <m:t>D</m:t>
              </m:r>
              <m:r>
                <m:rPr>
                  <m:sty m:val="p"/>
                </m:rPr>
                <m:t>}</m:t>
              </m:r>
            </m:sub>
            <m:sup>
              <m:r>
                <m:t>​</m:t>
              </m:r>
            </m:sup>
            <m:e>
              <m:f>
                <m:fPr>
                  <m:type m:val="bar"/>
                </m:fPr>
                <m:num>
                  <m:r>
                    <m:rPr>
                      <m:sty m:val="p"/>
                    </m:rPr>
                    <m:t>∂</m:t>
                  </m:r>
                  <m:sSup>
                    <m:e>
                      <m:r>
                        <m:rPr>
                          <m:sty m:val="p"/>
                        </m:rPr>
                        <m:t>Δ</m:t>
                      </m:r>
                    </m:e>
                    <m:sup>
                      <m:r>
                        <m:rPr>
                          <m:sty m:val="p"/>
                        </m:rPr>
                        <m:t>min</m:t>
                      </m:r>
                    </m:sup>
                  </m:sSup>
                </m:num>
                <m:den>
                  <m:r>
                    <m:rPr>
                      <m:sty m:val="p"/>
                    </m:rPr>
                    <m:t>∂</m:t>
                  </m:r>
                  <m:sSub>
                    <m:e>
                      <m:r>
                        <m:t>k</m:t>
                      </m:r>
                    </m:e>
                    <m:sub>
                      <m:r>
                        <m:t>i</m:t>
                      </m:r>
                    </m:sub>
                  </m:sSub>
                </m:den>
              </m:f>
            </m:e>
          </m:nary>
          <m:r>
            <m:t> </m:t>
          </m:r>
          <m:f>
            <m:fPr>
              <m:type m:val="bar"/>
            </m:fPr>
            <m:num>
              <m:r>
                <m:rPr>
                  <m:sty m:val="p"/>
                </m:rPr>
                <m:t>d</m:t>
              </m:r>
              <m:sSub>
                <m:e>
                  <m:r>
                    <m:t>k</m:t>
                  </m:r>
                </m:e>
                <m:sub>
                  <m:r>
                    <m:t>i</m:t>
                  </m:r>
                </m:sub>
              </m:sSub>
            </m:num>
            <m:den>
              <m:r>
                <m:rPr>
                  <m:sty m:val="p"/>
                </m:rPr>
                <m:t>d</m:t>
              </m:r>
              <m:r>
                <m:t>κ</m:t>
              </m:r>
            </m:den>
          </m:f>
          <m:r>
            <m:rPr>
              <m:sty m:val="p"/>
            </m:rPr>
            <m:t>,</m:t>
          </m:r>
        </m:oMath>
      </m:oMathPara>
    </w:p>
    <w:p>
      <w:pPr>
        <w:pStyle w:val="FirstParagraph"/>
        <w:spacing w:before="60" w:after="60"/>
      </w:pPr>
      <w:r>
        <w:t xml:space="preserve">is the general-equilibrium feedback of</w:t>
      </w:r>
      <w:r>
        <w:t xml:space="preserve"> </w:t>
      </w:r>
      <m:oMath>
        <m:r>
          <m:t>κ</m:t>
        </m:r>
      </m:oMath>
      <w:r>
        <w:t xml:space="preserve"> </w:t>
      </w:r>
      <w:r>
        <w:t xml:space="preserve">on</w:t>
      </w:r>
      <w:r>
        <w:t xml:space="preserve"> </w:t>
      </w:r>
      <m:oMath>
        <m:sSup>
          <m:e>
            <m:r>
              <m:rPr>
                <m:sty m:val="p"/>
              </m:rPr>
              <m:t>Δ</m:t>
            </m:r>
          </m:e>
          <m:sup>
            <m:r>
              <m:rPr>
                <m:sty m:val="p"/>
              </m:rPr>
              <m:t>min</m:t>
            </m:r>
          </m:sup>
        </m:sSup>
      </m:oMath>
      <w:r>
        <w:t xml:space="preserve"> </w:t>
      </w:r>
      <w:r>
        <w:t xml:space="preserve">operating</w:t>
      </w:r>
      <w:r>
        <w:t xml:space="preserve"> </w:t>
      </w:r>
      <w:r>
        <w:rPr>
          <w:i/>
          <w:iCs/>
        </w:rPr>
        <w:t xml:space="preserve">through</w:t>
      </w:r>
      <w:r>
        <w:t xml:space="preserve"> </w:t>
      </w:r>
      <w:r>
        <w:t xml:space="preserve">the movement of the equilibrium cutoffs, and it resists a clean</w:t>
      </w:r>
      <w:r>
        <w:t xml:space="preserve"> </w:t>
      </w:r>
      <w:r>
        <w:t xml:space="preserve">sign for two reasons. First, the</w:t>
      </w:r>
      <w:r>
        <w:t xml:space="preserve"> </w:t>
      </w:r>
      <w:r>
        <w:rPr>
          <w:i/>
          <w:iCs/>
        </w:rPr>
        <w:t xml:space="preserve">envelope theorem does not annihilate</w:t>
      </w:r>
      <w:r>
        <w:t xml:space="preserve"> </w:t>
      </w:r>
      <m:oMath>
        <m:r>
          <m:t>B</m:t>
        </m:r>
        <m:r>
          <m:rPr>
            <m:sty m:val="p"/>
          </m:rPr>
          <m:t>(</m:t>
        </m:r>
        <m:r>
          <m:t>κ</m:t>
        </m:r>
        <m:r>
          <m:rPr>
            <m:sty m:val="p"/>
          </m:rPr>
          <m:t>)</m:t>
        </m:r>
      </m:oMath>
      <w:r>
        <w:t xml:space="preserve">:</w:t>
      </w:r>
      <w:r>
        <w:t xml:space="preserve"> </w:t>
      </w:r>
      <m:oMath>
        <m:sSup>
          <m:e>
            <m:r>
              <m:rPr>
                <m:sty m:val="p"/>
              </m:rPr>
              <m:t>Δ</m:t>
            </m:r>
          </m:e>
          <m:sup>
            <m:r>
              <m:rPr>
                <m:sty m:val="p"/>
              </m:rPr>
              <m:t>min</m:t>
            </m:r>
          </m:sup>
        </m:sSup>
      </m:oMath>
      <w:r>
        <w:t xml:space="preserve"> </w:t>
      </w:r>
      <w:r>
        <w:t xml:space="preserve">is</w:t>
      </w:r>
      <w:r>
        <w:t xml:space="preserve"> </w:t>
      </w:r>
      <w:r>
        <w:rPr>
          <w:i/>
          <w:iCs/>
        </w:rPr>
        <w:t xml:space="preserve">minority</w:t>
      </w:r>
      <w:r>
        <w:t xml:space="preserve"> </w:t>
      </w:r>
      <w:r>
        <w:t xml:space="preserve">welfare, not the blockholder’s</w:t>
      </w:r>
      <w:r>
        <w:t xml:space="preserve"> </w:t>
      </w:r>
      <w:r>
        <w:t xml:space="preserve">objective, so the equilibrium first-order conditions that define</w:t>
      </w:r>
      <w:r>
        <w:t xml:space="preserve"> </w:t>
      </w:r>
      <m:oMath>
        <m:r>
          <m:t>k</m:t>
        </m:r>
        <m:r>
          <m:rPr>
            <m:sty m:val="p"/>
          </m:rPr>
          <m:t>(</m:t>
        </m:r>
        <m:r>
          <m:t>κ</m:t>
        </m:r>
        <m:r>
          <m:rPr>
            <m:sty m:val="p"/>
          </m:rPr>
          <m:t>)</m:t>
        </m:r>
      </m:oMath>
      <w:r>
        <w:t xml:space="preserve"> </w:t>
      </w:r>
      <w:r>
        <w:t xml:space="preserve">zero</w:t>
      </w:r>
      <w:r>
        <w:t xml:space="preserve"> </w:t>
      </w:r>
      <w:r>
        <w:t xml:space="preserve">the derivative of the</w:t>
      </w:r>
      <w:r>
        <w:t xml:space="preserve"> </w:t>
      </w:r>
      <w:r>
        <w:rPr>
          <w:i/>
          <w:iCs/>
        </w:rPr>
        <w:t xml:space="preserve">blockholder’s</w:t>
      </w:r>
      <w:r>
        <w:t xml:space="preserve"> </w:t>
      </w:r>
      <w:r>
        <w:t xml:space="preserve">value with respect to</w:t>
      </w:r>
      <w:r>
        <w:t xml:space="preserve"> </w:t>
      </w:r>
      <m:oMath>
        <m:r>
          <m:t>k</m:t>
        </m:r>
      </m:oMath>
      <w:r>
        <w:t xml:space="preserve"> </w:t>
      </w:r>
      <w:r>
        <w:t xml:space="preserve">but say</w:t>
      </w:r>
      <w:r>
        <w:t xml:space="preserve"> </w:t>
      </w:r>
      <w:r>
        <w:t xml:space="preserve">nothing about</w:t>
      </w:r>
      <w:r>
        <w:t xml:space="preserve"> </w:t>
      </w:r>
      <m:oMath>
        <m:r>
          <m:rPr>
            <m:sty m:val="p"/>
          </m:rPr>
          <m:t>∂</m:t>
        </m:r>
        <m:sSup>
          <m:e>
            <m:r>
              <m:rPr>
                <m:sty m:val="p"/>
              </m:rPr>
              <m:t>Δ</m:t>
            </m:r>
          </m:e>
          <m:sup>
            <m:r>
              <m:rPr>
                <m:sty m:val="p"/>
              </m:rPr>
              <m:t>min</m:t>
            </m:r>
          </m:sup>
        </m:sSup>
        <m:r>
          <m:rPr>
            <m:sty m:val="p"/>
          </m:rPr>
          <m:t>/</m:t>
        </m:r>
        <m:r>
          <m:rPr>
            <m:sty m:val="p"/>
          </m:rPr>
          <m:t>∂</m:t>
        </m:r>
        <m:sSub>
          <m:e>
            <m:r>
              <m:t>k</m:t>
            </m:r>
          </m:e>
          <m:sub>
            <m:r>
              <m:t>i</m:t>
            </m:r>
          </m:sub>
        </m:sSub>
      </m:oMath>
      <w:r>
        <w:t xml:space="preserve">, which is generically nonzero.</w:t>
      </w:r>
      <w:r>
        <w:t xml:space="preserve"> </w:t>
      </w:r>
      <w:r>
        <w:t xml:space="preserve">Second, the factors</w:t>
      </w:r>
      <w:r>
        <w:t xml:space="preserve"> </w:t>
      </w:r>
      <m:oMath>
        <m:r>
          <m:rPr>
            <m:sty m:val="p"/>
          </m:rPr>
          <m:t>d</m:t>
        </m:r>
        <m:sSub>
          <m:e>
            <m:r>
              <m:t>k</m:t>
            </m:r>
          </m:e>
          <m:sub>
            <m:r>
              <m:t>i</m:t>
            </m:r>
          </m:sub>
        </m:sSub>
        <m:r>
          <m:rPr>
            <m:sty m:val="p"/>
          </m:rPr>
          <m:t>/</m:t>
        </m:r>
        <m:r>
          <m:rPr>
            <m:sty m:val="p"/>
          </m:rPr>
          <m:t>d</m:t>
        </m:r>
        <m:r>
          <m:t>κ</m:t>
        </m:r>
      </m:oMath>
      <w:r>
        <w:t xml:space="preserve"> </w:t>
      </w:r>
      <w:r>
        <w:t xml:space="preserve">are themselves unsigned: the cutoff</w:t>
      </w:r>
      <w:r>
        <w:t xml:space="preserve"> </w:t>
      </w:r>
      <w:r>
        <w:t xml:space="preserve">path is non-monotone (the equilibrium</w:t>
      </w:r>
      <w:r>
        <w:t xml:space="preserve"> </w:t>
      </w:r>
      <m:oMath>
        <m:sSub>
          <m:e>
            <m:r>
              <m:t>k</m:t>
            </m:r>
          </m:e>
          <m:sub>
            <m:r>
              <m:t>1</m:t>
            </m:r>
          </m:sub>
        </m:sSub>
        <m:r>
          <m:rPr>
            <m:sty m:val="p"/>
          </m:rPr>
          <m:t>=</m:t>
        </m:r>
        <m:sSub>
          <m:e>
            <m:r>
              <m:t>k</m:t>
            </m:r>
          </m:e>
          <m:sub>
            <m:r>
              <m:t>0</m:t>
            </m:r>
          </m:sub>
        </m:sSub>
      </m:oMath>
      <w:r>
        <w:t xml:space="preserve"> </w:t>
      </w:r>
      <w:r>
        <w:t xml:space="preserve">runs</w:t>
      </w:r>
      <w:r>
        <w:t xml:space="preserve"> </w:t>
      </w:r>
      <m:oMath>
        <m:r>
          <m:t>0.657</m:t>
        </m:r>
        <m:r>
          <m:t>​</m:t>
        </m:r>
        <m:r>
          <m:rPr>
            <m:sty m:val="p"/>
          </m:rPr>
          <m:t>→</m:t>
        </m:r>
        <m:r>
          <m:t>​</m:t>
        </m:r>
        <m:r>
          <m:t>0.822</m:t>
        </m:r>
        <m:r>
          <m:t>​</m:t>
        </m:r>
        <m:r>
          <m:rPr>
            <m:sty m:val="p"/>
          </m:rPr>
          <m:t>→</m:t>
        </m:r>
        <m:r>
          <m:t>​</m:t>
        </m:r>
        <m:r>
          <m:t>0.743</m:t>
        </m:r>
      </m:oMath>
      <w:r>
        <w:t xml:space="preserve"> </w:t>
      </w:r>
      <w:r>
        <w:t xml:space="preserve">at</w:t>
      </w:r>
      <w:r>
        <w:t xml:space="preserve"> </w:t>
      </w:r>
      <m:oMath>
        <m:r>
          <m:t>κ</m:t>
        </m:r>
        <m:r>
          <m:rPr>
            <m:sty m:val="p"/>
          </m:rPr>
          <m:t>=</m:t>
        </m:r>
        <m:r>
          <m:t>0.2</m:t>
        </m:r>
        <m:r>
          <m:rPr>
            <m:sty m:val="p"/>
          </m:rPr>
          <m:t>,</m:t>
        </m:r>
        <m:r>
          <m:t>0.5</m:t>
        </m:r>
        <m:r>
          <m:rPr>
            <m:sty m:val="p"/>
          </m:rPr>
          <m:t>,</m:t>
        </m:r>
        <m:r>
          <m:t>0.8</m:t>
        </m:r>
      </m:oMath>
      <w:r>
        <w:t xml:space="preserve">), and the</w:t>
      </w:r>
      <w:r>
        <w:t xml:space="preserve"> </w:t>
      </w:r>
      <w:r>
        <w:rPr>
          <w:i/>
          <w:iCs/>
        </w:rPr>
        <w:t xml:space="preserve">conditional</w:t>
      </w:r>
      <w:r>
        <w:t xml:space="preserve"> </w:t>
      </w:r>
      <w:r>
        <w:t xml:space="preserve">mean of the</w:t>
      </w:r>
      <w:r>
        <w:t xml:space="preserve"> </w:t>
      </w:r>
      <m:oMath>
        <m:r>
          <m:t>D</m:t>
        </m:r>
        <m:r>
          <m:rPr>
            <m:sty m:val="p"/>
          </m:rPr>
          <m:t>=</m:t>
        </m:r>
        <m:r>
          <m:t>0</m:t>
        </m:r>
      </m:oMath>
      <w:r>
        <w:t xml:space="preserve"> </w:t>
      </w:r>
      <w:r>
        <w:t xml:space="preserve">law drifts in full equilibrium</w:t>
      </w:r>
      <w:r>
        <w:t xml:space="preserve"> </w:t>
      </w:r>
      <w:r>
        <w:t xml:space="preserve">(</w:t>
      </w:r>
      <m:oMath>
        <m:r>
          <m:rPr>
            <m:scr m:val="double-struck"/>
            <m:sty m:val="p"/>
          </m:rPr>
          <m:t>E</m:t>
        </m:r>
        <m:r>
          <m:rPr>
            <m:sty m:val="p"/>
          </m:rPr>
          <m:t>[</m:t>
        </m:r>
        <m:r>
          <m:t>π</m:t>
        </m:r>
        <m:r>
          <m:rPr>
            <m:sty m:val="p"/>
          </m:rPr>
          <m:t>∣</m:t>
        </m:r>
        <m:r>
          <m:t>D</m:t>
        </m:r>
        <m:r>
          <m:rPr>
            <m:sty m:val="p"/>
          </m:rPr>
          <m:t>=</m:t>
        </m:r>
        <m:r>
          <m:t>0</m:t>
        </m:r>
        <m:r>
          <m:rPr>
            <m:sty m:val="p"/>
          </m:rPr>
          <m:t>]</m:t>
        </m:r>
      </m:oMath>
      <w:r>
        <w:t xml:space="preserve"> </w:t>
      </w:r>
      <w:r>
        <w:t xml:space="preserve">traces</w:t>
      </w:r>
      <w:r>
        <w:t xml:space="preserve"> </w:t>
      </w:r>
      <m:oMath>
        <m:r>
          <m:t>0.68</m:t>
        </m:r>
        <m:r>
          <m:rPr>
            <m:sty m:val="p"/>
          </m:rPr>
          <m:t>→</m:t>
        </m:r>
        <m:r>
          <m:t>0.58</m:t>
        </m:r>
        <m:r>
          <m:rPr>
            <m:sty m:val="p"/>
          </m:rPr>
          <m:t>→</m:t>
        </m:r>
        <m:r>
          <m:t>0.63</m:t>
        </m:r>
      </m:oMath>
      <w:r>
        <w:t xml:space="preserve"> </w:t>
      </w:r>
      <w:r>
        <w:t xml:space="preserve">at</w:t>
      </w:r>
      <w:r>
        <w:t xml:space="preserve"> </w:t>
      </w:r>
      <m:oMath>
        <m:r>
          <m:t>κ</m:t>
        </m:r>
        <m:r>
          <m:rPr>
            <m:sty m:val="p"/>
          </m:rPr>
          <m:t>=</m:t>
        </m:r>
        <m:r>
          <m:t>0.2</m:t>
        </m:r>
        <m:r>
          <m:rPr>
            <m:sty m:val="p"/>
          </m:rPr>
          <m:t>,</m:t>
        </m:r>
        <m:r>
          <m:t>0.5</m:t>
        </m:r>
        <m:r>
          <m:rPr>
            <m:sty m:val="p"/>
          </m:rPr>
          <m:t>,</m:t>
        </m:r>
        <m:r>
          <m:t>0.8</m:t>
        </m:r>
      </m:oMath>
      <w:r>
        <w:t xml:space="preserve">, and back up toward the endpoints, because</w:t>
      </w:r>
      <w:r>
        <w:t xml:space="preserve"> </w:t>
      </w:r>
      <m:oMath>
        <m:r>
          <m:rPr>
            <m:scr m:val="double-struck"/>
            <m:sty m:val="p"/>
          </m:rPr>
          <m:t>P</m:t>
        </m:r>
        <m:r>
          <m:rPr>
            <m:sty m:val="p"/>
          </m:rPr>
          <m:t>(</m:t>
        </m:r>
        <m:r>
          <m:t>D</m:t>
        </m:r>
        <m:r>
          <m:rPr>
            <m:sty m:val="p"/>
          </m:rPr>
          <m:t>=</m:t>
        </m:r>
        <m:r>
          <m:t>0</m:t>
        </m:r>
        <m:r>
          <m:rPr>
            <m:sty m:val="p"/>
          </m:rPr>
          <m:t>)</m:t>
        </m:r>
      </m:oMath>
      <w:r>
        <w:t xml:space="preserve"> </w:t>
      </w:r>
      <w:r>
        <w:t xml:space="preserve">drifts) even though the</w:t>
      </w:r>
      <w:r>
        <w:t xml:space="preserve"> </w:t>
      </w:r>
      <w:r>
        <w:rPr>
          <w:i/>
          <w:iCs/>
        </w:rPr>
        <w:t xml:space="preserve">unnormalized</w:t>
      </w:r>
      <w:r>
        <w:t xml:space="preserve"> </w:t>
      </w:r>
      <w:r>
        <w:t xml:space="preserve">moment</w:t>
      </w:r>
      <w:r>
        <w:t xml:space="preserve"> </w:t>
      </w:r>
      <m:oMath>
        <m:r>
          <m:rPr>
            <m:scr m:val="double-struck"/>
            <m:sty m:val="p"/>
          </m:rPr>
          <m:t>E</m:t>
        </m:r>
        <m:r>
          <m:rPr>
            <m:sty m:val="p"/>
          </m:rPr>
          <m:t>[</m:t>
        </m:r>
        <m:r>
          <m:t>π</m:t>
        </m:r>
        <m:r>
          <m:t> </m:t>
        </m:r>
        <m:r>
          <m:rPr>
            <m:sty m:val="b"/>
          </m:rPr>
          <m:t>1</m:t>
        </m:r>
        <m:r>
          <m:rPr>
            <m:sty m:val="p"/>
          </m:rPr>
          <m:t>{</m:t>
        </m:r>
        <m:r>
          <m:t>D</m:t>
        </m:r>
        <m:r>
          <m:rPr>
            <m:sty m:val="p"/>
          </m:rPr>
          <m:t>=</m:t>
        </m:r>
        <m:r>
          <m:t>0</m:t>
        </m:r>
        <m:r>
          <m:rPr>
            <m:sty m:val="p"/>
          </m:rPr>
          <m:t>}</m:t>
        </m:r>
        <m:r>
          <m:rPr>
            <m:sty m:val="p"/>
          </m:rPr>
          <m:t>]</m:t>
        </m:r>
        <m:r>
          <m:rPr>
            <m:sty m:val="p"/>
          </m:rPr>
          <m:t>=</m:t>
        </m:r>
        <m:sSub>
          <m:e>
            <m:r>
              <m:t>ω</m:t>
            </m:r>
          </m:e>
          <m:sub>
            <m:r>
              <m:t>Q</m:t>
            </m:r>
          </m:sub>
        </m:sSub>
      </m:oMath>
      <w:r>
        <w:t xml:space="preserve"> </w:t>
      </w:r>
      <w:r>
        <w:t xml:space="preserve">is invariant. The fixed-cutoff invariance used in</w:t>
      </w:r>
      <w:r>
        <w:t xml:space="preserve"> </w:t>
      </w:r>
      <w:r>
        <w:t xml:space="preserve">Lemma 8 therefore does not transfer mechanically to</w:t>
      </w:r>
      <w:r>
        <w:t xml:space="preserve"> </w:t>
      </w:r>
      <w:r>
        <w:t xml:space="preserve">equilibrium. I make the following explicit regularity hypothesis, in the style</w:t>
      </w:r>
      <w:r>
        <w:t xml:space="preserve"> </w:t>
      </w:r>
      <w:r>
        <w:t xml:space="preserve">of</w:t>
      </w:r>
      <w:r>
        <w:t xml:space="preserve"> </w:t>
      </w:r>
      <w:r>
        <w:t xml:space="preserve">Edmans et al. (2015)</w:t>
      </w:r>
      <w:r>
        <w:t xml:space="preserve">, who likewise close a feedback result under</w:t>
      </w:r>
      <w:r>
        <w:t xml:space="preserve"> </w:t>
      </w:r>
      <w:r>
        <w:t xml:space="preserve">a primitive condition with numerical confirmation of the residual.</w:t>
      </w:r>
    </w:p>
    <w:bookmarkStart w:id="74" w:name="hyp:d1-cutoffshift"/>
    <w:p>
      <w:pPr>
        <w:pStyle w:val="BodyText"/>
        <w:keepLines/>
        <w:spacing w:before="60" w:after="60"/>
      </w:pPr>
      <w:r>
        <w:rPr>
          <w:rFonts w:ascii="Times New Roman" w:hAnsi="Times New Roman"/>
          <w:b/>
          <w:bCs/>
        </w:rPr>
        <w:t xml:space="preserve">Hypothesis 1</w:t>
      </w:r>
      <w:r>
        <w:rPr>
          <w:rFonts w:ascii="Times New Roman" w:hAnsi="Times New Roman"/>
        </w:rPr>
        <w:t xml:space="preserve"> </w:t>
      </w:r>
      <w:r>
        <w:rPr>
          <w:rFonts w:ascii="Times New Roman" w:hAnsi="Times New Roman"/>
        </w:rPr>
        <w:t xml:space="preserve">(Cutoff-shift dominance; numerically verified, not proved).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Along the equilibrium path the GE cutoff-shift channel</w:t>
      </w:r>
      <w:r>
        <w:rPr>
          <w:rFonts w:ascii="Times New Roman" w:hAnsi="Times New Roman"/>
          <w:i/>
          <w:iCs/>
        </w:rPr>
        <w:t xml:space="preserve"> </w:t>
      </w:r>
      <m:oMath>
        <m:r>
          <m:t>B</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in</w:t>
      </w:r>
      <w:r>
        <w:rPr>
          <w:rFonts w:ascii="Times New Roman" w:hAnsi="Times New Roman"/>
          <w:i/>
          <w:iCs/>
        </w:rPr>
        <w:t xml:space="preserve"> </w:t>
      </w:r>
      <w:r>
        <w:rPr>
          <w:rFonts w:ascii="Times New Roman" w:hAnsi="Times New Roman"/>
          <w:i/>
          <w:iCs/>
        </w:rPr>
        <w:t xml:space="preserve">(22) does not overturn the single-peakedness established for</w:t>
      </w:r>
      <w:r>
        <w:rPr>
          <w:rFonts w:ascii="Times New Roman" w:hAnsi="Times New Roman"/>
          <w:i/>
          <w:iCs/>
        </w:rPr>
        <w:t xml:space="preserve"> </w:t>
      </w:r>
      <w:r>
        <w:rPr>
          <w:rFonts w:ascii="Times New Roman" w:hAnsi="Times New Roman"/>
          <w:i/>
          <w:iCs/>
        </w:rPr>
        <w:t xml:space="preserve">channel (A) under ; equivalently,</w:t>
      </w:r>
      <w:r>
        <w:rPr>
          <w:rFonts w:ascii="Times New Roman" w:hAnsi="Times New Roman"/>
          <w:i/>
          <w:iCs/>
        </w:rPr>
        <w:t xml:space="preserve"> </w:t>
      </w:r>
      <m:oMath>
        <m:r>
          <m:rPr>
            <m:sty m:val="p"/>
          </m:rPr>
          <m:t>d</m:t>
        </m:r>
        <m:sSup>
          <m:e>
            <m:r>
              <m:rPr>
                <m:sty m:val="p"/>
              </m:rPr>
              <m:t>Δ</m:t>
            </m:r>
          </m:e>
          <m:sup>
            <m:r>
              <m:rPr>
                <m:sty m:val="p"/>
              </m:rPr>
              <m:t>min</m:t>
            </m:r>
          </m:sup>
        </m:sSup>
        <m:r>
          <m:rPr>
            <m:sty m:val="p"/>
          </m:rPr>
          <m:t>/</m:t>
        </m:r>
        <m:r>
          <m:rPr>
            <m:sty m:val="p"/>
          </m:rPr>
          <m:t>d</m:t>
        </m:r>
        <m:r>
          <m:t>κ</m:t>
        </m:r>
      </m:oMath>
      <w:r>
        <w:rPr>
          <w:rFonts w:ascii="Times New Roman" w:hAnsi="Times New Roman"/>
          <w:i/>
          <w:iCs/>
        </w:rPr>
        <w:t xml:space="preserve"> </w:t>
      </w:r>
      <w:r>
        <w:rPr>
          <w:rFonts w:ascii="Times New Roman" w:hAnsi="Times New Roman"/>
          <w:i/>
          <w:iCs/>
        </w:rPr>
        <w:t xml:space="preserve">changes sign exactly once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Under</w:t>
      </w:r>
      <w:r>
        <w:rPr>
          <w:rFonts w:ascii="Times New Roman" w:hAnsi="Times New Roman"/>
          <w:i/>
          <w:iCs/>
        </w:rPr>
        <w:t xml:space="preserve"> </w:t>
      </w:r>
      <w:r>
        <w:rPr>
          <w:rFonts w:ascii="Times New Roman" w:hAnsi="Times New Roman"/>
          <w:i/>
          <w:iCs/>
        </w:rPr>
        <w:t xml:space="preserve">Assumption  the cutoff map</w:t>
      </w:r>
      <w:r>
        <w:rPr>
          <w:rFonts w:ascii="Times New Roman" w:hAnsi="Times New Roman"/>
          <w:i/>
          <w:iCs/>
        </w:rPr>
        <w:t xml:space="preserve"> </w:t>
      </w:r>
      <m:oMath>
        <m:r>
          <m:t>κ</m:t>
        </m:r>
        <m:r>
          <m:rPr>
            <m:sty m:val="p"/>
          </m:rPr>
          <m:t>↦</m:t>
        </m:r>
        <m:r>
          <m:t>k</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m:oMath>
        <m:sSup>
          <m:e>
            <m:r>
              <m:t>C</m:t>
            </m:r>
          </m:e>
          <m:sup>
            <m:r>
              <m:t>1</m:t>
            </m:r>
          </m:sup>
        </m:sSup>
      </m:oMath>
      <w:r>
        <w:rPr>
          <w:rFonts w:ascii="Times New Roman" w:hAnsi="Times New Roman"/>
          <w:i/>
          <w:iCs/>
        </w:rPr>
        <w:t xml:space="preserve"> </w:t>
      </w:r>
      <w:r>
        <w:rPr>
          <w:rFonts w:ascii="Times New Roman" w:hAnsi="Times New Roman"/>
          <w:i/>
          <w:iCs/>
        </w:rPr>
        <w:t xml:space="preserve">(Appendix B.14), so</w:t>
      </w:r>
      <w:r>
        <w:rPr>
          <w:rFonts w:ascii="Times New Roman" w:hAnsi="Times New Roman"/>
          <w:i/>
          <w:iCs/>
        </w:rPr>
        <w:t xml:space="preserve"> </w:t>
      </w:r>
      <m:oMath>
        <m:r>
          <m:t>B</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 well defined and bounded by</w:t>
      </w:r>
      <w:r>
        <w:rPr>
          <w:rFonts w:ascii="Times New Roman" w:hAnsi="Times New Roman"/>
          <w:i/>
          <w:iCs/>
        </w:rPr>
        <w:t xml:space="preserve"> </w:t>
      </w:r>
      <w:r>
        <w:rPr>
          <w:rFonts w:ascii="Times New Roman" w:hAnsi="Times New Roman"/>
          <w:i/>
          <w:iCs/>
        </w:rPr>
        <w:t xml:space="preserve">an explicit, computable equilibrium quantity; on any sub-interval where the</w:t>
      </w:r>
      <w:r>
        <w:rPr>
          <w:rFonts w:ascii="Times New Roman" w:hAnsi="Times New Roman"/>
          <w:i/>
          <w:iCs/>
        </w:rPr>
        <w:t xml:space="preserve"> </w:t>
      </w:r>
      <w:r>
        <w:rPr>
          <w:rFonts w:ascii="Times New Roman" w:hAnsi="Times New Roman"/>
          <w:i/>
          <w:iCs/>
        </w:rPr>
        <w:t xml:space="preserve">residual integral falls below the channel-(A) amplitude, the equilibrium hump is</w:t>
      </w:r>
      <w:r>
        <w:rPr>
          <w:rFonts w:ascii="Times New Roman" w:hAnsi="Times New Roman"/>
          <w:i/>
          <w:iCs/>
        </w:rPr>
        <w:t xml:space="preserve"> </w:t>
      </w:r>
      <w:r>
        <w:rPr>
          <w:rFonts w:ascii="Times New Roman" w:hAnsi="Times New Roman"/>
          <w:i/>
          <w:iCs/>
        </w:rPr>
        <w:t xml:space="preserve">a</w:t>
      </w:r>
      <w:r>
        <w:rPr>
          <w:rFonts w:ascii="Times New Roman" w:hAnsi="Times New Roman"/>
          <w:i/>
          <w:iCs/>
        </w:rPr>
        <w:t xml:space="preserve"> </w:t>
      </w:r>
      <w:r>
        <w:rPr>
          <w:rFonts w:ascii="Times New Roman" w:hAnsi="Times New Roman"/>
          <w:i/>
          <w:i/>
          <w:iCs/>
          <w:iCs/>
        </w:rPr>
        <w:t xml:space="preserve">theorem</w:t>
      </w:r>
      <w:r>
        <w:rPr>
          <w:rFonts w:ascii="Times New Roman" w:hAnsi="Times New Roman"/>
          <w:i/>
          <w:iCs/>
        </w:rPr>
        <w:t xml:space="preserve"> </w:t>
      </w:r>
      <w:r>
        <w:rPr>
          <w:rFonts w:ascii="Times New Roman" w:hAnsi="Times New Roman"/>
          <w:i/>
          <w:iCs/>
        </w:rPr>
        <w:t xml:space="preserve">rather than a regularity (Appendix B.14).</w:t>
      </w:r>
    </w:p>
    <w:bookmarkEnd w:id="74"/>
    <w:bookmarkStart w:id="75" w:name="prop:nonmonotone"/>
    <w:p>
      <w:pPr>
        <w:pStyle w:val="BodyText"/>
        <w:keepLines/>
        <w:spacing w:before="60" w:after="60"/>
      </w:pPr>
      <w:r>
        <w:rPr>
          <w:rFonts w:ascii="Times New Roman" w:hAnsi="Times New Roman"/>
          <w:b/>
          <w:bCs/>
        </w:rPr>
        <w:t xml:space="preserve">Proposition 5</w:t>
      </w:r>
      <w:r>
        <w:rPr>
          <w:rFonts w:ascii="Times New Roman" w:hAnsi="Times New Roman"/>
        </w:rPr>
        <w:t xml:space="preserve"> </w:t>
      </w:r>
      <w:r>
        <w:rPr>
          <w:rFonts w:ascii="Times New Roman" w:hAnsi="Times New Roman"/>
        </w:rPr>
        <w:t xml:space="preserve">(Conditional liquidity hump in minority gains).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 the primitive secant-concavity condition of</w:t>
      </w:r>
      <w:r>
        <w:rPr>
          <w:rFonts w:ascii="Times New Roman" w:hAnsi="Times New Roman"/>
          <w:i/>
          <w:iCs/>
        </w:rPr>
        <w:t xml:space="preserve"> </w:t>
      </w:r>
      <w:r>
        <w:rPr>
          <w:rFonts w:ascii="Times New Roman" w:hAnsi="Times New Roman"/>
          <w:i/>
          <w:iCs/>
        </w:rPr>
        <w:t xml:space="preserve">(21) holds along the equilibrium path and the cutoff-shift</w:t>
      </w:r>
      <w:r>
        <w:rPr>
          <w:rFonts w:ascii="Times New Roman" w:hAnsi="Times New Roman"/>
          <w:i/>
          <w:iCs/>
        </w:rPr>
        <w:t xml:space="preserve"> </w:t>
      </w:r>
      <w:r>
        <w:rPr>
          <w:rFonts w:ascii="Times New Roman" w:hAnsi="Times New Roman"/>
          <w:i/>
          <w:iCs/>
        </w:rPr>
        <w:t xml:space="preserve">dominance Hypothesis 1 holds. Then the minority’s</w:t>
      </w:r>
      <w:r>
        <w:rPr>
          <w:rFonts w:ascii="Times New Roman" w:hAnsi="Times New Roman"/>
          <w:i/>
          <w:iCs/>
        </w:rPr>
        <w:t xml:space="preserve"> </w:t>
      </w:r>
      <w:r>
        <w:rPr>
          <w:rFonts w:ascii="Times New Roman" w:hAnsi="Times New Roman"/>
          <w:i/>
          <w:iCs/>
        </w:rPr>
        <w:t xml:space="preserve">expected disciplining gain</w:t>
      </w:r>
      <w:r>
        <w:rPr>
          <w:rFonts w:ascii="Times New Roman" w:hAnsi="Times New Roman"/>
          <w:i/>
          <w:iCs/>
        </w:rPr>
        <w:t xml:space="preserve"> </w:t>
      </w:r>
      <m:oMath>
        <m:sSup>
          <m:e>
            <m:r>
              <m:rPr>
                <m:sty m:val="p"/>
              </m:rPr>
              <m:t>Δ</m:t>
            </m:r>
          </m:e>
          <m:sup>
            <m:r>
              <m:rPr>
                <m:sty m:val="p"/>
              </m:rPr>
              <m:t>min</m:t>
            </m:r>
          </m:sup>
        </m:sSup>
        <m:r>
          <m:rPr>
            <m:sty m:val="p"/>
          </m:rPr>
          <m:t>(</m:t>
        </m:r>
        <m:r>
          <m:t>κ</m:t>
        </m:r>
        <m:r>
          <m:rPr>
            <m:sty m:val="p"/>
          </m:rPr>
          <m:t>)</m:t>
        </m:r>
      </m:oMath>
      <w:r>
        <w:rPr>
          <w:rFonts w:ascii="Times New Roman" w:hAnsi="Times New Roman"/>
          <w:i/>
          <w:iCs/>
        </w:rPr>
        <w:t xml:space="preserve"> </w:t>
      </w:r>
      <w:r>
        <w:rPr>
          <w:rFonts w:ascii="Times New Roman" w:hAnsi="Times New Roman"/>
          <w:i/>
          <w:iCs/>
        </w:rPr>
        <w:t xml:space="preserve">is single-peaked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it is symmetric at the endpoints in the limit sense,</w:t>
      </w:r>
      <w:r>
        <w:rPr>
          <w:rFonts w:ascii="Times New Roman" w:hAnsi="Times New Roman"/>
          <w:i/>
          <w:iCs/>
        </w:rP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rPr>
          <w:rFonts w:ascii="Times New Roman" w:hAnsi="Times New Roman"/>
          <w:i/>
          <w:iCs/>
        </w:rPr>
        <w:t xml:space="preserve"> </w:t>
      </w:r>
      <w:r>
        <w:rPr>
          <w:rFonts w:ascii="Times New Roman" w:hAnsi="Times New Roman"/>
          <w:i/>
          <w:iCs/>
        </w:rPr>
        <w:t xml:space="preserve">(Lemma 7), strictly increasing then strictly decreasing, with</w:t>
      </w:r>
      <w:r>
        <w:rPr>
          <w:rFonts w:ascii="Times New Roman" w:hAnsi="Times New Roman"/>
          <w:i/>
          <w:iCs/>
        </w:rPr>
        <w:t xml:space="preserve"> </w:t>
      </w:r>
      <w:r>
        <w:rPr>
          <w:rFonts w:ascii="Times New Roman" w:hAnsi="Times New Roman"/>
          <w:i/>
          <w:iCs/>
        </w:rPr>
        <w:t xml:space="preserve">a unique interior maximizer</w:t>
      </w:r>
      <w:r>
        <w:rPr>
          <w:rFonts w:ascii="Times New Roman" w:hAnsi="Times New Roman"/>
          <w:i/>
          <w:iCs/>
        </w:rPr>
        <w:t xml:space="preserve"> </w:t>
      </w:r>
      <m:oMath>
        <m:sSup>
          <m:e>
            <m:r>
              <m:t>κ</m:t>
            </m:r>
          </m:e>
          <m:sup>
            <m:r>
              <m:rPr>
                <m:sty m:val="p"/>
              </m:rPr>
              <m:t>†</m:t>
            </m:r>
          </m:sup>
        </m:sSup>
        <m:r>
          <m:rPr>
            <m:sty m:val="p"/>
          </m:rPr>
          <m:t>∈</m:t>
        </m:r>
        <m:r>
          <m:rPr>
            <m:sty m:val="p"/>
          </m:rPr>
          <m:t>(</m:t>
        </m:r>
        <m:r>
          <m:t>0</m:t>
        </m:r>
        <m:r>
          <m:rPr>
            <m:sty m:val="p"/>
          </m:rPr>
          <m:t>,</m:t>
        </m:r>
        <m:r>
          <m:t>1</m:t>
        </m:r>
        <m:r>
          <m:rPr>
            <m:sty m:val="p"/>
          </m:rPr>
          <m:t>)</m:t>
        </m:r>
      </m:oMath>
      <w:r>
        <w:rPr>
          <w:rFonts w:ascii="Times New Roman" w:hAnsi="Times New Roman"/>
          <w:i/>
          <w:iCs/>
        </w:rPr>
        <w:t xml:space="preserve">. Conversely, if</w:t>
      </w:r>
      <w:r>
        <w:rPr>
          <w:rFonts w:ascii="Times New Roman" w:hAnsi="Times New Roman"/>
          <w:i/>
          <w:iCs/>
        </w:rPr>
        <w:t xml:space="preserve"> </w:t>
      </w:r>
      <w:r>
        <w:rPr>
          <w:rFonts w:ascii="Times New Roman" w:hAnsi="Times New Roman"/>
          <w:i/>
          <w:iCs/>
        </w:rPr>
        <w:t xml:space="preserve">fails—</w:t>
      </w:r>
      <m:oMath>
        <m:r>
          <m:t>h</m:t>
        </m:r>
      </m:oMath>
      <w:r>
        <w:rPr>
          <w:rFonts w:ascii="Times New Roman" w:hAnsi="Times New Roman"/>
          <w:i/>
          <w:iCs/>
        </w:rPr>
        <w:t xml:space="preserve"> </w:t>
      </w:r>
      <w:r>
        <w:rPr>
          <w:rFonts w:ascii="Times New Roman" w:hAnsi="Times New Roman"/>
          <w:i/>
          <w:iCs/>
        </w:rPr>
        <w:t xml:space="preserve">secant-convex on the chord</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—the same</w:t>
      </w:r>
      <w:r>
        <w:rPr>
          <w:rFonts w:ascii="Times New Roman" w:hAnsi="Times New Roman"/>
          <w:i/>
          <w:iCs/>
        </w:rPr>
        <w:t xml:space="preserve"> </w:t>
      </w:r>
      <w:r>
        <w:rPr>
          <w:rFonts w:ascii="Times New Roman" w:hAnsi="Times New Roman"/>
          <w:i/>
          <w:iCs/>
        </w:rPr>
        <w:t xml:space="preserve">construction yields an interior</w:t>
      </w:r>
      <w:r>
        <w:rPr>
          <w:rFonts w:ascii="Times New Roman" w:hAnsi="Times New Roman"/>
          <w:i/>
          <w:iCs/>
        </w:rPr>
        <w:t xml:space="preserve"> </w:t>
      </w:r>
      <w:r>
        <w:rPr>
          <w:rFonts w:ascii="Times New Roman" w:hAnsi="Times New Roman"/>
          <w:i/>
          <w:i/>
          <w:iCs/>
          <w:iCs/>
        </w:rPr>
        <w:t xml:space="preserve">trough</w:t>
      </w:r>
      <w:r>
        <w:rPr>
          <w:rFonts w:ascii="Times New Roman" w:hAnsi="Times New Roman"/>
          <w:i/>
          <w:iCs/>
        </w:rPr>
        <w:t xml:space="preserve">. The headline is therefore</w:t>
      </w:r>
      <w:r>
        <w:rPr>
          <w:rFonts w:ascii="Times New Roman" w:hAnsi="Times New Roman"/>
          <w:i/>
          <w:iCs/>
        </w:rPr>
        <w:t xml:space="preserve"> </w:t>
      </w:r>
      <w:r>
        <w:rPr>
          <w:rFonts w:ascii="Times New Roman" w:hAnsi="Times New Roman"/>
          <w:i/>
          <w:iCs/>
        </w:rPr>
        <w:t xml:space="preserve">genuinely conditional: the sign of</w:t>
      </w:r>
      <w:r>
        <w:rPr>
          <w:rFonts w:ascii="Times New Roman" w:hAnsi="Times New Roman"/>
          <w:i/>
          <w:iCs/>
        </w:rPr>
        <w:t xml:space="preserve"> </w:t>
      </w:r>
      <m:oMath>
        <m:r>
          <m:rPr>
            <m:scr m:val="script"/>
            <m:sty m:val="p"/>
          </m:rPr>
          <m:t>C</m:t>
        </m:r>
        <m:r>
          <m:rPr>
            <m:sty m:val="p"/>
          </m:rPr>
          <m:t>(</m:t>
        </m:r>
        <m:acc>
          <m:accPr>
            <m:chr m:val="‾"/>
          </m:accPr>
          <m:e>
            <m:r>
              <m:t>π</m:t>
            </m:r>
          </m:e>
        </m:acc>
        <m:r>
          <m:rPr>
            <m:sty m:val="p"/>
          </m:rPr>
          <m:t>)</m:t>
        </m:r>
      </m:oMath>
      <w:r>
        <w:rPr>
          <w:rFonts w:ascii="Times New Roman" w:hAnsi="Times New Roman"/>
          <w:i/>
          <w:iCs/>
        </w:rPr>
        <w:t xml:space="preserve"> </w:t>
      </w:r>
      <w:r>
        <w:rPr>
          <w:rFonts w:ascii="Times New Roman" w:hAnsi="Times New Roman"/>
          <w:i/>
          <w:iCs/>
        </w:rPr>
        <w:t xml:space="preserve">in (19)</w:t>
      </w:r>
      <w:r>
        <w:rPr>
          <w:rFonts w:ascii="Times New Roman" w:hAnsi="Times New Roman"/>
          <w:i/>
          <w:iCs/>
        </w:rPr>
        <w:t xml:space="preserve"> </w:t>
      </w:r>
      <w:r>
        <w:rPr>
          <w:rFonts w:ascii="Times New Roman" w:hAnsi="Times New Roman"/>
          <w:i/>
          <w:iCs/>
        </w:rPr>
        <w:t xml:space="preserve">selects hump versus trough.</w:t>
      </w:r>
    </w:p>
    <w:bookmarkEnd w:id="75"/>
    <w:p>
      <w:pPr>
        <w:pStyle w:val="BodyText"/>
        <w:spacing w:before="60" w:after="60"/>
      </w:pPr>
      <w:r>
        <w:rPr>
          <w:i/>
          <w:iCs/>
        </w:rPr>
        <w:t xml:space="preserve">Proof.</w:t>
      </w:r>
      <w:r>
        <w:t xml:space="preserve"> </w:t>
      </w:r>
      <w:r>
        <w:t xml:space="preserve">Combine Lemma 7 (equal endpoints), Lemma 8</w:t>
      </w:r>
      <w:r>
        <w:t xml:space="preserve"> </w:t>
      </w:r>
      <w:r>
        <w:t xml:space="preserve">(channel (A) single-peaked under ), and</w:t>
      </w:r>
      <w:r>
        <w:t xml:space="preserve"> </w:t>
      </w:r>
      <w:r>
        <w:t xml:space="preserve">Hypothesis 1 (channel (B) does not overturn this). The</w:t>
      </w:r>
      <w:r>
        <w:t xml:space="preserve"> </w:t>
      </w:r>
      <w:r>
        <w:t xml:space="preserve">converse follows by reversing the inequality in in</w:t>
      </w:r>
      <w:r>
        <w:t xml:space="preserve"> </w:t>
      </w:r>
      <w:r>
        <w:t xml:space="preserve">Lemma 8. See Appendix B.13 for the</w:t>
      </w:r>
      <w:r>
        <w:t xml:space="preserve"> </w:t>
      </w:r>
      <w:r>
        <w:t xml:space="preserve">closed-form posterior-variance backbone and Appendix B.14 for</w:t>
      </w:r>
      <w:r>
        <w:t xml:space="preserve"> </w:t>
      </w:r>
      <w:r>
        <w:t xml:space="preserve">the</w:t>
      </w:r>
      <w:r>
        <w:t xml:space="preserve"> </w:t>
      </w:r>
      <m:oMath>
        <m:sSup>
          <m:e>
            <m:r>
              <m:t>C</m:t>
            </m:r>
          </m:e>
          <m:sup>
            <m:r>
              <m:t>1</m:t>
            </m:r>
          </m:sup>
        </m:sSup>
      </m:oMath>
      <w:r>
        <w:t xml:space="preserve"> </w:t>
      </w:r>
      <w:r>
        <w:t xml:space="preserve">cutoff map and the computable residual bound. ◻</w:t>
      </w:r>
    </w:p>
    <w:p>
      <w:pPr>
        <w:pStyle w:val="BodyText"/>
        <w:keepLines/>
        <w:spacing w:before="120" w:after="120"/>
      </w:pPr>
      <w:r>
        <w:rPr>
          <w:rFonts w:ascii="Times New Roman" w:hAnsi="Times New Roman"/>
          <w:i/>
          <w:iCs/>
        </w:rPr>
        <w:t xml:space="preserve">Remark (what is proved versus what is conditional).</w:t>
      </w:r>
      <w:r>
        <w:rPr>
          <w:rFonts w:ascii="Times New Roman" w:hAnsi="Times New Roman"/>
        </w:rPr>
        <w:t xml:space="preserve"> </w:t>
      </w:r>
      <w:r>
        <w:rPr>
          <w:rFonts w:ascii="Times New Roman" w:hAnsi="Times New Roman"/>
        </w:rPr>
        <w:t xml:space="preserve">Endpoint symmetry</w:t>
      </w:r>
      <w:r>
        <w:rPr>
          <w:rFonts w:ascii="Times New Roman" w:hAnsi="Times New Roman"/>
        </w:rPr>
        <w:t xml:space="preserve"> </w:t>
      </w:r>
      <w:r>
        <w:rPr>
          <w:rFonts w:ascii="Times New Roman" w:hAnsi="Times New Roman"/>
        </w:rPr>
        <w:t xml:space="preserve">(Lemma 7) and the channel-(A) sign under</w:t>
      </w:r>
      <w:r>
        <w:rPr>
          <w:rFonts w:ascii="Times New Roman" w:hAnsi="Times New Roman"/>
        </w:rPr>
        <w:t xml:space="preserve"> </w:t>
      </w:r>
      <w:r>
        <w:rPr>
          <w:rFonts w:ascii="Times New Roman" w:hAnsi="Times New Roman"/>
        </w:rPr>
        <w:t xml:space="preserve">(Lemma 8) are proved. The condition is an</w:t>
      </w:r>
      <w:r>
        <w:rPr>
          <w:rFonts w:ascii="Times New Roman" w:hAnsi="Times New Roman"/>
        </w:rPr>
        <w:t xml:space="preserve"> </w:t>
      </w:r>
      <w:r>
        <w:rPr>
          <w:rFonts w:ascii="Times New Roman" w:hAnsi="Times New Roman"/>
        </w:rPr>
        <w:t xml:space="preserve">explicit primitive that selects hump versus trough and is verified at the</w:t>
      </w:r>
      <w:r>
        <w:rPr>
          <w:rFonts w:ascii="Times New Roman" w:hAnsi="Times New Roman"/>
        </w:rPr>
        <w:t xml:space="preserve"> </w:t>
      </w:r>
      <w:r>
        <w:rPr>
          <w:rFonts w:ascii="Times New Roman" w:hAnsi="Times New Roman"/>
        </w:rPr>
        <w:t xml:space="preserve">baseline; Hypothesis 1 (channel (B) does not overturn the</w:t>
      </w:r>
      <w:r>
        <w:rPr>
          <w:rFonts w:ascii="Times New Roman" w:hAnsi="Times New Roman"/>
        </w:rPr>
        <w:t xml:space="preserve"> </w:t>
      </w:r>
      <w:r>
        <w:rPr>
          <w:rFonts w:ascii="Times New Roman" w:hAnsi="Times New Roman"/>
        </w:rPr>
        <w:t xml:space="preserve">shape) is corroborated numerically in Section 5, not asserted</w:t>
      </w:r>
      <w:r>
        <w:rPr>
          <w:rFonts w:ascii="Times New Roman" w:hAnsi="Times New Roman"/>
        </w:rPr>
        <w:t xml:space="preserve"> </w:t>
      </w:r>
      <w:r>
        <w:rPr>
          <w:rFonts w:ascii="Times New Roman" w:hAnsi="Times New Roman"/>
        </w:rPr>
        <w:t xml:space="preserve">as a theorem. The baseline calibration confirms a well-behaved single-peaked</w:t>
      </w:r>
      <w:r>
        <w:rPr>
          <w:rFonts w:ascii="Times New Roman" w:hAnsi="Times New Roman"/>
        </w:rPr>
        <w:t xml:space="preserve"> </w:t>
      </w:r>
      <w:r>
        <w:rPr>
          <w:rFonts w:ascii="Times New Roman" w:hAnsi="Times New Roman"/>
        </w:rPr>
        <w:t xml:space="preserve">hump (Figure H.2).</w:t>
      </w:r>
    </w:p>
    <w:p>
      <w:pPr>
        <w:pStyle w:val="BodyText"/>
        <w:spacing w:before="60" w:after="60"/>
      </w:pPr>
      <w:r>
        <w:t xml:space="preserve">Appendix F sharpens this division in both directions. In one</w:t>
      </w:r>
      <w:r>
        <w:t xml:space="preserve"> </w:t>
      </w:r>
      <w:r>
        <w:t xml:space="preserve">direction, Theorem 3 bounds the GE channel by an</w:t>
      </w:r>
      <w:r>
        <w:t xml:space="preserve"> </w:t>
      </w:r>
      <w:r>
        <w:rPr>
          <w:i/>
          <w:iCs/>
        </w:rPr>
        <w:t xml:space="preserve">inversion-free</w:t>
      </w:r>
      <w:r>
        <w:t xml:space="preserve"> </w:t>
      </w:r>
      <w:r>
        <w:t xml:space="preserve">quantity</w:t>
      </w:r>
      <w:r>
        <w:t xml:space="preserve"> </w:t>
      </w:r>
      <m:oMath>
        <m:acc>
          <m:accPr>
            <m:chr m:val="‾"/>
          </m:accPr>
          <m:e>
            <m:r>
              <m:t>B</m:t>
            </m:r>
          </m:e>
        </m:acc>
        <m:r>
          <m:rPr>
            <m:sty m:val="p"/>
          </m:rPr>
          <m:t>(</m:t>
        </m:r>
        <m:r>
          <m:t>κ</m:t>
        </m:r>
        <m:r>
          <m:rPr>
            <m:sty m:val="p"/>
          </m:rPr>
          <m:t>)</m:t>
        </m:r>
      </m:oMath>
      <w:r>
        <w:t xml:space="preserve"> </w:t>
      </w:r>
      <w:r>
        <w:t xml:space="preserve">computable from a single</w:t>
      </w:r>
      <w:r>
        <w:t xml:space="preserve"> </w:t>
      </w:r>
      <w:r>
        <w:t xml:space="preserve">equilibrium solve (the contraction modulus of Assumption  replaces</w:t>
      </w:r>
      <w:r>
        <w:t xml:space="preserve"> </w:t>
      </w:r>
      <w:r>
        <w:t xml:space="preserve">the unknown path derivative), and certifies single-peakedness, up to</w:t>
      </w:r>
      <w:r>
        <w:t xml:space="preserve"> </w:t>
      </w:r>
      <m:oMath>
        <m:r>
          <m:t>ε</m:t>
        </m:r>
      </m:oMath>
      <w:r>
        <w:t xml:space="preserve">-localization of the peak, as a</w:t>
      </w:r>
      <w:r>
        <w:t xml:space="preserve"> </w:t>
      </w:r>
      <w:r>
        <w:rPr>
          <w:i/>
          <w:iCs/>
        </w:rPr>
        <w:t xml:space="preserve">theorem</w:t>
      </w:r>
      <w:r>
        <w:t xml:space="preserve"> </w:t>
      </w:r>
      <w:r>
        <w:t xml:space="preserve">on the interior</w:t>
      </w:r>
      <w:r>
        <w:t xml:space="preserve"> </w:t>
      </w:r>
      <w:r>
        <w:t xml:space="preserve">region where</w:t>
      </w:r>
      <w:r>
        <w:t xml:space="preserve"> </w:t>
      </w:r>
      <m:oMath>
        <m:acc>
          <m:accPr>
            <m:chr m:val="‾"/>
          </m:accPr>
          <m:e>
            <m:r>
              <m:t>B</m:t>
            </m:r>
          </m:e>
        </m:acc>
      </m:oMath>
      <w:r>
        <w:t xml:space="preserve"> </w:t>
      </w:r>
      <w:r>
        <w:t xml:space="preserve">is dominated: strictly monotone on either side of a</w:t>
      </w:r>
      <w:r>
        <w:t xml:space="preserve"> </w:t>
      </w:r>
      <w:r>
        <w:t xml:space="preserve">small ball around the channel-(A) peak, global maximum interior to the ball</w:t>
      </w:r>
      <w:r>
        <w:t xml:space="preserve"> </w:t>
      </w:r>
      <w:r>
        <w:t xml:space="preserve">— at the baseline,</w:t>
      </w:r>
      <w:r>
        <w:t xml:space="preserve"> </w:t>
      </w:r>
      <m:oMath>
        <m:r>
          <m:t>κ</m:t>
        </m:r>
        <m:r>
          <m:rPr>
            <m:sty m:val="p"/>
          </m:rPr>
          <m:t>∈</m:t>
        </m:r>
        <m:r>
          <m:rPr>
            <m:sty m:val="p"/>
          </m:rPr>
          <m:t>[</m:t>
        </m:r>
        <m:r>
          <m:t>0.35</m:t>
        </m:r>
        <m:r>
          <m:rPr>
            <m:sty m:val="p"/>
          </m:rPr>
          <m:t>,</m:t>
        </m:r>
        <m:r>
          <m:t>0.825</m:t>
        </m:r>
        <m:r>
          <m:rPr>
            <m:sty m:val="p"/>
          </m:rPr>
          <m:t>]</m:t>
        </m:r>
      </m:oMath>
      <w:r>
        <w:t xml:space="preserve"> </w:t>
      </w:r>
      <w:r>
        <w:t xml:space="preserve">under the inversion-free bound and</w:t>
      </w:r>
      <w:r>
        <w:t xml:space="preserve"> </w:t>
      </w:r>
      <m:oMath>
        <m:r>
          <m:rPr>
            <m:sty m:val="p"/>
          </m:rPr>
          <m:t>[</m:t>
        </m:r>
        <m:r>
          <m:t>0.30</m:t>
        </m:r>
        <m:r>
          <m:rPr>
            <m:sty m:val="p"/>
          </m:rPr>
          <m:t>,</m:t>
        </m:r>
        <m:r>
          <m:t>0.85</m:t>
        </m:r>
        <m:r>
          <m:rPr>
            <m:sty m:val="p"/>
          </m:rPr>
          <m:t>]</m:t>
        </m:r>
      </m:oMath>
      <w:r>
        <w:t xml:space="preserve"> </w:t>
      </w:r>
      <w:r>
        <w:t xml:space="preserve">under the exact implicit-function bound, comfortably containing</w:t>
      </w:r>
      <w:r>
        <w:t xml:space="preserve"> </w:t>
      </w:r>
      <m:oMath>
        <m:sSup>
          <m:e>
            <m:r>
              <m:t>κ</m:t>
            </m:r>
          </m:e>
          <m:sup>
            <m:r>
              <m:rPr>
                <m:sty m:val="p"/>
              </m:rPr>
              <m:t>†</m:t>
            </m:r>
          </m:sup>
        </m:sSup>
      </m:oMath>
      <w:r>
        <w:t xml:space="preserve"> </w:t>
      </w:r>
      <w:r>
        <w:t xml:space="preserve">(Corollary 3, Figure H.14).</w:t>
      </w:r>
      <w:r>
        <w:t xml:space="preserve"> </w:t>
      </w:r>
      <w:r>
        <w:t xml:space="preserve">In the other direction, Proposition 17 certifies that</w:t>
      </w:r>
      <w:r>
        <w:t xml:space="preserve"> </w:t>
      </w:r>
      <w:r>
        <w:t xml:space="preserve">Hypothesis 1</w:t>
      </w:r>
      <w:r>
        <w:t xml:space="preserve"> </w:t>
      </w:r>
      <w:r>
        <w:rPr>
          <w:i/>
          <w:iCs/>
        </w:rPr>
        <w:t xml:space="preserve">fails</w:t>
      </w:r>
      <w:r>
        <w:t xml:space="preserve"> </w:t>
      </w:r>
      <w:r>
        <w:t xml:space="preserve">at the high-</w:t>
      </w:r>
      <m:oMath>
        <m:sSub>
          <m:e>
            <m:r>
              <m:t>σ</m:t>
            </m:r>
          </m:e>
          <m:sub>
            <m:r>
              <m:t>ξ</m:t>
            </m:r>
          </m:sub>
        </m:sSub>
      </m:oMath>
      <w:r>
        <w:t xml:space="preserve"> </w:t>
      </w:r>
      <w:r>
        <w:t xml:space="preserve">robustness cells: channel (A) remains single-peaked there, yet the</w:t>
      </w:r>
      <w:r>
        <w:t xml:space="preserve"> </w:t>
      </w:r>
      <w:r>
        <w:t xml:space="preserve">full-equilibrium profile is a trough, so the GE channel genuinely overturns the</w:t>
      </w:r>
      <w:r>
        <w:t xml:space="preserve"> </w:t>
      </w:r>
      <w:r>
        <w:t xml:space="preserve">shape and no calibration-free version of the hypothesis can be true. The</w:t>
      </w:r>
      <w:r>
        <w:t xml:space="preserve"> </w:t>
      </w:r>
      <w:r>
        <w:t xml:space="preserve">hump-versus-trough boundary is itself economic — channel (A)’s amplitude</w:t>
      </w:r>
      <w:r>
        <w:t xml:space="preserve"> </w:t>
      </w:r>
      <w:r>
        <w:t xml:space="preserve">scales with the sensitivity of bidder entry to expected resistance, so GE</w:t>
      </w:r>
      <w:r>
        <w:t xml:space="preserve"> </w:t>
      </w:r>
      <w:r>
        <w:t xml:space="preserve">feedback dominates exactly where entry is premia-insensitive</w:t>
      </w:r>
      <w:r>
        <w:t xml:space="preserve"> </w:t>
      </w:r>
      <w:r>
        <w:t xml:space="preserve">(Remark 20).</w:t>
      </w:r>
    </w:p>
    <w:p>
      <w:pPr>
        <w:pStyle w:val="BodyText"/>
        <w:spacing w:before="60" w:after="60"/>
      </w:pPr>
      <w:r>
        <w:t xml:space="preserve">The economic logic is as follows. At very low liquidity (</w:t>
      </w:r>
      <m:oMath>
        <m:r>
          <m:t>κ</m:t>
        </m:r>
        <m:r>
          <m:rPr>
            <m:sty m:val="p"/>
          </m:rPr>
          <m:t>→</m:t>
        </m:r>
        <m:r>
          <m:t>0</m:t>
        </m:r>
      </m:oMath>
      <w:r>
        <w:t xml:space="preserve">), order flow is nearly perfectly revealing. The market infers the blockholder’s action, fully pricing the expected engagement into the share price and deterring marginal takeover bids. Although the blockholder still benefits fundamentally from engagement, this bid deterrence suppresses the overall minority gains. At very high liquidity (</w:t>
      </w:r>
      <m:oMath>
        <m:r>
          <m:t>κ</m:t>
        </m:r>
        <m:r>
          <m:rPr>
            <m:sty m:val="p"/>
          </m:rPr>
          <m:t>→</m:t>
        </m:r>
        <m:r>
          <m:t>1</m:t>
        </m:r>
      </m:oMath>
      <w:r>
        <w:t xml:space="preserve">), noise trading dominates, posteriors converge to the unconditional prior across all states, and prices flatten. The blockholder can no longer extract adverse-selection rents from informed trading, so the expected return to engagement falls below its private cost for all signal realizations. In this upper limit,</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r>
          <m:rPr>
            <m:sty m:val="p"/>
          </m:rPr>
          <m:t>→</m:t>
        </m:r>
        <m:r>
          <m:t>0</m:t>
        </m:r>
      </m:oMath>
      <w:r>
        <w:t xml:space="preserve">. Between these extremes, an interior</w:t>
      </w:r>
      <w:r>
        <w:t xml:space="preserve"> </w:t>
      </w:r>
      <m:oMath>
        <m:r>
          <m:t>κ</m:t>
        </m:r>
      </m:oMath>
      <w:r>
        <w:t xml:space="preserve"> </w:t>
      </w:r>
      <w:r>
        <w:t xml:space="preserve">optimally balances the cover provided by noise traders with the survival of engagement incentives.</w:t>
      </w:r>
    </w:p>
    <w:p>
      <w:pPr>
        <w:pStyle w:val="BodyText"/>
        <w:spacing w:before="60" w:after="60"/>
      </w:pPr>
      <w:r>
        <w:t xml:space="preserve">Between these extremes, an intermediate level of liquidity maximizes minority gains. The blockholder retains enough information advantage to profit from engagement, noise traders provide enough cover for informed trading, and the market’s Bayesian inference sustains a meaningful activism premium. The turning point</w:t>
      </w:r>
      <w:r>
        <w:t xml:space="preserve"> </w:t>
      </w:r>
      <m:oMath>
        <m:sSup>
          <m:e>
            <m:r>
              <m:t>κ</m:t>
            </m:r>
          </m:e>
          <m:sup>
            <m:r>
              <m:rPr>
                <m:sty m:val="p"/>
              </m:rPr>
              <m:t>†</m:t>
            </m:r>
          </m:sup>
        </m:sSup>
      </m:oMath>
      <w:r>
        <w:t xml:space="preserve"> </w:t>
      </w:r>
      <w:r>
        <w:t xml:space="preserve">marks the liquidity level at which the marginal benefit of additional noise trading (higher bid incidence, better cover for informed orders) is exactly offset by the marginal cost (weaker inference, diluted engagement incentives).</w:t>
      </w:r>
    </w:p>
    <w:p>
      <w:pPr>
        <w:pStyle w:val="BodyText"/>
        <w:spacing w:before="60" w:after="60"/>
      </w:pPr>
      <w:r>
        <w:t xml:space="preserve">Section 5 complements this theory with numerical analysis. In the baseline calibration,</w:t>
      </w:r>
      <w:r>
        <w:t xml:space="preserve"> </w:t>
      </w:r>
      <m:oMath>
        <m:sSup>
          <m:e>
            <m:r>
              <m:rPr>
                <m:sty m:val="p"/>
              </m:rPr>
              <m:t>Δ</m:t>
            </m:r>
          </m:e>
          <m:sup>
            <m:r>
              <m:rPr>
                <m:sty m:val="p"/>
              </m:rPr>
              <m:t>min</m:t>
            </m:r>
          </m:sup>
        </m:sSup>
        <m:r>
          <m:rPr>
            <m:sty m:val="p"/>
          </m:rPr>
          <m:t>(</m:t>
        </m:r>
        <m:r>
          <m:t>κ</m:t>
        </m:r>
        <m:r>
          <m:rPr>
            <m:sty m:val="p"/>
          </m:rPr>
          <m:t>)</m:t>
        </m:r>
      </m:oMath>
      <w:r>
        <w:t xml:space="preserve"> </w:t>
      </w:r>
      <w:r>
        <w:t xml:space="preserve">is hump-shaped (Figure H.2) and the activism component varies smoothly with</w:t>
      </w:r>
      <w:r>
        <w:t xml:space="preserve"> </w:t>
      </w:r>
      <m:oMath>
        <m:r>
          <m:t>κ</m:t>
        </m:r>
      </m:oMath>
      <w:r>
        <w:t xml:space="preserve"> </w:t>
      </w:r>
      <w:r>
        <w:t xml:space="preserve">(Figure H.3).</w:t>
      </w:r>
    </w:p>
    <w:bookmarkStart w:id="77" w:name="disclosure-attenuation."/>
    <w:p>
      <w:pPr>
        <w:pStyle w:val="Heading3"/>
      </w:pPr>
      <w:r>
        <w:t xml:space="preserve">Disclosure Attenuation.</w:t>
      </w:r>
    </w:p>
    <w:p>
      <w:pPr>
        <w:pStyle w:val="FirstParagraph"/>
        <w:spacing w:before="60" w:after="60"/>
      </w:pPr>
      <w:r>
        <w:t xml:space="preserve">The activism-driven component</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can be decomposed by disclosure status. In disclosed states (</w:t>
      </w:r>
      <m:oMath>
        <m:r>
          <m:t>D</m:t>
        </m:r>
        <m:r>
          <m:rPr>
            <m:sty m:val="p"/>
          </m:rPr>
          <m:t>=</m:t>
        </m:r>
        <m:r>
          <m:t>1</m:t>
        </m:r>
      </m:oMath>
      <w:r>
        <w:t xml:space="preserve">), engagement is known with certainty, so the activism premium</w:t>
      </w:r>
      <w:r>
        <w:t xml:space="preserve"> </w:t>
      </w:r>
      <m:oMath>
        <m:acc>
          <m:accPr>
            <m:chr m:val="̃"/>
          </m:accPr>
          <m:e>
            <m:r>
              <m:t>m</m:t>
            </m:r>
          </m:e>
        </m:acc>
        <m:r>
          <m:rPr>
            <m:sty m:val="p"/>
          </m:rPr>
          <m:t>−</m:t>
        </m:r>
        <m:sSub>
          <m:e>
            <m:r>
              <m:t>m</m:t>
            </m:r>
          </m:e>
          <m:sub>
            <m:r>
              <m:t>0</m:t>
            </m:r>
          </m:sub>
        </m:sSub>
      </m:oMath>
      <w:r>
        <w:t xml:space="preserve"> </w:t>
      </w:r>
      <w:r>
        <w:t xml:space="preserve">is constant and there is no inference channel. In nondisclosed states (</w:t>
      </w:r>
      <m:oMath>
        <m:r>
          <m:t>D</m:t>
        </m:r>
        <m:r>
          <m:rPr>
            <m:sty m:val="p"/>
          </m:rPr>
          <m:t>=</m:t>
        </m:r>
        <m:r>
          <m:t>0</m:t>
        </m:r>
      </m:oMath>
      <w:r>
        <w:t xml:space="preserve">), engagement must be inferred from order flow, making the premium</w:t>
      </w:r>
      <w:r>
        <w:t xml:space="preserve"> </w:t>
      </w:r>
      <m:oMath>
        <m:r>
          <m:t>κ</m:t>
        </m:r>
      </m:oMath>
      <w:r>
        <w:t xml:space="preserve">-sensitive through the Bayesian formulas in Proposition 2.</w:t>
      </w:r>
    </w:p>
    <w:p>
      <w:pPr>
        <w:pStyle w:val="BodyText"/>
        <w:spacing w:before="60" w:after="60"/>
      </w:pPr>
      <w:r>
        <w:t xml:space="preserve">This implies that the liquidity sensitivity of</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comes entirely from the</w:t>
      </w:r>
      <w:r>
        <w:t xml:space="preserve"> </w:t>
      </w:r>
      <m:oMath>
        <m:r>
          <m:t>D</m:t>
        </m:r>
        <m:r>
          <m:rPr>
            <m:sty m:val="p"/>
          </m:rPr>
          <m:t>=</m:t>
        </m:r>
        <m:r>
          <m:t>0</m:t>
        </m:r>
      </m:oMath>
      <w:r>
        <w:t xml:space="preserve"> </w:t>
      </w:r>
      <w:r>
        <w:t xml:space="preserve">component. Shifting probability mass toward disclosed activism (larger</w:t>
      </w:r>
      <w:r>
        <w:t xml:space="preserve"> </w:t>
      </w:r>
      <m:oMath>
        <m:sSub>
          <m:e>
            <m:r>
              <m:t>ω</m:t>
            </m:r>
          </m:e>
          <m:sub>
            <m:r>
              <m:t>P</m:t>
            </m:r>
          </m:sub>
        </m:sSub>
      </m:oMath>
      <w:r>
        <w:t xml:space="preserve">) attenuates this inference-driven sensitivity, as more takeovers occur in states where engagement is observed rather than inferred. The following proposition formalizes this observation.</w:t>
      </w:r>
    </w:p>
    <w:p>
      <w:pPr>
        <w:pStyle w:val="BodyText"/>
      </w:pPr>
      <w:r>
        <w:t xml:space="preserve">This result has direct policy implications: shifting more activism from hidden to observable (for example, by lowering disclosure thresholds) attenuates the sensitivity of takeover premia to market liquidity.</w:t>
      </w:r>
    </w:p>
    <w:bookmarkStart w:id="76" w:name="prop:disclosure-attenuation"/>
    <w:p>
      <w:pPr>
        <w:pStyle w:val="BodyText"/>
        <w:keepLines/>
        <w:spacing w:before="60" w:after="60"/>
      </w:pPr>
      <w:r>
        <w:rPr>
          <w:rFonts w:ascii="Times New Roman" w:hAnsi="Times New Roman"/>
          <w:b/>
          <w:bCs/>
        </w:rPr>
        <w:t xml:space="preserve">Proposition 6</w:t>
      </w:r>
      <w:r>
        <w:rPr>
          <w:rFonts w:ascii="Times New Roman" w:hAnsi="Times New Roman"/>
        </w:rPr>
        <w:t xml:space="preserve"> </w:t>
      </w:r>
      <w:r>
        <w:rPr>
          <w:rFonts w:ascii="Times New Roman" w:hAnsi="Times New Roman"/>
        </w:rPr>
        <w:t xml:space="preserve">(Disclosure Attenuation (Partial Equilibrium)).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Hold the blockholder’s strategy constant: fix the cutoffs</w:t>
      </w:r>
      <w:r>
        <w:rPr>
          <w:rFonts w:ascii="Times New Roman" w:hAnsi="Times New Roman"/>
          <w:i/>
          <w:iCs/>
        </w:rP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rPr>
          <w:rFonts w:ascii="Times New Roman" w:hAnsi="Times New Roman"/>
          <w:i/>
          <w:iCs/>
        </w:rPr>
        <w:t xml:space="preserve"> </w:t>
      </w:r>
      <w:r>
        <w:rPr>
          <w:rFonts w:ascii="Times New Roman" w:hAnsi="Times New Roman"/>
          <w:i/>
          <w:iCs/>
        </w:rPr>
        <w:t xml:space="preserve">and hence the action probabilities, and vary</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only through its effect on inference and pricing (a partial equilibrium exercise). Decompose the activism-driven premium as</w:t>
      </w:r>
      <w:r>
        <w:rPr>
          <w:rFonts w:ascii="Times New Roman" w:hAnsi="Times New Roman"/>
          <w:i/>
          <w:iCs/>
        </w:rPr>
        <w:t xml:space="preserve"> </w:t>
      </w:r>
      <m:oMathPara>
        <m:oMathParaPr>
          <m:jc m:val="center"/>
        </m:oMathParaPr>
        <m:oMath>
          <m:sSup>
            <m:e>
              <m:r>
                <m:rPr>
                  <m:sty m:val="p"/>
                </m:rPr>
                <m:t>Δ</m:t>
              </m:r>
            </m:e>
            <m:sup>
              <m:r>
                <m:rPr>
                  <m:sty m:val="p"/>
                </m:rPr>
                <m:t>a</m:t>
              </m:r>
              <m:r>
                <m:rPr>
                  <m:sty m:val="p"/>
                </m:rPr>
                <m:t>c</m:t>
              </m:r>
              <m:r>
                <m:rPr>
                  <m:sty m:val="p"/>
                </m:rPr>
                <m:t>t</m:t>
              </m:r>
            </m:sup>
          </m:sSup>
          <m:r>
            <m:rPr>
              <m:sty m:val="p"/>
            </m:rPr>
            <m:t>(</m:t>
          </m:r>
          <m:r>
            <m:t>κ</m:t>
          </m:r>
          <m:r>
            <m:rPr>
              <m:sty m:val="p"/>
            </m:rPr>
            <m:t>)</m:t>
          </m:r>
          <m:r>
            <m:rPr>
              <m:sty m:val="p"/>
            </m:rPr>
            <m:t>=</m:t>
          </m:r>
          <m:limLow>
            <m:e>
              <m:limLow>
                <m:e>
                  <m:r>
                    <m:rPr>
                      <m:sty m:val="p"/>
                    </m:rPr>
                    <m:t>(</m:t>
                  </m:r>
                  <m:acc>
                    <m:accPr>
                      <m:chr m:val="̃"/>
                    </m:accPr>
                    <m:e>
                      <m:r>
                        <m:t>m</m:t>
                      </m:r>
                    </m:e>
                  </m:acc>
                  <m:r>
                    <m:rPr>
                      <m:sty m:val="p"/>
                    </m:rPr>
                    <m:t>−</m:t>
                  </m:r>
                  <m:sSub>
                    <m:e>
                      <m:r>
                        <m:t>m</m:t>
                      </m:r>
                    </m:e>
                    <m:sub>
                      <m:r>
                        <m:t>0</m:t>
                      </m:r>
                    </m:sub>
                  </m:sSub>
                  <m:r>
                    <m:rPr>
                      <m:sty m:val="p"/>
                    </m:rPr>
                    <m:t>)</m:t>
                  </m:r>
                  <m:sSub>
                    <m:e>
                      <m:r>
                        <m:t>ω</m:t>
                      </m:r>
                    </m:e>
                    <m:sub>
                      <m:r>
                        <m:t>P</m:t>
                      </m:r>
                    </m:sub>
                  </m:sSub>
                  <m:r>
                    <m:rPr>
                      <m:sty m:val="p"/>
                    </m:rPr>
                    <m:t>⋅</m:t>
                  </m:r>
                  <m:sSub>
                    <m:e>
                      <m:acc>
                        <m:accPr>
                          <m:chr m:val="‾"/>
                        </m:accPr>
                        <m:e>
                          <m:r>
                            <m:t>p</m:t>
                          </m:r>
                        </m:e>
                      </m:acc>
                    </m:e>
                    <m:sub>
                      <m:r>
                        <m:t>1</m:t>
                      </m:r>
                    </m:sub>
                  </m:sSub>
                </m:e>
                <m:lim>
                  <m:r>
                    <m:rPr>
                      <m:sty m:val="p"/>
                    </m:rPr>
                    <m:t>⏟</m:t>
                  </m:r>
                </m:lim>
              </m:limLow>
            </m:e>
            <m:lim>
              <m:r>
                <m:rPr>
                  <m:nor/>
                  <m:sty m:val="p"/>
                </m:rPr>
                <m:t>disclosed component</m:t>
              </m:r>
            </m:lim>
          </m:limLow>
          <m:r>
            <m:rPr>
              <m:sty m:val="p"/>
            </m:rPr>
            <m:t>+</m:t>
          </m:r>
          <m:limLow>
            <m:e>
              <m:limLow>
                <m:e>
                  <m:r>
                    <m:rPr>
                      <m:sty m:val="p"/>
                    </m:rPr>
                    <m:t>(</m:t>
                  </m:r>
                  <m:acc>
                    <m:accPr>
                      <m:chr m:val="̃"/>
                    </m:accPr>
                    <m:e>
                      <m:r>
                        <m:t>m</m:t>
                      </m:r>
                    </m:e>
                  </m:acc>
                  <m:r>
                    <m:rPr>
                      <m:sty m:val="p"/>
                    </m:rPr>
                    <m:t>−</m:t>
                  </m:r>
                  <m:sSub>
                    <m:e>
                      <m:r>
                        <m:t>m</m:t>
                      </m:r>
                    </m:e>
                    <m:sub>
                      <m:r>
                        <m:t>0</m:t>
                      </m:r>
                    </m:sub>
                  </m:sSub>
                  <m:r>
                    <m:rPr>
                      <m:sty m:val="p"/>
                    </m:rPr>
                    <m:t>)</m:t>
                  </m:r>
                  <m:r>
                    <m:rPr>
                      <m:scr m:val="double-struck"/>
                      <m:sty m:val="p"/>
                    </m:rPr>
                    <m:t>E</m:t>
                  </m:r>
                  <m:d>
                    <m:dPr>
                      <m:begChr m:val="["/>
                      <m:sepChr m:val=""/>
                      <m:endChr m:val="]"/>
                      <m:grow/>
                    </m:dPr>
                    <m:e>
                      <m:r>
                        <m:t>π</m:t>
                      </m:r>
                      <m:r>
                        <m:rPr>
                          <m:sty m:val="p"/>
                        </m:rPr>
                        <m:t>(</m:t>
                      </m:r>
                      <m:r>
                        <m:t>X</m:t>
                      </m:r>
                      <m:r>
                        <m:rPr>
                          <m:sty m:val="p"/>
                        </m:rPr>
                        <m:t>,</m:t>
                      </m:r>
                      <m:r>
                        <m:t>0</m:t>
                      </m:r>
                      <m:r>
                        <m:rPr>
                          <m:sty m:val="p"/>
                        </m:rPr>
                        <m:t>)</m:t>
                      </m:r>
                      <m:r>
                        <m:rPr>
                          <m:sty m:val="p"/>
                        </m:rPr>
                        <m:t>⋅</m:t>
                      </m:r>
                      <m:r>
                        <m:t>p</m:t>
                      </m:r>
                      <m:r>
                        <m:rPr>
                          <m:sty m:val="p"/>
                        </m:rPr>
                        <m:t>(</m:t>
                      </m:r>
                      <m:r>
                        <m:t>X</m:t>
                      </m:r>
                      <m:r>
                        <m:rPr>
                          <m:sty m:val="p"/>
                        </m:rPr>
                        <m:t>,</m:t>
                      </m:r>
                      <m:r>
                        <m:t>0</m:t>
                      </m:r>
                      <m:r>
                        <m:rPr>
                          <m:sty m:val="p"/>
                        </m:rPr>
                        <m:t>)</m:t>
                      </m:r>
                      <m:r>
                        <m:rPr>
                          <m:sty m:val="p"/>
                        </m:rPr>
                        <m:t>∣</m:t>
                      </m:r>
                      <m:r>
                        <m:t>D</m:t>
                      </m:r>
                      <m:r>
                        <m:rPr>
                          <m:sty m:val="p"/>
                        </m:rPr>
                        <m:t>=</m:t>
                      </m:r>
                      <m:r>
                        <m:t>0</m:t>
                      </m:r>
                    </m:e>
                  </m:d>
                  <m:r>
                    <m:rPr>
                      <m:scr m:val="double-struck"/>
                      <m:sty m:val="p"/>
                    </m:rPr>
                    <m:t>P</m:t>
                  </m:r>
                  <m:r>
                    <m:rPr>
                      <m:sty m:val="p"/>
                    </m:rPr>
                    <m:t>(</m:t>
                  </m:r>
                  <m:r>
                    <m:t>D</m:t>
                  </m:r>
                  <m:r>
                    <m:rPr>
                      <m:sty m:val="p"/>
                    </m:rPr>
                    <m:t>=</m:t>
                  </m:r>
                  <m:r>
                    <m:t>0</m:t>
                  </m:r>
                  <m:r>
                    <m:rPr>
                      <m:sty m:val="p"/>
                    </m:rPr>
                    <m:t>)</m:t>
                  </m:r>
                </m:e>
                <m:lim>
                  <m:r>
                    <m:rPr>
                      <m:sty m:val="p"/>
                    </m:rPr>
                    <m:t>⏟</m:t>
                  </m:r>
                </m:lim>
              </m:limLow>
            </m:e>
            <m:lim>
              <m:r>
                <m:rPr>
                  <m:nor/>
                  <m:sty m:val="p"/>
                </m:rPr>
                <m:t>inferred component</m:t>
              </m:r>
            </m:lim>
          </m:limLow>
          <m:r>
            <m:rPr>
              <m:sty m:val="p"/>
            </m:rPr>
            <m:t>,</m:t>
          </m:r>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sSub>
          <m:e>
            <m:acc>
              <m:accPr>
                <m:chr m:val="‾"/>
              </m:accPr>
              <m:e>
                <m:r>
                  <m:t>p</m:t>
                </m:r>
              </m:e>
            </m:acc>
          </m:e>
          <m:sub>
            <m:r>
              <m:t>1</m:t>
            </m:r>
          </m:sub>
        </m:sSub>
        <m:r>
          <m:rPr>
            <m:sty m:val="p"/>
          </m:rPr>
          <m:t>≡</m:t>
        </m:r>
        <m:r>
          <m:t>p</m:t>
        </m:r>
        <m:r>
          <m:rPr>
            <m:sty m:val="p"/>
          </m:rPr>
          <m:t>(</m:t>
        </m:r>
        <m:sSup>
          <m:e>
            <m:r>
              <m:t>P</m:t>
            </m:r>
          </m:e>
          <m:sup>
            <m:r>
              <m:rPr>
                <m:sty m:val="p"/>
              </m:rPr>
              <m:t>*</m:t>
            </m:r>
          </m:sup>
        </m:sSup>
        <m:r>
          <m:rPr>
            <m:sty m:val="p"/>
          </m:rPr>
          <m:t>(</m:t>
        </m:r>
        <m:r>
          <m:t>X</m:t>
        </m:r>
        <m:r>
          <m:rPr>
            <m:sty m:val="p"/>
          </m:rPr>
          <m:t>,</m:t>
        </m:r>
        <m:r>
          <m:t>1</m:t>
        </m:r>
        <m:r>
          <m:rPr>
            <m:sty m:val="p"/>
          </m:rPr>
          <m:t>)</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is the (constant) bid probability on the disclosed branch. Only the inferred component depends on</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through the posteriors</w:t>
      </w:r>
      <w:r>
        <w:rPr>
          <w:rFonts w:ascii="Times New Roman" w:hAnsi="Times New Roman"/>
          <w:i/>
          <w:iCs/>
        </w:rPr>
        <w:t xml:space="preserve"> </w:t>
      </w:r>
      <m:oMath>
        <m:r>
          <m:t>π</m:t>
        </m:r>
        <m:r>
          <m:rPr>
            <m:sty m:val="p"/>
          </m:rPr>
          <m:t>(</m:t>
        </m:r>
        <m:r>
          <m:t>X</m:t>
        </m:r>
        <m:r>
          <m:rPr>
            <m:sty m:val="p"/>
          </m:rPr>
          <m:t>,</m:t>
        </m:r>
        <m:r>
          <m:t>0</m:t>
        </m:r>
        <m:r>
          <m:rPr>
            <m:sty m:val="p"/>
          </m:rPr>
          <m:t>)</m:t>
        </m:r>
      </m:oMath>
      <w:r>
        <w:rPr>
          <w:rFonts w:ascii="Times New Roman" w:hAnsi="Times New Roman"/>
          <w:i/>
          <w:iCs/>
        </w:rPr>
        <w:t xml:space="preserve">, and it carries the weight</w:t>
      </w:r>
      <w:r>
        <w:rPr>
          <w:rFonts w:ascii="Times New Roman" w:hAnsi="Times New Roman"/>
          <w:i/>
          <w:iCs/>
        </w:rPr>
        <w:t xml:space="preserve"> </w:t>
      </w:r>
      <m:oMath>
        <m:r>
          <m:rPr>
            <m:scr m:val="double-struck"/>
            <m:sty m:val="p"/>
          </m:rPr>
          <m:t>P</m:t>
        </m:r>
        <m:r>
          <m:rPr>
            <m:sty m:val="p"/>
          </m:rPr>
          <m:t>(</m:t>
        </m:r>
        <m:r>
          <m:t>D</m:t>
        </m:r>
        <m:r>
          <m:rPr>
            <m:sty m:val="p"/>
          </m:rPr>
          <m:t>=</m:t>
        </m:r>
        <m:r>
          <m:t>0</m:t>
        </m:r>
        <m:r>
          <m:rPr>
            <m:sty m:val="p"/>
          </m:rPr>
          <m:t>)</m:t>
        </m:r>
        <m:r>
          <m:rPr>
            <m:sty m:val="p"/>
          </m:rPr>
          <m:t>=</m:t>
        </m:r>
        <m:r>
          <m:t>1</m:t>
        </m:r>
        <m:r>
          <m:rPr>
            <m:sty m:val="p"/>
          </m:rPr>
          <m:t>−</m:t>
        </m:r>
        <m:sSub>
          <m:e>
            <m:r>
              <m:t>ω</m:t>
            </m:r>
          </m:e>
          <m:sub>
            <m:r>
              <m:t>P</m:t>
            </m:r>
          </m:sub>
        </m:sSub>
      </m:oMath>
      <w:r>
        <w:rPr>
          <w:rFonts w:ascii="Times New Roman" w:hAnsi="Times New Roman"/>
          <w:i/>
          <w:iCs/>
        </w:rPr>
        <w:t xml:space="preserve">. Consequently</w:t>
      </w:r>
      <w:r>
        <w:rPr>
          <w:rFonts w:ascii="Times New Roman" w:hAnsi="Times New Roman"/>
          <w:i/>
          <w:iCs/>
        </w:rPr>
        <w:t xml:space="preserve"> </w:t>
      </w:r>
      <m:oMathPara>
        <m:oMathParaPr>
          <m:jc m:val="center"/>
        </m:oMathParaPr>
        <m:oMath>
          <m:r>
            <m:rPr>
              <m:sty m:val="p"/>
            </m:rPr>
            <m:t>|</m:t>
          </m:r>
          <m:f>
            <m:fPr>
              <m:type m:val="bar"/>
            </m:fPr>
            <m:num>
              <m:r>
                <m:rPr>
                  <m:sty m:val="p"/>
                </m:rPr>
                <m:t>∂</m:t>
              </m:r>
              <m:sSup>
                <m:e>
                  <m:r>
                    <m:rPr>
                      <m:sty m:val="p"/>
                    </m:rPr>
                    <m:t>Δ</m:t>
                  </m:r>
                </m:e>
                <m:sup>
                  <m:r>
                    <m:rPr>
                      <m:sty m:val="p"/>
                    </m:rPr>
                    <m:t>a</m:t>
                  </m:r>
                  <m:r>
                    <m:rPr>
                      <m:sty m:val="p"/>
                    </m:rPr>
                    <m:t>c</m:t>
                  </m:r>
                  <m:r>
                    <m:rPr>
                      <m:sty m:val="p"/>
                    </m:rPr>
                    <m:t>t</m:t>
                  </m:r>
                </m:sup>
              </m:sSup>
            </m:num>
            <m:den>
              <m:r>
                <m:rPr>
                  <m:sty m:val="p"/>
                </m:rPr>
                <m:t>∂</m:t>
              </m:r>
              <m:r>
                <m:t>κ</m:t>
              </m:r>
            </m:den>
          </m:f>
          <m:r>
            <m:rPr>
              <m:sty m:val="p"/>
            </m:rPr>
            <m:t>|</m:t>
          </m:r>
          <m:r>
            <m:rPr>
              <m:sty m:val="p"/>
            </m:rPr>
            <m:t>=</m:t>
          </m:r>
          <m:r>
            <m:rPr>
              <m:sty m:val="p"/>
            </m:rPr>
            <m:t>(</m:t>
          </m:r>
          <m:r>
            <m:t>1</m:t>
          </m:r>
          <m:r>
            <m:rPr>
              <m:sty m:val="p"/>
            </m:rPr>
            <m:t>−</m:t>
          </m:r>
          <m:sSub>
            <m:e>
              <m:r>
                <m:t>ω</m:t>
              </m:r>
            </m:e>
            <m:sub>
              <m:r>
                <m:t>P</m:t>
              </m:r>
            </m:sub>
          </m:sSub>
          <m:r>
            <m:rPr>
              <m:sty m:val="p"/>
            </m:rPr>
            <m:t>)</m:t>
          </m:r>
          <m:r>
            <m:t> </m:t>
          </m:r>
          <m:r>
            <m:rPr>
              <m:sty m:val="p"/>
            </m:rPr>
            <m:t>(</m:t>
          </m:r>
          <m:acc>
            <m:accPr>
              <m:chr m:val="̃"/>
            </m:accPr>
            <m:e>
              <m:r>
                <m:t>m</m:t>
              </m:r>
            </m:e>
          </m:acc>
          <m:r>
            <m:rPr>
              <m:sty m:val="p"/>
            </m:rPr>
            <m:t>−</m:t>
          </m:r>
          <m:sSub>
            <m:e>
              <m:r>
                <m:t>m</m:t>
              </m:r>
            </m:e>
            <m:sub>
              <m:r>
                <m:t>0</m:t>
              </m:r>
            </m:sub>
          </m:sSub>
          <m:r>
            <m:rPr>
              <m:sty m:val="p"/>
            </m:rPr>
            <m:t>)</m:t>
          </m:r>
          <m:r>
            <m:t> </m:t>
          </m:r>
          <m:r>
            <m:rPr>
              <m:sty m:val="p"/>
            </m:rPr>
            <m:t>|</m:t>
          </m:r>
          <m:f>
            <m:fPr>
              <m:type m:val="bar"/>
            </m:fPr>
            <m:num>
              <m:r>
                <m:rPr>
                  <m:sty m:val="p"/>
                </m:rPr>
                <m:t>∂</m:t>
              </m:r>
            </m:num>
            <m:den>
              <m:r>
                <m:rPr>
                  <m:sty m:val="p"/>
                </m:rPr>
                <m:t>∂</m:t>
              </m:r>
              <m:r>
                <m:t>κ</m:t>
              </m:r>
            </m:den>
          </m:f>
          <m:r>
            <m:t> </m:t>
          </m:r>
          <m:r>
            <m:rPr>
              <m:scr m:val="double-struck"/>
              <m:sty m:val="p"/>
            </m:rPr>
            <m:t>E</m:t>
          </m:r>
          <m:d>
            <m:dPr>
              <m:begChr m:val="["/>
              <m:sepChr m:val=""/>
              <m:endChr m:val="]"/>
              <m:grow/>
            </m:dPr>
            <m:e>
              <m:r>
                <m:t>π</m:t>
              </m:r>
              <m:r>
                <m:rPr>
                  <m:sty m:val="p"/>
                </m:rPr>
                <m:t>(</m:t>
              </m:r>
              <m:r>
                <m:t>X</m:t>
              </m:r>
              <m:r>
                <m:rPr>
                  <m:sty m:val="p"/>
                </m:rPr>
                <m:t>,</m:t>
              </m:r>
              <m:r>
                <m:t>0</m:t>
              </m:r>
              <m:r>
                <m:rPr>
                  <m:sty m:val="p"/>
                </m:rPr>
                <m:t>)</m:t>
              </m:r>
              <m:r>
                <m:t> </m:t>
              </m:r>
              <m:r>
                <m:t>p</m:t>
              </m:r>
              <m:r>
                <m:rPr>
                  <m:sty m:val="p"/>
                </m:rPr>
                <m:t>(</m:t>
              </m:r>
              <m:r>
                <m:t>X</m:t>
              </m:r>
              <m:r>
                <m:rPr>
                  <m:sty m:val="p"/>
                </m:rPr>
                <m:t>,</m:t>
              </m:r>
              <m:r>
                <m:t>0</m:t>
              </m:r>
              <m:r>
                <m:rPr>
                  <m:sty m:val="p"/>
                </m:rPr>
                <m:t>)</m:t>
              </m:r>
              <m:r>
                <m:rPr>
                  <m:sty m:val="p"/>
                </m:rPr>
                <m:t>∣</m:t>
              </m:r>
              <m:r>
                <m:t>D</m:t>
              </m:r>
              <m:r>
                <m:rPr>
                  <m:sty m:val="p"/>
                </m:rPr>
                <m:t>=</m:t>
              </m:r>
              <m:r>
                <m:t>0</m:t>
              </m:r>
            </m:e>
          </m:d>
          <m:r>
            <m:rPr>
              <m:sty m:val="p"/>
            </m:rPr>
            <m:t>|</m:t>
          </m:r>
          <m:r>
            <m:rPr>
              <m:sty m:val="p"/>
            </m:rPr>
            <m:t>:</m:t>
          </m:r>
        </m:oMath>
      </m:oMathPara>
      <w:r>
        <w:rPr>
          <w:rFonts w:ascii="Times New Roman" w:hAnsi="Times New Roman"/>
          <w:i/>
          <w:iCs/>
        </w:rPr>
        <w:t xml:space="preserve"> </w:t>
      </w:r>
      <w:r>
        <w:rPr>
          <w:rFonts w:ascii="Times New Roman" w:hAnsi="Times New Roman"/>
          <w:i/>
          <w:iCs/>
        </w:rPr>
        <w:t xml:space="preserve">the liquidity sensitivity is proportional to the undisclosed mass</w:t>
      </w:r>
      <w:r>
        <w:rPr>
          <w:rFonts w:ascii="Times New Roman" w:hAnsi="Times New Roman"/>
          <w:i/>
          <w:iCs/>
        </w:rPr>
        <w:t xml:space="preserve"> </w:t>
      </w:r>
      <m:oMath>
        <m:r>
          <m:t>1</m:t>
        </m:r>
        <m:r>
          <m:rPr>
            <m:sty m:val="p"/>
          </m:rPr>
          <m:t>−</m:t>
        </m:r>
        <m:sSub>
          <m:e>
            <m:r>
              <m:t>ω</m:t>
            </m:r>
          </m:e>
          <m:sub>
            <m:r>
              <m:t>P</m:t>
            </m:r>
          </m:sub>
        </m:sSub>
      </m:oMath>
      <w:r>
        <w:rPr>
          <w:rFonts w:ascii="Times New Roman" w:hAnsi="Times New Roman"/>
          <w:i/>
          <w:iCs/>
        </w:rPr>
        <w:t xml:space="preserve">.</w:t>
      </w:r>
      <w:r>
        <w:rPr>
          <w:rFonts w:ascii="Times New Roman" w:hAnsi="Times New Roman"/>
          <w:i/>
          <w:iCs/>
        </w:rPr>
        <w:t xml:space="preserve"> </w:t>
      </w:r>
      <w:r>
        <w:rPr>
          <w:rFonts w:ascii="Times New Roman" w:hAnsi="Times New Roman"/>
          <w:i/>
          <w:i/>
          <w:iCs/>
          <w:iCs/>
        </w:rPr>
        <w:t xml:space="preserve">Holding the conditional sensitivity of the inferred component fixed</w:t>
      </w:r>
      <w:r>
        <w:rPr>
          <w:rFonts w:ascii="Times New Roman" w:hAnsi="Times New Roman"/>
          <w:i/>
          <w:iCs/>
        </w:rPr>
        <w:t xml:space="preserve">, shifting probability mass toward disclosed engagement (larger</w:t>
      </w:r>
      <w:r>
        <w:rPr>
          <w:rFonts w:ascii="Times New Roman" w:hAnsi="Times New Roman"/>
          <w:i/>
          <w:iCs/>
        </w:rPr>
        <w:t xml:space="preserve"> </w:t>
      </w:r>
      <m:oMath>
        <m:sSub>
          <m:e>
            <m:r>
              <m:t>ω</m:t>
            </m:r>
          </m:e>
          <m:sub>
            <m:r>
              <m:t>P</m:t>
            </m:r>
          </m:sub>
        </m:sSub>
      </m:oMath>
      <w:r>
        <w:rPr>
          <w:rFonts w:ascii="Times New Roman" w:hAnsi="Times New Roman"/>
          <w:i/>
          <w:iCs/>
        </w:rPr>
        <w:t xml:space="preserve">) attenuates the liquidity sensitivity of the activism-driven premium.</w:t>
      </w:r>
    </w:p>
    <w:bookmarkEnd w:id="76"/>
    <w:p>
      <w:pPr>
        <w:pStyle w:val="FirstParagraph"/>
        <w:spacing w:before="60" w:after="60"/>
      </w:pPr>
      <w:r>
        <w:rPr>
          <w:i/>
          <w:iCs/>
        </w:rPr>
        <w:t xml:space="preserve">Proof sketch.</w:t>
      </w:r>
      <w:r>
        <w:t xml:space="preserve"> </w:t>
      </w:r>
      <w:r>
        <w:t xml:space="preserve">In disclosed states,</w:t>
      </w:r>
      <w:r>
        <w:t xml:space="preserve"> </w:t>
      </w:r>
      <m:oMath>
        <m:r>
          <m:t>π</m:t>
        </m:r>
        <m:r>
          <m:rPr>
            <m:sty m:val="p"/>
          </m:rPr>
          <m:t>(</m:t>
        </m:r>
        <m:r>
          <m:t>X</m:t>
        </m:r>
        <m:r>
          <m:rPr>
            <m:sty m:val="p"/>
          </m:rPr>
          <m:t>,</m:t>
        </m:r>
        <m:r>
          <m:t>1</m:t>
        </m:r>
        <m:r>
          <m:rPr>
            <m:sty m:val="p"/>
          </m:rPr>
          <m:t>)</m:t>
        </m:r>
        <m:r>
          <m:rPr>
            <m:sty m:val="p"/>
          </m:rPr>
          <m:t>=</m:t>
        </m:r>
        <m:r>
          <m:t>1</m:t>
        </m:r>
      </m:oMath>
      <w:r>
        <w:t xml:space="preserve"> </w:t>
      </w:r>
      <w:r>
        <w:t xml:space="preserve">and all pricing objects are</w:t>
      </w:r>
      <w:r>
        <w:t xml:space="preserve"> </w:t>
      </w:r>
      <m:oMath>
        <m:r>
          <m:t>κ</m:t>
        </m:r>
      </m:oMath>
      <w:r>
        <w:t xml:space="preserve">-invariant (Appendix B.3), so the disclosed component contributes zero to</w:t>
      </w:r>
      <w:r>
        <w:t xml:space="preserve"> </w:t>
      </w:r>
      <m:oMath>
        <m:r>
          <m:rPr>
            <m:sty m:val="p"/>
          </m:rPr>
          <m:t>∂</m:t>
        </m:r>
        <m:sSup>
          <m:e>
            <m:r>
              <m:rPr>
                <m:sty m:val="p"/>
              </m:rPr>
              <m:t>Δ</m:t>
            </m:r>
          </m:e>
          <m:sup>
            <m:r>
              <m:rPr>
                <m:sty m:val="p"/>
              </m:rPr>
              <m:t>a</m:t>
            </m:r>
            <m:r>
              <m:rPr>
                <m:sty m:val="p"/>
              </m:rPr>
              <m:t>c</m:t>
            </m:r>
            <m:r>
              <m:rPr>
                <m:sty m:val="p"/>
              </m:rPr>
              <m:t>t</m:t>
            </m:r>
          </m:sup>
        </m:sSup>
        <m:r>
          <m:rPr>
            <m:sty m:val="p"/>
          </m:rPr>
          <m:t>/</m:t>
        </m:r>
        <m:r>
          <m:rPr>
            <m:sty m:val="p"/>
          </m:rPr>
          <m:t>∂</m:t>
        </m:r>
        <m:r>
          <m:t>κ</m:t>
        </m:r>
      </m:oMath>
      <w:r>
        <w:t xml:space="preserve">, and the display follows by differentiating the decomposition. The qualifier is substantive: a configuration change that raises</w:t>
      </w:r>
      <w:r>
        <w:t xml:space="preserve"> </w:t>
      </w:r>
      <m:oMath>
        <m:sSub>
          <m:e>
            <m:r>
              <m:t>ω</m:t>
            </m:r>
          </m:e>
          <m:sub>
            <m:r>
              <m:t>P</m:t>
            </m:r>
          </m:sub>
        </m:sSub>
      </m:oMath>
      <w:r>
        <w:t xml:space="preserve"> </w:t>
      </w:r>
      <w:r>
        <w:t xml:space="preserve">moves</w:t>
      </w:r>
      <w:r>
        <w:t xml:space="preserve"> </w:t>
      </w:r>
      <m:oMath>
        <m:sSub>
          <m:e>
            <m:r>
              <m:t>k</m:t>
            </m:r>
          </m:e>
          <m:sub>
            <m:r>
              <m:t>D</m:t>
            </m:r>
          </m:sub>
        </m:sSub>
      </m:oMath>
      <w:r>
        <w:t xml:space="preserve">, which also alters the conditional term</w:t>
      </w:r>
      <w:r>
        <w:t xml:space="preserve"> </w:t>
      </w:r>
      <m:oMath>
        <m:r>
          <m:rPr>
            <m:scr m:val="double-struck"/>
            <m:sty m:val="p"/>
          </m:rPr>
          <m:t>E</m:t>
        </m:r>
        <m:r>
          <m:rPr>
            <m:sty m:val="p"/>
          </m:rPr>
          <m:t>[</m:t>
        </m:r>
        <m:r>
          <m:t>π</m:t>
        </m:r>
        <m:r>
          <m:rPr>
            <m:sty m:val="p"/>
          </m:rPr>
          <m:t>(</m:t>
        </m:r>
        <m:r>
          <m:t>X</m:t>
        </m:r>
        <m:r>
          <m:rPr>
            <m:sty m:val="p"/>
          </m:rPr>
          <m:t>,</m:t>
        </m:r>
        <m:r>
          <m:t>0</m:t>
        </m:r>
        <m:r>
          <m:rPr>
            <m:sty m:val="p"/>
          </m:rPr>
          <m:t>)</m:t>
        </m:r>
        <m:r>
          <m:t>p</m:t>
        </m:r>
        <m:r>
          <m:rPr>
            <m:sty m:val="p"/>
          </m:rPr>
          <m:t>(</m:t>
        </m:r>
        <m:r>
          <m:t>X</m:t>
        </m:r>
        <m:r>
          <m:rPr>
            <m:sty m:val="p"/>
          </m:rPr>
          <m:t>,</m:t>
        </m:r>
        <m:r>
          <m:t>0</m:t>
        </m:r>
        <m:r>
          <m:rPr>
            <m:sty m:val="p"/>
          </m:rPr>
          <m:t>)</m:t>
        </m:r>
        <m:r>
          <m:rPr>
            <m:sty m:val="p"/>
          </m:rPr>
          <m:t>∣</m:t>
        </m:r>
        <m:r>
          <m:t>D</m:t>
        </m:r>
        <m:r>
          <m:rPr>
            <m:sty m:val="p"/>
          </m:rPr>
          <m:t>=</m:t>
        </m:r>
        <m:r>
          <m:t>0</m:t>
        </m:r>
        <m:r>
          <m:rPr>
            <m:sty m:val="p"/>
          </m:rPr>
          <m:t>]</m:t>
        </m:r>
      </m:oMath>
      <w:r>
        <w:t xml:space="preserve">; the proposition signs only the weight channel, which is the mechanical and dominant effect in the calibrated region (Figure H.6).</w:t>
      </w:r>
      <w:r>
        <w:t xml:space="preserve"> </w:t>
      </w:r>
      <m:oMath>
        <m:r>
          <m:rPr>
            <m:sty m:val="p"/>
          </m:rPr>
          <m:t>▫</m:t>
        </m:r>
      </m:oMath>
    </w:p>
    <w:bookmarkEnd w:id="77"/>
    <w:bookmarkEnd w:id="78"/>
    <w:bookmarkEnd w:id="79"/>
    <w:bookmarkStart w:id="89" w:name="sec:numerical"/>
    <w:p>
      <w:pPr>
        <w:pStyle w:val="Heading1"/>
      </w:pPr>
      <w:r>
        <w:rPr>
          <w:rStyle w:val="SectionNumber"/>
        </w:rPr>
        <w:t xml:space="preserve">5</w:t>
      </w:r>
      <w:r>
        <w:tab/>
      </w:r>
      <w:r>
        <w:t xml:space="preserve">Comparative Statics and Numerical Analysis</w:t>
      </w:r>
    </w:p>
    <w:p>
      <w:pPr>
        <w:pStyle w:val="FirstParagraph"/>
      </w:pPr>
      <w:bookmarkStart w:id="80" w:name="sec:comp-statics"/>
      <w:bookmarkEnd w:id="80"/>
    </w:p>
    <w:p>
      <w:pPr>
        <w:pStyle w:val="BodyText"/>
      </w:pPr>
      <w:r>
        <w:t xml:space="preserve">This section combines analytical comparative statics with numerical analysis. Table G.3 in Appendix G summarizes the baseline parameterization; Table G.1 in Appendix G reports equilibrium outcomes.</w:t>
      </w:r>
    </w:p>
    <w:bookmarkStart w:id="81" w:name="baseline-calibration-and-equilibrium"/>
    <w:p>
      <w:pPr>
        <w:pStyle w:val="Heading2"/>
      </w:pPr>
      <w:r>
        <w:rPr>
          <w:rStyle w:val="SectionNumber"/>
        </w:rPr>
        <w:t xml:space="preserve">5.1</w:t>
      </w:r>
      <w:r>
        <w:tab/>
      </w:r>
      <w:r>
        <w:t xml:space="preserve">Baseline Calibration and Equilibrium</w:t>
      </w:r>
    </w:p>
    <w:p>
      <w:pPr>
        <w:pStyle w:val="FirstParagraph"/>
        <w:spacing w:before="60" w:after="60"/>
      </w:pPr>
      <w:r>
        <w:t xml:space="preserve">The baseline parameters satisfy the sufficient condition for Assumption :</w:t>
      </w:r>
      <w:r>
        <w:t xml:space="preserve"> </w:t>
      </w:r>
      <m:oMath>
        <m:r>
          <m:t>δ</m:t>
        </m:r>
        <m:r>
          <m:rPr>
            <m:sty m:val="p"/>
          </m:rPr>
          <m:t>/</m:t>
        </m:r>
        <m:sSub>
          <m:e>
            <m:r>
              <m:t>σ</m:t>
            </m:r>
          </m:e>
          <m:sub>
            <m:r>
              <m:t>ξ</m:t>
            </m:r>
          </m:sub>
        </m:sSub>
        <m:r>
          <m:rPr>
            <m:sty m:val="p"/>
          </m:rPr>
          <m:t>=</m:t>
        </m:r>
        <m:r>
          <m:t>0.95</m:t>
        </m:r>
        <m:r>
          <m:rPr>
            <m:sty m:val="p"/>
          </m:rPr>
          <m:t>/</m:t>
        </m:r>
        <m:r>
          <m:t>0.40</m:t>
        </m:r>
        <m:r>
          <m:rPr>
            <m:sty m:val="p"/>
          </m:rPr>
          <m:t>=</m:t>
        </m:r>
        <m:r>
          <m:t>2.375</m:t>
        </m:r>
        <m:r>
          <m:rPr>
            <m:sty m:val="p"/>
          </m:rPr>
          <m:t>&lt;</m:t>
        </m:r>
        <m:r>
          <m:t>1</m:t>
        </m:r>
        <m:r>
          <m:rPr>
            <m:sty m:val="p"/>
          </m:rPr>
          <m:t>/</m:t>
        </m:r>
        <m:r>
          <m:t>ϕ</m:t>
        </m:r>
        <m:r>
          <m:rPr>
            <m:sty m:val="p"/>
          </m:rPr>
          <m:t>(</m:t>
        </m:r>
        <m:r>
          <m:t>0</m:t>
        </m:r>
        <m:r>
          <m:rPr>
            <m:sty m:val="p"/>
          </m:rPr>
          <m:t>)</m:t>
        </m:r>
        <m:r>
          <m:rPr>
            <m:sty m:val="p"/>
          </m:rPr>
          <m:t>≈</m:t>
        </m:r>
        <m:r>
          <m:t>2.507</m:t>
        </m:r>
      </m:oMath>
      <w:r>
        <w:t xml:space="preserve">. Under this parameterization, the Hold region collapses (</w:t>
      </w:r>
      <m:oMath>
        <m:sSub>
          <m:e>
            <m:r>
              <m:t>k</m:t>
            </m:r>
          </m:e>
          <m:sub>
            <m:r>
              <m:t>0</m:t>
            </m:r>
          </m:sub>
        </m:sSub>
        <m:r>
          <m:rPr>
            <m:sty m:val="p"/>
          </m:rPr>
          <m:t>=</m:t>
        </m:r>
        <m:sSub>
          <m:e>
            <m:r>
              <m:t>k</m:t>
            </m:r>
          </m:e>
          <m:sub>
            <m:r>
              <m:t>1</m:t>
            </m:r>
          </m:sub>
        </m:sSub>
      </m:oMath>
      <w:r>
        <w:t xml:space="preserve">), so the blockholder’s strategy reduces to Exit, Quiet Voice, and Public Voice. Figure H.1 in Appendix H depicts the resulting cutoff structure.</w:t>
      </w:r>
    </w:p>
    <w:p>
      <w:pPr>
        <w:pStyle w:val="BodyText"/>
      </w:pPr>
      <w:r>
        <w:t xml:space="preserve">Three features of the equilibrium stand out:</w:t>
      </w:r>
    </w:p>
    <w:p>
      <w:pPr>
        <w:numPr>
          <w:ilvl w:val="0"/>
          <w:numId w:val="1007"/>
        </w:numPr>
        <w:spacing w:before="60" w:after="60"/>
      </w:pPr>
      <w:r>
        <w:rPr>
          <w:b/>
          <w:bCs/>
        </w:rPr>
        <w:t xml:space="preserve">Disclosed states have maximal activism premium:</w:t>
      </w:r>
      <w:r>
        <w:t xml:space="preserve"> </w:t>
      </w:r>
      <m:oMath>
        <m:acc>
          <m:accPr>
            <m:chr m:val="‾"/>
          </m:accPr>
          <m:e>
            <m:r>
              <m:t>m</m:t>
            </m:r>
          </m:e>
        </m:acc>
        <m:r>
          <m:rPr>
            <m:sty m:val="p"/>
          </m:rPr>
          <m:t>(</m:t>
        </m:r>
        <m:r>
          <m:t>X</m:t>
        </m:r>
        <m:r>
          <m:rPr>
            <m:sty m:val="p"/>
          </m:rPr>
          <m:t>,</m:t>
        </m:r>
        <m:r>
          <m:t>1</m:t>
        </m:r>
        <m:r>
          <m:rPr>
            <m:sty m:val="p"/>
          </m:rPr>
          <m:t>)</m:t>
        </m:r>
        <m:r>
          <m:rPr>
            <m:sty m:val="p"/>
          </m:rPr>
          <m:t>=</m:t>
        </m:r>
        <m:acc>
          <m:accPr>
            <m:chr m:val="̃"/>
          </m:accPr>
          <m:e>
            <m:r>
              <m:t>m</m:t>
            </m:r>
          </m:e>
        </m:acc>
      </m:oMath>
      <w:r>
        <w:t xml:space="preserve"> </w:t>
      </w:r>
      <w:r>
        <w:t xml:space="preserve">for all</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since</w:t>
      </w:r>
      <w:r>
        <w:t xml:space="preserve"> </w:t>
      </w:r>
      <m:oMath>
        <m:r>
          <m:t>D</m:t>
        </m:r>
        <m:r>
          <m:rPr>
            <m:sty m:val="p"/>
          </m:rPr>
          <m:t>=</m:t>
        </m:r>
        <m:r>
          <m:t>1</m:t>
        </m:r>
      </m:oMath>
      <w:r>
        <w:t xml:space="preserve"> </w:t>
      </w:r>
      <w:r>
        <w:t xml:space="preserve">reveals</w:t>
      </w:r>
      <w:r>
        <w:t xml:space="preserve"> </w:t>
      </w:r>
      <m:oMath>
        <m:r>
          <m:t>a</m:t>
        </m:r>
        <m:r>
          <m:rPr>
            <m:sty m:val="p"/>
          </m:rPr>
          <m:t>=</m:t>
        </m:r>
        <m:r>
          <m:t>1</m:t>
        </m:r>
      </m:oMath>
      <w:r>
        <w:t xml:space="preserve"> </w:t>
      </w:r>
      <w:r>
        <w:t xml:space="preserve">with certainty.</w:t>
      </w:r>
    </w:p>
    <w:p>
      <w:pPr>
        <w:numPr>
          <w:ilvl w:val="0"/>
          <w:numId w:val="1007"/>
        </w:numPr>
        <w:spacing w:before="60" w:after="60"/>
      </w:pPr>
      <w:r>
        <w:rPr>
          <w:b/>
          <w:bCs/>
        </w:rPr>
        <w:t xml:space="preserve">Nondisclosed states show inference:</w:t>
      </w:r>
      <w:r>
        <w:t xml:space="preserve"> </w:t>
      </w:r>
      <w:r>
        <w:t xml:space="preserve">The posterior</w:t>
      </w:r>
      <w:r>
        <w:t xml:space="preserve"> </w:t>
      </w:r>
      <m:oMath>
        <m:r>
          <m:t>π</m:t>
        </m:r>
        <m:r>
          <m:rPr>
            <m:sty m:val="p"/>
          </m:rPr>
          <m:t>(</m:t>
        </m:r>
        <m:r>
          <m:t>X</m:t>
        </m:r>
        <m:r>
          <m:rPr>
            <m:sty m:val="p"/>
          </m:rPr>
          <m:t>,</m:t>
        </m:r>
        <m:r>
          <m:t>0</m:t>
        </m:r>
        <m:r>
          <m:rPr>
            <m:sty m:val="p"/>
          </m:rPr>
          <m:t>)</m:t>
        </m:r>
      </m:oMath>
      <w:r>
        <w:t xml:space="preserve"> </w:t>
      </w:r>
      <w:r>
        <w:t xml:space="preserve">is highest when order flow is most diagnostic of the quiet-engagement action. With no stake acquisition in</w:t>
      </w:r>
      <w:r>
        <w:t xml:space="preserve"> </w:t>
      </w:r>
      <m:oMath>
        <m:r>
          <m:t>D</m:t>
        </m:r>
        <m:r>
          <m:rPr>
            <m:sty m:val="p"/>
          </m:rPr>
          <m:t>=</m:t>
        </m:r>
        <m:r>
          <m:t>0</m:t>
        </m:r>
      </m:oMath>
      <w:r>
        <w:t xml:space="preserve"> </w:t>
      </w:r>
      <w:r>
        <w:t xml:space="preserve">states,</w:t>
      </w:r>
      <w:r>
        <w:t xml:space="preserve"> </w:t>
      </w:r>
      <m:oMath>
        <m:r>
          <m:t>X</m:t>
        </m:r>
        <m:r>
          <m:rPr>
            <m:sty m:val="p"/>
          </m:rPr>
          <m:t>=</m:t>
        </m:r>
        <m:r>
          <m:t>1</m:t>
        </m:r>
      </m:oMath>
      <w:r>
        <w:t xml:space="preserve"> </w:t>
      </w:r>
      <w:r>
        <w:t xml:space="preserve">reveals</w:t>
      </w:r>
      <w:r>
        <w:t xml:space="preserve"> </w:t>
      </w:r>
      <m:oMath>
        <m:r>
          <m:t>q</m:t>
        </m:r>
        <m:r>
          <m:rPr>
            <m:sty m:val="p"/>
          </m:rPr>
          <m:t>=</m:t>
        </m:r>
        <m:r>
          <m:t>0</m:t>
        </m:r>
      </m:oMath>
      <w:r>
        <w:t xml:space="preserve"> </w:t>
      </w:r>
      <w:r>
        <w:t xml:space="preserve">and hence</w:t>
      </w:r>
      <w:r>
        <w:t xml:space="preserve"> </w:t>
      </w:r>
      <m:oMath>
        <m:r>
          <m:t>π</m:t>
        </m:r>
        <m:r>
          <m:rPr>
            <m:sty m:val="p"/>
          </m:rPr>
          <m:t>(</m:t>
        </m:r>
        <m:r>
          <m:t>1</m:t>
        </m:r>
        <m:r>
          <m:rPr>
            <m:sty m:val="p"/>
          </m:rPr>
          <m:t>,</m:t>
        </m:r>
        <m:r>
          <m:t>0</m:t>
        </m:r>
        <m:r>
          <m:rPr>
            <m:sty m:val="p"/>
          </m:rPr>
          <m:t>)</m:t>
        </m:r>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w:t>
      </w:r>
    </w:p>
    <w:p>
      <w:pPr>
        <w:numPr>
          <w:ilvl w:val="0"/>
          <w:numId w:val="1007"/>
        </w:numPr>
        <w:spacing w:before="60" w:after="60"/>
      </w:pPr>
      <w:r>
        <w:rPr>
          <w:b/>
          <w:bCs/>
        </w:rPr>
        <w:t xml:space="preserve">Disclosure deters bids:</w:t>
      </w:r>
      <w:r>
        <w:t xml:space="preserve"> </w:t>
      </w:r>
      <w:r>
        <w:t xml:space="preserve">For fixed</w:t>
      </w:r>
      <w:r>
        <w:t xml:space="preserve"> </w:t>
      </w:r>
      <m:oMath>
        <m:r>
          <m:t>X</m:t>
        </m:r>
      </m:oMath>
      <w:r>
        <w:t xml:space="preserve">,</w:t>
      </w:r>
      <w:r>
        <w:t xml:space="preserve"> </w:t>
      </w:r>
      <m:oMath>
        <m:r>
          <m:t>p</m:t>
        </m:r>
        <m:r>
          <m:rPr>
            <m:sty m:val="p"/>
          </m:rPr>
          <m:t>(</m:t>
        </m:r>
        <m:r>
          <m:t>X</m:t>
        </m:r>
        <m:r>
          <m:rPr>
            <m:sty m:val="p"/>
          </m:rPr>
          <m:t>,</m:t>
        </m:r>
        <m:r>
          <m:t>1</m:t>
        </m:r>
        <m:r>
          <m:rPr>
            <m:sty m:val="p"/>
          </m:rPr>
          <m:t>)</m:t>
        </m:r>
        <m:r>
          <m:rPr>
            <m:sty m:val="p"/>
          </m:rPr>
          <m:t>&lt;</m:t>
        </m:r>
        <m:r>
          <m:t>p</m:t>
        </m:r>
        <m:r>
          <m:rPr>
            <m:sty m:val="p"/>
          </m:rPr>
          <m:t>(</m:t>
        </m:r>
        <m:r>
          <m:t>X</m:t>
        </m:r>
        <m:r>
          <m:rPr>
            <m:sty m:val="p"/>
          </m:rPr>
          <m:t>,</m:t>
        </m:r>
        <m:r>
          <m:t>0</m:t>
        </m:r>
        <m:r>
          <m:rPr>
            <m:sty m:val="p"/>
          </m:rPr>
          <m:t>)</m:t>
        </m:r>
      </m:oMath>
      <w:r>
        <w:t xml:space="preserve"> </w:t>
      </w:r>
      <w:r>
        <w:t xml:space="preserve">because the bidder knows it must pay the full activism premium when</w:t>
      </w:r>
      <w:r>
        <w:t xml:space="preserve"> </w:t>
      </w:r>
      <m:oMath>
        <m:r>
          <m:t>D</m:t>
        </m:r>
        <m:r>
          <m:rPr>
            <m:sty m:val="p"/>
          </m:rPr>
          <m:t>=</m:t>
        </m:r>
        <m:r>
          <m:t>1</m:t>
        </m:r>
      </m:oMath>
      <w:r>
        <w:t xml:space="preserve">.</w:t>
      </w:r>
    </w:p>
    <w:p>
      <w:pPr>
        <w:pStyle w:val="Caption"/>
        <w:spacing w:before="60" w:after="60"/>
        <w:jc w:val="center"/>
      </w:pPr>
      <w:r>
        <w:t xml:space="preserve">Figure H.4 plots equilibrium prices across all</w:t>
      </w:r>
      <w:r>
        <w:t xml:space="preserve"> </w:t>
      </w:r>
      <m:oMath>
        <m:r>
          <m:rPr>
            <m:sty m:val="p"/>
          </m:rPr>
          <m:t>(</m:t>
        </m:r>
        <m:r>
          <m:t>X</m:t>
        </m:r>
        <m:r>
          <m:rPr>
            <m:sty m:val="p"/>
          </m:rPr>
          <m:t>,</m:t>
        </m:r>
        <m:r>
          <m:t>D</m:t>
        </m:r>
        <m:r>
          <m:rPr>
            <m:sty m:val="p"/>
          </m:rPr>
          <m:t>)</m:t>
        </m:r>
      </m:oMath>
      <w:r>
        <w:t xml:space="preserve"> </w:t>
      </w:r>
      <w:r>
        <w:t xml:space="preserve">states. Conditional on disclosure (</w:t>
      </w:r>
      <m:oMath>
        <m:r>
          <m:t>D</m:t>
        </m:r>
        <m:r>
          <m:rPr>
            <m:sty m:val="p"/>
          </m:rPr>
          <m:t>=</m:t>
        </m:r>
        <m:r>
          <m:t>1</m:t>
        </m:r>
      </m:oMath>
      <w:r>
        <w:t xml:space="preserve">), order flow reflects only noise given Public Voice, so</w:t>
      </w:r>
      <w:r>
        <w:t xml:space="preserve"> </w:t>
      </w:r>
      <m:oMath>
        <m:r>
          <m:t>P</m:t>
        </m:r>
        <m:r>
          <m:rPr>
            <m:sty m:val="p"/>
          </m:rPr>
          <m:t>(</m:t>
        </m:r>
        <m:r>
          <m:t>X</m:t>
        </m:r>
        <m:r>
          <m:rPr>
            <m:sty m:val="p"/>
          </m:rPr>
          <m:t>,</m:t>
        </m:r>
        <m:r>
          <m:t>1</m:t>
        </m:r>
        <m:r>
          <m:rPr>
            <m:sty m:val="p"/>
          </m:rPr>
          <m:t>)</m:t>
        </m:r>
      </m:oMath>
      <w:r>
        <w:t xml:space="preserve"> </w:t>
      </w:r>
      <w:r>
        <w:t xml:space="preserve">is constant across</w:t>
      </w:r>
      <w:r>
        <w:t xml:space="preserve"> </w:t>
      </w:r>
      <m:oMath>
        <m:r>
          <m:t>X</m:t>
        </m:r>
      </m:oMath>
      <w:r>
        <w:t xml:space="preserve">. The disclosed price level exceeds comparable nondisclosed states because the market knows engagement has occurred rather than inferring it.</w:t>
      </w:r>
    </w:p>
    <w:bookmarkEnd w:id="81"/>
    <w:bookmarkStart w:id="82" w:name="nonmonotonicity-and-decomposition"/>
    <w:p>
      <w:pPr>
        <w:pStyle w:val="Heading2"/>
      </w:pPr>
      <w:r>
        <w:rPr>
          <w:rStyle w:val="SectionNumber"/>
        </w:rPr>
        <w:t xml:space="preserve">5.2</w:t>
      </w:r>
      <w:r>
        <w:tab/>
      </w:r>
      <w:r>
        <w:t xml:space="preserve">Nonmonotonicity and Decomposition</w:t>
      </w:r>
    </w:p>
    <w:p>
      <w:pPr>
        <w:pStyle w:val="Caption"/>
        <w:spacing w:before="60" w:after="60"/>
        <w:jc w:val="center"/>
      </w:pPr>
      <w:r>
        <w:t xml:space="preserve">Figure H.2 displays the headline comparative static: a nonmonotone relation between liquidity and expected minority takeover gains. As</w:t>
      </w:r>
      <w:r>
        <w:t xml:space="preserve"> </w:t>
      </w:r>
      <m:oMath>
        <m:r>
          <m:t>κ</m:t>
        </m:r>
      </m:oMath>
      <w:r>
        <w:t xml:space="preserve"> </w:t>
      </w:r>
      <w:r>
        <w:t xml:space="preserve">rises from low levels,</w:t>
      </w:r>
      <w:r>
        <w:t xml:space="preserve"> </w:t>
      </w:r>
      <m:oMath>
        <m:sSup>
          <m:e>
            <m:r>
              <m:rPr>
                <m:sty m:val="p"/>
              </m:rPr>
              <m:t>Δ</m:t>
            </m:r>
          </m:e>
          <m:sup>
            <m:r>
              <m:rPr>
                <m:sty m:val="p"/>
              </m:rPr>
              <m:t>min</m:t>
            </m:r>
          </m:sup>
        </m:sSup>
        <m:r>
          <m:rPr>
            <m:sty m:val="p"/>
          </m:rPr>
          <m:t>(</m:t>
        </m:r>
        <m:r>
          <m:t>κ</m:t>
        </m:r>
        <m:r>
          <m:rPr>
            <m:sty m:val="p"/>
          </m:rPr>
          <m:t>)</m:t>
        </m:r>
      </m:oMath>
      <w:r>
        <w:t xml:space="preserve"> </w:t>
      </w:r>
      <w:r>
        <w:t xml:space="preserve">initially increases because bid incidence grows. At higher liquidity, activism-related premia contribute less, and</w:t>
      </w:r>
      <w:r>
        <w:t xml:space="preserve"> </w:t>
      </w:r>
      <m:oMath>
        <m:sSup>
          <m:e>
            <m:r>
              <m:rPr>
                <m:sty m:val="p"/>
              </m:rPr>
              <m:t>Δ</m:t>
            </m:r>
          </m:e>
          <m:sup>
            <m:r>
              <m:rPr>
                <m:sty m:val="p"/>
              </m:rPr>
              <m:t>min</m:t>
            </m:r>
          </m:sup>
        </m:sSup>
        <m:r>
          <m:rPr>
            <m:sty m:val="p"/>
          </m:rPr>
          <m:t>(</m:t>
        </m:r>
        <m:r>
          <m:t>κ</m:t>
        </m:r>
        <m:r>
          <m:rPr>
            <m:sty m:val="p"/>
          </m:rPr>
          <m:t>)</m:t>
        </m:r>
      </m:oMath>
      <w:r>
        <w:t xml:space="preserve"> </w:t>
      </w:r>
      <w:r>
        <w:t xml:space="preserve">declines. The vertical dashed line marks the interior turning point</w:t>
      </w:r>
      <w:r>
        <w:t xml:space="preserve"> </w:t>
      </w:r>
      <m:oMath>
        <m:sSup>
          <m:e>
            <m:r>
              <m:t>κ</m:t>
            </m:r>
          </m:e>
          <m:sup>
            <m:r>
              <m:rPr>
                <m:sty m:val="p"/>
              </m:rPr>
              <m:t>†</m:t>
            </m:r>
          </m:sup>
        </m:sSup>
      </m:oMath>
      <w:r>
        <w:t xml:space="preserve">.</w:t>
      </w:r>
    </w:p>
    <w:p>
      <w:pPr>
        <w:pStyle w:val="Caption"/>
        <w:spacing w:before="60" w:after="60"/>
        <w:jc w:val="center"/>
      </w:pPr>
      <w:r>
        <w:t xml:space="preserve">Figure H.3 decomposes these gains into the baseline component</w:t>
      </w:r>
      <w:r>
        <w:t xml:space="preserve"> </w:t>
      </w:r>
      <m:oMath>
        <m:sSub>
          <m:e>
            <m:r>
              <m:t>m</m:t>
            </m:r>
          </m:e>
          <m:sub>
            <m:r>
              <m:t>0</m:t>
            </m:r>
          </m:sub>
        </m:sSub>
        <m:r>
          <m:rPr>
            <m:sty m:val="p"/>
          </m:rPr>
          <m:t>⋅</m:t>
        </m:r>
        <m:r>
          <m:rPr>
            <m:scr m:val="double-struck"/>
            <m:sty m:val="p"/>
          </m:rPr>
          <m:t>P</m:t>
        </m:r>
        <m:r>
          <m:rPr>
            <m:sty m:val="p"/>
          </m:rPr>
          <m:t>(</m:t>
        </m:r>
        <m:r>
          <m:rPr>
            <m:nor/>
            <m:sty m:val="p"/>
          </m:rPr>
          <m:t>bid</m:t>
        </m:r>
        <m:r>
          <m:rPr>
            <m:sty m:val="p"/>
          </m:rPr>
          <m:t>)</m:t>
        </m:r>
      </m:oMath>
      <w:r>
        <w:t xml:space="preserve"> </w:t>
      </w:r>
      <w:r>
        <w:t xml:space="preserve">and the activism component</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Both components vary smoothly with liquidity, and the hump shape arises from the interaction between bid incidence and the weight placed on activism-related premia.</w:t>
      </w:r>
    </w:p>
    <w:p>
      <w:pPr>
        <w:pStyle w:val="Caption"/>
        <w:spacing w:before="60" w:after="60"/>
        <w:jc w:val="center"/>
      </w:pPr>
      <w:r>
        <w:t xml:space="preserve">Figure H.5 traces how equilibrium cutoffs shift with liquidity. The ordering</w:t>
      </w:r>
      <w:r>
        <w:t xml:space="preserve"> </w:t>
      </w:r>
      <m:oMath>
        <m:sSub>
          <m:e>
            <m:r>
              <m:t>k</m:t>
            </m:r>
          </m:e>
          <m:sub>
            <m:r>
              <m:t>1</m:t>
            </m:r>
          </m:sub>
        </m:sSub>
        <m:r>
          <m:rPr>
            <m:sty m:val="p"/>
          </m:rPr>
          <m:t>≤</m:t>
        </m:r>
        <m:sSub>
          <m:e>
            <m:r>
              <m:t>k</m:t>
            </m:r>
          </m:e>
          <m:sub>
            <m:r>
              <m:t>0</m:t>
            </m:r>
          </m:sub>
        </m:sSub>
        <m:r>
          <m:rPr>
            <m:sty m:val="p"/>
          </m:rPr>
          <m:t>≤</m:t>
        </m:r>
        <m:sSub>
          <m:e>
            <m:r>
              <m:t>k</m:t>
            </m:r>
          </m:e>
          <m:sub>
            <m:r>
              <m:t>D</m:t>
            </m:r>
          </m:sub>
        </m:sSub>
      </m:oMath>
      <w:r>
        <w:t xml:space="preserve"> </w:t>
      </w:r>
      <w:r>
        <w:t xml:space="preserve">is preserved throughout, though regions can collapse (e.g.,</w:t>
      </w:r>
      <w:r>
        <w:t xml:space="preserve"> </w:t>
      </w:r>
      <m:oMath>
        <m:sSub>
          <m:e>
            <m:r>
              <m:t>k</m:t>
            </m:r>
          </m:e>
          <m:sub>
            <m:r>
              <m:t>0</m:t>
            </m:r>
          </m:sub>
        </m:sSub>
        <m:r>
          <m:rPr>
            <m:sty m:val="p"/>
          </m:rPr>
          <m:t>=</m:t>
        </m:r>
        <m:sSub>
          <m:e>
            <m:r>
              <m:t>k</m:t>
            </m:r>
          </m:e>
          <m:sub>
            <m:r>
              <m:t>1</m:t>
            </m:r>
          </m:sub>
        </m:sSub>
      </m:oMath>
      <w:r>
        <w:t xml:space="preserve">).</w:t>
      </w:r>
    </w:p>
    <w:bookmarkEnd w:id="82"/>
    <w:bookmarkStart w:id="84" w:name="activism-frictions"/>
    <w:p>
      <w:pPr>
        <w:pStyle w:val="Heading2"/>
      </w:pPr>
      <w:r>
        <w:rPr>
          <w:rStyle w:val="SectionNumber"/>
        </w:rPr>
        <w:t xml:space="preserve">5.3</w:t>
      </w:r>
      <w:r>
        <w:tab/>
      </w:r>
      <w:r>
        <w:t xml:space="preserve">Activism Frictions</w:t>
      </w:r>
    </w:p>
    <w:bookmarkStart w:id="83" w:name="sensitivity-to-engagement-frictions."/>
    <w:p>
      <w:pPr>
        <w:pStyle w:val="Heading3"/>
      </w:pPr>
      <w:r>
        <w:t xml:space="preserve">Sensitivity to engagement frictions.</w:t>
      </w:r>
    </w:p>
    <w:p>
      <w:pPr>
        <w:pStyle w:val="FirstParagraph"/>
      </w:pPr>
      <w:r>
        <w:t xml:space="preserve">The model’s general equilibrium structure precludes simple closed forms, but analytical results pin down the direction of effects within each regime. Higher engagement costs shrink the voice regions; larger expected engagement benefits and takeover premia expand them.</w:t>
      </w:r>
    </w:p>
    <w:p>
      <w:pPr>
        <w:pStyle w:val="BodyText"/>
      </w:pPr>
      <w:r>
        <w:t xml:space="preserve">Figures H.7 and H.8 confirm robustness to key parameters.</w:t>
      </w:r>
    </w:p>
    <w:p>
      <w:pPr>
        <w:pStyle w:val="BodyText"/>
        <w:spacing w:before="60" w:after="60"/>
      </w:pPr>
      <w:r>
        <w:rPr>
          <w:b/>
          <w:bCs/>
        </w:rPr>
        <w:t xml:space="preserve">Engagement cost</w:t>
      </w:r>
      <w:r>
        <w:rPr>
          <w:b/>
          <w:bCs/>
        </w:rPr>
        <w:t xml:space="preserve"> </w:t>
      </w:r>
      <m:oMath>
        <m:sSub>
          <m:e>
            <m:r>
              <m:t>C</m:t>
            </m:r>
          </m:e>
          <m:sub>
            <m:r>
              <m:t>0</m:t>
            </m:r>
          </m:sub>
        </m:sSub>
      </m:oMath>
      <w:r>
        <w:rPr>
          <w:b/>
          <w:bCs/>
        </w:rPr>
        <w:t xml:space="preserve">.</w:t>
      </w:r>
      <w:r>
        <w:t xml:space="preserve"> </w:t>
      </w:r>
      <w:r>
        <w:t xml:space="preserve">Raising</w:t>
      </w:r>
      <w:r>
        <w:t xml:space="preserve"> </w:t>
      </w:r>
      <m:oMath>
        <m:sSub>
          <m:e>
            <m:r>
              <m:t>C</m:t>
            </m:r>
          </m:e>
          <m:sub>
            <m:r>
              <m:t>0</m:t>
            </m:r>
          </m:sub>
        </m:sSub>
      </m:oMath>
      <w:r>
        <w:t xml:space="preserve"> </w:t>
      </w:r>
      <w:r>
        <w:t xml:space="preserve">shrinks the voice regions and lowers</w:t>
      </w:r>
      <w:r>
        <w:t xml:space="preserve"> </w:t>
      </w:r>
      <m:oMath>
        <m:sSup>
          <m:e>
            <m:r>
              <m:rPr>
                <m:sty m:val="p"/>
              </m:rPr>
              <m:t>Δ</m:t>
            </m:r>
          </m:e>
          <m:sup>
            <m:r>
              <m:rPr>
                <m:sty m:val="p"/>
              </m:rPr>
              <m:t>a</m:t>
            </m:r>
            <m:r>
              <m:rPr>
                <m:sty m:val="p"/>
              </m:rPr>
              <m:t>c</m:t>
            </m:r>
            <m:r>
              <m:rPr>
                <m:sty m:val="p"/>
              </m:rPr>
              <m:t>t</m:t>
            </m:r>
          </m:sup>
        </m:sSup>
      </m:oMath>
      <w:r>
        <w:t xml:space="preserve">, but it can raise bid incidence by reducing expected resistance. The net effect on</w:t>
      </w:r>
      <w:r>
        <w:t xml:space="preserve"> </w:t>
      </w:r>
      <m:oMath>
        <m:sSup>
          <m:e>
            <m:r>
              <m:rPr>
                <m:sty m:val="p"/>
              </m:rPr>
              <m:t>Δ</m:t>
            </m:r>
          </m:e>
          <m:sup>
            <m:r>
              <m:rPr>
                <m:sty m:val="p"/>
              </m:rPr>
              <m:t>min</m:t>
            </m:r>
          </m:sup>
        </m:sSup>
      </m:oMath>
      <w:r>
        <w:t xml:space="preserve"> </w:t>
      </w:r>
      <w:r>
        <w:t xml:space="preserve">is therefore ambiguous, and the turning point in</w:t>
      </w:r>
      <w:r>
        <w:t xml:space="preserve"> </w:t>
      </w:r>
      <m:oMath>
        <m:r>
          <m:t>κ</m:t>
        </m:r>
      </m:oMath>
      <w:r>
        <w:t xml:space="preserve"> </w:t>
      </w:r>
      <w:r>
        <w:t xml:space="preserve">shifts across cost levels.</w:t>
      </w:r>
    </w:p>
    <w:p>
      <w:pPr>
        <w:pStyle w:val="BodyText"/>
        <w:spacing w:before="60" w:after="60"/>
      </w:pPr>
      <w:r>
        <w:rPr>
          <w:b/>
          <w:bCs/>
        </w:rPr>
        <w:t xml:space="preserve">Premium wedge</w:t>
      </w:r>
      <w:r>
        <w:rPr>
          <w:b/>
          <w:bCs/>
        </w:rPr>
        <w:t xml:space="preserve"> </w:t>
      </w:r>
      <m:oMath>
        <m:r>
          <m:rPr>
            <m:sty m:val="p"/>
          </m:rPr>
          <m:t>(</m:t>
        </m:r>
        <m:sSub>
          <m:e>
            <m:r>
              <m:t>m</m:t>
            </m:r>
          </m:e>
          <m:sub>
            <m:r>
              <m:t>1</m:t>
            </m:r>
          </m:sub>
        </m:sSub>
        <m:r>
          <m:rPr>
            <m:sty m:val="p"/>
          </m:rPr>
          <m:t>−</m:t>
        </m:r>
        <m:sSub>
          <m:e>
            <m:r>
              <m:t>m</m:t>
            </m:r>
          </m:e>
          <m:sub>
            <m:r>
              <m:t>0</m:t>
            </m:r>
          </m:sub>
        </m:sSub>
        <m:r>
          <m:rPr>
            <m:sty m:val="p"/>
          </m:rPr>
          <m:t>)</m:t>
        </m:r>
      </m:oMath>
      <w:r>
        <w:rPr>
          <w:b/>
          <w:bCs/>
        </w:rPr>
        <w:t xml:space="preserve">.</w:t>
      </w:r>
      <w:r>
        <w:t xml:space="preserve"> </w:t>
      </w:r>
      <w:r>
        <w:t xml:space="preserve">Increasing the wedge raises the takeover premium conditional on bidding but can deter bids. In the calibration, expected minority takeover gains peak at an intermediate wedge.</w:t>
      </w:r>
    </w:p>
    <w:bookmarkEnd w:id="83"/>
    <w:bookmarkEnd w:id="84"/>
    <w:bookmarkStart w:id="86" w:name="liquidity-effects"/>
    <w:p>
      <w:pPr>
        <w:pStyle w:val="Heading2"/>
      </w:pPr>
      <w:r>
        <w:rPr>
          <w:rStyle w:val="SectionNumber"/>
        </w:rPr>
        <w:t xml:space="preserve">5.4</w:t>
      </w:r>
      <w:r>
        <w:tab/>
      </w:r>
      <w:r>
        <w:t xml:space="preserve">Liquidity Effects</w:t>
      </w:r>
    </w:p>
    <w:p>
      <w:pPr>
        <w:pStyle w:val="FirstParagraph"/>
        <w:spacing w:before="60" w:after="60"/>
      </w:pPr>
      <w:r>
        <w:t xml:space="preserve">How does liquidity affect the market’s inference about activism? Holding the blockholder’s strategy fixed, the within-regime effects are as follows. Fix the equilibrium cutoffs</w:t>
      </w:r>
      <w: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w:t>
      </w:r>
      <w:r>
        <w:t xml:space="preserve">and hence the action probabilities</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The posteriors in Proposition 2 satisfy:</w:t>
      </w:r>
    </w:p>
    <w:p>
      <w:pPr>
        <w:numPr>
          <w:ilvl w:val="0"/>
          <w:numId w:val="1008"/>
        </w:numPr>
        <w:spacing w:before="60" w:after="60"/>
      </w:pPr>
      <w:r>
        <w:t xml:space="preserve">In nondisclosed states,</w:t>
      </w:r>
      <w:r>
        <w:t xml:space="preserve"> </w:t>
      </w:r>
      <m:oMath>
        <m:r>
          <m:rPr>
            <m:sty m:val="p"/>
          </m:rPr>
          <m:t>∂</m:t>
        </m:r>
        <m:r>
          <m:t>π</m:t>
        </m:r>
        <m:r>
          <m:rPr>
            <m:sty m:val="p"/>
          </m:rPr>
          <m:t>(</m:t>
        </m:r>
        <m:r>
          <m:t>1</m:t>
        </m:r>
        <m:r>
          <m:rPr>
            <m:sty m:val="p"/>
          </m:rPr>
          <m:t>,</m:t>
        </m:r>
        <m:r>
          <m:t>0</m:t>
        </m:r>
        <m:r>
          <m:rPr>
            <m:sty m:val="p"/>
          </m:rPr>
          <m:t>)</m:t>
        </m:r>
        <m:r>
          <m:rPr>
            <m:sty m:val="p"/>
          </m:rPr>
          <m:t>/</m:t>
        </m:r>
        <m:r>
          <m:rPr>
            <m:sty m:val="p"/>
          </m:rPr>
          <m:t>∂</m:t>
        </m:r>
        <m:r>
          <m:t>κ</m:t>
        </m:r>
        <m:r>
          <m:rPr>
            <m:sty m:val="p"/>
          </m:rPr>
          <m:t>=</m:t>
        </m:r>
        <m:r>
          <m:t>0</m:t>
        </m:r>
      </m:oMath>
      <w:r>
        <w:t xml:space="preserve"> </w:t>
      </w:r>
      <w:r>
        <w:t xml:space="preserve">and</w:t>
      </w:r>
      <w:r>
        <w:t xml:space="preserve"> </w:t>
      </w:r>
      <m:oMath>
        <m:r>
          <m:rPr>
            <m:sty m:val="p"/>
          </m:rPr>
          <m:t>∂</m:t>
        </m:r>
        <m:r>
          <m:t>π</m:t>
        </m:r>
        <m:r>
          <m:rPr>
            <m:sty m:val="p"/>
          </m:rPr>
          <m:t>(</m:t>
        </m:r>
        <m:r>
          <m:rPr>
            <m:sty m:val="p"/>
          </m:rPr>
          <m:t>−</m:t>
        </m:r>
        <m:r>
          <m:t>1</m:t>
        </m:r>
        <m:r>
          <m:rPr>
            <m:sty m:val="p"/>
          </m:rPr>
          <m:t>,</m:t>
        </m:r>
        <m:r>
          <m:t>0</m:t>
        </m:r>
        <m:r>
          <m:rPr>
            <m:sty m:val="p"/>
          </m:rPr>
          <m:t>)</m:t>
        </m:r>
        <m:r>
          <m:rPr>
            <m:sty m:val="p"/>
          </m:rPr>
          <m:t>/</m:t>
        </m:r>
        <m:r>
          <m:rPr>
            <m:sty m:val="p"/>
          </m:rPr>
          <m:t>∂</m:t>
        </m:r>
        <m:r>
          <m:t>κ</m:t>
        </m:r>
        <m:r>
          <m:rPr>
            <m:sty m:val="p"/>
          </m:rPr>
          <m:t>≥</m:t>
        </m:r>
        <m:r>
          <m:t>0</m:t>
        </m:r>
      </m:oMath>
      <w:r>
        <w:t xml:space="preserve">;</w:t>
      </w:r>
    </w:p>
    <w:p>
      <w:pPr>
        <w:numPr>
          <w:ilvl w:val="0"/>
          <w:numId w:val="1008"/>
        </w:numPr>
        <w:spacing w:before="60" w:after="60"/>
      </w:pPr>
      <m:oMath>
        <m:r>
          <m:rPr>
            <m:sty m:val="p"/>
          </m:rPr>
          <m:t>∂</m:t>
        </m:r>
        <m:r>
          <m:t>π</m:t>
        </m:r>
        <m:r>
          <m:rPr>
            <m:sty m:val="p"/>
          </m:rPr>
          <m:t>(</m:t>
        </m:r>
        <m:r>
          <m:t>0</m:t>
        </m:r>
        <m:r>
          <m:rPr>
            <m:sty m:val="p"/>
          </m:rPr>
          <m:t>,</m:t>
        </m:r>
        <m:r>
          <m:t>0</m:t>
        </m:r>
        <m:r>
          <m:rPr>
            <m:sty m:val="p"/>
          </m:rPr>
          <m:t>)</m:t>
        </m:r>
        <m:r>
          <m:rPr>
            <m:sty m:val="p"/>
          </m:rPr>
          <m:t>/</m:t>
        </m:r>
        <m:r>
          <m:rPr>
            <m:sty m:val="p"/>
          </m:rPr>
          <m:t>∂</m:t>
        </m:r>
        <m:r>
          <m:t>κ</m:t>
        </m:r>
        <m:r>
          <m:rPr>
            <m:sty m:val="p"/>
          </m:rPr>
          <m:t>≤</m:t>
        </m:r>
        <m:r>
          <m:t>0</m:t>
        </m:r>
      </m:oMath>
      <w:r>
        <w:t xml:space="preserve">;</w:t>
      </w:r>
    </w:p>
    <w:p>
      <w:pPr>
        <w:numPr>
          <w:ilvl w:val="0"/>
          <w:numId w:val="1008"/>
        </w:numPr>
        <w:spacing w:before="60" w:after="60"/>
      </w:pPr>
      <m:oMath>
        <m:r>
          <m:t>π</m:t>
        </m:r>
        <m:r>
          <m:rPr>
            <m:sty m:val="p"/>
          </m:rPr>
          <m:t>(</m:t>
        </m:r>
        <m:r>
          <m:rPr>
            <m:sty m:val="p"/>
          </m:rPr>
          <m:t>−</m:t>
        </m:r>
        <m:r>
          <m:t>2</m:t>
        </m:r>
        <m:r>
          <m:rPr>
            <m:sty m:val="p"/>
          </m:rPr>
          <m:t>,</m:t>
        </m:r>
        <m:r>
          <m:t>0</m:t>
        </m:r>
        <m:r>
          <m:rPr>
            <m:sty m:val="p"/>
          </m:rPr>
          <m:t>)</m:t>
        </m:r>
        <m:r>
          <m:rPr>
            <m:sty m:val="p"/>
          </m:rPr>
          <m:t>=</m:t>
        </m:r>
        <m:r>
          <m:t>0</m:t>
        </m:r>
      </m:oMath>
      <w:r>
        <w:t xml:space="preserve">; in disclosed states,</w:t>
      </w:r>
      <w:r>
        <w:t xml:space="preserve"> </w:t>
      </w:r>
      <m:oMath>
        <m:r>
          <m:t>π</m:t>
        </m:r>
        <m:r>
          <m:rPr>
            <m:sty m:val="p"/>
          </m:rPr>
          <m:t>(</m:t>
        </m:r>
        <m:r>
          <m:t>X</m:t>
        </m:r>
        <m:r>
          <m:rPr>
            <m:sty m:val="p"/>
          </m:rPr>
          <m:t>,</m:t>
        </m:r>
        <m:r>
          <m:t>1</m:t>
        </m:r>
        <m:r>
          <m:rPr>
            <m:sty m:val="p"/>
          </m:rPr>
          <m:t>)</m:t>
        </m:r>
        <m:r>
          <m:rPr>
            <m:sty m:val="p"/>
          </m:rPr>
          <m:t>=</m:t>
        </m:r>
        <m:r>
          <m:t>1</m:t>
        </m:r>
      </m:oMath>
      <w:r>
        <w:t xml:space="preserve"> </w:t>
      </w:r>
      <w:r>
        <w:t xml:space="preserve">for all feasible</w:t>
      </w:r>
      <w:r>
        <w:t xml:space="preserve"> </w:t>
      </w:r>
      <m:oMath>
        <m:r>
          <m:t>X</m:t>
        </m:r>
      </m:oMath>
      <w:r>
        <w:t xml:space="preserve">.</w:t>
      </w:r>
    </w:p>
    <w:p>
      <w:pPr>
        <w:pStyle w:val="FirstParagraph"/>
        <w:spacing w:before="60" w:after="60"/>
      </w:pPr>
      <w:r>
        <w:t xml:space="preserve">Consequently, the inferred premium wedge</w:t>
      </w:r>
      <w:r>
        <w:t xml:space="preserve"> </w:t>
      </w:r>
      <m:oMath>
        <m:acc>
          <m:accPr>
            <m:chr m:val="‾"/>
          </m:accPr>
          <m:e>
            <m:r>
              <m:t>m</m:t>
            </m:r>
          </m:e>
        </m:acc>
        <m:r>
          <m:rPr>
            <m:sty m:val="p"/>
          </m:rPr>
          <m:t>(</m:t>
        </m:r>
        <m:r>
          <m:t>X</m:t>
        </m:r>
        <m:r>
          <m:rPr>
            <m:sty m:val="p"/>
          </m:rPr>
          <m:t>,</m:t>
        </m:r>
        <m:r>
          <m:t>0</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0</m:t>
        </m:r>
        <m:r>
          <m:rPr>
            <m:sty m:val="p"/>
          </m:rPr>
          <m:t>)</m:t>
        </m:r>
      </m:oMath>
      <w:r>
        <w:t xml:space="preserve"> </w:t>
      </w:r>
      <w:r>
        <w:t xml:space="preserve">is increasing in</w:t>
      </w:r>
      <w:r>
        <w:t xml:space="preserve"> </w:t>
      </w:r>
      <m:oMath>
        <m:r>
          <m:t>κ</m:t>
        </m:r>
      </m:oMath>
      <w:r>
        <w:t xml:space="preserve"> </w:t>
      </w:r>
      <w:r>
        <w:t xml:space="preserve">for</w:t>
      </w:r>
      <w:r>
        <w:t xml:space="preserve"> </w:t>
      </w:r>
      <m:oMath>
        <m:r>
          <m:t>X</m:t>
        </m:r>
        <m:r>
          <m:rPr>
            <m:sty m:val="p"/>
          </m:rPr>
          <m:t>=</m:t>
        </m:r>
        <m:r>
          <m:rPr>
            <m:sty m:val="p"/>
          </m:rPr>
          <m:t>−</m:t>
        </m:r>
        <m:r>
          <m:t>1</m:t>
        </m:r>
      </m:oMath>
      <w:r>
        <w:t xml:space="preserve">, decreasing in</w:t>
      </w:r>
      <w:r>
        <w:t xml:space="preserve"> </w:t>
      </w:r>
      <m:oMath>
        <m:r>
          <m:t>κ</m:t>
        </m:r>
      </m:oMath>
      <w:r>
        <w:t xml:space="preserve"> </w:t>
      </w:r>
      <w:r>
        <w:t xml:space="preserve">for</w:t>
      </w:r>
      <w:r>
        <w:t xml:space="preserve"> </w:t>
      </w:r>
      <m:oMath>
        <m:r>
          <m:t>X</m:t>
        </m:r>
        <m:r>
          <m:rPr>
            <m:sty m:val="p"/>
          </m:rPr>
          <m:t>=</m:t>
        </m:r>
        <m:r>
          <m:t>0</m:t>
        </m:r>
      </m:oMath>
      <w:r>
        <w:t xml:space="preserve">, and invariant for</w:t>
      </w:r>
      <w:r>
        <w:t xml:space="preserve"> </w:t>
      </w:r>
      <m:oMath>
        <m:r>
          <m:t>X</m:t>
        </m:r>
        <m:r>
          <m:rPr>
            <m:sty m:val="p"/>
          </m:rPr>
          <m:t>=</m:t>
        </m:r>
        <m:r>
          <m:t>1</m:t>
        </m:r>
      </m:oMath>
      <w:r>
        <w:t xml:space="preserve">, while disclosed states have</w:t>
      </w:r>
      <w:r>
        <w:t xml:space="preserve"> </w:t>
      </w:r>
      <m:oMath>
        <m:acc>
          <m:accPr>
            <m:chr m:val="‾"/>
          </m:accPr>
          <m:e>
            <m:r>
              <m:t>m</m:t>
            </m:r>
          </m:e>
        </m:acc>
        <m:r>
          <m:rPr>
            <m:sty m:val="p"/>
          </m:rPr>
          <m:t>(</m:t>
        </m:r>
        <m:r>
          <m:t>X</m:t>
        </m:r>
        <m:r>
          <m:rPr>
            <m:sty m:val="p"/>
          </m:rPr>
          <m:t>,</m:t>
        </m:r>
        <m:r>
          <m:t>1</m:t>
        </m:r>
        <m:r>
          <m:rPr>
            <m:sty m:val="p"/>
          </m:rPr>
          <m:t>)</m:t>
        </m:r>
        <m:r>
          <m:rPr>
            <m:sty m:val="p"/>
          </m:rPr>
          <m:t>=</m:t>
        </m:r>
        <m:acc>
          <m:accPr>
            <m:chr m:val="̃"/>
          </m:accPr>
          <m:e>
            <m:r>
              <m:t>m</m:t>
            </m:r>
          </m:e>
        </m:acc>
      </m:oMath>
      <w:r>
        <w:t xml:space="preserve">. (Proof: see Appendix B.7.)</w:t>
      </w:r>
    </w:p>
    <w:p>
      <w:pPr>
        <w:pStyle w:val="BodyText"/>
        <w:spacing w:before="60" w:after="60"/>
      </w:pPr>
      <w:r>
        <w:t xml:space="preserve">The intuition runs as follows. At</w:t>
      </w:r>
      <w:r>
        <w:t xml:space="preserve"> </w:t>
      </w:r>
      <m:oMath>
        <m:r>
          <m:t>X</m:t>
        </m:r>
        <m:r>
          <m:rPr>
            <m:sty m:val="p"/>
          </m:rPr>
          <m:t>=</m:t>
        </m:r>
        <m:r>
          <m:t>1</m:t>
        </m:r>
      </m:oMath>
      <w:r>
        <w:t xml:space="preserve">, the buy order fully reveals that the blockholder did not sell, pinning down the posterior regardless of</w:t>
      </w:r>
      <w:r>
        <w:t xml:space="preserve"> </w:t>
      </w:r>
      <m:oMath>
        <m:r>
          <m:t>κ</m:t>
        </m:r>
      </m:oMath>
      <w:r>
        <w:t xml:space="preserve">. At</w:t>
      </w:r>
      <w:r>
        <w:t xml:space="preserve"> </w:t>
      </w:r>
      <m:oMath>
        <m:r>
          <m:t>X</m:t>
        </m:r>
        <m:r>
          <m:rPr>
            <m:sty m:val="p"/>
          </m:rPr>
          <m:t>=</m:t>
        </m:r>
        <m:r>
          <m:rPr>
            <m:sty m:val="p"/>
          </m:rPr>
          <m:t>−</m:t>
        </m:r>
        <m:r>
          <m:t>1</m:t>
        </m:r>
      </m:oMath>
      <w:r>
        <w:t xml:space="preserve">, higher liquidity makes a sell by the noise trader more likely, so the market revises upward the probability that the blockholder engaged quietly rather than exited. At</w:t>
      </w:r>
      <w:r>
        <w:t xml:space="preserve"> </w:t>
      </w:r>
      <m:oMath>
        <m:r>
          <m:t>X</m:t>
        </m:r>
        <m:r>
          <m:rPr>
            <m:sty m:val="p"/>
          </m:rPr>
          <m:t>=</m:t>
        </m:r>
        <m:r>
          <m:t>0</m:t>
        </m:r>
      </m:oMath>
      <w:r>
        <w:t xml:space="preserve">, the opposite logic applies: higher liquidity makes the zero-order-flow event more likely under exit, reducing the inferred engagement probability.</w:t>
      </w:r>
    </w:p>
    <w:bookmarkStart w:id="85" w:name="across-equilibrium-liquidity-effects."/>
    <w:p>
      <w:pPr>
        <w:pStyle w:val="Heading3"/>
      </w:pPr>
      <w:r>
        <w:t xml:space="preserve">Across-equilibrium liquidity effects.</w:t>
      </w:r>
    </w:p>
    <w:p>
      <w:pPr>
        <w:pStyle w:val="FirstParagraph"/>
        <w:spacing w:before="60" w:after="60"/>
      </w:pPr>
      <w:r>
        <w:t xml:space="preserve">Beyond these within-regime inference effects, changing liquidity also shifts the blockholder’s incentives through adverse selection and moves equilibrium cutoffs and prices jointly. Because these objects adjust endogenously with</w:t>
      </w:r>
      <w:r>
        <w:t xml:space="preserve"> </w:t>
      </w:r>
      <m:oMath>
        <m:r>
          <m:t>κ</m:t>
        </m:r>
      </m:oMath>
      <w:r>
        <w:t xml:space="preserve">, the full cross-equilibrium patterns are characterized in Figure H.5.</w:t>
      </w:r>
    </w:p>
    <w:p>
      <w:pPr>
        <w:pStyle w:val="BodyText"/>
        <w:spacing w:before="60" w:after="60"/>
      </w:pPr>
      <w:r>
        <w:t xml:space="preserve">In disclosed states (</w:t>
      </w:r>
      <m:oMath>
        <m:r>
          <m:t>D</m:t>
        </m:r>
        <m:r>
          <m:rPr>
            <m:sty m:val="p"/>
          </m:rPr>
          <m:t>=</m:t>
        </m:r>
        <m:r>
          <m:t>1</m:t>
        </m:r>
      </m:oMath>
      <w:r>
        <w:t xml:space="preserve">),</w:t>
      </w:r>
      <w:r>
        <w:t xml:space="preserve"> </w:t>
      </w:r>
      <m:oMath>
        <m:r>
          <m:t>π</m:t>
        </m:r>
        <m:r>
          <m:rPr>
            <m:sty m:val="p"/>
          </m:rPr>
          <m:t>(</m:t>
        </m:r>
        <m:r>
          <m:t>X</m:t>
        </m:r>
        <m:r>
          <m:rPr>
            <m:sty m:val="p"/>
          </m:rPr>
          <m:t>,</m:t>
        </m:r>
        <m:r>
          <m:t>1</m:t>
        </m:r>
        <m:r>
          <m:rPr>
            <m:sty m:val="p"/>
          </m:rPr>
          <m:t>)</m:t>
        </m:r>
        <m:r>
          <m:rPr>
            <m:sty m:val="p"/>
          </m:rPr>
          <m:t>=</m:t>
        </m:r>
        <m:r>
          <m:t>1</m:t>
        </m:r>
      </m:oMath>
      <w:r>
        <w:t xml:space="preserve"> </w:t>
      </w:r>
      <w:r>
        <w:t xml:space="preserve">and</w:t>
      </w:r>
      <w:r>
        <w:t xml:space="preserve"> </w:t>
      </w:r>
      <m:oMath>
        <m:acc>
          <m:accPr>
            <m:chr m:val="‾"/>
          </m:accPr>
          <m:e>
            <m:r>
              <m:t>m</m:t>
            </m:r>
          </m:e>
        </m:acc>
        <m:r>
          <m:rPr>
            <m:sty m:val="p"/>
          </m:rPr>
          <m:t>(</m:t>
        </m:r>
        <m:r>
          <m:t>X</m:t>
        </m:r>
        <m:r>
          <m:rPr>
            <m:sty m:val="p"/>
          </m:rPr>
          <m:t>,</m:t>
        </m:r>
        <m:r>
          <m:t>1</m:t>
        </m:r>
        <m:r>
          <m:rPr>
            <m:sty m:val="p"/>
          </m:rPr>
          <m:t>)</m:t>
        </m:r>
        <m:r>
          <m:rPr>
            <m:sty m:val="p"/>
          </m:rPr>
          <m:t>=</m:t>
        </m:r>
        <m:acc>
          <m:accPr>
            <m:chr m:val="̃"/>
          </m:accPr>
          <m:e>
            <m:r>
              <m:t>m</m:t>
            </m:r>
          </m:e>
        </m:acc>
      </m:oMath>
      <w:r>
        <w:t xml:space="preserve">, so liquidity has no inference content conditional on disclosure. In nondisclosed states (</w:t>
      </w:r>
      <m:oMath>
        <m:r>
          <m:t>D</m:t>
        </m:r>
        <m:r>
          <m:rPr>
            <m:sty m:val="p"/>
          </m:rPr>
          <m:t>=</m:t>
        </m:r>
        <m:r>
          <m:t>0</m:t>
        </m:r>
      </m:oMath>
      <w:r>
        <w:t xml:space="preserve">),</w:t>
      </w:r>
      <w:r>
        <w:t xml:space="preserve"> </w:t>
      </w:r>
      <m:oMath>
        <m:r>
          <m:t>π</m:t>
        </m:r>
        <m:r>
          <m:rPr>
            <m:sty m:val="p"/>
          </m:rPr>
          <m:t>(</m:t>
        </m:r>
        <m:r>
          <m:t>X</m:t>
        </m:r>
        <m:r>
          <m:rPr>
            <m:sty m:val="p"/>
          </m:rPr>
          <m:t>,</m:t>
        </m:r>
        <m:r>
          <m:t>0</m:t>
        </m:r>
        <m:r>
          <m:rPr>
            <m:sty m:val="p"/>
          </m:rPr>
          <m:t>)</m:t>
        </m:r>
      </m:oMath>
      <w:r>
        <w:t xml:space="preserve"> </w:t>
      </w:r>
      <w:r>
        <w:t xml:space="preserve">varies with</w:t>
      </w:r>
      <w:r>
        <w:t xml:space="preserve"> </w:t>
      </w:r>
      <m:oMath>
        <m:r>
          <m:t>κ</m:t>
        </m:r>
      </m:oMath>
      <w:r>
        <w:t xml:space="preserve"> </w:t>
      </w:r>
      <w:r>
        <w:t xml:space="preserve">through the Bayesian updating formulas in Proposition 2, making the</w:t>
      </w:r>
      <w:r>
        <w:t xml:space="preserve"> </w:t>
      </w:r>
      <m:oMath>
        <m:r>
          <m:t>D</m:t>
        </m:r>
        <m:r>
          <m:rPr>
            <m:sty m:val="p"/>
          </m:rPr>
          <m:t>=</m:t>
        </m:r>
        <m:r>
          <m:t>0</m:t>
        </m:r>
      </m:oMath>
      <w:r>
        <w:t xml:space="preserve"> </w:t>
      </w:r>
      <w:r>
        <w:t xml:space="preserve">component of</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liquidity-sensitive. This asymmetry between disclosed and nondisclosed states drives the model’s core predictions.</w:t>
      </w:r>
    </w:p>
    <w:p>
      <w:pPr>
        <w:pStyle w:val="Caption"/>
        <w:spacing w:before="60" w:after="60"/>
        <w:jc w:val="center"/>
      </w:pPr>
      <w:r>
        <w:t xml:space="preserve">Figure H.6 isolates the disclosure-inference channel. I fix the blockholder’s cutoff strategy at the baseline equilibrium (</w:t>
      </w:r>
      <m:oMath>
        <m:r>
          <m:t>κ</m:t>
        </m:r>
        <m:r>
          <m:rPr>
            <m:sty m:val="p"/>
          </m:rPr>
          <m:t>=</m:t>
        </m:r>
        <m:r>
          <m:t>0.5</m:t>
        </m:r>
      </m:oMath>
      <w:r>
        <w:t xml:space="preserve">) and vary liquidity</w:t>
      </w:r>
      <w:r>
        <w:t xml:space="preserve"> </w:t>
      </w:r>
      <m:oMath>
        <m:r>
          <m:t>κ</m:t>
        </m:r>
      </m:oMath>
      <w:r>
        <w:t xml:space="preserve"> </w:t>
      </w:r>
      <w:r>
        <w:t xml:space="preserve">only through the noise distribution in order flow, then compare the resulting</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under threshold disclosure to a counterfactual without disclosure. Removing disclosure amplifies the role of inference and makes</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more sensitive to</w:t>
      </w:r>
      <w:r>
        <w:t xml:space="preserve"> </w:t>
      </w:r>
      <m:oMath>
        <m:r>
          <m:t>κ</m:t>
        </m:r>
      </m:oMath>
      <w:r>
        <w:t xml:space="preserve">; threshold disclosure attenuates this sensitivity by shifting probability mass toward states with observed engagement (</w:t>
      </w:r>
      <m:oMath>
        <m:r>
          <m:t>D</m:t>
        </m:r>
        <m:r>
          <m:rPr>
            <m:sty m:val="p"/>
          </m:rPr>
          <m:t>=</m:t>
        </m:r>
        <m:r>
          <m:t>1</m:t>
        </m:r>
      </m:oMath>
      <w:r>
        <w:t xml:space="preserve">).</w:t>
      </w:r>
    </w:p>
    <w:bookmarkEnd w:id="85"/>
    <w:bookmarkEnd w:id="86"/>
    <w:bookmarkStart w:id="87" w:name="takeover-environment"/>
    <w:p>
      <w:pPr>
        <w:pStyle w:val="Heading2"/>
      </w:pPr>
      <w:r>
        <w:rPr>
          <w:rStyle w:val="SectionNumber"/>
        </w:rPr>
        <w:t xml:space="preserve">5.5</w:t>
      </w:r>
      <w:r>
        <w:tab/>
      </w:r>
      <w:r>
        <w:t xml:space="preserve">Takeover Environment</w:t>
      </w:r>
    </w:p>
    <w:p>
      <w:pPr>
        <w:pStyle w:val="FirstParagraph"/>
        <w:spacing w:before="60" w:after="60"/>
      </w:pPr>
      <w:r>
        <w:t xml:space="preserve">How do the takeover environment parameters shape bid incidence? Fix any reached information set</w:t>
      </w:r>
      <w:r>
        <w:t xml:space="preserve"> </w:t>
      </w:r>
      <m:oMath>
        <m:r>
          <m:rPr>
            <m:sty m:val="p"/>
          </m:rPr>
          <m:t>(</m:t>
        </m:r>
        <m:r>
          <m:t>X</m:t>
        </m:r>
        <m:r>
          <m:rPr>
            <m:sty m:val="p"/>
          </m:rPr>
          <m:t>,</m:t>
        </m:r>
        <m:r>
          <m:t>D</m:t>
        </m:r>
        <m:r>
          <m:rPr>
            <m:sty m:val="p"/>
          </m:rPr>
          <m:t>)</m:t>
        </m:r>
      </m:oMath>
      <w:r>
        <w:t xml:space="preserve"> </w:t>
      </w:r>
      <w:r>
        <w:t xml:space="preserve">and treat the inferred premium wedge</w:t>
      </w:r>
      <w:r>
        <w:t xml:space="preserve"> </w:t>
      </w:r>
      <m:oMath>
        <m:acc>
          <m:accPr>
            <m:chr m:val="‾"/>
          </m:accPr>
          <m:e>
            <m:r>
              <m:t>m</m:t>
            </m:r>
          </m:e>
        </m:acc>
        <m:r>
          <m:rPr>
            <m:sty m:val="p"/>
          </m:rPr>
          <m:t>(</m:t>
        </m:r>
        <m:r>
          <m:t>X</m:t>
        </m:r>
        <m:r>
          <m:rPr>
            <m:sty m:val="p"/>
          </m:rPr>
          <m:t>,</m:t>
        </m:r>
        <m:r>
          <m:t>D</m:t>
        </m:r>
        <m:r>
          <m:rPr>
            <m:sty m:val="p"/>
          </m:rPr>
          <m:t>)</m:t>
        </m:r>
      </m:oMath>
      <w:r>
        <w:t xml:space="preserve"> </w:t>
      </w:r>
      <w:r>
        <w:t xml:space="preserve">as given. The bid probability function</w:t>
      </w:r>
      <w:r>
        <w:t xml:space="preserve"> </w:t>
      </w:r>
      <m:oMath>
        <m:r>
          <m:t>p</m:t>
        </m:r>
        <m:r>
          <m:rPr>
            <m:sty m:val="p"/>
          </m:rPr>
          <m:t>(</m:t>
        </m:r>
        <m:r>
          <m:t>X</m:t>
        </m:r>
        <m:r>
          <m:rPr>
            <m:sty m:val="p"/>
          </m:rPr>
          <m:t>,</m:t>
        </m:r>
        <m:r>
          <m:t>D</m:t>
        </m:r>
        <m:r>
          <m:rPr>
            <m:sty m:val="p"/>
          </m:rPr>
          <m:t>)</m:t>
        </m:r>
      </m:oMath>
      <w:r>
        <w:t xml:space="preserve"> </w:t>
      </w:r>
      <w:r>
        <w:t xml:space="preserve">defined in (1) satisfies:</w:t>
      </w:r>
    </w:p>
    <w:p>
      <w:pPr>
        <w:numPr>
          <w:ilvl w:val="0"/>
          <w:numId w:val="1009"/>
        </w:numPr>
        <w:spacing w:before="60" w:after="60"/>
      </w:pPr>
      <w:r>
        <w:rPr>
          <w:b/>
          <w:bCs/>
        </w:rPr>
        <w:t xml:space="preserve">(Synergies)</w:t>
      </w:r>
      <w:r>
        <w:t xml:space="preserve"> </w:t>
      </w:r>
      <m:oMath>
        <m:r>
          <m:rPr>
            <m:sty m:val="p"/>
          </m:rPr>
          <m:t>∂</m:t>
        </m:r>
        <m:r>
          <m:t>p</m:t>
        </m:r>
        <m:r>
          <m:rPr>
            <m:sty m:val="p"/>
          </m:rPr>
          <m:t>(</m:t>
        </m:r>
        <m:r>
          <m:t>X</m:t>
        </m:r>
        <m:r>
          <m:rPr>
            <m:sty m:val="p"/>
          </m:rPr>
          <m:t>,</m:t>
        </m:r>
        <m:r>
          <m:t>D</m:t>
        </m:r>
        <m:r>
          <m:rPr>
            <m:sty m:val="p"/>
          </m:rPr>
          <m:t>)</m:t>
        </m:r>
        <m:r>
          <m:rPr>
            <m:sty m:val="p"/>
          </m:rPr>
          <m:t>/</m:t>
        </m:r>
        <m:r>
          <m:rPr>
            <m:sty m:val="p"/>
          </m:rPr>
          <m:t>∂</m:t>
        </m:r>
        <m:acc>
          <m:accPr>
            <m:chr m:val="‾"/>
          </m:accPr>
          <m:e>
            <m:r>
              <m:t>S</m:t>
            </m:r>
          </m:e>
        </m:acc>
        <m:r>
          <m:rPr>
            <m:sty m:val="p"/>
          </m:rPr>
          <m:t>&gt;</m:t>
        </m:r>
        <m:r>
          <m:t>0</m:t>
        </m:r>
      </m:oMath>
      <w:r>
        <w:t xml:space="preserve">: higher synergies increase bid incidence uniformly.</w:t>
      </w:r>
    </w:p>
    <w:p>
      <w:pPr>
        <w:numPr>
          <w:ilvl w:val="0"/>
          <w:numId w:val="1009"/>
        </w:numPr>
        <w:spacing w:before="60" w:after="60"/>
      </w:pPr>
      <w:r>
        <w:rPr>
          <w:b/>
          <w:bCs/>
        </w:rPr>
        <w:t xml:space="preserve">(Entry cost)</w:t>
      </w:r>
      <w:r>
        <w:t xml:space="preserve"> </w:t>
      </w:r>
      <m:oMath>
        <m:r>
          <m:rPr>
            <m:sty m:val="p"/>
          </m:rPr>
          <m:t>∂</m:t>
        </m:r>
        <m:r>
          <m:t>p</m:t>
        </m:r>
        <m:r>
          <m:rPr>
            <m:sty m:val="p"/>
          </m:rPr>
          <m:t>(</m:t>
        </m:r>
        <m:r>
          <m:t>X</m:t>
        </m:r>
        <m:r>
          <m:rPr>
            <m:sty m:val="p"/>
          </m:rPr>
          <m:t>,</m:t>
        </m:r>
        <m:r>
          <m:t>D</m:t>
        </m:r>
        <m:r>
          <m:rPr>
            <m:sty m:val="p"/>
          </m:rPr>
          <m:t>)</m:t>
        </m:r>
        <m:r>
          <m:rPr>
            <m:sty m:val="p"/>
          </m:rPr>
          <m:t>/</m:t>
        </m:r>
        <m:r>
          <m:rPr>
            <m:sty m:val="p"/>
          </m:rPr>
          <m:t>∂</m:t>
        </m:r>
        <m:r>
          <m:t>K</m:t>
        </m:r>
        <m:r>
          <m:rPr>
            <m:sty m:val="p"/>
          </m:rPr>
          <m:t>&lt;</m:t>
        </m:r>
        <m:r>
          <m:t>0</m:t>
        </m:r>
      </m:oMath>
      <w:r>
        <w:t xml:space="preserve">: higher bidding costs reduce bid incidence uniformly.</w:t>
      </w:r>
    </w:p>
    <w:p>
      <w:pPr>
        <w:numPr>
          <w:ilvl w:val="0"/>
          <w:numId w:val="1009"/>
        </w:numPr>
        <w:spacing w:before="60" w:after="60"/>
      </w:pPr>
      <w:r>
        <w:rPr>
          <w:b/>
          <w:bCs/>
        </w:rPr>
        <w:t xml:space="preserve">(Moderate feedback via bidder heterogeneity)</w:t>
      </w:r>
      <w:r>
        <w:t xml:space="preserve"> </w:t>
      </w:r>
      <w:r>
        <w:t xml:space="preserve">For each reached information set</w:t>
      </w:r>
      <w:r>
        <w:t xml:space="preserve"> </w:t>
      </w:r>
      <m:oMath>
        <m:r>
          <m:rPr>
            <m:sty m:val="p"/>
          </m:rPr>
          <m:t>(</m:t>
        </m:r>
        <m:r>
          <m:t>X</m:t>
        </m:r>
        <m:r>
          <m:rPr>
            <m:sty m:val="p"/>
          </m:rPr>
          <m:t>,</m:t>
        </m:r>
        <m:r>
          <m:t>D</m:t>
        </m:r>
        <m:r>
          <m:rPr>
            <m:sty m:val="p"/>
          </m:rPr>
          <m:t>)</m:t>
        </m:r>
      </m:oMath>
      <w:r>
        <w:t xml:space="preserve">,</w:t>
      </w:r>
    </w:p>
    <w:p>
      <w:pPr>
        <w:pStyle w:val="BodyText"/>
      </w:pPr>
      <m:oMathPara>
        <m:oMathParaPr>
          <m:jc m:val="center"/>
        </m:oMathParaPr>
        <m:oMath>
          <m:f>
            <m:fPr>
              <m:type m:val="bar"/>
            </m:fPr>
            <m:num>
              <m:r>
                <m:rPr>
                  <m:sty m:val="p"/>
                </m:rPr>
                <m:t>∂</m:t>
              </m:r>
              <m:r>
                <m:t>p</m:t>
              </m:r>
              <m:r>
                <m:rPr>
                  <m:sty m:val="p"/>
                </m:rPr>
                <m:t>(</m:t>
              </m:r>
              <m:r>
                <m:t>X</m:t>
              </m:r>
              <m:r>
                <m:rPr>
                  <m:sty m:val="p"/>
                </m:rPr>
                <m:t>,</m:t>
              </m:r>
              <m:r>
                <m:t>D</m:t>
              </m:r>
              <m:r>
                <m:rPr>
                  <m:sty m:val="p"/>
                </m:rPr>
                <m:t>)</m:t>
              </m:r>
            </m:num>
            <m:den>
              <m:r>
                <m:rPr>
                  <m:sty m:val="p"/>
                </m:rPr>
                <m:t>∂</m:t>
              </m:r>
              <m:r>
                <m:t>P</m:t>
              </m:r>
              <m:r>
                <m:rPr>
                  <m:sty m:val="p"/>
                </m:rPr>
                <m:t>(</m:t>
              </m:r>
              <m:r>
                <m:t>X</m:t>
              </m:r>
              <m:r>
                <m:rPr>
                  <m:sty m:val="p"/>
                </m:rPr>
                <m:t>,</m:t>
              </m:r>
              <m:r>
                <m:t>D</m:t>
              </m:r>
              <m:r>
                <m:rPr>
                  <m:sty m:val="p"/>
                </m:rPr>
                <m:t>)</m:t>
              </m:r>
            </m:den>
          </m:f>
          <m:r>
            <m:rPr>
              <m:sty m:val="p"/>
            </m:rPr>
            <m:t>=</m:t>
          </m:r>
          <m:r>
            <m:rPr>
              <m:sty m:val="p"/>
            </m:rPr>
            <m:t>−</m:t>
          </m:r>
          <m:f>
            <m:fPr>
              <m:type m:val="bar"/>
            </m:fPr>
            <m:num>
              <m:r>
                <m:t>1</m:t>
              </m:r>
            </m:num>
            <m:den>
              <m:sSub>
                <m:e>
                  <m:r>
                    <m:t>σ</m:t>
                  </m:r>
                </m:e>
                <m:sub>
                  <m:r>
                    <m:t>ξ</m:t>
                  </m:r>
                </m:sub>
              </m:sSub>
            </m:den>
          </m:f>
          <m:r>
            <m:t> </m:t>
          </m:r>
          <m:r>
            <m:t>ϕ</m:t>
          </m:r>
          <m:r>
            <m:t>​</m:t>
          </m:r>
          <m:d>
            <m:dPr>
              <m:begChr m:val="("/>
              <m:sepChr m:val=""/>
              <m:endChr m:val=")"/>
              <m:grow/>
            </m:dPr>
            <m:e>
              <m:f>
                <m:fPr>
                  <m:type m:val="bar"/>
                </m:fPr>
                <m:num>
                  <m:acc>
                    <m:accPr>
                      <m:chr m:val="‾"/>
                    </m:accPr>
                    <m:e>
                      <m:r>
                        <m:t>m</m:t>
                      </m:r>
                    </m:e>
                  </m:acc>
                  <m:r>
                    <m:rPr>
                      <m:sty m:val="p"/>
                    </m:rPr>
                    <m:t>(</m:t>
                  </m:r>
                  <m:r>
                    <m:t>X</m:t>
                  </m:r>
                  <m:r>
                    <m:rPr>
                      <m:sty m:val="p"/>
                    </m:rPr>
                    <m:t>,</m:t>
                  </m:r>
                  <m:r>
                    <m:t>D</m:t>
                  </m:r>
                  <m:r>
                    <m:rPr>
                      <m:sty m:val="p"/>
                    </m:rPr>
                    <m:t>)</m:t>
                  </m:r>
                  <m:r>
                    <m:rPr>
                      <m:sty m:val="p"/>
                    </m:rPr>
                    <m:t>+</m:t>
                  </m:r>
                  <m:r>
                    <m:t>K</m:t>
                  </m:r>
                  <m:r>
                    <m:rPr>
                      <m:sty m:val="p"/>
                    </m:rPr>
                    <m:t>−</m:t>
                  </m:r>
                  <m:acc>
                    <m:accPr>
                      <m:chr m:val="‾"/>
                    </m:accPr>
                    <m:e>
                      <m:r>
                        <m:t>S</m:t>
                      </m:r>
                    </m:e>
                  </m:acc>
                  <m:r>
                    <m:rPr>
                      <m:sty m:val="p"/>
                    </m:rPr>
                    <m:t>+</m:t>
                  </m:r>
                  <m:r>
                    <m:t>P</m:t>
                  </m:r>
                  <m:r>
                    <m:rPr>
                      <m:sty m:val="p"/>
                    </m:rPr>
                    <m:t>(</m:t>
                  </m:r>
                  <m:r>
                    <m:t>X</m:t>
                  </m:r>
                  <m:r>
                    <m:rPr>
                      <m:sty m:val="p"/>
                    </m:rPr>
                    <m:t>,</m:t>
                  </m:r>
                  <m:r>
                    <m:t>D</m:t>
                  </m:r>
                  <m:r>
                    <m:rPr>
                      <m:sty m:val="p"/>
                    </m:rPr>
                    <m:t>)</m:t>
                  </m:r>
                </m:num>
                <m:den>
                  <m:sSub>
                    <m:e>
                      <m:r>
                        <m:t>σ</m:t>
                      </m:r>
                    </m:e>
                    <m:sub>
                      <m:r>
                        <m:t>ξ</m:t>
                      </m:r>
                    </m:sub>
                  </m:sSub>
                </m:den>
              </m:f>
            </m:e>
          </m:d>
          <m:r>
            <m:rPr>
              <m:sty m:val="p"/>
            </m:rPr>
            <m:t>&lt;</m:t>
          </m:r>
          <m:r>
            <m:t>0</m:t>
          </m:r>
          <m:r>
            <m:rPr>
              <m:sty m:val="p"/>
            </m:rPr>
            <m:t>.</m:t>
          </m:r>
        </m:oMath>
      </m:oMathPara>
    </w:p>
    <w:p>
      <w:pPr>
        <w:numPr>
          <w:ilvl w:val="0"/>
          <w:numId w:val="1000"/>
        </w:numPr>
        <w:spacing w:before="60" w:after="60"/>
      </w:pPr>
      <w:r>
        <w:t xml:space="preserve">In particular, the maximal slope satisfies</w:t>
      </w:r>
      <w:r>
        <w:t xml:space="preserve"> </w:t>
      </w:r>
      <m:oMath>
        <m:sSub>
          <m:e>
            <m:r>
              <m:rPr>
                <m:sty m:val="p"/>
              </m:rPr>
              <m:t>sup</m:t>
            </m:r>
          </m:e>
          <m:sub>
            <m:r>
              <m:t>P</m:t>
            </m:r>
          </m:sub>
        </m:sSub>
        <m:r>
          <m:rPr>
            <m:sty m:val="p"/>
          </m:rPr>
          <m:t>|</m:t>
        </m:r>
        <m:r>
          <m:rPr>
            <m:sty m:val="p"/>
          </m:rPr>
          <m:t>∂</m:t>
        </m:r>
        <m:r>
          <m:t>p</m:t>
        </m:r>
        <m:r>
          <m:rPr>
            <m:sty m:val="p"/>
          </m:rPr>
          <m:t>/</m:t>
        </m:r>
        <m:r>
          <m:rPr>
            <m:sty m:val="p"/>
          </m:rPr>
          <m:t>∂</m:t>
        </m:r>
        <m:r>
          <m:t>P</m:t>
        </m:r>
        <m:r>
          <m:rPr>
            <m:sty m:val="p"/>
          </m:rPr>
          <m:t>|</m:t>
        </m:r>
        <m:r>
          <m:rPr>
            <m:sty m:val="p"/>
          </m:rPr>
          <m:t>=</m:t>
        </m:r>
        <m:r>
          <m:t>ϕ</m:t>
        </m:r>
        <m:r>
          <m:rPr>
            <m:sty m:val="p"/>
          </m:rPr>
          <m:t>(</m:t>
        </m:r>
        <m:r>
          <m:t>0</m:t>
        </m:r>
        <m:r>
          <m:rPr>
            <m:sty m:val="p"/>
          </m:rPr>
          <m:t>)</m:t>
        </m:r>
        <m:r>
          <m:rPr>
            <m:sty m:val="p"/>
          </m:rPr>
          <m:t>/</m:t>
        </m:r>
        <m:sSub>
          <m:e>
            <m:r>
              <m:t>σ</m:t>
            </m:r>
          </m:e>
          <m:sub>
            <m:r>
              <m:t>ξ</m:t>
            </m:r>
          </m:sub>
        </m:sSub>
      </m:oMath>
      <w:r>
        <w:t xml:space="preserve">, so a larger</w:t>
      </w:r>
      <w:r>
        <w:t xml:space="preserve"> </w:t>
      </w:r>
      <m:oMath>
        <m:sSub>
          <m:e>
            <m:r>
              <m:t>σ</m:t>
            </m:r>
          </m:e>
          <m:sub>
            <m:r>
              <m:t>ξ</m:t>
            </m:r>
          </m:sub>
        </m:sSub>
      </m:oMath>
      <w:r>
        <w:t xml:space="preserve"> </w:t>
      </w:r>
      <w:r>
        <w:t xml:space="preserve">attenuates the price-to-entry feedback and relaxes the regularity condition in Assumption .</w:t>
      </w:r>
    </w:p>
    <w:p>
      <w:pPr>
        <w:pStyle w:val="FirstParagraph"/>
      </w:pPr>
      <w:r>
        <w:t xml:space="preserve">(Proof: see Appendix B.8.)</w:t>
      </w:r>
    </w:p>
    <w:bookmarkEnd w:id="87"/>
    <w:bookmarkStart w:id="88" w:name="additional-sensitivity-analysis"/>
    <w:p>
      <w:pPr>
        <w:pStyle w:val="Heading2"/>
      </w:pPr>
      <w:r>
        <w:rPr>
          <w:rStyle w:val="SectionNumber"/>
        </w:rPr>
        <w:t xml:space="preserve">5.6</w:t>
      </w:r>
      <w:r>
        <w:tab/>
      </w:r>
      <w:r>
        <w:t xml:space="preserve">Additional Sensitivity Analysis</w:t>
      </w:r>
    </w:p>
    <w:p>
      <w:pPr>
        <w:pStyle w:val="FirstParagraph"/>
        <w:spacing w:before="60" w:after="60"/>
      </w:pPr>
      <w:r>
        <w:t xml:space="preserve">I extend the sensitivity analysis to three additional structural parameters: the engagement success probability</w:t>
      </w:r>
      <w:r>
        <w:t xml:space="preserve"> </w:t>
      </w:r>
      <m:oMath>
        <m:r>
          <m:t>ρ</m:t>
        </m:r>
      </m:oMath>
      <w:r>
        <w:t xml:space="preserve">, the bidder synergy volatility</w:t>
      </w:r>
      <w:r>
        <w:t xml:space="preserve"> </w:t>
      </w:r>
      <m:oMath>
        <m:sSub>
          <m:e>
            <m:r>
              <m:t>σ</m:t>
            </m:r>
          </m:e>
          <m:sub>
            <m:r>
              <m:t>ξ</m:t>
            </m:r>
          </m:sub>
        </m:sSub>
      </m:oMath>
      <w:r>
        <w:t xml:space="preserve">, and the discount factor</w:t>
      </w:r>
      <w:r>
        <w:t xml:space="preserve"> </w:t>
      </w:r>
      <m:oMath>
        <m:r>
          <m:t>δ</m:t>
        </m:r>
      </m:oMath>
      <w:r>
        <w:t xml:space="preserve">.</w:t>
      </w:r>
    </w:p>
    <w:p>
      <w:pPr>
        <w:pStyle w:val="BodyText"/>
        <w:spacing w:before="60" w:after="60"/>
      </w:pPr>
      <w:r>
        <w:t xml:space="preserve">First, I analyze the sensitivity to the engagement success probability</w:t>
      </w:r>
      <w:r>
        <w:t xml:space="preserve"> </w:t>
      </w:r>
      <m:oMath>
        <m:r>
          <m:t>ρ</m:t>
        </m:r>
        <m:r>
          <m:rPr>
            <m:sty m:val="p"/>
          </m:rPr>
          <m:t>∈</m:t>
        </m:r>
        <m:r>
          <m:rPr>
            <m:sty m:val="p"/>
          </m:rPr>
          <m:t>{</m:t>
        </m:r>
        <m:r>
          <m:t>0.5</m:t>
        </m:r>
        <m:r>
          <m:rPr>
            <m:sty m:val="p"/>
          </m:rPr>
          <m:t>,</m:t>
        </m:r>
        <m:r>
          <m:t>0.7</m:t>
        </m:r>
        <m:r>
          <m:rPr>
            <m:sty m:val="p"/>
          </m:rPr>
          <m:t>,</m:t>
        </m:r>
        <m:r>
          <m:t>0.9</m:t>
        </m:r>
        <m:r>
          <m:rPr>
            <m:sty m:val="p"/>
          </m:rPr>
          <m:t>}</m:t>
        </m:r>
      </m:oMath>
      <w:r>
        <w:t xml:space="preserve"> </w:t>
      </w:r>
      <w:r>
        <w:t xml:space="preserve">(Figure H.9). The baseline calibration utilizes</w:t>
      </w:r>
      <w:r>
        <w:t xml:space="preserve"> </w:t>
      </w:r>
      <m:oMath>
        <m:r>
          <m:t>ρ</m:t>
        </m:r>
        <m:r>
          <m:rPr>
            <m:sty m:val="p"/>
          </m:rPr>
          <m:t>=</m:t>
        </m:r>
        <m:r>
          <m:t>0.9</m:t>
        </m:r>
      </m:oMath>
      <w:r>
        <w:t xml:space="preserve">, which is economically defensible because it represents the success rate conditional on the blockholder choosing to engage. An activist who selectively engages only when her private signal is highly favorable should plausibly succeed at a high rate. Nevertheless, lowering</w:t>
      </w:r>
      <w:r>
        <w:t xml:space="preserve"> </w:t>
      </w:r>
      <m:oMath>
        <m:r>
          <m:t>ρ</m:t>
        </m:r>
      </m:oMath>
      <w:r>
        <w:t xml:space="preserve"> </w:t>
      </w:r>
      <w:r>
        <w:t xml:space="preserve">mechanically shrinks the expected standalone improvement</w:t>
      </w:r>
      <w:r>
        <w:t xml:space="preserve"> </w:t>
      </w:r>
      <m:oMath>
        <m:acc>
          <m:accPr>
            <m:chr m:val="̃"/>
          </m:accPr>
          <m:e>
            <m:r>
              <m:rPr>
                <m:sty m:val="p"/>
              </m:rPr>
              <m:t>Δ</m:t>
            </m:r>
          </m:e>
        </m:acc>
      </m:oMath>
      <w:r>
        <w:t xml:space="preserve"> </w:t>
      </w:r>
      <w:r>
        <w:t xml:space="preserve">and the expected takeover premium wedge</w:t>
      </w:r>
      <w:r>
        <w:t xml:space="preserve"> </w:t>
      </w:r>
      <m:oMath>
        <m:acc>
          <m:accPr>
            <m:chr m:val="̃"/>
          </m:accPr>
          <m:e>
            <m:r>
              <m:t>m</m:t>
            </m:r>
          </m:e>
        </m:acc>
        <m:r>
          <m:rPr>
            <m:sty m:val="p"/>
          </m:rPr>
          <m:t>−</m:t>
        </m:r>
        <m:sSub>
          <m:e>
            <m:r>
              <m:t>m</m:t>
            </m:r>
          </m:e>
          <m:sub>
            <m:r>
              <m:t>0</m:t>
            </m:r>
          </m:sub>
        </m:sSub>
      </m:oMath>
      <w:r>
        <w:t xml:space="preserve">. As</w:t>
      </w:r>
      <w:r>
        <w:t xml:space="preserve"> </w:t>
      </w:r>
      <m:oMath>
        <m:r>
          <m:t>ρ</m:t>
        </m:r>
      </m:oMath>
      <w:r>
        <w:t xml:space="preserve"> </w:t>
      </w:r>
      <w:r>
        <w:t xml:space="preserve">falls, the hump-shaped curve of</w:t>
      </w:r>
      <w:r>
        <w:t xml:space="preserve"> </w:t>
      </w:r>
      <m:oMath>
        <m:sSup>
          <m:e>
            <m:r>
              <m:rPr>
                <m:sty m:val="p"/>
              </m:rPr>
              <m:t>Δ</m:t>
            </m:r>
          </m:e>
          <m:sup>
            <m:r>
              <m:rPr>
                <m:sty m:val="p"/>
              </m:rPr>
              <m:t>min</m:t>
            </m:r>
          </m:sup>
        </m:sSup>
        <m:r>
          <m:rPr>
            <m:sty m:val="p"/>
          </m:rPr>
          <m:t>(</m:t>
        </m:r>
        <m:r>
          <m:t>κ</m:t>
        </m:r>
        <m:r>
          <m:rPr>
            <m:sty m:val="p"/>
          </m:rPr>
          <m:t>)</m:t>
        </m:r>
      </m:oMath>
      <w:r>
        <w:t xml:space="preserve"> </w:t>
      </w:r>
      <w:r>
        <w:t xml:space="preserve">flattens significantly, reflecting the diminished payoff to both quiet and public engagement, without altering its qualitative shape. The vertical scale of the nonmonotonicity compresses, but the peak persists.</w:t>
      </w:r>
    </w:p>
    <w:p>
      <w:pPr>
        <w:pStyle w:val="BodyText"/>
        <w:spacing w:before="60" w:after="60"/>
      </w:pPr>
      <w:r>
        <w:t xml:space="preserve">Second, I vary the bidder heterogeneity</w:t>
      </w:r>
      <w:r>
        <w:t xml:space="preserve"> </w:t>
      </w:r>
      <m:oMath>
        <m:sSub>
          <m:e>
            <m:r>
              <m:t>σ</m:t>
            </m:r>
          </m:e>
          <m:sub>
            <m:r>
              <m:t>ξ</m:t>
            </m:r>
          </m:sub>
        </m:sSub>
        <m:r>
          <m:rPr>
            <m:sty m:val="p"/>
          </m:rPr>
          <m:t>∈</m:t>
        </m:r>
        <m:r>
          <m:rPr>
            <m:sty m:val="p"/>
          </m:rPr>
          <m:t>{</m:t>
        </m:r>
        <m:r>
          <m:t>0.25</m:t>
        </m:r>
        <m:r>
          <m:rPr>
            <m:sty m:val="p"/>
          </m:rPr>
          <m:t>,</m:t>
        </m:r>
        <m:r>
          <m:t>0.40</m:t>
        </m:r>
        <m:r>
          <m:rPr>
            <m:sty m:val="p"/>
          </m:rPr>
          <m:t>,</m:t>
        </m:r>
        <m:r>
          <m:t>0.60</m:t>
        </m:r>
        <m:r>
          <m:rPr>
            <m:sty m:val="p"/>
          </m:rPr>
          <m:t>}</m:t>
        </m:r>
      </m:oMath>
      <w:r>
        <w:t xml:space="preserve"> </w:t>
      </w:r>
      <w:r>
        <w:t xml:space="preserve">(Figure H.10). The parameter</w:t>
      </w:r>
      <w:r>
        <w:t xml:space="preserve"> </w:t>
      </w:r>
      <m:oMath>
        <m:sSub>
          <m:e>
            <m:r>
              <m:t>σ</m:t>
            </m:r>
          </m:e>
          <m:sub>
            <m:r>
              <m:t>ξ</m:t>
            </m:r>
          </m:sub>
        </m:sSub>
      </m:oMath>
      <w:r>
        <w:t xml:space="preserve"> </w:t>
      </w:r>
      <w:r>
        <w:t xml:space="preserve">governs the variance of the bidder’s private synergy shock. Higher</w:t>
      </w:r>
      <w:r>
        <w:t xml:space="preserve"> </w:t>
      </w:r>
      <m:oMath>
        <m:sSub>
          <m:e>
            <m:r>
              <m:t>σ</m:t>
            </m:r>
          </m:e>
          <m:sub>
            <m:r>
              <m:t>ξ</m:t>
            </m:r>
          </m:sub>
        </m:sSub>
      </m:oMath>
      <w:r>
        <w:t xml:space="preserve"> </w:t>
      </w:r>
      <w:r>
        <w:t xml:space="preserve">increases average bid incidence because the right tail of bidder valuations grows. Importantly, it also serves a theoretical function: raising</w:t>
      </w:r>
      <w:r>
        <w:t xml:space="preserve"> </w:t>
      </w:r>
      <m:oMath>
        <m:sSub>
          <m:e>
            <m:r>
              <m:t>σ</m:t>
            </m:r>
          </m:e>
          <m:sub>
            <m:r>
              <m:t>ξ</m:t>
            </m:r>
          </m:sub>
        </m:sSub>
      </m:oMath>
      <w:r>
        <w:t xml:space="preserve"> </w:t>
      </w:r>
      <w:r>
        <w:t xml:space="preserve">attenuates the price-to-entry feedback loop, cleanly relaxing the regularity condition defined in Assumption . The numerical sweeps show that while higher</w:t>
      </w:r>
      <w:r>
        <w:t xml:space="preserve"> </w:t>
      </w:r>
      <m:oMath>
        <m:sSub>
          <m:e>
            <m:r>
              <m:t>σ</m:t>
            </m:r>
          </m:e>
          <m:sub>
            <m:r>
              <m:t>ξ</m:t>
            </m:r>
          </m:sub>
        </m:sSub>
      </m:oMath>
      <w:r>
        <w:t xml:space="preserve"> </w:t>
      </w:r>
      <w:r>
        <w:t xml:space="preserve">shifts the entire</w:t>
      </w:r>
      <w:r>
        <w:t xml:space="preserve"> </w:t>
      </w:r>
      <m:oMath>
        <m:sSup>
          <m:e>
            <m:r>
              <m:rPr>
                <m:sty m:val="p"/>
              </m:rPr>
              <m:t>Δ</m:t>
            </m:r>
          </m:e>
          <m:sup>
            <m:r>
              <m:rPr>
                <m:sty m:val="p"/>
              </m:rPr>
              <m:t>min</m:t>
            </m:r>
          </m:sup>
        </m:sSup>
        <m:r>
          <m:rPr>
            <m:sty m:val="p"/>
          </m:rPr>
          <m:t>(</m:t>
        </m:r>
        <m:r>
          <m:t>κ</m:t>
        </m:r>
        <m:r>
          <m:rPr>
            <m:sty m:val="p"/>
          </m:rPr>
          <m:t>)</m:t>
        </m:r>
      </m:oMath>
      <w:r>
        <w:t xml:space="preserve"> </w:t>
      </w:r>
      <w:r>
        <w:t xml:space="preserve">curve upward (due to a higher baseline bid probability), the hump shape generated by the order-flow inference channel remains robust.</w:t>
      </w:r>
    </w:p>
    <w:p>
      <w:pPr>
        <w:pStyle w:val="BodyText"/>
        <w:spacing w:before="60" w:after="60"/>
      </w:pPr>
      <w:r>
        <w:t xml:space="preserve">Finally, I test the sensitivity to the discount factor</w:t>
      </w:r>
      <w:r>
        <w:t xml:space="preserve"> </w:t>
      </w:r>
      <m:oMath>
        <m:r>
          <m:t>δ</m:t>
        </m:r>
        <m:r>
          <m:rPr>
            <m:sty m:val="p"/>
          </m:rPr>
          <m:t>∈</m:t>
        </m:r>
        <m:r>
          <m:rPr>
            <m:sty m:val="p"/>
          </m:rPr>
          <m:t>{</m:t>
        </m:r>
        <m:r>
          <m:t>0.85</m:t>
        </m:r>
        <m:r>
          <m:rPr>
            <m:sty m:val="p"/>
          </m:rPr>
          <m:t>,</m:t>
        </m:r>
        <m:r>
          <m:t>0.90</m:t>
        </m:r>
        <m:r>
          <m:rPr>
            <m:sty m:val="p"/>
          </m:rPr>
          <m:t>,</m:t>
        </m:r>
        <m:r>
          <m:t>0.95</m:t>
        </m:r>
        <m:r>
          <m:rPr>
            <m:sty m:val="p"/>
          </m:rPr>
          <m:t>}</m:t>
        </m:r>
      </m:oMath>
      <w:r>
        <w:t xml:space="preserve"> </w:t>
      </w:r>
      <w:r>
        <w:t xml:space="preserve">(Figure H.11). Lowering</w:t>
      </w:r>
      <w:r>
        <w:t xml:space="preserve"> </w:t>
      </w:r>
      <m:oMath>
        <m:r>
          <m:t>δ</m:t>
        </m:r>
      </m:oMath>
      <w:r>
        <w:t xml:space="preserve"> </w:t>
      </w:r>
      <w:r>
        <w:t xml:space="preserve">mechanically reduces equilibrium prices through the pricing equation</w:t>
      </w:r>
      <w:r>
        <w:t xml:space="preserve"> </w:t>
      </w:r>
      <m:oMath>
        <m:r>
          <m:t>P</m:t>
        </m:r>
        <m:r>
          <m:rPr>
            <m:sty m:val="p"/>
          </m:rPr>
          <m:t>=</m:t>
        </m:r>
        <m:r>
          <m:t>δ</m:t>
        </m:r>
        <m:r>
          <m:rPr>
            <m:sty m:val="p"/>
          </m:rPr>
          <m:t>[</m:t>
        </m:r>
        <m:r>
          <m:rPr>
            <m:sty m:val="p"/>
          </m:rPr>
          <m:t>(</m:t>
        </m:r>
        <m:r>
          <m:t>1</m:t>
        </m:r>
        <m:r>
          <m:rPr>
            <m:sty m:val="p"/>
          </m:rPr>
          <m:t>−</m:t>
        </m:r>
        <m:r>
          <m:t>p</m:t>
        </m:r>
        <m:r>
          <m:rPr>
            <m:sty m:val="p"/>
          </m:rPr>
          <m:t>)</m:t>
        </m:r>
        <m:acc>
          <m:accPr>
            <m:chr m:val="̂"/>
          </m:accPr>
          <m:e>
            <m:r>
              <m:t>V</m:t>
            </m:r>
          </m:e>
        </m:acc>
        <m:r>
          <m:rPr>
            <m:sty m:val="p"/>
          </m:rPr>
          <m:t>+</m:t>
        </m:r>
        <m:r>
          <m:t>p</m:t>
        </m:r>
        <m:r>
          <m:rPr>
            <m:sty m:val="p"/>
          </m:rPr>
          <m:t>(</m:t>
        </m:r>
        <m:r>
          <m:t>P</m:t>
        </m:r>
        <m:r>
          <m:rPr>
            <m:sty m:val="p"/>
          </m:rPr>
          <m:t>+</m:t>
        </m:r>
        <m:acc>
          <m:accPr>
            <m:chr m:val="‾"/>
          </m:accPr>
          <m:e>
            <m:r>
              <m:t>m</m:t>
            </m:r>
          </m:e>
        </m:acc>
        <m:r>
          <m:rPr>
            <m:sty m:val="p"/>
          </m:rPr>
          <m:t>)</m:t>
        </m:r>
        <m:r>
          <m:rPr>
            <m:sty m:val="p"/>
          </m:rPr>
          <m:t>]</m:t>
        </m:r>
      </m:oMath>
      <w:r>
        <w:t xml:space="preserve">, which in turn increases bid incidence as the bidder faces lower acquisition costs. Although lower</w:t>
      </w:r>
      <w:r>
        <w:t xml:space="preserve"> </w:t>
      </w:r>
      <m:oMath>
        <m:r>
          <m:t>δ</m:t>
        </m:r>
      </m:oMath>
      <w:r>
        <w:t xml:space="preserve"> </w:t>
      </w:r>
      <w:r>
        <w:t xml:space="preserve">simultaneously weakens the blockholder’s incentive to bear the upfront engagement cost</w:t>
      </w:r>
      <w:r>
        <w:t xml:space="preserve"> </w:t>
      </w:r>
      <m:oMath>
        <m:sSub>
          <m:e>
            <m:r>
              <m:t>C</m:t>
            </m:r>
          </m:e>
          <m:sub>
            <m:r>
              <m:t>0</m:t>
            </m:r>
          </m:sub>
        </m:sSub>
      </m:oMath>
      <w:r>
        <w:t xml:space="preserve">, the bid-probability channel dominates: expected minority gains shift upward as</w:t>
      </w:r>
      <w:r>
        <w:t xml:space="preserve"> </w:t>
      </w:r>
      <m:oMath>
        <m:r>
          <m:t>δ</m:t>
        </m:r>
      </m:oMath>
      <w:r>
        <w:t xml:space="preserve"> </w:t>
      </w:r>
      <w:r>
        <w:t xml:space="preserve">falls. Moreover, the hump shape progressively flattens, because the inference channel matters less when bids are already likely. This interacts with the regularity condition</w:t>
      </w:r>
      <w:r>
        <w:t xml:space="preserve"> </w:t>
      </w:r>
      <m:oMath>
        <m:r>
          <m:t>δ</m:t>
        </m:r>
        <m:r>
          <m:rPr>
            <m:sty m:val="p"/>
          </m:rPr>
          <m:t>/</m:t>
        </m:r>
        <m:sSub>
          <m:e>
            <m:r>
              <m:t>σ</m:t>
            </m:r>
          </m:e>
          <m:sub>
            <m:r>
              <m:t>ξ</m:t>
            </m:r>
          </m:sub>
        </m:sSub>
        <m:r>
          <m:rPr>
            <m:sty m:val="p"/>
          </m:rPr>
          <m:t>&lt;</m:t>
        </m:r>
        <m:r>
          <m:t>1</m:t>
        </m:r>
        <m:r>
          <m:rPr>
            <m:sty m:val="p"/>
          </m:rPr>
          <m:t>/</m:t>
        </m:r>
        <m:r>
          <m:t>ϕ</m:t>
        </m:r>
        <m:r>
          <m:rPr>
            <m:sty m:val="p"/>
          </m:rPr>
          <m:t>(</m:t>
        </m:r>
        <m:r>
          <m:t>0</m:t>
        </m:r>
        <m:r>
          <m:rPr>
            <m:sty m:val="p"/>
          </m:rPr>
          <m:t>)</m:t>
        </m:r>
      </m:oMath>
      <w:r>
        <w:t xml:space="preserve">: lower</w:t>
      </w:r>
      <w:r>
        <w:t xml:space="preserve"> </w:t>
      </w:r>
      <m:oMath>
        <m:r>
          <m:t>δ</m:t>
        </m:r>
      </m:oMath>
      <w:r>
        <w:t xml:space="preserve"> </w:t>
      </w:r>
      <w:r>
        <w:t xml:space="preserve">actively relaxes the price-feedback constraint.</w:t>
      </w:r>
    </w:p>
    <w:bookmarkEnd w:id="88"/>
    <w:bookmarkEnd w:id="89"/>
    <w:bookmarkStart w:id="91" w:name="sec:testable"/>
    <w:p>
      <w:pPr>
        <w:pStyle w:val="Heading1"/>
      </w:pPr>
      <w:r>
        <w:rPr>
          <w:rStyle w:val="SectionNumber"/>
        </w:rPr>
        <w:t xml:space="preserve">6</w:t>
      </w:r>
      <w:r>
        <w:tab/>
      </w:r>
      <w:r>
        <w:t xml:space="preserve">Testable Implications</w:t>
      </w:r>
    </w:p>
    <w:p>
      <w:pPr>
        <w:pStyle w:val="FirstParagraph"/>
      </w:pPr>
      <w:bookmarkStart w:id="90" w:name="sec:testable_implications"/>
      <w:bookmarkEnd w:id="90"/>
    </w:p>
    <w:p>
      <w:pPr>
        <w:pStyle w:val="BodyText"/>
      </w:pPr>
      <w:r>
        <w:t xml:space="preserve">The model generates several predictions regarding how liquidity, disclosure regimes, and takeover premia interact. These predictions differentiate the framework from purely microstructure or purely governance-focused approaches.</w:t>
      </w:r>
    </w:p>
    <w:p>
      <w:pPr>
        <w:numPr>
          <w:ilvl w:val="0"/>
          <w:numId w:val="1010"/>
        </w:numPr>
      </w:pPr>
      <w:r>
        <w:rPr>
          <w:b/>
          <w:bCs/>
        </w:rPr>
        <w:t xml:space="preserve">Cross-country disclosure attenuation.</w:t>
      </w:r>
      <w:r>
        <w:t xml:space="preserve"> </w:t>
      </w:r>
      <w:r>
        <w:t xml:space="preserve">The core theoretical result (Proposition 6) establishes that lowering the disclosure threshold shifts activism from inferred to observable, which dampens the sensitivity of premia to liquidity.</w:t>
      </w:r>
      <w:r>
        <w:t xml:space="preserve"> </w:t>
      </w:r>
      <w:r>
        <w:rPr>
          <w:i/>
          <w:iCs/>
        </w:rPr>
        <w:t xml:space="preserve">Prediction:</w:t>
      </w:r>
      <w:r>
        <w:t xml:space="preserve"> </w:t>
      </w:r>
      <w:r>
        <w:t xml:space="preserve">The sensitivity of takeover premia to stock liquidity is lower in jurisdictions with strict disclosure regimes (e.g., the 3% U.K. threshold) than in those with loose regimes (e.g., the 5% U.S. threshold).</w:t>
      </w:r>
      <w:r>
        <w:t xml:space="preserve"> </w:t>
      </w:r>
      <w:r>
        <w:rPr>
          <w:i/>
          <w:iCs/>
        </w:rPr>
        <w:t xml:space="preserve">Empirical strategy:</w:t>
      </w:r>
      <w:r>
        <w:t xml:space="preserve"> </w:t>
      </w:r>
      <w:r>
        <w:t xml:space="preserve">Regress M&amp;A takeover premia on a liquidity proxy (e.g., Amihud illiquidity) interacted with a U.K./U.S. country indicator, controlling for firm fundamentals. Data can be sourced from SDC Platinum matched with CRSP/Compustat and LSE data. Identification requires controlling for baseline cross-country M&amp;A differences.</w:t>
      </w:r>
    </w:p>
    <w:p>
      <w:pPr>
        <w:numPr>
          <w:ilvl w:val="0"/>
          <w:numId w:val="1010"/>
        </w:numPr>
        <w:spacing w:before="60" w:after="60"/>
      </w:pPr>
      <w:r>
        <w:rPr>
          <w:b/>
          <w:bCs/>
        </w:rPr>
        <w:t xml:space="preserve">Order-flow inference and bid prediction.</w:t>
      </w:r>
      <w:r>
        <w:t xml:space="preserve"> </w:t>
      </w:r>
      <w:r>
        <w:t xml:space="preserve">In nondisclosed states, the market infers engagement structurally from order flow. In the baseline equilibrium,</w:t>
      </w:r>
      <w:r>
        <w:t xml:space="preserve"> </w:t>
      </w:r>
      <m:oMath>
        <m:r>
          <m:t>π</m:t>
        </m:r>
        <m:r>
          <m:rPr>
            <m:sty m:val="p"/>
          </m:rPr>
          <m:t>(</m:t>
        </m:r>
        <m:r>
          <m:t>0</m:t>
        </m:r>
        <m:r>
          <m:rPr>
            <m:sty m:val="p"/>
          </m:rPr>
          <m:t>,</m:t>
        </m:r>
        <m:r>
          <m:t>0</m:t>
        </m:r>
        <m:r>
          <m:rPr>
            <m:sty m:val="p"/>
          </m:rPr>
          <m:t>)</m:t>
        </m:r>
        <m:r>
          <m:rPr>
            <m:sty m:val="p"/>
          </m:rPr>
          <m:t>&gt;</m:t>
        </m:r>
        <m:r>
          <m:t>π</m:t>
        </m:r>
        <m:r>
          <m:rPr>
            <m:sty m:val="p"/>
          </m:rPr>
          <m:t>(</m:t>
        </m:r>
        <m:r>
          <m:rPr>
            <m:sty m:val="p"/>
          </m:rPr>
          <m:t>−</m:t>
        </m:r>
        <m:r>
          <m:t>1</m:t>
        </m:r>
        <m:r>
          <m:rPr>
            <m:sty m:val="p"/>
          </m:rPr>
          <m:t>,</m:t>
        </m:r>
        <m:r>
          <m:t>0</m:t>
        </m:r>
        <m:r>
          <m:rPr>
            <m:sty m:val="p"/>
          </m:rPr>
          <m:t>)</m:t>
        </m:r>
      </m:oMath>
      <w:r>
        <w:t xml:space="preserve"> </w:t>
      </w:r>
      <w:r>
        <w:t xml:space="preserve">because zero order flow is more likely generated by the Hold or Quiet Voice actions.</w:t>
      </w:r>
      <w:r>
        <w:t xml:space="preserve"> </w:t>
      </w:r>
      <w:r>
        <w:rPr>
          <w:i/>
          <w:iCs/>
        </w:rPr>
        <w:t xml:space="preserve">Prediction:</w:t>
      </w:r>
      <w:r>
        <w:t xml:space="preserve"> </w:t>
      </w:r>
      <w:r>
        <w:t xml:space="preserve">Zero abnormal volume predicts a higher latent probability of activism, and therefore higher subsequent bid rates, compared to moderate institutional selling.</w:t>
      </w:r>
      <w:r>
        <w:t xml:space="preserve"> </w:t>
      </w:r>
      <w:r>
        <w:rPr>
          <w:i/>
          <w:iCs/>
        </w:rPr>
        <w:t xml:space="preserve">Empirical strategy:</w:t>
      </w:r>
      <w:r>
        <w:t xml:space="preserve"> </w:t>
      </w:r>
      <w:r>
        <w:t xml:space="preserve">Sort target firms by pre-bid abnormal volume. Test whether firms exhibiting zero abnormal volume have higher subsequent M&amp;A bid rates than firms with moderate negative volume, avoiding confounding public announcements.</w:t>
      </w:r>
    </w:p>
    <w:p>
      <w:pPr>
        <w:numPr>
          <w:ilvl w:val="0"/>
          <w:numId w:val="1010"/>
        </w:numPr>
      </w:pPr>
      <w:r>
        <w:rPr>
          <w:b/>
          <w:bCs/>
        </w:rPr>
        <w:t xml:space="preserve">Nonmonotone liquidity effect on premia.</w:t>
      </w:r>
      <w:r>
        <w:t xml:space="preserve"> </w:t>
      </w:r>
      <w:r>
        <w:t xml:space="preserve">The model dictates that the inference channel collapses at both extremes of liquidity, generating a hump-shaped relationship (Proposition 5).</w:t>
      </w:r>
      <w:r>
        <w:t xml:space="preserve"> </w:t>
      </w:r>
      <w:r>
        <w:rPr>
          <w:i/>
          <w:iCs/>
        </w:rPr>
        <w:t xml:space="preserve">Prediction:</w:t>
      </w:r>
      <w:r>
        <w:t xml:space="preserve"> </w:t>
      </w:r>
      <w:r>
        <w:t xml:space="preserve">Across firms, the relationship between market liquidity and expected minority takeover gains is nonmonotone (hump-shaped).</w:t>
      </w:r>
      <w:r>
        <w:t xml:space="preserve"> </w:t>
      </w:r>
      <w:r>
        <w:rPr>
          <w:i/>
          <w:iCs/>
        </w:rPr>
        <w:t xml:space="preserve">Empirical strategy:</w:t>
      </w:r>
      <w:r>
        <w:t xml:space="preserve"> </w:t>
      </w:r>
      <w:r>
        <w:t xml:space="preserve">Bin target firms by Amihud illiquidity quintiles and plot average expected takeover premia. The model predicts an interior peak at moderate liquidity quintiles. The challenge is ensuring liquidity is not purely proxying for firm size.</w:t>
      </w:r>
    </w:p>
    <w:p>
      <w:pPr>
        <w:numPr>
          <w:ilvl w:val="0"/>
          <w:numId w:val="1010"/>
        </w:numPr>
        <w:spacing w:before="60" w:after="60"/>
      </w:pPr>
      <w:r>
        <w:rPr>
          <w:b/>
          <w:bCs/>
        </w:rPr>
        <w:t xml:space="preserve">Activism premium in price response to disclosure.</w:t>
      </w:r>
      <w:r>
        <w:t xml:space="preserve"> </w:t>
      </w:r>
      <w:r>
        <w:t xml:space="preserve">Because</w:t>
      </w:r>
      <w:r>
        <w:t xml:space="preserve"> </w:t>
      </w:r>
      <m:oMath>
        <m:r>
          <m:t>π</m:t>
        </m:r>
        <m:r>
          <m:rPr>
            <m:sty m:val="p"/>
          </m:rPr>
          <m:t>(</m:t>
        </m:r>
        <m:r>
          <m:t>X</m:t>
        </m:r>
        <m:r>
          <m:rPr>
            <m:sty m:val="p"/>
          </m:rPr>
          <m:t>,</m:t>
        </m:r>
        <m:r>
          <m:t>1</m:t>
        </m:r>
        <m:r>
          <m:rPr>
            <m:sty m:val="p"/>
          </m:rPr>
          <m:t>)</m:t>
        </m:r>
        <m:r>
          <m:rPr>
            <m:sty m:val="p"/>
          </m:rPr>
          <m:t>=</m:t>
        </m:r>
        <m:r>
          <m:t>1</m:t>
        </m:r>
        <m:r>
          <m:rPr>
            <m:sty m:val="p"/>
          </m:rPr>
          <m:t>&gt;</m:t>
        </m:r>
        <m:r>
          <m:t>π</m:t>
        </m:r>
        <m:r>
          <m:rPr>
            <m:sty m:val="p"/>
          </m:rPr>
          <m:t>(</m:t>
        </m:r>
        <m:r>
          <m:t>X</m:t>
        </m:r>
        <m:r>
          <m:rPr>
            <m:sty m:val="p"/>
          </m:rPr>
          <m:t>,</m:t>
        </m:r>
        <m:r>
          <m:t>0</m:t>
        </m:r>
        <m:r>
          <m:rPr>
            <m:sty m:val="p"/>
          </m:rPr>
          <m:t>)</m:t>
        </m:r>
      </m:oMath>
      <w:r>
        <w:t xml:space="preserve"> </w:t>
      </w:r>
      <w:r>
        <w:t xml:space="preserve">for all nondisclosed states, the expected activism premium is strictly higher in disclosed states.</w:t>
      </w:r>
      <w:r>
        <w:t xml:space="preserve"> </w:t>
      </w:r>
      <w:r>
        <w:rPr>
          <w:i/>
          <w:iCs/>
        </w:rPr>
        <w:t xml:space="preserve">Prediction:</w:t>
      </w:r>
      <w:r>
        <w:t xml:space="preserve"> </w:t>
      </w:r>
      <w:r>
        <w:t xml:space="preserve">An activist crossing the regulatory threshold triggers a discrete price jump that isolates the gap between inferred engagement (embedded in pre-filing prices) and known engagement.</w:t>
      </w:r>
      <w:r>
        <w:t xml:space="preserve"> </w:t>
      </w:r>
      <w:r>
        <w:rPr>
          <w:i/>
          <w:iCs/>
        </w:rPr>
        <w:t xml:space="preserve">Empirical strategy:</w:t>
      </w:r>
      <w:r>
        <w:t xml:space="preserve"> </w:t>
      </w:r>
      <w:r>
        <w:t xml:space="preserve">Conduct a standard 13D event study. The model predicts the abnormal return upon filing is increasing in the prevailing market illiquidity, because illiquid stocks had lower pre-filing inferred engagement (</w:t>
      </w:r>
      <m:oMath>
        <m:r>
          <m:t>π</m:t>
        </m:r>
        <m:r>
          <m:rPr>
            <m:sty m:val="p"/>
          </m:rPr>
          <m:t>(</m:t>
        </m:r>
        <m:r>
          <m:t>X</m:t>
        </m:r>
        <m:r>
          <m:rPr>
            <m:sty m:val="p"/>
          </m:rPr>
          <m:t>,</m:t>
        </m:r>
        <m:r>
          <m:t>0</m:t>
        </m:r>
        <m:r>
          <m:rPr>
            <m:sty m:val="p"/>
          </m:rPr>
          <m:t>)</m:t>
        </m:r>
      </m:oMath>
      <w:r>
        <w:t xml:space="preserve">). Data can be sourced from EDGAR 13D filings matched with CRSP.</w:t>
      </w:r>
    </w:p>
    <w:p>
      <w:pPr>
        <w:numPr>
          <w:ilvl w:val="0"/>
          <w:numId w:val="1010"/>
        </w:numPr>
        <w:spacing w:before="60" w:after="60"/>
      </w:pPr>
      <w:r>
        <w:rPr>
          <w:b/>
          <w:bCs/>
        </w:rPr>
        <w:t xml:space="preserve">Bid deterrence under disclosure.</w:t>
      </w:r>
      <w:r>
        <w:t xml:space="preserve"> </w:t>
      </w:r>
      <w:r>
        <w:t xml:space="preserve">Because Public Voice mandates</w:t>
      </w:r>
      <w:r>
        <w:t xml:space="preserve"> </w:t>
      </w:r>
      <m:oMath>
        <m:r>
          <m:t>D</m:t>
        </m:r>
        <m:r>
          <m:rPr>
            <m:sty m:val="p"/>
          </m:rPr>
          <m:t>=</m:t>
        </m:r>
        <m:r>
          <m:t>1</m:t>
        </m:r>
      </m:oMath>
      <w:r>
        <w:t xml:space="preserve">, the bidder internalizes the maximum required premium wedge,</w:t>
      </w:r>
      <w:r>
        <w:t xml:space="preserve"> </w:t>
      </w:r>
      <m:oMath>
        <m:acc>
          <m:accPr>
            <m:chr m:val="‾"/>
          </m:accPr>
          <m:e>
            <m:r>
              <m:t>m</m:t>
            </m:r>
          </m:e>
        </m:acc>
        <m:r>
          <m:rPr>
            <m:sty m:val="p"/>
          </m:rPr>
          <m:t>(</m:t>
        </m:r>
        <m:r>
          <m:t>X</m:t>
        </m:r>
        <m:r>
          <m:rPr>
            <m:sty m:val="p"/>
          </m:rPr>
          <m:t>,</m:t>
        </m:r>
        <m:r>
          <m:t>1</m:t>
        </m:r>
        <m:r>
          <m:rPr>
            <m:sty m:val="p"/>
          </m:rPr>
          <m:t>)</m:t>
        </m:r>
        <m:r>
          <m:rPr>
            <m:sty m:val="p"/>
          </m:rPr>
          <m:t>=</m:t>
        </m:r>
        <m:acc>
          <m:accPr>
            <m:chr m:val="̃"/>
          </m:accPr>
          <m:e>
            <m:r>
              <m:t>m</m:t>
            </m:r>
          </m:e>
        </m:acc>
      </m:oMath>
      <w:r>
        <w:t xml:space="preserve">.</w:t>
      </w:r>
      <w:r>
        <w:t xml:space="preserve"> </w:t>
      </w:r>
      <w:r>
        <w:rPr>
          <w:i/>
          <w:iCs/>
        </w:rPr>
        <w:t xml:space="preserve">Prediction:</w:t>
      </w:r>
      <w:r>
        <w:t xml:space="preserve"> </w:t>
      </w:r>
      <w:r>
        <w:t xml:space="preserve">Publicly disclosed activist campaigns deter takeover bids more strongly than quiet engagement, but those bids that do occur feature higher premia.</w:t>
      </w:r>
      <w:r>
        <w:t xml:space="preserve"> </w:t>
      </w:r>
      <w:r>
        <w:rPr>
          <w:i/>
          <w:iCs/>
        </w:rPr>
        <w:t xml:space="preserve">Empirical strategy:</w:t>
      </w:r>
      <w:r>
        <w:t xml:space="preserve"> </w:t>
      </w:r>
      <w:r>
        <w:t xml:space="preserve">Match 13D filers to M&amp;A bids using SharkRepellent and SDC. Test whether the hazard rate of receiving a bid is lower for 13D targets compared to a matched sample of 13F (quiet) targets, conditional on the eventual premium being higher.</w:t>
      </w:r>
    </w:p>
    <w:bookmarkEnd w:id="91"/>
    <w:bookmarkStart w:id="118" w:name="sec:welfare"/>
    <w:p>
      <w:pPr>
        <w:pStyle w:val="Heading1"/>
      </w:pPr>
      <w:r>
        <w:rPr>
          <w:rStyle w:val="SectionNumber"/>
        </w:rPr>
        <w:t xml:space="preserve">7</w:t>
      </w:r>
      <w:r>
        <w:tab/>
      </w:r>
      <w:r>
        <w:t xml:space="preserve">Welfare Analysis</w:t>
      </w:r>
    </w:p>
    <w:p>
      <w:pPr>
        <w:pStyle w:val="FirstParagraph"/>
        <w:spacing w:before="60" w:after="60"/>
      </w:pPr>
      <w:r>
        <w:t xml:space="preserve">I treat welfare as a genuine planner problem rather than as a corollary of the</w:t>
      </w:r>
      <w:r>
        <w:t xml:space="preserve"> </w:t>
      </w:r>
      <w:r>
        <w:t xml:space="preserve">positive analysis. Section 7.1 defines total surplus,</w:t>
      </w:r>
      <w:r>
        <w:t xml:space="preserve"> </w:t>
      </w:r>
      <w:r>
        <w:t xml:space="preserve">justifies the present-value normalization under which prices and premia are pure</w:t>
      </w:r>
      <w:r>
        <w:t xml:space="preserve"> </w:t>
      </w:r>
      <w:r>
        <w:t xml:space="preserve">transfers, and defends</w:t>
      </w:r>
      <w:r>
        <w:t xml:space="preserve"> </w:t>
      </w:r>
      <m:oMath>
        <m:sSub>
          <m:e>
            <m:r>
              <m:t>W</m:t>
            </m:r>
          </m:e>
          <m:sub>
            <m:r>
              <m:rPr>
                <m:sty m:val="p"/>
              </m:rPr>
              <m:t>min</m:t>
            </m:r>
          </m:sub>
        </m:sSub>
        <m:r>
          <m:rPr>
            <m:sty m:val="p"/>
          </m:rPr>
          <m:t>=</m:t>
        </m:r>
        <m:sSup>
          <m:e>
            <m:r>
              <m:rPr>
                <m:sty m:val="p"/>
              </m:rPr>
              <m:t>Δ</m:t>
            </m:r>
          </m:e>
          <m:sup>
            <m:r>
              <m:rPr>
                <m:sty m:val="p"/>
              </m:rPr>
              <m:t>min</m:t>
            </m:r>
          </m:sup>
        </m:sSup>
      </m:oMath>
      <w:r>
        <w:t xml:space="preserve"> </w:t>
      </w:r>
      <w:r>
        <w:t xml:space="preserve">as the takeover-premium welfare</w:t>
      </w:r>
      <w:r>
        <w:t xml:space="preserve"> </w:t>
      </w:r>
      <w:r>
        <w:t xml:space="preserve">object through the free-rider logic of</w:t>
      </w:r>
      <w:r>
        <w:t xml:space="preserve"> </w:t>
      </w:r>
      <w:r>
        <w:t xml:space="preserve">Grossman and Hart (1980)</w:t>
      </w:r>
      <w:r>
        <w:t xml:space="preserve">.</w:t>
      </w:r>
      <w:r>
        <w:t xml:space="preserve"> </w:t>
      </w:r>
      <w:r>
        <w:t xml:space="preserve">Section 7.2 states two liquidity programs—one for total</w:t>
      </w:r>
      <w:r>
        <w:t xml:space="preserve"> </w:t>
      </w:r>
      <w:r>
        <w:t xml:space="preserve">surplus, one for the minority—and signs the wedge</w:t>
      </w:r>
      <w:r>
        <w:t xml:space="preserve"> </w:t>
      </w:r>
      <m:oMath>
        <m:sSup>
          <m:e>
            <m:r>
              <m:t>κ</m:t>
            </m:r>
          </m:e>
          <m:sup>
            <m:r>
              <m:rPr>
                <m:sty m:val="p"/>
              </m:rPr>
              <m:t>*</m:t>
            </m:r>
          </m:sup>
        </m:sSup>
        <m:r>
          <m:rPr>
            <m:sty m:val="p"/>
          </m:rPr>
          <m:t>−</m:t>
        </m:r>
        <m:sSup>
          <m:e>
            <m:r>
              <m:t>κ</m:t>
            </m:r>
          </m:e>
          <m:sup>
            <m:r>
              <m:rPr>
                <m:sty m:val="p"/>
              </m:rPr>
              <m:t>†</m:t>
            </m:r>
          </m:sup>
        </m:sSup>
      </m:oMath>
      <w:r>
        <w:t xml:space="preserve"> </w:t>
      </w:r>
      <w:r>
        <w:t xml:space="preserve">from primitives by an envelope argument,</w:t>
      </w:r>
      <w:r>
        <w:t xml:space="preserve"> </w:t>
      </w:r>
      <w:r>
        <w:t xml:space="preserve">quarantining the genuinely unsigned general-equilibrium cutoff-shift terms into a</w:t>
      </w:r>
      <w:r>
        <w:t xml:space="preserve"> </w:t>
      </w:r>
      <w:r>
        <w:t xml:space="preserve">named hypothesis. Section 7.3 studies a planner who sets the</w:t>
      </w:r>
      <w:r>
        <w:t xml:space="preserve"> </w:t>
      </w:r>
      <w:r>
        <w:t xml:space="preserve">disclosure threshold and characterizes underdisclosure. Section 7.4</w:t>
      </w:r>
      <w:r>
        <w:t xml:space="preserve"> </w:t>
      </w:r>
      <w:r>
        <w:t xml:space="preserve">supplies the first-best benchmark and the cutoff ordering.</w:t>
      </w:r>
    </w:p>
    <w:p>
      <w:pPr>
        <w:pStyle w:val="BodyText"/>
        <w:spacing w:before="60" w:after="60"/>
      </w:pPr>
      <w:r>
        <w:t xml:space="preserve">Two cautions frame the whole section, both forced by the corrected positive</w:t>
      </w:r>
      <w:r>
        <w:t xml:space="preserve"> </w:t>
      </w:r>
      <w:r>
        <w:t xml:space="preserve">theory. First, minority value creation does</w:t>
      </w:r>
      <w:r>
        <w:t xml:space="preserve"> </w:t>
      </w:r>
      <w:r>
        <w:rPr>
          <w:i/>
          <w:iCs/>
        </w:rPr>
        <w:t xml:space="preserve">not</w:t>
      </w:r>
      <w:r>
        <w:t xml:space="preserve"> </w:t>
      </w:r>
      <w:r>
        <w:t xml:space="preserve">collapse at high</w:t>
      </w:r>
      <w:r>
        <w:t xml:space="preserve"> </w:t>
      </w:r>
      <w:r>
        <w:t xml:space="preserve">liquidity: as</w:t>
      </w:r>
      <w:r>
        <w:t xml:space="preserve"> </w:t>
      </w:r>
      <m:oMath>
        <m:r>
          <m:t>κ</m:t>
        </m:r>
        <m:r>
          <m:rPr>
            <m:sty m:val="p"/>
          </m:rPr>
          <m:t>→</m:t>
        </m:r>
        <m:r>
          <m:t>0</m:t>
        </m:r>
      </m:oMath>
      <w:r>
        <w:t xml:space="preserve"> </w:t>
      </w:r>
      <w:r>
        <w:t xml:space="preserve">and as</w:t>
      </w:r>
      <w:r>
        <w:t xml:space="preserve"> </w:t>
      </w:r>
      <m:oMath>
        <m:r>
          <m:t>κ</m:t>
        </m:r>
        <m:r>
          <m:rPr>
            <m:sty m:val="p"/>
          </m:rPr>
          <m:t>→</m:t>
        </m:r>
        <m:r>
          <m:t>1</m:t>
        </m:r>
      </m:oMath>
      <w:r>
        <w:t xml:space="preserve"> </w:t>
      </w:r>
      <w:r>
        <w:t xml:space="preserve">the realized non-disclosed</w:t>
      </w:r>
      <w:r>
        <w:t xml:space="preserve"> </w:t>
      </w:r>
      <w:r>
        <w:t xml:space="preserve">posterior converges to the</w:t>
      </w:r>
      <w:r>
        <w:t xml:space="preserve"> </w:t>
      </w:r>
      <w:r>
        <w:rPr>
          <w:i/>
          <w:iCs/>
        </w:rPr>
        <w:t xml:space="preserve">same</w:t>
      </w:r>
      <w:r>
        <w:t xml:space="preserve"> </w:t>
      </w:r>
      <w:r>
        <w:t xml:space="preserve">two-point law, so</w:t>
      </w:r>
      <w: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t xml:space="preserve"> </w:t>
      </w:r>
      <w:r>
        <w:t xml:space="preserve">(Lemma 7; strict</w:t>
      </w:r>
      <w:r>
        <w:t xml:space="preserve"> </w:t>
      </w:r>
      <w:r>
        <w:t xml:space="preserve">positivity of the common limit is a numerical fact at the calibration,</w:t>
      </w:r>
      <w:r>
        <w:t xml:space="preserve"> </w:t>
      </w:r>
      <m:oMath>
        <m:r>
          <m:rPr>
            <m:sty m:val="p"/>
          </m:rPr>
          <m:t>≈</m:t>
        </m:r>
        <m:r>
          <m:t>0.067</m:t>
        </m:r>
      </m:oMath>
      <w:r>
        <w:t xml:space="preserve">). The interior</w:t>
      </w:r>
      <w:r>
        <w:t xml:space="preserve"> </w:t>
      </w:r>
      <w:r>
        <w:t xml:space="preserve">hump in</w:t>
      </w:r>
      <w:r>
        <w:t xml:space="preserve"> </w:t>
      </w:r>
      <m:oMath>
        <m:sSup>
          <m:e>
            <m:r>
              <m:rPr>
                <m:sty m:val="p"/>
              </m:rPr>
              <m:t>Δ</m:t>
            </m:r>
          </m:e>
          <m:sup>
            <m:r>
              <m:rPr>
                <m:sty m:val="p"/>
              </m:rPr>
              <m:t>min</m:t>
            </m:r>
          </m:sup>
        </m:sSup>
      </m:oMath>
      <w:r>
        <w:t xml:space="preserve">—and in</w:t>
      </w:r>
      <w:r>
        <w:t xml:space="preserve"> </w:t>
      </w:r>
      <m:oMath>
        <m:r>
          <m:t>W</m:t>
        </m:r>
      </m:oMath>
      <w:r>
        <w:t xml:space="preserve">—is therefore not a collapse phenomenon but</w:t>
      </w:r>
      <w:r>
        <w:t xml:space="preserve"> </w:t>
      </w:r>
      <w:r>
        <w:t xml:space="preserve">a</w:t>
      </w:r>
      <w:r>
        <w:t xml:space="preserve"> </w:t>
      </w:r>
      <w:r>
        <w:rPr>
          <w:i/>
          <w:iCs/>
        </w:rPr>
        <w:t xml:space="preserve">conditional</w:t>
      </w:r>
      <w:r>
        <w:t xml:space="preserve"> </w:t>
      </w:r>
      <w:r>
        <w:t xml:space="preserve">curvature property, which can invert to a trough off the</w:t>
      </w:r>
      <w:r>
        <w:t xml:space="preserve"> </w:t>
      </w:r>
      <w:r>
        <w:t xml:space="preserve">baseline calibration. Second, nothing below presumes that more liquidity or more</w:t>
      </w:r>
      <w:r>
        <w:t xml:space="preserve"> </w:t>
      </w:r>
      <w:r>
        <w:t xml:space="preserve">disclosure raises efficiency; each comparative static is signed from the netted</w:t>
      </w:r>
      <w:r>
        <w:t xml:space="preserve"> </w:t>
      </w:r>
      <w:r>
        <w:t xml:space="preserve">surplus, and where a residual price term is genuinely unsigned the conclusion is</w:t>
      </w:r>
      <w:r>
        <w:t xml:space="preserve"> </w:t>
      </w:r>
      <w:r>
        <w:t xml:space="preserve">stated conditionally on an explicit primitive hypothesis.</w:t>
      </w:r>
    </w:p>
    <w:bookmarkStart w:id="98" w:name="sec:welf-objects"/>
    <w:p>
      <w:pPr>
        <w:pStyle w:val="Heading2"/>
      </w:pPr>
      <w:r>
        <w:rPr>
          <w:rStyle w:val="SectionNumber"/>
        </w:rPr>
        <w:t xml:space="preserve">7.1</w:t>
      </w:r>
      <w:r>
        <w:tab/>
      </w:r>
      <w:r>
        <w:t xml:space="preserve">Welfare Objects and Transfer Netting</w:t>
      </w:r>
    </w:p>
    <w:p>
      <w:pPr>
        <w:pStyle w:val="FirstParagraph"/>
        <w:spacing w:before="60" w:after="60"/>
      </w:pPr>
      <w:r>
        <w:t xml:space="preserve">Fix an equilibrium with cutoffs</w:t>
      </w:r>
      <w:r>
        <w:t xml:space="preserve"> </w:t>
      </w:r>
      <m:oMath>
        <m:r>
          <m:t>k</m:t>
        </m:r>
        <m:r>
          <m:rPr>
            <m:sty m:val="p"/>
          </m:rPr>
          <m:t>=</m:t>
        </m:r>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w:t>
      </w:r>
      <w:r>
        <w:t xml:space="preserve">and induced action</w:t>
      </w:r>
      <w:r>
        <w:t xml:space="preserve"> </w:t>
      </w:r>
      <w:r>
        <w:t xml:space="preserve">probabilities</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With expectations taken</w:t>
      </w:r>
      <w:r>
        <w:t xml:space="preserve"> </w:t>
      </w:r>
      <w:r>
        <w:t xml:space="preserve">over</w:t>
      </w:r>
      <w:r>
        <w:t xml:space="preserve"> </w:t>
      </w:r>
      <m:oMath>
        <m:r>
          <m:rPr>
            <m:sty m:val="p"/>
          </m:rPr>
          <m:t>(</m:t>
        </m:r>
        <m:r>
          <m:t>v</m:t>
        </m:r>
        <m:r>
          <m:rPr>
            <m:sty m:val="p"/>
          </m:rPr>
          <m:t>,</m:t>
        </m:r>
        <m:r>
          <m:t>s</m:t>
        </m:r>
        <m:r>
          <m:rPr>
            <m:sty m:val="p"/>
          </m:rPr>
          <m:t>,</m:t>
        </m:r>
        <m:r>
          <m:t>z</m:t>
        </m:r>
        <m:r>
          <m:rPr>
            <m:sty m:val="p"/>
          </m:rPr>
          <m:t>,</m:t>
        </m:r>
        <m:r>
          <m:t>ξ</m:t>
        </m:r>
        <m:r>
          <m:rPr>
            <m:sty m:val="p"/>
          </m:rPr>
          <m:t>)</m:t>
        </m:r>
      </m:oMath>
      <w:r>
        <w:t xml:space="preserve"> </w:t>
      </w:r>
      <w:r>
        <w:t xml:space="preserve">under the equilibrium strategies, define the three party</w:t>
      </w:r>
      <w:r>
        <w:t xml:space="preserve"> </w:t>
      </w:r>
      <w:r>
        <w:t xml:space="preserve">surpluses</w:t>
      </w:r>
    </w:p>
    <w:p>
      <w:pPr>
        <w:pStyle w:val="BodyText"/>
      </w:pPr>
      <m:oMathPara>
        <m:oMathParaPr>
          <m:jc m:val="center"/>
        </m:oMathParaPr>
        <m:oMath>
          <m:eqArr>
            <m:e>
              <m:sSub>
                <m:e>
                  <m:r>
                    <m:t>W</m:t>
                  </m:r>
                </m:e>
                <m:sub>
                  <m:r>
                    <m:rPr>
                      <m:sty m:val="p"/>
                    </m:rPr>
                    <m:t>min</m:t>
                  </m:r>
                </m:sub>
              </m:sSub>
              <m:r>
                <m:rPr>
                  <m:sty m:val="p"/>
                </m:rPr>
                <m:t>(</m:t>
              </m:r>
              <m:r>
                <m:t>κ</m:t>
              </m:r>
              <m:r>
                <m:rPr>
                  <m:sty m:val="p"/>
                </m:rPr>
                <m:t>)</m:t>
              </m:r>
              <m:r>
                <m:t>&amp;</m:t>
              </m:r>
              <m:r>
                <m:rPr>
                  <m:sty m:val="p"/>
                </m:rPr>
                <m:t>≡</m:t>
              </m:r>
              <m:sSup>
                <m:e>
                  <m:r>
                    <m:rPr>
                      <m:sty m:val="p"/>
                    </m:rPr>
                    <m:t>Δ</m:t>
                  </m:r>
                </m:e>
                <m:sup>
                  <m:r>
                    <m:rPr>
                      <m:sty m:val="p"/>
                    </m:rPr>
                    <m:t>min</m:t>
                  </m:r>
                </m:sup>
              </m:sSup>
              <m:r>
                <m:rPr>
                  <m:sty m:val="p"/>
                </m:rPr>
                <m:t>(</m:t>
              </m:r>
              <m:r>
                <m:t>κ</m:t>
              </m:r>
              <m:r>
                <m:rPr>
                  <m:sty m:val="p"/>
                </m:rPr>
                <m:t>)</m:t>
              </m:r>
              <m:r>
                <m:rPr>
                  <m:sty m:val="p"/>
                </m:rPr>
                <m:t>=</m:t>
              </m:r>
              <m:r>
                <m:rPr>
                  <m:scr m:val="double-struck"/>
                  <m:sty m:val="p"/>
                </m:rPr>
                <m:t>E</m:t>
              </m:r>
              <m:r>
                <m:t>​</m:t>
              </m:r>
              <m:d>
                <m:dPr>
                  <m:begChr m:val="["/>
                  <m:sepChr m:val=""/>
                  <m:endChr m:val="]"/>
                  <m:grow/>
                </m:dPr>
                <m:e>
                  <m:r>
                    <m:t> </m:t>
                  </m:r>
                  <m:sSup>
                    <m:e>
                      <m:r>
                        <m:t>m</m:t>
                      </m:r>
                    </m:e>
                    <m:sup>
                      <m:r>
                        <m:t>R</m:t>
                      </m:r>
                    </m:sup>
                  </m:sSup>
                  <m:r>
                    <m:rPr>
                      <m:sty m:val="p"/>
                    </m:rPr>
                    <m:t>(</m:t>
                  </m:r>
                  <m:r>
                    <m:t>a</m:t>
                  </m:r>
                  <m:r>
                    <m:rPr>
                      <m:sty m:val="p"/>
                    </m:rPr>
                    <m:t>)</m:t>
                  </m:r>
                  <m:r>
                    <m:t> </m:t>
                  </m:r>
                  <m:r>
                    <m:rPr>
                      <m:sty m:val="b"/>
                    </m:rPr>
                    <m:t>1</m:t>
                  </m:r>
                  <m:r>
                    <m:rPr>
                      <m:sty m:val="p"/>
                    </m:rPr>
                    <m:t>{</m:t>
                  </m:r>
                  <m:r>
                    <m:rPr>
                      <m:nor/>
                      <m:sty m:val="p"/>
                    </m:rPr>
                    <m:t>bid</m:t>
                  </m:r>
                  <m:r>
                    <m:rPr>
                      <m:sty m:val="p"/>
                    </m:rPr>
                    <m:t>}</m:t>
                  </m:r>
                  <m:r>
                    <m:t> </m:t>
                  </m:r>
                </m:e>
              </m:d>
              <m:r>
                <m:rPr>
                  <m:sty m:val="p"/>
                </m:rPr>
                <m:t>,</m:t>
              </m:r>
            </m:e>
            <m:e>
              <m:sSub>
                <m:e>
                  <m:r>
                    <m:t>W</m:t>
                  </m:r>
                </m:e>
                <m:sub>
                  <m:r>
                    <m:t>B</m:t>
                  </m:r>
                </m:sub>
              </m:sSub>
              <m:r>
                <m:rPr>
                  <m:sty m:val="p"/>
                </m:rPr>
                <m:t>(</m:t>
              </m:r>
              <m:r>
                <m:t>κ</m:t>
              </m:r>
              <m:r>
                <m:rPr>
                  <m:sty m:val="p"/>
                </m:rPr>
                <m:t>)</m:t>
              </m:r>
              <m:r>
                <m:t>&amp;</m:t>
              </m:r>
              <m:r>
                <m:rPr>
                  <m:sty m:val="p"/>
                </m:rPr>
                <m:t>≡</m:t>
              </m:r>
              <m:r>
                <m:rPr>
                  <m:scr m:val="double-struck"/>
                  <m:sty m:val="p"/>
                </m:rPr>
                <m:t>E</m:t>
              </m:r>
              <m:r>
                <m:t>​</m:t>
              </m:r>
              <m:d>
                <m:dPr>
                  <m:begChr m:val="["/>
                  <m:sepChr m:val=""/>
                  <m:endChr m:val="]"/>
                  <m:grow/>
                </m:dPr>
                <m:e>
                  <m:r>
                    <m:t> </m:t>
                  </m:r>
                  <m:r>
                    <m:t>U</m:t>
                  </m:r>
                  <m:r>
                    <m:rPr>
                      <m:sty m:val="p"/>
                    </m:rPr>
                    <m:t>(</m:t>
                  </m:r>
                  <m:sSup>
                    <m:e>
                      <m:r>
                        <m:t>q</m:t>
                      </m:r>
                    </m:e>
                    <m:sup>
                      <m:r>
                        <m:rPr>
                          <m:sty m:val="p"/>
                        </m:rPr>
                        <m:t>*</m:t>
                      </m:r>
                    </m:sup>
                  </m:sSup>
                  <m:r>
                    <m:rPr>
                      <m:sty m:val="p"/>
                    </m:rPr>
                    <m:t>,</m:t>
                  </m:r>
                  <m:sSup>
                    <m:e>
                      <m:r>
                        <m:t>a</m:t>
                      </m:r>
                    </m:e>
                    <m:sup>
                      <m:r>
                        <m:rPr>
                          <m:sty m:val="p"/>
                        </m:rPr>
                        <m:t>*</m:t>
                      </m:r>
                    </m:sup>
                  </m:sSup>
                  <m:r>
                    <m:rPr>
                      <m:sty m:val="p"/>
                    </m:rPr>
                    <m:t>∣</m:t>
                  </m:r>
                  <m:r>
                    <m:t>s</m:t>
                  </m:r>
                  <m:r>
                    <m:rPr>
                      <m:sty m:val="p"/>
                    </m:rPr>
                    <m:t>)</m:t>
                  </m:r>
                  <m:r>
                    <m:t> </m:t>
                  </m:r>
                </m:e>
              </m:d>
              <m:r>
                <m:rPr>
                  <m:sty m:val="p"/>
                </m:rPr>
                <m:t>=</m:t>
              </m:r>
              <m:r>
                <m:rPr>
                  <m:scr m:val="double-struck"/>
                  <m:sty m:val="p"/>
                </m:rPr>
                <m:t>E</m:t>
              </m:r>
              <m:r>
                <m:t>​</m:t>
              </m:r>
              <m:d>
                <m:dPr>
                  <m:begChr m:val="["/>
                  <m:sepChr m:val=""/>
                  <m:endChr m:val="]"/>
                  <m:grow/>
                </m:dPr>
                <m:e>
                  <m:r>
                    <m:rPr>
                      <m:sty m:val="p"/>
                    </m:rPr>
                    <m:t>−</m:t>
                  </m:r>
                  <m:sSup>
                    <m:e>
                      <m:r>
                        <m:t>q</m:t>
                      </m:r>
                    </m:e>
                    <m:sup>
                      <m:r>
                        <m:rPr>
                          <m:sty m:val="p"/>
                        </m:rPr>
                        <m:t>*</m:t>
                      </m:r>
                    </m:sup>
                  </m:sSup>
                  <m:r>
                    <m:t>P</m:t>
                  </m:r>
                  <m:r>
                    <m:rPr>
                      <m:sty m:val="p"/>
                    </m:rPr>
                    <m:t>(</m:t>
                  </m:r>
                  <m:r>
                    <m:t>X</m:t>
                  </m:r>
                  <m:r>
                    <m:rPr>
                      <m:sty m:val="p"/>
                    </m:rPr>
                    <m:t>,</m:t>
                  </m:r>
                  <m:r>
                    <m:t>D</m:t>
                  </m:r>
                  <m:r>
                    <m:rPr>
                      <m:sty m:val="p"/>
                    </m:rPr>
                    <m:t>)</m:t>
                  </m:r>
                  <m:r>
                    <m:rPr>
                      <m:sty m:val="p"/>
                    </m:rPr>
                    <m:t>+</m:t>
                  </m:r>
                  <m:r>
                    <m:t>δ</m:t>
                  </m:r>
                  <m:r>
                    <m:t> </m:t>
                  </m:r>
                  <m:r>
                    <m:t>h</m:t>
                  </m:r>
                  <m:r>
                    <m:rPr>
                      <m:sty m:val="p"/>
                    </m:rPr>
                    <m:t>(</m:t>
                  </m:r>
                  <m:sSup>
                    <m:e>
                      <m:r>
                        <m:t>q</m:t>
                      </m:r>
                    </m:e>
                    <m:sup>
                      <m:r>
                        <m:rPr>
                          <m:sty m:val="p"/>
                        </m:rPr>
                        <m:t>*</m:t>
                      </m:r>
                    </m:sup>
                  </m:sSup>
                  <m:r>
                    <m:rPr>
                      <m:sty m:val="p"/>
                    </m:rPr>
                    <m:t>)</m:t>
                  </m:r>
                  <m:r>
                    <m:t> </m:t>
                  </m:r>
                  <m:r>
                    <m:t>Y</m:t>
                  </m:r>
                  <m:r>
                    <m:rPr>
                      <m:sty m:val="p"/>
                    </m:rPr>
                    <m:t>−</m:t>
                  </m:r>
                  <m:sSup>
                    <m:e>
                      <m:r>
                        <m:t>a</m:t>
                      </m:r>
                    </m:e>
                    <m:sup>
                      <m:r>
                        <m:rPr>
                          <m:sty m:val="p"/>
                        </m:rPr>
                        <m:t>*</m:t>
                      </m:r>
                    </m:sup>
                  </m:sSup>
                  <m:r>
                    <m:t>C</m:t>
                  </m:r>
                  <m:r>
                    <m:rPr>
                      <m:sty m:val="p"/>
                    </m:rPr>
                    <m:t>(</m:t>
                  </m:r>
                  <m:r>
                    <m:t>s</m:t>
                  </m:r>
                  <m:r>
                    <m:rPr>
                      <m:sty m:val="p"/>
                    </m:rPr>
                    <m:t>)</m:t>
                  </m:r>
                </m:e>
              </m:d>
              <m:r>
                <m:rPr>
                  <m:sty m:val="p"/>
                </m:rPr>
                <m:t>,</m:t>
              </m:r>
            </m:e>
            <m:e>
              <m:sSub>
                <m:e>
                  <m:r>
                    <m:t>W</m:t>
                  </m:r>
                </m:e>
                <m:sub>
                  <m:r>
                    <m:rPr>
                      <m:nor/>
                      <m:sty m:val="p"/>
                    </m:rPr>
                    <m:t>bid</m:t>
                  </m:r>
                </m:sub>
              </m:sSub>
              <m:r>
                <m:rPr>
                  <m:sty m:val="p"/>
                </m:rPr>
                <m:t>(</m:t>
              </m:r>
              <m:r>
                <m:t>κ</m:t>
              </m:r>
              <m:r>
                <m:rPr>
                  <m:sty m:val="p"/>
                </m:rPr>
                <m:t>)</m:t>
              </m:r>
              <m:r>
                <m:t>&amp;</m:t>
              </m:r>
              <m:r>
                <m:rPr>
                  <m:sty m:val="p"/>
                </m:rPr>
                <m:t>≡</m:t>
              </m:r>
              <m:r>
                <m:rPr>
                  <m:scr m:val="double-struck"/>
                  <m:sty m:val="p"/>
                </m:rPr>
                <m:t>E</m:t>
              </m:r>
              <m:r>
                <m:t>​</m:t>
              </m:r>
              <m:d>
                <m:dPr>
                  <m:begChr m:val="["/>
                  <m:sepChr m:val=""/>
                  <m:endChr m:val="]"/>
                  <m:grow/>
                </m:dPr>
                <m:e>
                  <m:r>
                    <m:rPr>
                      <m:sty m:val="p"/>
                    </m:rPr>
                    <m:t>max</m:t>
                  </m:r>
                  <m:r>
                    <m:rPr>
                      <m:sty m:val="p"/>
                    </m:rPr>
                    <m:t>(</m:t>
                  </m:r>
                  <m:sSub>
                    <m:e>
                      <m:r>
                        <m:rPr>
                          <m:sty m:val="p"/>
                        </m:rPr>
                        <m:t>Π</m:t>
                      </m:r>
                    </m:e>
                    <m:sub>
                      <m:r>
                        <m:t>B</m:t>
                      </m:r>
                    </m:sub>
                  </m:sSub>
                  <m:r>
                    <m:rPr>
                      <m:sty m:val="p"/>
                    </m:rPr>
                    <m:t>,</m:t>
                  </m:r>
                  <m:r>
                    <m:t>0</m:t>
                  </m:r>
                  <m:r>
                    <m:rPr>
                      <m:sty m:val="p"/>
                    </m:rPr>
                    <m:t>)</m:t>
                  </m:r>
                </m:e>
              </m:d>
              <m:r>
                <m:rPr>
                  <m:sty m:val="p"/>
                </m:rPr>
                <m:t>=</m:t>
              </m:r>
              <m:r>
                <m:rPr>
                  <m:scr m:val="double-struck"/>
                  <m:sty m:val="p"/>
                </m:rPr>
                <m:t>E</m:t>
              </m:r>
              <m:r>
                <m:t>​</m:t>
              </m:r>
              <m:d>
                <m:dPr>
                  <m:begChr m:val="["/>
                  <m:sepChr m:val=""/>
                  <m:endChr m:val="]"/>
                  <m:grow/>
                </m:dPr>
                <m:e>
                  <m:r>
                    <m:t> </m:t>
                  </m:r>
                  <m:r>
                    <m:rPr>
                      <m:sty m:val="b"/>
                    </m:rPr>
                    <m:t>1</m:t>
                  </m:r>
                  <m:r>
                    <m:rPr>
                      <m:sty m:val="p"/>
                    </m:rPr>
                    <m:t>{</m:t>
                  </m:r>
                  <m:r>
                    <m:rPr>
                      <m:nor/>
                      <m:sty m:val="p"/>
                    </m:rPr>
                    <m:t>bid</m:t>
                  </m:r>
                  <m:r>
                    <m:rPr>
                      <m:sty m:val="p"/>
                    </m:rPr>
                    <m:t>}</m:t>
                  </m:r>
                  <m:r>
                    <m:t> </m:t>
                  </m:r>
                  <m:d>
                    <m:dPr>
                      <m:begChr m:val="("/>
                      <m:sepChr m:val=""/>
                      <m:endChr m:val=")"/>
                      <m:grow/>
                    </m:dPr>
                    <m:e>
                      <m:acc>
                        <m:accPr>
                          <m:chr m:val="‾"/>
                        </m:accPr>
                        <m:e>
                          <m:r>
                            <m:t>S</m:t>
                          </m:r>
                        </m:e>
                      </m:acc>
                      <m:r>
                        <m:rPr>
                          <m:sty m:val="p"/>
                        </m:rPr>
                        <m:t>−</m:t>
                      </m:r>
                      <m:r>
                        <m:t>P</m:t>
                      </m:r>
                      <m:r>
                        <m:rPr>
                          <m:sty m:val="p"/>
                        </m:rPr>
                        <m:t>(</m:t>
                      </m:r>
                      <m:r>
                        <m:t>X</m:t>
                      </m:r>
                      <m:r>
                        <m:rPr>
                          <m:sty m:val="p"/>
                        </m:rPr>
                        <m:t>,</m:t>
                      </m:r>
                      <m:r>
                        <m:t>D</m:t>
                      </m:r>
                      <m:r>
                        <m:rPr>
                          <m:sty m:val="p"/>
                        </m:rPr>
                        <m:t>)</m:t>
                      </m:r>
                      <m:r>
                        <m:rPr>
                          <m:sty m:val="p"/>
                        </m:rPr>
                        <m:t>+</m:t>
                      </m:r>
                      <m:r>
                        <m:t>ξ</m:t>
                      </m:r>
                      <m:r>
                        <m:rPr>
                          <m:sty m:val="p"/>
                        </m:rPr>
                        <m:t>−</m:t>
                      </m:r>
                      <m:acc>
                        <m:accPr>
                          <m:chr m:val="‾"/>
                        </m:accPr>
                        <m:e>
                          <m:r>
                            <m:t>m</m:t>
                          </m:r>
                        </m:e>
                      </m:acc>
                      <m:r>
                        <m:rPr>
                          <m:sty m:val="p"/>
                        </m:rPr>
                        <m:t>(</m:t>
                      </m:r>
                      <m:r>
                        <m:t>X</m:t>
                      </m:r>
                      <m:r>
                        <m:rPr>
                          <m:sty m:val="p"/>
                        </m:rPr>
                        <m:t>,</m:t>
                      </m:r>
                      <m:r>
                        <m:t>D</m:t>
                      </m:r>
                      <m:r>
                        <m:rPr>
                          <m:sty m:val="p"/>
                        </m:rPr>
                        <m:t>)</m:t>
                      </m:r>
                      <m:r>
                        <m:rPr>
                          <m:sty m:val="p"/>
                        </m:rPr>
                        <m:t>−</m:t>
                      </m:r>
                      <m:r>
                        <m:t>K</m:t>
                      </m:r>
                    </m:e>
                  </m:d>
                </m:e>
              </m:d>
              <m:r>
                <m:rPr>
                  <m:sty m:val="p"/>
                </m:rPr>
                <m:t>,</m:t>
              </m:r>
            </m:e>
          </m:eqArr>
        </m:oMath>
      </m:oMathPara>
    </w:p>
    <w:p>
      <w:pPr>
        <w:pStyle w:val="FirstParagraph"/>
        <w:spacing w:before="60" w:after="60"/>
      </w:pPr>
      <w:r>
        <w:t xml:space="preserve">and total surplus</w:t>
      </w:r>
      <w:r>
        <w:t xml:space="preserve"> </w:t>
      </w:r>
      <m:oMath>
        <m:r>
          <m:t>W</m:t>
        </m:r>
        <m:r>
          <m:rPr>
            <m:sty m:val="p"/>
          </m:rPr>
          <m:t>(</m:t>
        </m:r>
        <m:r>
          <m:t>κ</m:t>
        </m:r>
        <m:r>
          <m:rPr>
            <m:sty m:val="p"/>
          </m:rPr>
          <m:t>)</m:t>
        </m:r>
        <m:r>
          <m:rPr>
            <m:sty m:val="p"/>
          </m:rPr>
          <m:t>=</m:t>
        </m:r>
        <m:sSub>
          <m:e>
            <m:r>
              <m:t>W</m:t>
            </m:r>
          </m:e>
          <m:sub>
            <m:r>
              <m:rPr>
                <m:sty m:val="p"/>
              </m:rPr>
              <m:t>min</m:t>
            </m:r>
          </m:sub>
        </m:sSub>
        <m:r>
          <m:rPr>
            <m:sty m:val="p"/>
          </m:rPr>
          <m:t>(</m:t>
        </m:r>
        <m:r>
          <m:t>κ</m:t>
        </m:r>
        <m:r>
          <m:rPr>
            <m:sty m:val="p"/>
          </m:rPr>
          <m:t>)</m:t>
        </m:r>
        <m:r>
          <m:rPr>
            <m:sty m:val="p"/>
          </m:rPr>
          <m:t>+</m:t>
        </m:r>
        <m:sSub>
          <m:e>
            <m:r>
              <m:t>W</m:t>
            </m:r>
          </m:e>
          <m:sub>
            <m:r>
              <m:t>B</m:t>
            </m:r>
          </m:sub>
        </m:sSub>
        <m:r>
          <m:rPr>
            <m:sty m:val="p"/>
          </m:rPr>
          <m:t>(</m:t>
        </m:r>
        <m:r>
          <m:t>κ</m:t>
        </m:r>
        <m:r>
          <m:rPr>
            <m:sty m:val="p"/>
          </m:rPr>
          <m:t>)</m:t>
        </m:r>
        <m:r>
          <m:rPr>
            <m:sty m:val="p"/>
          </m:rPr>
          <m:t>+</m:t>
        </m:r>
        <m:sSub>
          <m:e>
            <m:r>
              <m:t>W</m:t>
            </m:r>
          </m:e>
          <m:sub>
            <m:r>
              <m:rPr>
                <m:nor/>
                <m:sty m:val="p"/>
              </m:rPr>
              <m:t>bid</m:t>
            </m:r>
          </m:sub>
        </m:sSub>
        <m:r>
          <m:rPr>
            <m:sty m:val="p"/>
          </m:rPr>
          <m:t>(</m:t>
        </m:r>
        <m:r>
          <m:t>κ</m:t>
        </m:r>
        <m:r>
          <m:rPr>
            <m:sty m:val="p"/>
          </m:rPr>
          <m:t>)</m:t>
        </m:r>
      </m:oMath>
      <w:r>
        <w:t xml:space="preserve">.</w:t>
      </w:r>
      <w:r>
        <w:t xml:space="preserve"> </w:t>
      </w:r>
      <w:r>
        <w:t xml:space="preserve">In (24),</w:t>
      </w:r>
      <w:r>
        <w:t xml:space="preserve"> </w:t>
      </w:r>
      <m:oMath>
        <m:r>
          <m:t>h</m:t>
        </m:r>
        <m:r>
          <m:rPr>
            <m:sty m:val="p"/>
          </m:rPr>
          <m:t>(</m:t>
        </m:r>
        <m:sSup>
          <m:e>
            <m:r>
              <m:t>q</m:t>
            </m:r>
          </m:e>
          <m:sup>
            <m:r>
              <m:rPr>
                <m:sty m:val="p"/>
              </m:rPr>
              <m:t>*</m:t>
            </m:r>
          </m:sup>
        </m:sSup>
        <m:r>
          <m:rPr>
            <m:sty m:val="p"/>
          </m:rPr>
          <m:t>)</m:t>
        </m:r>
        <m:r>
          <m:rPr>
            <m:sty m:val="p"/>
          </m:rPr>
          <m:t>=</m:t>
        </m:r>
        <m:r>
          <m:t>1</m:t>
        </m:r>
        <m:r>
          <m:rPr>
            <m:sty m:val="p"/>
          </m:rPr>
          <m:t>+</m:t>
        </m:r>
        <m:sSup>
          <m:e>
            <m:r>
              <m:t>q</m:t>
            </m:r>
          </m:e>
          <m:sup>
            <m:r>
              <m:rPr>
                <m:sty m:val="p"/>
              </m:rPr>
              <m:t>*</m:t>
            </m:r>
          </m:sup>
        </m:sSup>
      </m:oMath>
      <w:r>
        <w:t xml:space="preserve"> </w:t>
      </w:r>
      <w:r>
        <w:t xml:space="preserve">is the blockholder’s</w:t>
      </w:r>
      <w:r>
        <w:t xml:space="preserve"> </w:t>
      </w:r>
      <w:r>
        <w:rPr>
          <w:i/>
          <w:iCs/>
        </w:rPr>
        <w:t xml:space="preserve">post-trade share holding</w:t>
      </w:r>
      <w:r>
        <w:t xml:space="preserve">: starting from one share,</w:t>
      </w:r>
      <w:r>
        <w:t xml:space="preserve"> </w:t>
      </w:r>
      <m:oMath>
        <m:r>
          <m:t>h</m:t>
        </m:r>
        <m:r>
          <m:rPr>
            <m:sty m:val="p"/>
          </m:rPr>
          <m:t>(</m:t>
        </m:r>
        <m:r>
          <m:rPr>
            <m:sty m:val="p"/>
          </m:rPr>
          <m:t>−</m:t>
        </m:r>
        <m:r>
          <m:t>1</m:t>
        </m:r>
        <m:r>
          <m:rPr>
            <m:sty m:val="p"/>
          </m:rPr>
          <m:t>)</m:t>
        </m:r>
        <m:r>
          <m:rPr>
            <m:sty m:val="p"/>
          </m:rPr>
          <m:t>=</m:t>
        </m:r>
        <m:r>
          <m:t>0</m:t>
        </m:r>
      </m:oMath>
      <w:r>
        <w:t xml:space="preserve"> </w:t>
      </w:r>
      <w:r>
        <w:t xml:space="preserve">under Exit</w:t>
      </w:r>
      <w:r>
        <w:t xml:space="preserve"> </w:t>
      </w:r>
      <w:r>
        <w:t xml:space="preserve">(she sells her share),</w:t>
      </w:r>
      <w:r>
        <w:t xml:space="preserve"> </w:t>
      </w:r>
      <m:oMath>
        <m:r>
          <m:t>h</m:t>
        </m:r>
        <m:r>
          <m:rPr>
            <m:sty m:val="p"/>
          </m:rPr>
          <m:t>(</m:t>
        </m:r>
        <m:r>
          <m:t>0</m:t>
        </m:r>
        <m:r>
          <m:rPr>
            <m:sty m:val="p"/>
          </m:rPr>
          <m:t>)</m:t>
        </m:r>
        <m:r>
          <m:rPr>
            <m:sty m:val="p"/>
          </m:rPr>
          <m:t>=</m:t>
        </m:r>
        <m:r>
          <m:t>1</m:t>
        </m:r>
      </m:oMath>
      <w:r>
        <w:t xml:space="preserve"> </w:t>
      </w:r>
      <w:r>
        <w:t xml:space="preserve">under Hold and Quiet Voice, and</w:t>
      </w:r>
      <w:r>
        <w:t xml:space="preserve"> </w:t>
      </w:r>
      <m:oMath>
        <m:r>
          <m:t>h</m:t>
        </m:r>
        <m:r>
          <m:rPr>
            <m:sty m:val="p"/>
          </m:rPr>
          <m:t>(</m:t>
        </m:r>
        <m:r>
          <m:rPr>
            <m:sty m:val="p"/>
          </m:rPr>
          <m:t>+</m:t>
        </m:r>
        <m:r>
          <m:t>1</m:t>
        </m:r>
        <m:r>
          <m:rPr>
            <m:sty m:val="p"/>
          </m:rPr>
          <m:t>)</m:t>
        </m:r>
        <m:r>
          <m:rPr>
            <m:sty m:val="p"/>
          </m:rPr>
          <m:t>=</m:t>
        </m:r>
        <m:r>
          <m:t>2</m:t>
        </m:r>
      </m:oMath>
      <w:r>
        <w:t xml:space="preserve"> </w:t>
      </w:r>
      <w:r>
        <w:t xml:space="preserve">under</w:t>
      </w:r>
      <w:r>
        <w:t xml:space="preserve"> </w:t>
      </w:r>
      <w:r>
        <w:t xml:space="preserve">Public Voice (she buys one share). This matches the implementation, in which the</w:t>
      </w:r>
      <w:r>
        <w:t xml:space="preserve"> </w:t>
      </w:r>
      <w:r>
        <w:t xml:space="preserve">continuation value is scaled by</w:t>
      </w:r>
      <w:r>
        <w:t xml:space="preserve"> </w:t>
      </w:r>
      <m:oMath>
        <m:r>
          <m:t>h</m:t>
        </m:r>
      </m:oMath>
      <w:r>
        <w:t xml:space="preserve"> </w:t>
      </w:r>
      <w:r>
        <w:t xml:space="preserve">and the Public-Voice terminal carries the</w:t>
      </w:r>
      <w:r>
        <w:t xml:space="preserve"> </w:t>
      </w:r>
      <w:r>
        <w:t xml:space="preserve">two-share terms (</w:t>
      </w:r>
      <w:r>
        <w:rPr>
          <w:rStyle w:val="VerbatimChar"/>
        </w:rPr>
        <w:t xml:space="preserve">compute_expected_payoff</w:t>
      </w:r>
      <w:r>
        <w:t xml:space="preserve">).</w:t>
      </w:r>
      <w:r>
        <w:t xml:space="preserve"> </w:t>
      </w:r>
      <w:r>
        <w:rPr>
          <w:rStyle w:val="FootnoteReference"/>
        </w:rPr>
        <w:footnoteReference w:id="92"/>
      </w:r>
    </w:p>
    <w:bookmarkStart w:id="95" w:name="lem:transfer-netting"/>
    <w:p>
      <w:pPr>
        <w:pStyle w:val="BodyText"/>
        <w:keepLines/>
        <w:spacing w:before="60" w:after="60"/>
      </w:pPr>
      <w:r>
        <w:rPr>
          <w:rFonts w:ascii="Times New Roman" w:hAnsi="Times New Roman"/>
          <w:b/>
          <w:bCs/>
        </w:rPr>
        <w:t xml:space="preserve">Lemma 9</w:t>
      </w:r>
      <w:r>
        <w:rPr>
          <w:rFonts w:ascii="Times New Roman" w:hAnsi="Times New Roman"/>
        </w:rPr>
        <w:t xml:space="preserve"> </w:t>
      </w:r>
      <w:r>
        <w:rPr>
          <w:rFonts w:ascii="Times New Roman" w:hAnsi="Times New Roman"/>
        </w:rPr>
        <w:t xml:space="preserve">(Transfer netting and the present-value form of</w:t>
      </w:r>
      <w:r>
        <w:rPr>
          <w:rFonts w:ascii="Times New Roman" w:hAnsi="Times New Roman"/>
        </w:rPr>
        <w:t xml:space="preserve"> </w:t>
      </w:r>
      <m:oMath>
        <m:r>
          <m:t>W</m:t>
        </m:r>
      </m:oMath>
      <w:r>
        <w:rPr>
          <w:rFonts w:ascii="Times New Roman" w:hAnsi="Times New Roman"/>
        </w:rPr>
        <w:t xml:space="preserv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Measure all</w:t>
      </w:r>
      <w:r>
        <w:rPr>
          <w:rFonts w:ascii="Times New Roman" w:hAnsi="Times New Roman"/>
          <w:i/>
          <w:iCs/>
        </w:rPr>
        <w:t xml:space="preserve"> </w:t>
      </w:r>
      <m:oMath>
        <m:r>
          <m:t>t</m:t>
        </m:r>
        <m:r>
          <m:rPr>
            <m:sty m:val="p"/>
          </m:rPr>
          <m:t>=</m:t>
        </m:r>
        <m:r>
          <m:t>1</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t</m:t>
        </m:r>
        <m:r>
          <m:rPr>
            <m:sty m:val="p"/>
          </m:rPr>
          <m:t>=</m:t>
        </m:r>
        <m:r>
          <m:t>2</m:t>
        </m:r>
      </m:oMath>
      <w:r>
        <w:rPr>
          <w:rFonts w:ascii="Times New Roman" w:hAnsi="Times New Roman"/>
          <w:i/>
          <w:iCs/>
        </w:rPr>
        <w:t xml:space="preserve"> </w:t>
      </w:r>
      <w:r>
        <w:rPr>
          <w:rFonts w:ascii="Times New Roman" w:hAnsi="Times New Roman"/>
          <w:i/>
          <w:iCs/>
        </w:rPr>
        <w:t xml:space="preserve">flows in common present-value units, i.e. set</w:t>
      </w:r>
      <w:r>
        <w:rPr>
          <w:rFonts w:ascii="Times New Roman" w:hAnsi="Times New Roman"/>
          <w:i/>
          <w:iCs/>
        </w:rPr>
        <w:t xml:space="preserve"> </w:t>
      </w:r>
      <m:oMath>
        <m:r>
          <m:t>δ</m:t>
        </m:r>
        <m:r>
          <m:rPr>
            <m:sty m:val="p"/>
          </m:rPr>
          <m:t>=</m:t>
        </m:r>
        <m:r>
          <m:t>1</m:t>
        </m:r>
      </m:oMath>
      <w:r>
        <w:rPr>
          <w:rFonts w:ascii="Times New Roman" w:hAnsi="Times New Roman"/>
          <w:i/>
          <w:iCs/>
        </w:rPr>
        <w:t xml:space="preserve">.</w:t>
      </w:r>
      <w:r>
        <w:rPr>
          <w:rStyle w:val="FootnoteReference"/>
          <w:rFonts w:ascii="Times New Roman" w:hAnsi="Times New Roman"/>
        </w:rPr>
        <w:footnoteReference w:id="93"/>
      </w:r>
      <w:r>
        <w:rPr>
          <w:rFonts w:ascii="Times New Roman" w:hAnsi="Times New Roman"/>
          <w:i/>
          <w:iCs/>
        </w:rPr>
        <w:t xml:space="preserve"> </w:t>
      </w:r>
      <w:r>
        <w:rPr>
          <w:rFonts w:ascii="Times New Roman" w:hAnsi="Times New Roman"/>
          <w:i/>
          <w:iCs/>
        </w:rPr>
        <w:t xml:space="preserve">Then the market price</w:t>
      </w:r>
      <w:r>
        <w:rPr>
          <w:rFonts w:ascii="Times New Roman" w:hAnsi="Times New Roman"/>
          <w:i/>
          <w:iCs/>
        </w:rPr>
        <w:t xml:space="preserve"> </w:t>
      </w:r>
      <m:oMath>
        <m:r>
          <m:t>P</m:t>
        </m:r>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and the realized offer</w:t>
      </w:r>
      <w:r>
        <w:rPr>
          <w:rFonts w:ascii="Times New Roman" w:hAnsi="Times New Roman"/>
          <w:i/>
          <w:iCs/>
        </w:rPr>
        <w:t xml:space="preserve"> </w:t>
      </w:r>
      <w:r>
        <w:rPr>
          <w:rFonts w:ascii="Times New Roman" w:hAnsi="Times New Roman"/>
          <w:i/>
          <w:iCs/>
        </w:rPr>
        <w:t xml:space="preserve">premium</w:t>
      </w:r>
      <w:r>
        <w:rPr>
          <w:rFonts w:ascii="Times New Roman" w:hAnsi="Times New Roman"/>
          <w:i/>
          <w:iCs/>
        </w:rPr>
        <w:t xml:space="preserve"> </w:t>
      </w:r>
      <m:oMath>
        <m:sSup>
          <m:e>
            <m:r>
              <m:t>m</m:t>
            </m:r>
          </m:e>
          <m:sup>
            <m:r>
              <m:t>R</m:t>
            </m:r>
          </m:sup>
        </m:sSup>
        <m:r>
          <m:rPr>
            <m:sty m:val="p"/>
          </m:rPr>
          <m:t>(</m:t>
        </m:r>
        <m:r>
          <m:t>a</m:t>
        </m:r>
        <m:r>
          <m:rPr>
            <m:sty m:val="p"/>
          </m:rPr>
          <m:t>)</m:t>
        </m:r>
      </m:oMath>
      <w:r>
        <w:rPr>
          <w:rFonts w:ascii="Times New Roman" w:hAnsi="Times New Roman"/>
          <w:i/>
          <w:iCs/>
        </w:rPr>
        <w:t xml:space="preserve"> </w:t>
      </w:r>
      <w:r>
        <w:rPr>
          <w:rFonts w:ascii="Times New Roman" w:hAnsi="Times New Roman"/>
          <w:i/>
          <w:iCs/>
        </w:rPr>
        <w:t xml:space="preserve">enter</w:t>
      </w:r>
      <w:r>
        <w:rPr>
          <w:rFonts w:ascii="Times New Roman" w:hAnsi="Times New Roman"/>
          <w:i/>
          <w:iCs/>
        </w:rPr>
        <w:t xml:space="preserve"> </w:t>
      </w:r>
      <m:oMath>
        <m:r>
          <m:t>W</m:t>
        </m:r>
      </m:oMath>
      <w:r>
        <w:rPr>
          <w:rFonts w:ascii="Times New Roman" w:hAnsi="Times New Roman"/>
          <w:i/>
          <w:iCs/>
        </w:rPr>
        <w:t xml:space="preserve"> </w:t>
      </w:r>
      <w:r>
        <w:rPr>
          <w:rFonts w:ascii="Times New Roman" w:hAnsi="Times New Roman"/>
          <w:i/>
          <w:iCs/>
        </w:rPr>
        <w:t xml:space="preserve">only through differences that cancel, and</w:t>
      </w:r>
      <w:r>
        <w:rPr>
          <w:rFonts w:ascii="Times New Roman" w:hAnsi="Times New Roman"/>
          <w:i/>
          <w:iCs/>
        </w:rPr>
        <w:t xml:space="preserve"> </w:t>
      </w:r>
      <m:oMathPara>
        <m:oMathParaPr>
          <m:jc m:val="center"/>
        </m:oMathParaPr>
        <m:oMath>
          <m:r>
            <m:t>W</m:t>
          </m:r>
          <m:r>
            <m:rPr>
              <m:sty m:val="p"/>
            </m:rPr>
            <m:t>(</m:t>
          </m:r>
          <m:r>
            <m:t>κ</m:t>
          </m:r>
          <m:r>
            <m:rPr>
              <m:sty m:val="p"/>
            </m:rPr>
            <m:t>)</m:t>
          </m:r>
          <m:r>
            <m:rPr>
              <m:sty m:val="p"/>
            </m:rPr>
            <m:t>=</m:t>
          </m:r>
          <m:r>
            <m:rPr>
              <m:scr m:val="double-struck"/>
              <m:sty m:val="p"/>
            </m:rPr>
            <m:t>E</m:t>
          </m:r>
          <m:r>
            <m:t>​</m:t>
          </m:r>
          <m:d>
            <m:dPr>
              <m:begChr m:val="["/>
              <m:sepChr m:val=""/>
              <m:endChr m:val="]"/>
              <m:grow/>
            </m:dPr>
            <m:e>
              <m:r>
                <m:t> </m:t>
              </m:r>
              <m:r>
                <m:rPr>
                  <m:sty m:val="b"/>
                </m:rPr>
                <m:t>1</m:t>
              </m:r>
              <m:r>
                <m:rPr>
                  <m:sty m:val="p"/>
                </m:rPr>
                <m:t>{</m:t>
              </m:r>
              <m:r>
                <m:rPr>
                  <m:nor/>
                  <m:sty m:val="p"/>
                </m:rPr>
                <m:t>bid</m:t>
              </m:r>
              <m:r>
                <m:rPr>
                  <m:sty m:val="p"/>
                </m:rPr>
                <m:t>}</m:t>
              </m:r>
              <m:d>
                <m:dPr>
                  <m:begChr m:val="("/>
                  <m:sepChr m:val=""/>
                  <m:endChr m:val=")"/>
                  <m:grow/>
                </m:dPr>
                <m:e>
                  <m:acc>
                    <m:accPr>
                      <m:chr m:val="‾"/>
                    </m:accPr>
                    <m:e>
                      <m:r>
                        <m:t>S</m:t>
                      </m:r>
                    </m:e>
                  </m:acc>
                  <m:r>
                    <m:rPr>
                      <m:sty m:val="p"/>
                    </m:rPr>
                    <m:t>+</m:t>
                  </m:r>
                  <m:r>
                    <m:t>ξ</m:t>
                  </m:r>
                  <m:r>
                    <m:rPr>
                      <m:sty m:val="p"/>
                    </m:rPr>
                    <m:t>−</m:t>
                  </m:r>
                  <m:r>
                    <m:t>K</m:t>
                  </m:r>
                  <m:r>
                    <m:rPr>
                      <m:sty m:val="p"/>
                    </m:rPr>
                    <m:t>−</m:t>
                  </m:r>
                  <m:r>
                    <m:t>v</m:t>
                  </m:r>
                  <m:r>
                    <m:rPr>
                      <m:sty m:val="p"/>
                    </m:rPr>
                    <m:t>−</m:t>
                  </m:r>
                  <m:r>
                    <m:t>a</m:t>
                  </m:r>
                  <m:r>
                    <m:t> </m:t>
                  </m:r>
                  <m:acc>
                    <m:accPr>
                      <m:chr m:val="̃"/>
                    </m:accPr>
                    <m:e>
                      <m:r>
                        <m:rPr>
                          <m:sty m:val="p"/>
                        </m:rPr>
                        <m:t>Δ</m:t>
                      </m:r>
                    </m:e>
                  </m:acc>
                </m:e>
              </m:d>
              <m:r>
                <m:rPr>
                  <m:sty m:val="p"/>
                </m:rPr>
                <m:t>+</m:t>
              </m:r>
              <m:r>
                <m:t>v</m:t>
              </m:r>
              <m:r>
                <m:rPr>
                  <m:sty m:val="p"/>
                </m:rPr>
                <m:t>+</m:t>
              </m:r>
              <m:r>
                <m:t>a</m:t>
              </m:r>
              <m:r>
                <m:t> </m:t>
              </m:r>
              <m:acc>
                <m:accPr>
                  <m:chr m:val="̃"/>
                </m:accPr>
                <m:e>
                  <m:r>
                    <m:rPr>
                      <m:sty m:val="p"/>
                    </m:rPr>
                    <m:t>Δ</m:t>
                  </m:r>
                </m:e>
              </m:acc>
              <m:r>
                <m:rPr>
                  <m:sty m:val="p"/>
                </m:rPr>
                <m:t>−</m:t>
              </m:r>
              <m:r>
                <m:t>a</m:t>
              </m:r>
              <m:r>
                <m:t> </m:t>
              </m:r>
              <m:r>
                <m:t>C</m:t>
              </m:r>
              <m:r>
                <m:rPr>
                  <m:sty m:val="p"/>
                </m:rPr>
                <m:t>(</m:t>
              </m:r>
              <m:r>
                <m:t>s</m:t>
              </m:r>
              <m:r>
                <m:rPr>
                  <m:sty m:val="p"/>
                </m:rPr>
                <m:t>)</m:t>
              </m:r>
              <m:r>
                <m:t> </m:t>
              </m:r>
            </m:e>
          </m:d>
          <m:r>
            <m:rPr>
              <m:sty m:val="p"/>
            </m:rPr>
            <m:t>.</m:t>
          </m:r>
        </m:oMath>
      </m:oMathPara>
    </w:p>
    <w:bookmarkEnd w:id="95"/>
    <w:p>
      <w:pPr>
        <w:pStyle w:val="FirstParagraph"/>
        <w:spacing w:before="60" w:after="120"/>
      </w:pPr>
      <w:r>
        <w:rPr>
          <w:i/>
          <w:iCs/>
        </w:rPr>
        <w:t xml:space="preserve">Proof.</w:t>
      </w:r>
      <w:r>
        <w:t xml:space="preserve"> </w:t>
      </w:r>
      <w:r>
        <w:t xml:space="preserve">The firm has a unit mass of shares: the blockholder’s pre-trade share and a</w:t>
      </w:r>
      <w:r>
        <w:t xml:space="preserve"> </w:t>
      </w:r>
      <w:r>
        <w:t xml:space="preserve">continuum of atomistic float holders. Three transfers move cash among the</w:t>
      </w:r>
      <w:r>
        <w:t xml:space="preserve"> </w:t>
      </w:r>
      <w:r>
        <w:t xml:space="preserve">parties, and each nets to zero at the firm level.</w:t>
      </w:r>
    </w:p>
    <w:p>
      <w:pPr>
        <w:pStyle w:val="BodyText"/>
        <w:spacing w:before="60" w:after="60"/>
      </w:pPr>
      <w:r>
        <w:rPr>
          <w:i/>
          <w:iCs/>
        </w:rPr>
        <w:t xml:space="preserve">(i) The secondary trade at</w:t>
      </w:r>
      <w:r>
        <w:rPr>
          <w:i/>
          <w:iCs/>
        </w:rPr>
        <w:t xml:space="preserve"> </w:t>
      </w:r>
      <m:oMath>
        <m:r>
          <m:t>t</m:t>
        </m:r>
        <m:r>
          <m:rPr>
            <m:sty m:val="p"/>
          </m:rPr>
          <m:t>=</m:t>
        </m:r>
        <m:r>
          <m:t>1</m:t>
        </m:r>
      </m:oMath>
      <w:r>
        <w:rPr>
          <w:i/>
          <w:iCs/>
        </w:rPr>
        <w:t xml:space="preserve">.</w:t>
      </w:r>
      <w:r>
        <w:t xml:space="preserve"> </w:t>
      </w:r>
      <w:r>
        <w:t xml:space="preserve">The blockholder submits</w:t>
      </w:r>
      <w:r>
        <w:t xml:space="preserve"> </w:t>
      </w:r>
      <m:oMath>
        <m:sSup>
          <m:e>
            <m:r>
              <m:t>q</m:t>
            </m:r>
          </m:e>
          <m:sup>
            <m:r>
              <m:rPr>
                <m:sty m:val="p"/>
              </m:rPr>
              <m:t>*</m:t>
            </m:r>
          </m:sup>
        </m:sSup>
      </m:oMath>
      <w:r>
        <w:t xml:space="preserve"> </w:t>
      </w:r>
      <w:r>
        <w:t xml:space="preserve">and</w:t>
      </w:r>
      <w:r>
        <w:t xml:space="preserve"> </w:t>
      </w:r>
      <w:r>
        <w:t xml:space="preserve">pays</w:t>
      </w:r>
      <w:r>
        <w:t xml:space="preserve"> </w:t>
      </w:r>
      <m:oMath>
        <m:r>
          <m:rPr>
            <m:sty m:val="p"/>
          </m:rPr>
          <m:t>−</m:t>
        </m:r>
        <m:sSup>
          <m:e>
            <m:r>
              <m:t>q</m:t>
            </m:r>
          </m:e>
          <m:sup>
            <m:r>
              <m:rPr>
                <m:sty m:val="p"/>
              </m:rPr>
              <m:t>*</m:t>
            </m:r>
          </m:sup>
        </m:sSup>
        <m:r>
          <m:t>P</m:t>
        </m:r>
        <m:r>
          <m:rPr>
            <m:sty m:val="p"/>
          </m:rPr>
          <m:t>(</m:t>
        </m:r>
        <m:r>
          <m:t>X</m:t>
        </m:r>
        <m:r>
          <m:rPr>
            <m:sty m:val="p"/>
          </m:rPr>
          <m:t>,</m:t>
        </m:r>
        <m:r>
          <m:t>D</m:t>
        </m:r>
        <m:r>
          <m:rPr>
            <m:sty m:val="p"/>
          </m:rPr>
          <m:t>)</m:t>
        </m:r>
      </m:oMath>
      <w:r>
        <w:t xml:space="preserve">; the counterparties (the noise trader and the competitive</w:t>
      </w:r>
      <w:r>
        <w:t xml:space="preserve"> </w:t>
      </w:r>
      <w:r>
        <w:t xml:space="preserve">market maker, who absorbs net order flow at the break-even price) receive</w:t>
      </w:r>
      <w:r>
        <w:t xml:space="preserve"> </w:t>
      </w:r>
      <m:oMath>
        <m:r>
          <m:rPr>
            <m:sty m:val="p"/>
          </m:rPr>
          <m:t>+</m:t>
        </m:r>
        <m:sSup>
          <m:e>
            <m:r>
              <m:t>q</m:t>
            </m:r>
          </m:e>
          <m:sup>
            <m:r>
              <m:rPr>
                <m:sty m:val="p"/>
              </m:rPr>
              <m:t>*</m:t>
            </m:r>
          </m:sup>
        </m:sSup>
        <m:r>
          <m:t>P</m:t>
        </m:r>
        <m:r>
          <m:rPr>
            <m:sty m:val="p"/>
          </m:rPr>
          <m:t>(</m:t>
        </m:r>
        <m:r>
          <m:t>X</m:t>
        </m:r>
        <m:r>
          <m:rPr>
            <m:sty m:val="p"/>
          </m:rPr>
          <m:t>,</m:t>
        </m:r>
        <m:r>
          <m:t>D</m:t>
        </m:r>
        <m:r>
          <m:rPr>
            <m:sty m:val="p"/>
          </m:rPr>
          <m:t>)</m:t>
        </m:r>
      </m:oMath>
      <w:r>
        <w:t xml:space="preserve">. The market maker prices at</w:t>
      </w:r>
      <w:r>
        <w:t xml:space="preserve"> </w:t>
      </w:r>
      <m:oMath>
        <m:r>
          <m:t>P</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oMath>
      <w:r>
        <w:t xml:space="preserve"> </w:t>
      </w:r>
      <w:r>
        <w:t xml:space="preserve">(eq. (2)), so it earns zero expected profit conditional on</w:t>
      </w:r>
      <w:r>
        <w:t xml:space="preserve"> </w:t>
      </w:r>
      <m:oMath>
        <m:r>
          <m:rPr>
            <m:sty m:val="p"/>
          </m:rPr>
          <m:t>(</m:t>
        </m:r>
        <m:r>
          <m:t>X</m:t>
        </m:r>
        <m:r>
          <m:rPr>
            <m:sty m:val="p"/>
          </m:rPr>
          <m:t>,</m:t>
        </m:r>
        <m:r>
          <m:t>D</m:t>
        </m:r>
        <m:r>
          <m:rPr>
            <m:sty m:val="p"/>
          </m:rPr>
          <m:t>)</m:t>
        </m:r>
      </m:oMath>
      <w:r>
        <w:t xml:space="preserve">, and the noise trader transacts at that same competitive price. Hence</w:t>
      </w:r>
      <w:r>
        <w:t xml:space="preserve"> </w:t>
      </w:r>
      <m:oMath>
        <m:r>
          <m:rPr>
            <m:scr m:val="double-struck"/>
            <m:sty m:val="p"/>
          </m:rPr>
          <m:t>E</m:t>
        </m:r>
        <m:r>
          <m:rPr>
            <m:sty m:val="p"/>
          </m:rPr>
          <m:t>[</m:t>
        </m:r>
        <m:r>
          <m:rPr>
            <m:sty m:val="p"/>
          </m:rPr>
          <m:t>−</m:t>
        </m:r>
        <m:sSup>
          <m:e>
            <m:r>
              <m:t>q</m:t>
            </m:r>
          </m:e>
          <m:sup>
            <m:r>
              <m:rPr>
                <m:sty m:val="p"/>
              </m:rPr>
              <m:t>*</m:t>
            </m:r>
          </m:sup>
        </m:sSup>
        <m:r>
          <m:t>P</m:t>
        </m:r>
        <m:r>
          <m:rPr>
            <m:sty m:val="p"/>
          </m:rPr>
          <m:t>]</m:t>
        </m:r>
        <m:r>
          <m:rPr>
            <m:sty m:val="p"/>
          </m:rPr>
          <m:t>+</m:t>
        </m:r>
        <m:r>
          <m:rPr>
            <m:scr m:val="double-struck"/>
            <m:sty m:val="p"/>
          </m:rPr>
          <m:t>E</m:t>
        </m:r>
        <m:r>
          <m:rPr>
            <m:sty m:val="p"/>
          </m:rPr>
          <m:t>[</m:t>
        </m:r>
        <m:sSup>
          <m:e>
            <m:r>
              <m:t>q</m:t>
            </m:r>
          </m:e>
          <m:sup>
            <m:r>
              <m:rPr>
                <m:sty m:val="p"/>
              </m:rPr>
              <m:t>*</m:t>
            </m:r>
          </m:sup>
        </m:sSup>
        <m:r>
          <m:t>P</m:t>
        </m:r>
        <m:r>
          <m:rPr>
            <m:sty m:val="p"/>
          </m:rPr>
          <m:t>]</m:t>
        </m:r>
        <m:r>
          <m:rPr>
            <m:sty m:val="p"/>
          </m:rPr>
          <m:t>=</m:t>
        </m:r>
        <m:r>
          <m:t>0</m:t>
        </m:r>
      </m:oMath>
      <w:r>
        <w:t xml:space="preserve">: the trade redistributes shares (changing</w:t>
      </w:r>
      <w:r>
        <w:t xml:space="preserve"> </w:t>
      </w:r>
      <m:oMath>
        <m:r>
          <m:t>h</m:t>
        </m:r>
      </m:oMath>
      <w:r>
        <w:t xml:space="preserve"> </w:t>
      </w:r>
      <w:r>
        <w:t xml:space="preserve">from</w:t>
      </w:r>
      <w:r>
        <w:t xml:space="preserve"> </w:t>
      </w:r>
      <m:oMath>
        <m:r>
          <m:t>1</m:t>
        </m:r>
      </m:oMath>
      <w:r>
        <w:t xml:space="preserve"> </w:t>
      </w:r>
      <w:r>
        <w:t xml:space="preserve">to</w:t>
      </w:r>
      <w:r>
        <w:t xml:space="preserve"> </w:t>
      </w:r>
      <m:oMath>
        <m:r>
          <m:t>1</m:t>
        </m:r>
        <m:r>
          <m:rPr>
            <m:sty m:val="p"/>
          </m:rPr>
          <m:t>+</m:t>
        </m:r>
        <m:sSup>
          <m:e>
            <m:r>
              <m:t>q</m:t>
            </m:r>
          </m:e>
          <m:sup>
            <m:r>
              <m:rPr>
                <m:sty m:val="p"/>
              </m:rPr>
              <m:t>*</m:t>
            </m:r>
          </m:sup>
        </m:sSup>
      </m:oMath>
      <w:r>
        <w:t xml:space="preserve">) but adds nothing to the social sum.</w:t>
      </w:r>
    </w:p>
    <w:p>
      <w:pPr>
        <w:pStyle w:val="BodyText"/>
        <w:spacing w:before="60" w:after="60"/>
      </w:pPr>
      <w:r>
        <w:rPr>
          <w:i/>
          <w:iCs/>
        </w:rPr>
        <w:t xml:space="preserve">(ii) The takeover transfer at</w:t>
      </w:r>
      <w:r>
        <w:rPr>
          <w:i/>
          <w:iCs/>
        </w:rPr>
        <w:t xml:space="preserve"> </w:t>
      </w:r>
      <m:oMath>
        <m:r>
          <m:t>t</m:t>
        </m:r>
        <m:r>
          <m:rPr>
            <m:sty m:val="p"/>
          </m:rPr>
          <m:t>=</m:t>
        </m:r>
        <m:r>
          <m:t>2</m:t>
        </m:r>
      </m:oMath>
      <w:r>
        <w:rPr>
          <w:i/>
          <w:iCs/>
        </w:rPr>
        <w:t xml:space="preserve">.</w:t>
      </w:r>
      <w:r>
        <w:t xml:space="preserve"> </w:t>
      </w:r>
      <w:r>
        <w:t xml:space="preserve">In a consummated bid the raider buys</w:t>
      </w:r>
      <w:r>
        <w:t xml:space="preserve"> </w:t>
      </w:r>
      <w:r>
        <w:t xml:space="preserve">the float and the blockholder’s</w:t>
      </w:r>
      <w:r>
        <w:t xml:space="preserve"> </w:t>
      </w:r>
      <m:oMath>
        <m:r>
          <m:t>h</m:t>
        </m:r>
      </m:oMath>
      <w:r>
        <w:t xml:space="preserve"> </w:t>
      </w:r>
      <w:r>
        <w:t xml:space="preserve">shares at a per-share consideration</w:t>
      </w:r>
      <w:r>
        <w:t xml:space="preserve"> </w:t>
      </w:r>
      <m:oMath>
        <m:r>
          <m:t>b</m:t>
        </m:r>
        <m:r>
          <m:rPr>
            <m:sty m:val="p"/>
          </m:rPr>
          <m:t>=</m:t>
        </m:r>
        <m:r>
          <m:t>P</m:t>
        </m:r>
        <m:r>
          <m:rPr>
            <m:sty m:val="p"/>
          </m:rPr>
          <m:t>+</m:t>
        </m:r>
        <m:sSup>
          <m:e>
            <m:r>
              <m:t>m</m:t>
            </m:r>
          </m:e>
          <m:sup>
            <m:r>
              <m:t>R</m:t>
            </m:r>
          </m:sup>
        </m:sSup>
        <m:r>
          <m:rPr>
            <m:sty m:val="p"/>
          </m:rPr>
          <m:t>(</m:t>
        </m:r>
        <m:r>
          <m:t>a</m:t>
        </m:r>
        <m:r>
          <m:rPr>
            <m:sty m:val="p"/>
          </m:rPr>
          <m:t>)</m:t>
        </m:r>
      </m:oMath>
      <w:r>
        <w:t xml:space="preserve">. The blockholder receives</w:t>
      </w:r>
      <w:r>
        <w:t xml:space="preserve"> </w:t>
      </w:r>
      <m:oMath>
        <m:r>
          <m:t>h</m:t>
        </m:r>
        <m:r>
          <m:t> </m:t>
        </m:r>
        <m:r>
          <m:t>b</m:t>
        </m:r>
      </m:oMath>
      <w:r>
        <w:t xml:space="preserve">, entering</w:t>
      </w:r>
      <w:r>
        <w:t xml:space="preserve"> </w:t>
      </w:r>
      <m:oMath>
        <m:sSub>
          <m:e>
            <m:r>
              <m:t>W</m:t>
            </m:r>
          </m:e>
          <m:sub>
            <m:r>
              <m:t>B</m:t>
            </m:r>
          </m:sub>
        </m:sSub>
      </m:oMath>
      <w:r>
        <w:t xml:space="preserve"> </w:t>
      </w:r>
      <w:r>
        <w:t xml:space="preserve">through the</w:t>
      </w:r>
      <w:r>
        <w:t xml:space="preserve"> </w:t>
      </w:r>
      <m:oMath>
        <m:r>
          <m:t>δ</m:t>
        </m:r>
        <m:r>
          <m:t> </m:t>
        </m:r>
        <m:r>
          <m:t>h</m:t>
        </m:r>
        <m:r>
          <m:t> </m:t>
        </m:r>
        <m:r>
          <m:t>Y</m:t>
        </m:r>
      </m:oMath>
      <w:r>
        <w:t xml:space="preserve"> </w:t>
      </w:r>
      <w:r>
        <w:t xml:space="preserve">term (with</w:t>
      </w:r>
      <w:r>
        <w:t xml:space="preserve"> </w:t>
      </w:r>
      <m:oMath>
        <m:r>
          <m:t>Y</m:t>
        </m:r>
        <m:r>
          <m:rPr>
            <m:sty m:val="p"/>
          </m:rPr>
          <m:t>=</m:t>
        </m:r>
        <m:r>
          <m:t>P</m:t>
        </m:r>
        <m:r>
          <m:rPr>
            <m:sty m:val="p"/>
          </m:rPr>
          <m:t>+</m:t>
        </m:r>
        <m:sSup>
          <m:e>
            <m:r>
              <m:t>m</m:t>
            </m:r>
          </m:e>
          <m:sup>
            <m:r>
              <m:t>R</m:t>
            </m:r>
          </m:sup>
        </m:sSup>
        <m:r>
          <m:rPr>
            <m:sty m:val="p"/>
          </m:rPr>
          <m:t>(</m:t>
        </m:r>
        <m:r>
          <m:t>a</m:t>
        </m:r>
        <m:r>
          <m:rPr>
            <m:sty m:val="p"/>
          </m:rPr>
          <m:t>)</m:t>
        </m:r>
      </m:oMath>
      <w:r>
        <w:t xml:space="preserve"> </w:t>
      </w:r>
      <w:r>
        <w:t xml:space="preserve">on a bid); the atomistic float, of mass</w:t>
      </w:r>
      <w:r>
        <w:t xml:space="preserve"> </w:t>
      </w:r>
      <m:oMath>
        <m:r>
          <m:t>1</m:t>
        </m:r>
        <m:r>
          <m:rPr>
            <m:sty m:val="p"/>
          </m:rPr>
          <m:t>−</m:t>
        </m:r>
        <m:r>
          <m:t>h</m:t>
        </m:r>
      </m:oMath>
      <w:r>
        <w:t xml:space="preserve">, receives</w:t>
      </w:r>
      <w:r>
        <w:t xml:space="preserve"> </w:t>
      </w:r>
      <m:oMath>
        <m:r>
          <m:rPr>
            <m:sty m:val="p"/>
          </m:rPr>
          <m:t>(</m:t>
        </m:r>
        <m:r>
          <m:t>1</m:t>
        </m:r>
        <m:r>
          <m:rPr>
            <m:sty m:val="p"/>
          </m:rPr>
          <m:t>−</m:t>
        </m:r>
        <m:r>
          <m:t>h</m:t>
        </m:r>
        <m:r>
          <m:rPr>
            <m:sty m:val="p"/>
          </m:rPr>
          <m:t>)</m:t>
        </m:r>
        <m:r>
          <m:t> </m:t>
        </m:r>
        <m:r>
          <m:t>b</m:t>
        </m:r>
      </m:oMath>
      <w:r>
        <w:t xml:space="preserve">, of which the premium part</w:t>
      </w:r>
      <w:r>
        <w:t xml:space="preserve"> </w:t>
      </w:r>
      <m:oMath>
        <m:r>
          <m:rPr>
            <m:sty m:val="p"/>
          </m:rPr>
          <m:t>(</m:t>
        </m:r>
        <m:r>
          <m:t>1</m:t>
        </m:r>
        <m:r>
          <m:rPr>
            <m:sty m:val="p"/>
          </m:rPr>
          <m:t>−</m:t>
        </m:r>
        <m:r>
          <m:t>h</m:t>
        </m:r>
        <m:r>
          <m:rPr>
            <m:sty m:val="p"/>
          </m:rPr>
          <m:t>)</m:t>
        </m:r>
        <m:r>
          <m:t> </m:t>
        </m:r>
        <m:sSup>
          <m:e>
            <m:r>
              <m:t>m</m:t>
            </m:r>
          </m:e>
          <m:sup>
            <m:r>
              <m:t>R</m:t>
            </m:r>
          </m:sup>
        </m:sSup>
        <m:r>
          <m:rPr>
            <m:sty m:val="p"/>
          </m:rPr>
          <m:t>(</m:t>
        </m:r>
        <m:r>
          <m:t>a</m:t>
        </m:r>
        <m:r>
          <m:rPr>
            <m:sty m:val="p"/>
          </m:rPr>
          <m:t>)</m:t>
        </m:r>
      </m:oMath>
      <w:r>
        <w:t xml:space="preserve"> </w:t>
      </w:r>
      <w:r>
        <w:t xml:space="preserve">is exactly</w:t>
      </w:r>
      <w:r>
        <w:t xml:space="preserve"> </w:t>
      </w:r>
      <m:oMath>
        <m:sSub>
          <m:e>
            <m:r>
              <m:t>W</m:t>
            </m:r>
          </m:e>
          <m:sub>
            <m:r>
              <m:rPr>
                <m:sty m:val="p"/>
              </m:rPr>
              <m:t>min</m:t>
            </m:r>
          </m:sub>
        </m:sSub>
      </m:oMath>
      <w:r>
        <w:t xml:space="preserve"> </w:t>
      </w:r>
      <w:r>
        <w:t xml:space="preserve">on the float’s share and the</w:t>
      </w:r>
      <w:r>
        <w:t xml:space="preserve"> </w:t>
      </w:r>
      <m:oMath>
        <m:r>
          <m:t>h</m:t>
        </m:r>
      </m:oMath>
      <w:r>
        <w:t xml:space="preserve">-share premium</w:t>
      </w:r>
      <w:r>
        <w:t xml:space="preserve"> </w:t>
      </w:r>
      <m:oMath>
        <m:r>
          <m:t>h</m:t>
        </m:r>
        <m:r>
          <m:t> </m:t>
        </m:r>
        <m:sSup>
          <m:e>
            <m:r>
              <m:t>m</m:t>
            </m:r>
          </m:e>
          <m:sup>
            <m:r>
              <m:t>R</m:t>
            </m:r>
          </m:sup>
        </m:sSup>
        <m:r>
          <m:rPr>
            <m:sty m:val="p"/>
          </m:rPr>
          <m:t>(</m:t>
        </m:r>
        <m:r>
          <m:t>a</m:t>
        </m:r>
        <m:r>
          <m:rPr>
            <m:sty m:val="p"/>
          </m:rPr>
          <m:t>)</m:t>
        </m:r>
      </m:oMath>
      <w:r>
        <w:t xml:space="preserve"> </w:t>
      </w:r>
      <w:r>
        <w:t xml:space="preserve">accrues</w:t>
      </w:r>
      <w:r>
        <w:t xml:space="preserve"> </w:t>
      </w:r>
      <w:r>
        <w:t xml:space="preserve">to the blockholder. The raider pays the</w:t>
      </w:r>
      <w:r>
        <w:t xml:space="preserve"> </w:t>
      </w:r>
      <w:r>
        <w:rPr>
          <w:i/>
          <w:iCs/>
        </w:rPr>
        <w:t xml:space="preserve">whole</w:t>
      </w:r>
      <w:r>
        <w:t xml:space="preserve"> </w:t>
      </w:r>
      <w:r>
        <w:t xml:space="preserve">unit mass: its outlay is</w:t>
      </w:r>
      <w:r>
        <w:t xml:space="preserve"> </w:t>
      </w:r>
      <m:oMath>
        <m:r>
          <m:t>1</m:t>
        </m:r>
        <m:r>
          <m:rPr>
            <m:sty m:val="p"/>
          </m:rPr>
          <m:t>⋅</m:t>
        </m:r>
        <m:r>
          <m:t>b</m:t>
        </m:r>
        <m:r>
          <m:rPr>
            <m:sty m:val="p"/>
          </m:rPr>
          <m:t>=</m:t>
        </m:r>
        <m:r>
          <m:t>P</m:t>
        </m:r>
        <m:r>
          <m:rPr>
            <m:sty m:val="p"/>
          </m:rPr>
          <m:t>+</m:t>
        </m:r>
        <m:sSup>
          <m:e>
            <m:r>
              <m:t>m</m:t>
            </m:r>
          </m:e>
          <m:sup>
            <m:r>
              <m:t>R</m:t>
            </m:r>
          </m:sup>
        </m:sSup>
        <m:r>
          <m:rPr>
            <m:sty m:val="p"/>
          </m:rPr>
          <m:t>(</m:t>
        </m:r>
        <m:r>
          <m:t>a</m:t>
        </m:r>
        <m:r>
          <m:rPr>
            <m:sty m:val="p"/>
          </m:rPr>
          <m:t>)</m:t>
        </m:r>
      </m:oMath>
      <w:r>
        <w:t xml:space="preserve"> </w:t>
      </w:r>
      <w:r>
        <w:t xml:space="preserve">per share, which enters</w:t>
      </w:r>
      <w:r>
        <w:t xml:space="preserve"> </w:t>
      </w:r>
      <m:oMath>
        <m:sSub>
          <m:e>
            <m:r>
              <m:rPr>
                <m:sty m:val="p"/>
              </m:rPr>
              <m:t>Π</m:t>
            </m:r>
          </m:e>
          <m:sub>
            <m:r>
              <m:t>B</m:t>
            </m:r>
          </m:sub>
        </m:sSub>
      </m:oMath>
      <w:r>
        <w:t xml:space="preserve"> </w:t>
      </w:r>
      <w:r>
        <w:t xml:space="preserve">as</w:t>
      </w:r>
      <w:r>
        <w:t xml:space="preserve"> </w:t>
      </w:r>
      <m:oMath>
        <m:r>
          <m:rPr>
            <m:sty m:val="p"/>
          </m:rPr>
          <m:t>−</m:t>
        </m:r>
        <m:r>
          <m:t>P</m:t>
        </m:r>
        <m:r>
          <m:rPr>
            <m:sty m:val="p"/>
          </m:rPr>
          <m:t>−</m:t>
        </m:r>
        <m:acc>
          <m:accPr>
            <m:chr m:val="‾"/>
          </m:accPr>
          <m:e>
            <m:r>
              <m:t>m</m:t>
            </m:r>
          </m:e>
        </m:acc>
      </m:oMath>
      <w:r>
        <w:t xml:space="preserve"> </w:t>
      </w:r>
      <w:r>
        <w:t xml:space="preserve">(with</w:t>
      </w:r>
      <w:r>
        <w:t xml:space="preserve"> </w:t>
      </w:r>
      <m:oMath>
        <m:r>
          <m:rPr>
            <m:scr m:val="double-struck"/>
            <m:sty m:val="p"/>
          </m:rPr>
          <m:t>E</m:t>
        </m:r>
        <m:r>
          <m:rPr>
            <m:sty m:val="p"/>
          </m:rPr>
          <m:t>[</m:t>
        </m:r>
        <m:sSup>
          <m:e>
            <m:r>
              <m:t>m</m:t>
            </m:r>
          </m:e>
          <m:sup>
            <m:r>
              <m:t>R</m:t>
            </m:r>
          </m:sup>
        </m:sSup>
        <m:r>
          <m:rPr>
            <m:sty m:val="p"/>
          </m:rPr>
          <m:t>(</m:t>
        </m:r>
        <m:r>
          <m:t>a</m:t>
        </m:r>
        <m:r>
          <m:rPr>
            <m:sty m:val="p"/>
          </m:rPr>
          <m:t>)</m:t>
        </m:r>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oMath>
      <w:r>
        <w:t xml:space="preserve">). Adding target receipts and raider outlay over</w:t>
      </w:r>
      <w:r>
        <w:t xml:space="preserve"> </w:t>
      </w:r>
      <w:r>
        <w:t xml:space="preserve">the unit share mass,</w:t>
      </w:r>
      <w:r>
        <w:t xml:space="preserve"> </w:t>
      </w:r>
      <m:oMath>
        <m:r>
          <m:t>h</m:t>
        </m:r>
        <m:r>
          <m:t> </m:t>
        </m:r>
        <m:r>
          <m:t>b</m:t>
        </m:r>
        <m:r>
          <m:rPr>
            <m:sty m:val="p"/>
          </m:rPr>
          <m:t>+</m:t>
        </m:r>
        <m:r>
          <m:rPr>
            <m:sty m:val="p"/>
          </m:rPr>
          <m:t>(</m:t>
        </m:r>
        <m:r>
          <m:t>1</m:t>
        </m:r>
        <m:r>
          <m:rPr>
            <m:sty m:val="p"/>
          </m:rPr>
          <m:t>−</m:t>
        </m:r>
        <m:r>
          <m:t>h</m:t>
        </m:r>
        <m:r>
          <m:rPr>
            <m:sty m:val="p"/>
          </m:rPr>
          <m:t>)</m:t>
        </m:r>
        <m:r>
          <m:t> </m:t>
        </m:r>
        <m:r>
          <m:t>b</m:t>
        </m:r>
        <m:r>
          <m:rPr>
            <m:sty m:val="p"/>
          </m:rPr>
          <m:t>−</m:t>
        </m:r>
        <m:r>
          <m:t>1</m:t>
        </m:r>
        <m:r>
          <m:rPr>
            <m:sty m:val="p"/>
          </m:rPr>
          <m:t>⋅</m:t>
        </m:r>
        <m:r>
          <m:t>b</m:t>
        </m:r>
        <m:r>
          <m:rPr>
            <m:sty m:val="p"/>
          </m:rPr>
          <m:t>=</m:t>
        </m:r>
        <m:r>
          <m:t>0</m:t>
        </m:r>
      </m:oMath>
      <w:r>
        <w:t xml:space="preserve">: every dollar of price and</w:t>
      </w:r>
      <w:r>
        <w:t xml:space="preserve"> </w:t>
      </w:r>
      <w:r>
        <w:t xml:space="preserve">premium the target side receives is a dollar the raider pays. Thus</w:t>
      </w:r>
      <w:r>
        <w:t xml:space="preserve"> </w:t>
      </w:r>
      <m:oMath>
        <m:r>
          <m:t>P</m:t>
        </m:r>
      </m:oMath>
      <w:r>
        <w:t xml:space="preserve"> </w:t>
      </w:r>
      <w:r>
        <w:t xml:space="preserve">and</w:t>
      </w:r>
      <w:r>
        <w:t xml:space="preserve"> </w:t>
      </w:r>
      <m:oMath>
        <m:acc>
          <m:accPr>
            <m:chr m:val="‾"/>
          </m:accPr>
          <m:e>
            <m:r>
              <m:t>m</m:t>
            </m:r>
          </m:e>
        </m:acc>
      </m:oMath>
      <w:r>
        <w:t xml:space="preserve"> </w:t>
      </w:r>
      <w:r>
        <w:t xml:space="preserve">cancel between</w:t>
      </w:r>
      <w:r>
        <w:t xml:space="preserve"> </w:t>
      </w:r>
      <m:oMath>
        <m:sSub>
          <m:e>
            <m:r>
              <m:t>W</m:t>
            </m:r>
          </m:e>
          <m:sub>
            <m:r>
              <m:t>B</m:t>
            </m:r>
          </m:sub>
        </m:sSub>
        <m:r>
          <m:rPr>
            <m:sty m:val="p"/>
          </m:rPr>
          <m:t>+</m:t>
        </m:r>
        <m:sSub>
          <m:e>
            <m:r>
              <m:t>W</m:t>
            </m:r>
          </m:e>
          <m:sub>
            <m:r>
              <m:rPr>
                <m:sty m:val="p"/>
              </m:rPr>
              <m:t>min</m:t>
            </m:r>
          </m:sub>
        </m:sSub>
      </m:oMath>
      <w:r>
        <w:t xml:space="preserve"> </w:t>
      </w:r>
      <w:r>
        <w:t xml:space="preserve">and</w:t>
      </w:r>
      <w:r>
        <w:t xml:space="preserve"> </w:t>
      </w:r>
      <m:oMath>
        <m:sSub>
          <m:e>
            <m:r>
              <m:t>W</m:t>
            </m:r>
          </m:e>
          <m:sub>
            <m:r>
              <m:rPr>
                <m:nor/>
                <m:sty m:val="p"/>
              </m:rPr>
              <m:t>bid</m:t>
            </m:r>
          </m:sub>
        </m:sSub>
      </m:oMath>
      <w:r>
        <w:t xml:space="preserve">.</w:t>
      </w:r>
    </w:p>
    <w:p>
      <w:pPr>
        <w:pStyle w:val="BodyText"/>
        <w:spacing w:before="60" w:after="60"/>
      </w:pPr>
      <w:r>
        <w:rPr>
          <w:i/>
          <w:iCs/>
        </w:rPr>
        <w:t xml:space="preserve">(iii) What survives is the real resource flow.</w:t>
      </w:r>
      <w:r>
        <w:t xml:space="preserve"> </w:t>
      </w:r>
      <w:r>
        <w:t xml:space="preserve">A consummated bid replaces</w:t>
      </w:r>
      <w:r>
        <w:t xml:space="preserve"> </w:t>
      </w:r>
      <w:r>
        <w:t xml:space="preserve">the standalone continuation</w:t>
      </w:r>
      <w:r>
        <w:t xml:space="preserve"> </w:t>
      </w:r>
      <m:oMath>
        <m:r>
          <m:t>v</m:t>
        </m:r>
        <m:r>
          <m:rPr>
            <m:sty m:val="p"/>
          </m:rPr>
          <m:t>+</m:t>
        </m:r>
        <m:r>
          <m:t>a</m:t>
        </m:r>
        <m:r>
          <m:t> </m:t>
        </m:r>
        <m:acc>
          <m:accPr>
            <m:chr m:val="̃"/>
          </m:accPr>
          <m:e>
            <m:r>
              <m:rPr>
                <m:sty m:val="p"/>
              </m:rPr>
              <m:t>Δ</m:t>
            </m:r>
          </m:e>
        </m:acc>
      </m:oMath>
      <w:r>
        <w:t xml:space="preserve"> </w:t>
      </w:r>
      <w:r>
        <w:t xml:space="preserve">by the raider’s valuation</w:t>
      </w:r>
      <w:r>
        <w:t xml:space="preserve"> </w:t>
      </w:r>
      <m:oMath>
        <m:acc>
          <m:accPr>
            <m:chr m:val="‾"/>
          </m:accPr>
          <m:e>
            <m:r>
              <m:t>S</m:t>
            </m:r>
          </m:e>
        </m:acc>
        <m:r>
          <m:rPr>
            <m:sty m:val="p"/>
          </m:rPr>
          <m:t>+</m:t>
        </m:r>
        <m:r>
          <m:t>ξ</m:t>
        </m:r>
      </m:oMath>
      <w:r>
        <w:t xml:space="preserve"> </w:t>
      </w:r>
      <w:r>
        <w:t xml:space="preserve">net of the bid cost</w:t>
      </w:r>
      <w:r>
        <w:t xml:space="preserve"> </w:t>
      </w:r>
      <m:oMath>
        <m:r>
          <m:t>K</m:t>
        </m:r>
      </m:oMath>
      <w:r>
        <w:t xml:space="preserve">; absent a bid the firm is worth</w:t>
      </w:r>
      <w:r>
        <w:t xml:space="preserve"> </w:t>
      </w:r>
      <m:oMath>
        <m:r>
          <m:t>v</m:t>
        </m:r>
        <m:r>
          <m:rPr>
            <m:sty m:val="p"/>
          </m:rPr>
          <m:t>+</m:t>
        </m:r>
        <m:r>
          <m:t>a</m:t>
        </m:r>
        <m:r>
          <m:t> </m:t>
        </m:r>
        <m:acc>
          <m:accPr>
            <m:chr m:val="̃"/>
          </m:accPr>
          <m:e>
            <m:r>
              <m:rPr>
                <m:sty m:val="p"/>
              </m:rPr>
              <m:t>Δ</m:t>
            </m:r>
          </m:e>
        </m:acc>
      </m:oMath>
      <w:r>
        <w:t xml:space="preserve">; engagement consumes</w:t>
      </w:r>
      <w:r>
        <w:t xml:space="preserve"> </w:t>
      </w:r>
      <m:oMath>
        <m:r>
          <m:t>a</m:t>
        </m:r>
        <m:r>
          <m:t> </m:t>
        </m:r>
        <m:r>
          <m:t>C</m:t>
        </m:r>
        <m:r>
          <m:rPr>
            <m:sty m:val="p"/>
          </m:rPr>
          <m:t>(</m:t>
        </m:r>
        <m:r>
          <m:t>s</m:t>
        </m:r>
        <m:r>
          <m:rPr>
            <m:sty m:val="p"/>
          </m:rPr>
          <m:t>)</m:t>
        </m:r>
      </m:oMath>
      <w:r>
        <w:t xml:space="preserve"> </w:t>
      </w:r>
      <w:r>
        <w:t xml:space="preserve">regardless. Collecting,</w:t>
      </w:r>
      <w:r>
        <w:t xml:space="preserve"> </w:t>
      </w:r>
      <m:oMath>
        <m:r>
          <m:t>W</m:t>
        </m:r>
        <m:r>
          <m:rPr>
            <m:sty m:val="p"/>
          </m:rPr>
          <m:t>=</m:t>
        </m:r>
        <m:r>
          <m:rPr>
            <m:scr m:val="double-struck"/>
            <m:sty m:val="p"/>
          </m:rPr>
          <m:t>E</m:t>
        </m:r>
        <m:r>
          <m:rPr>
            <m:sty m:val="p"/>
          </m:rPr>
          <m:t>[</m:t>
        </m:r>
        <m:r>
          <m:rPr>
            <m:sty m:val="b"/>
          </m:rPr>
          <m:t>1</m:t>
        </m:r>
        <m:r>
          <m:rPr>
            <m:sty m:val="p"/>
          </m:rPr>
          <m:t>{</m:t>
        </m:r>
        <m:r>
          <m:rPr>
            <m:nor/>
            <m:sty m:val="p"/>
          </m:rPr>
          <m:t>bid</m:t>
        </m:r>
        <m:r>
          <m:rPr>
            <m:sty m:val="p"/>
          </m:rPr>
          <m:t>}</m:t>
        </m:r>
        <m:r>
          <m:rPr>
            <m:sty m:val="p"/>
          </m:rPr>
          <m:t>(</m:t>
        </m:r>
        <m:acc>
          <m:accPr>
            <m:chr m:val="‾"/>
          </m:accPr>
          <m:e>
            <m:r>
              <m:t>S</m:t>
            </m:r>
          </m:e>
        </m:acc>
        <m:r>
          <m:rPr>
            <m:sty m:val="p"/>
          </m:rPr>
          <m:t>+</m:t>
        </m:r>
        <m:r>
          <m:t>ξ</m:t>
        </m:r>
        <m:r>
          <m:rPr>
            <m:sty m:val="p"/>
          </m:rPr>
          <m:t>−</m:t>
        </m:r>
        <m:r>
          <m:t>K</m:t>
        </m:r>
        <m:r>
          <m:rPr>
            <m:sty m:val="p"/>
          </m:rPr>
          <m:t>)</m:t>
        </m:r>
        <m:r>
          <m:rPr>
            <m:sty m:val="p"/>
          </m:rPr>
          <m:t>+</m:t>
        </m:r>
        <m:r>
          <m:rPr>
            <m:sty m:val="p"/>
          </m:rPr>
          <m:t>(</m:t>
        </m:r>
        <m:r>
          <m:t>1</m:t>
        </m:r>
        <m:r>
          <m:rPr>
            <m:sty m:val="p"/>
          </m:rPr>
          <m:t>−</m:t>
        </m:r>
        <m:r>
          <m:rPr>
            <m:sty m:val="b"/>
          </m:rPr>
          <m:t>1</m:t>
        </m:r>
        <m:r>
          <m:rPr>
            <m:sty m:val="p"/>
          </m:rPr>
          <m:t>{</m:t>
        </m:r>
        <m:r>
          <m:rPr>
            <m:nor/>
            <m:sty m:val="p"/>
          </m:rPr>
          <m:t>bid</m:t>
        </m:r>
        <m:r>
          <m:rPr>
            <m:sty m:val="p"/>
          </m:rPr>
          <m:t>}</m:t>
        </m:r>
        <m:r>
          <m:rPr>
            <m:sty m:val="p"/>
          </m:rPr>
          <m:t>)</m:t>
        </m:r>
        <m:r>
          <m:rPr>
            <m:sty m:val="p"/>
          </m:rPr>
          <m:t>(</m:t>
        </m:r>
        <m:r>
          <m:t>v</m:t>
        </m:r>
        <m:r>
          <m:rPr>
            <m:sty m:val="p"/>
          </m:rPr>
          <m:t>+</m:t>
        </m:r>
        <m:r>
          <m:t>a</m:t>
        </m:r>
        <m:acc>
          <m:accPr>
            <m:chr m:val="̃"/>
          </m:accPr>
          <m:e>
            <m:r>
              <m:rPr>
                <m:sty m:val="p"/>
              </m:rPr>
              <m:t>Δ</m:t>
            </m:r>
          </m:e>
        </m:acc>
        <m:r>
          <m:rPr>
            <m:sty m:val="p"/>
          </m:rPr>
          <m:t>)</m:t>
        </m:r>
        <m:r>
          <m:rPr>
            <m:sty m:val="p"/>
          </m:rPr>
          <m:t>−</m:t>
        </m:r>
        <m:r>
          <m:t>a</m:t>
        </m:r>
        <m:r>
          <m:t> </m:t>
        </m:r>
        <m:r>
          <m:t>C</m:t>
        </m:r>
        <m:r>
          <m:rPr>
            <m:sty m:val="p"/>
          </m:rPr>
          <m:t>(</m:t>
        </m:r>
        <m:r>
          <m:t>s</m:t>
        </m:r>
        <m:r>
          <m:rPr>
            <m:sty m:val="p"/>
          </m:rPr>
          <m:t>)</m:t>
        </m:r>
        <m:r>
          <m:rPr>
            <m:sty m:val="p"/>
          </m:rPr>
          <m:t>]</m:t>
        </m:r>
      </m:oMath>
      <w:r>
        <w:t xml:space="preserve">, which rearranges to (26). The price</w:t>
      </w:r>
      <w:r>
        <w:t xml:space="preserve"> </w:t>
      </w:r>
      <m:oMath>
        <m:r>
          <m:t>P</m:t>
        </m:r>
      </m:oMath>
      <w:r>
        <w:t xml:space="preserve"> </w:t>
      </w:r>
      <w:r>
        <w:t xml:space="preserve">has</w:t>
      </w:r>
      <w:r>
        <w:t xml:space="preserve"> </w:t>
      </w:r>
      <w:r>
        <w:t xml:space="preserve">vanished, confirming it is a pure transfer. ◻</w:t>
      </w:r>
    </w:p>
    <w:p>
      <w:pPr>
        <w:pStyle w:val="BodyText"/>
        <w:spacing w:before="60" w:after="60"/>
      </w:pPr>
      <w:r>
        <w:t xml:space="preserve">Equation (26) is the planner’s maximand; it coincides with</w:t>
      </w:r>
      <w:r>
        <w:t xml:space="preserve"> </w:t>
      </w:r>
      <w:r>
        <w:t xml:space="preserve">the surplus expression computed by</w:t>
      </w:r>
      <w:r>
        <w:t xml:space="preserve"> </w:t>
      </w:r>
      <w:r>
        <w:rPr>
          <w:rStyle w:val="VerbatimChar"/>
        </w:rPr>
        <w:t xml:space="preserve">numerical.model.compute_welfare</w:t>
      </w:r>
      <w:r>
        <w:t xml:space="preserve">,</w:t>
      </w:r>
      <w:r>
        <w:t xml:space="preserve"> </w:t>
      </w:r>
      <w:r>
        <w:t xml:space="preserve">whose component decomposition</w:t>
      </w:r>
      <w:r>
        <w:t xml:space="preserve"> </w:t>
      </w:r>
      <m:oMath>
        <m:r>
          <m:t>W</m:t>
        </m:r>
        <m:r>
          <m:rPr>
            <m:sty m:val="p"/>
          </m:rPr>
          <m:t>=</m:t>
        </m:r>
        <m:sSub>
          <m:e>
            <m:r>
              <m:t>W</m:t>
            </m:r>
          </m:e>
          <m:sub>
            <m:r>
              <m:rPr>
                <m:sty m:val="p"/>
              </m:rPr>
              <m:t>min</m:t>
            </m:r>
          </m:sub>
        </m:sSub>
        <m:r>
          <m:rPr>
            <m:sty m:val="p"/>
          </m:rPr>
          <m:t>+</m:t>
        </m:r>
        <m:sSub>
          <m:e>
            <m:r>
              <m:t>W</m:t>
            </m:r>
          </m:e>
          <m:sub>
            <m:r>
              <m:rPr>
                <m:nor/>
                <m:sty m:val="p"/>
              </m:rPr>
              <m:t>bid</m:t>
            </m:r>
          </m:sub>
        </m:sSub>
        <m:r>
          <m:rPr>
            <m:sty m:val="p"/>
          </m:rPr>
          <m:t>+</m:t>
        </m:r>
        <m:sSub>
          <m:e>
            <m:r>
              <m:t>W</m:t>
            </m:r>
          </m:e>
          <m:sub>
            <m:r>
              <m:t>B</m:t>
            </m:r>
          </m:sub>
        </m:sSub>
      </m:oMath>
      <w:r>
        <w:t xml:space="preserve"> </w:t>
      </w:r>
      <w:r>
        <w:t xml:space="preserve">reproduces</w:t>
      </w:r>
      <w:r>
        <w:t xml:space="preserve"> </w:t>
      </w:r>
      <w:r>
        <w:t xml:space="preserve">(26) to machine precision at every converged</w:t>
      </w:r>
      <w:r>
        <w:t xml:space="preserve"> </w:t>
      </w:r>
      <m:oMath>
        <m:r>
          <m:t>κ</m:t>
        </m:r>
      </m:oMath>
      <w:r>
        <w:t xml:space="preserve"> </w:t>
      </w:r>
      <w:r>
        <w:t xml:space="preserve">(the</w:t>
      </w:r>
      <w:r>
        <w:t xml:space="preserve"> </w:t>
      </w:r>
      <w:r>
        <w:t xml:space="preserve">sum equals the price-free total with difference</w:t>
      </w:r>
      <w:r>
        <w:t xml:space="preserve"> </w:t>
      </w:r>
      <m:oMath>
        <m:r>
          <m:t>0</m:t>
        </m:r>
      </m:oMath>
      <w:r>
        <w:t xml:space="preserve">), an exact numerical check of</w:t>
      </w:r>
      <w:r>
        <w:t xml:space="preserve"> </w:t>
      </w:r>
      <w:r>
        <w:t xml:space="preserve">the netting in Lemma 9.</w:t>
      </w:r>
    </w:p>
    <w:bookmarkStart w:id="96" w:name="Xc86e25e412b84fd3802a8a2975333cc2bae9cf5"/>
    <w:p>
      <w:pPr>
        <w:pStyle w:val="Heading3"/>
        <w:spacing w:before="60" w:after="60"/>
      </w:pPr>
      <w:r>
        <w:t xml:space="preserve">Why</w:t>
      </w:r>
      <w:r>
        <w:t xml:space="preserve"> </w:t>
      </w:r>
      <m:oMath>
        <m:sSub>
          <m:e>
            <m:r>
              <m:t>W</m:t>
            </m:r>
          </m:e>
          <m:sub>
            <m:r>
              <m:rPr>
                <m:sty m:val="p"/>
              </m:rPr>
              <m:t>min</m:t>
            </m:r>
          </m:sub>
        </m:sSub>
      </m:oMath>
      <w:r>
        <w:t xml:space="preserve"> </w:t>
      </w:r>
      <w:r>
        <w:t xml:space="preserve">is the takeover-premium welfare object.</w:t>
      </w:r>
    </w:p>
    <w:p>
      <w:pPr>
        <w:pStyle w:val="FirstParagraph"/>
        <w:spacing w:before="60" w:after="60"/>
      </w:pPr>
      <w:r>
        <w:t xml:space="preserve">Dispersed minority shareholders are atomistic. By the free-rider logic of</w:t>
      </w:r>
      <w:r>
        <w:t xml:space="preserve"> </w:t>
      </w:r>
      <w:r>
        <w:t xml:space="preserve">Grossman and Hart (1980)</w:t>
      </w:r>
      <w:r>
        <w:t xml:space="preserve">, an atomistic holder tenders only if offered at least</w:t>
      </w:r>
      <w:r>
        <w:t xml:space="preserve"> </w:t>
      </w:r>
      <w:r>
        <w:t xml:space="preserve">the post-takeover per-share value, so the bidder must cede essentially the full</w:t>
      </w:r>
      <w:r>
        <w:t xml:space="preserve"> </w:t>
      </w:r>
      <w:r>
        <w:t xml:space="preserve">incremental value to the float; the realized</w:t>
      </w:r>
      <w:r>
        <w:t xml:space="preserve"> </w:t>
      </w:r>
      <w:r>
        <w:rPr>
          <w:i/>
          <w:iCs/>
        </w:rPr>
        <w:t xml:space="preserve">premium</w:t>
      </w:r>
      <w:r>
        <w:t xml:space="preserve"> </w:t>
      </w:r>
      <w:r>
        <w:t xml:space="preserve">is what accrues to</w:t>
      </w:r>
      <w:r>
        <w:t xml:space="preserve"> </w:t>
      </w:r>
      <w:r>
        <w:t xml:space="preserve">minority holders. That realized premium per share is</w:t>
      </w:r>
      <w:r>
        <w:t xml:space="preserve"> </w:t>
      </w:r>
      <m:oMath>
        <m:sSup>
          <m:e>
            <m:r>
              <m:t>m</m:t>
            </m:r>
          </m:e>
          <m:sup>
            <m:r>
              <m:t>R</m:t>
            </m:r>
          </m:sup>
        </m:sSup>
        <m:r>
          <m:rPr>
            <m:sty m:val="p"/>
          </m:rPr>
          <m:t>(</m:t>
        </m:r>
        <m:r>
          <m:t>a</m:t>
        </m:r>
        <m:r>
          <m:rPr>
            <m:sty m:val="p"/>
          </m:rPr>
          <m:t>)</m:t>
        </m:r>
      </m:oMath>
      <w:r>
        <w:t xml:space="preserve">, paid only on a</w:t>
      </w:r>
      <w:r>
        <w:t xml:space="preserve"> </w:t>
      </w:r>
      <w:r>
        <w:t xml:space="preserve">consummated bid, so ex ante minority welfare from control is</w:t>
      </w:r>
      <w:r>
        <w:t xml:space="preserve"> </w:t>
      </w:r>
      <m:oMath>
        <m:r>
          <m:rPr>
            <m:scr m:val="double-struck"/>
            <m:sty m:val="p"/>
          </m:rPr>
          <m:t>E</m:t>
        </m:r>
        <m:r>
          <m:rPr>
            <m:sty m:val="p"/>
          </m:rPr>
          <m:t>[</m:t>
        </m:r>
        <m:sSup>
          <m:e>
            <m:r>
              <m:t>m</m:t>
            </m:r>
          </m:e>
          <m:sup>
            <m:r>
              <m:t>R</m:t>
            </m:r>
          </m:sup>
        </m:sSup>
        <m:r>
          <m:rPr>
            <m:sty m:val="p"/>
          </m:rPr>
          <m:t>(</m:t>
        </m:r>
        <m:r>
          <m:t>a</m:t>
        </m:r>
        <m:r>
          <m:rPr>
            <m:sty m:val="p"/>
          </m:rPr>
          <m:t>)</m:t>
        </m:r>
        <m:r>
          <m:t> </m:t>
        </m:r>
        <m:r>
          <m:rPr>
            <m:sty m:val="b"/>
          </m:rPr>
          <m:t>1</m:t>
        </m:r>
        <m:r>
          <m:rPr>
            <m:sty m:val="p"/>
          </m:rPr>
          <m:t>{</m:t>
        </m:r>
        <m:r>
          <m:rPr>
            <m:nor/>
            <m:sty m:val="p"/>
          </m:rPr>
          <m:t>bid</m:t>
        </m:r>
        <m:r>
          <m:rPr>
            <m:sty m:val="p"/>
          </m:rPr>
          <m:t>}</m:t>
        </m:r>
        <m:r>
          <m:rPr>
            <m:sty m:val="p"/>
          </m:rPr>
          <m:t>]</m:t>
        </m:r>
        <m:r>
          <m:rPr>
            <m:sty m:val="p"/>
          </m:rPr>
          <m:t>=</m:t>
        </m:r>
        <m:sSup>
          <m:e>
            <m:r>
              <m:rPr>
                <m:sty m:val="p"/>
              </m:rPr>
              <m:t>Δ</m:t>
            </m:r>
          </m:e>
          <m:sup>
            <m:r>
              <m:rPr>
                <m:sty m:val="p"/>
              </m:rPr>
              <m:t>min</m:t>
            </m:r>
          </m:sup>
        </m:sSup>
        <m:r>
          <m:rPr>
            <m:sty m:val="p"/>
          </m:rPr>
          <m:t>(</m:t>
        </m:r>
        <m:r>
          <m:t>κ</m:t>
        </m:r>
        <m:r>
          <m:rPr>
            <m:sty m:val="p"/>
          </m:rPr>
          <m:t>)</m:t>
        </m:r>
      </m:oMath>
      <w:r>
        <w:t xml:space="preserve">, exactly</w:t>
      </w:r>
      <w:r>
        <w:t xml:space="preserve"> </w:t>
      </w:r>
      <w:r>
        <w:t xml:space="preserve">(23). It is a distributional slice of</w:t>
      </w:r>
      <w:r>
        <w:t xml:space="preserve"> </w:t>
      </w:r>
      <m:oMath>
        <m:r>
          <m:t>W</m:t>
        </m:r>
      </m:oMath>
      <w:r>
        <w:t xml:space="preserve">, not</w:t>
      </w:r>
      <w:r>
        <w:t xml:space="preserve"> </w:t>
      </w:r>
      <m:oMath>
        <m:r>
          <m:t>W</m:t>
        </m:r>
      </m:oMath>
      <w:r>
        <w:t xml:space="preserve"> </w:t>
      </w:r>
      <w:r>
        <w:t xml:space="preserve">itself.</w:t>
      </w:r>
    </w:p>
    <w:bookmarkEnd w:id="96"/>
    <w:bookmarkStart w:id="97" w:name="planner-versus-rent-recipient."/>
    <w:p>
      <w:pPr>
        <w:pStyle w:val="Heading3"/>
      </w:pPr>
      <w:r>
        <w:t xml:space="preserve">Planner versus rent recipient.</w:t>
      </w:r>
    </w:p>
    <w:p>
      <w:pPr>
        <w:pStyle w:val="FirstParagraph"/>
        <w:spacing w:before="60" w:after="60"/>
      </w:pPr>
      <w:r>
        <w:t xml:space="preserve">A planner maximizing total surplus is distinct from the float maximizing its</w:t>
      </w:r>
      <w:r>
        <w:t xml:space="preserve"> </w:t>
      </w:r>
      <w:r>
        <w:t xml:space="preserve">control rent.</w:t>
      </w:r>
      <w:r>
        <w:t xml:space="preserve"> </w:t>
      </w:r>
      <w:r>
        <w:t xml:space="preserve">Levit et al. (2024)</w:t>
      </w:r>
      <w:r>
        <w:t xml:space="preserve"> </w:t>
      </w:r>
      <w:r>
        <w:t xml:space="preserve">stress, in a model of trading and</w:t>
      </w:r>
      <w:r>
        <w:t xml:space="preserve"> </w:t>
      </w:r>
      <w:r>
        <w:t xml:space="preserve">shareholder voting, that the secondary market reallocates control rights to</w:t>
      </w:r>
      <w:r>
        <w:t xml:space="preserve"> </w:t>
      </w:r>
      <w:r>
        <w:t xml:space="preserve">traders whose private objectives need not coincide with value maximization; the</w:t>
      </w:r>
      <w:r>
        <w:t xml:space="preserve"> </w:t>
      </w:r>
      <w:r>
        <w:t xml:space="preserve">governance arrangement that best serves one constituency need not be socially</w:t>
      </w:r>
      <w:r>
        <w:t xml:space="preserve"> </w:t>
      </w:r>
      <w:r>
        <w:t xml:space="preserve">efficient. The present section makes the analogous point in a liquidity-and-</w:t>
      </w:r>
      <w:r>
        <w:t xml:space="preserve"> </w:t>
      </w:r>
      <w:r>
        <w:t xml:space="preserve">disclosure setting: the liquidity (or disclosure threshold) maximizing the</w:t>
      </w:r>
      <w:r>
        <w:t xml:space="preserve"> </w:t>
      </w:r>
      <w:r>
        <w:t xml:space="preserve">float’s control rent</w:t>
      </w:r>
      <w:r>
        <w:t xml:space="preserve"> </w:t>
      </w:r>
      <m:oMath>
        <m:sSub>
          <m:e>
            <m:r>
              <m:t>W</m:t>
            </m:r>
          </m:e>
          <m:sub>
            <m:r>
              <m:rPr>
                <m:sty m:val="p"/>
              </m:rPr>
              <m:t>min</m:t>
            </m:r>
          </m:sub>
        </m:sSub>
      </m:oMath>
      <w:r>
        <w:t xml:space="preserve"> </w:t>
      </w:r>
      <w:r>
        <w:t xml:space="preserve">need not maximize</w:t>
      </w:r>
      <w:r>
        <w:t xml:space="preserve"> </w:t>
      </w:r>
      <m:oMath>
        <m:r>
          <m:t>W</m:t>
        </m:r>
      </m:oMath>
      <w:r>
        <w:t xml:space="preserve">, because a higher inferred</w:t>
      </w:r>
      <w:r>
        <w:t xml:space="preserve"> </w:t>
      </w:r>
      <w:r>
        <w:t xml:space="preserve">activism premium deters marginal but value-creating bids.</w:t>
      </w:r>
      <w:r>
        <w:t xml:space="preserve"> </w:t>
      </w:r>
      <w:r>
        <w:t xml:space="preserve">Proposition 7 isolates the exact sign of the divergence.</w:t>
      </w:r>
    </w:p>
    <w:bookmarkEnd w:id="97"/>
    <w:bookmarkEnd w:id="98"/>
    <w:bookmarkStart w:id="105" w:name="sec:welf-kappa"/>
    <w:p>
      <w:pPr>
        <w:pStyle w:val="Heading2"/>
        <w:spacing w:before="60" w:after="60"/>
      </w:pPr>
      <w:r>
        <w:rPr>
          <w:rStyle w:val="SectionNumber"/>
        </w:rPr>
        <w:t xml:space="preserve">7.2</w:t>
      </w:r>
      <w:r>
        <w:tab/>
      </w:r>
      <w:r>
        <w:t xml:space="preserve">The Liquidity Planner:</w:t>
      </w:r>
      <w:r>
        <w:t xml:space="preserve"> </w:t>
      </w:r>
      <m:oMath>
        <m:sSup>
          <m:e>
            <m:r>
              <m:t>κ</m:t>
            </m:r>
          </m:e>
          <m:sup>
            <m:r>
              <m:rPr>
                <m:sty m:val="p"/>
              </m:rPr>
              <m:t>*</m:t>
            </m:r>
          </m:sup>
        </m:sSup>
      </m:oMath>
      <w:r>
        <w:t xml:space="preserve"> </w:t>
      </w:r>
      <w:r>
        <w:t xml:space="preserve">versus</w:t>
      </w:r>
      <w:r>
        <w:t xml:space="preserve"> </w:t>
      </w:r>
      <m:oMath>
        <m:sSup>
          <m:e>
            <m:r>
              <m:t>κ</m:t>
            </m:r>
          </m:e>
          <m:sup>
            <m:r>
              <m:rPr>
                <m:sty m:val="p"/>
              </m:rPr>
              <m:t>†</m:t>
            </m:r>
          </m:sup>
        </m:sSup>
      </m:oMath>
    </w:p>
    <w:p>
      <w:pPr>
        <w:pStyle w:val="FirstParagraph"/>
      </w:pPr>
      <w:r>
        <w:t xml:space="preserve">Define the two programs</w:t>
      </w:r>
    </w:p>
    <w:p>
      <w:pPr>
        <w:pStyle w:val="BodyText"/>
      </w:pPr>
      <m:oMathPara>
        <m:oMathParaPr>
          <m:jc m:val="center"/>
        </m:oMathParaPr>
        <m:oMath>
          <m:sSup>
            <m:e>
              <m:r>
                <m:t>κ</m:t>
              </m:r>
            </m:e>
            <m:sup>
              <m:r>
                <m:rPr>
                  <m:sty m:val="p"/>
                </m:rPr>
                <m:t>*</m:t>
              </m:r>
            </m:sup>
          </m:sSup>
          <m:r>
            <m:rPr>
              <m:sty m:val="p"/>
            </m:rPr>
            <m:t>∈</m:t>
          </m:r>
          <m:limLow>
            <m:e>
              <m:r>
                <m:rPr>
                  <m:sty m:val="p"/>
                </m:rPr>
                <m:t>arg max</m:t>
              </m:r>
            </m:e>
            <m:lim>
              <m:r>
                <m:t>κ</m:t>
              </m:r>
              <m:r>
                <m:rPr>
                  <m:sty m:val="p"/>
                </m:rPr>
                <m:t>∈</m:t>
              </m:r>
              <m:r>
                <m:rPr>
                  <m:sty m:val="p"/>
                </m:rPr>
                <m:t>[</m:t>
              </m:r>
              <m:r>
                <m:t>0</m:t>
              </m:r>
              <m:r>
                <m:rPr>
                  <m:sty m:val="p"/>
                </m:rPr>
                <m:t>,</m:t>
              </m:r>
              <m:r>
                <m:t>1</m:t>
              </m:r>
              <m:r>
                <m:rPr>
                  <m:sty m:val="p"/>
                </m:rPr>
                <m:t>]</m:t>
              </m:r>
            </m:lim>
          </m:limLow>
          <m:r>
            <m:t>W</m:t>
          </m:r>
          <m:r>
            <m:rPr>
              <m:sty m:val="p"/>
            </m:rPr>
            <m:t>(</m:t>
          </m:r>
          <m:r>
            <m:t>κ</m:t>
          </m:r>
          <m:r>
            <m:rPr>
              <m:sty m:val="p"/>
            </m:rPr>
            <m:t>)</m:t>
          </m:r>
          <m:r>
            <m:rPr>
              <m:sty m:val="p"/>
            </m:rPr>
            <m:t>,</m:t>
          </m:r>
          <m:r>
            <m:t>  </m:t>
          </m:r>
          <m:sSup>
            <m:e>
              <m:r>
                <m:t>κ</m:t>
              </m:r>
            </m:e>
            <m:sup>
              <m:r>
                <m:rPr>
                  <m:sty m:val="p"/>
                </m:rPr>
                <m:t>†</m:t>
              </m:r>
            </m:sup>
          </m:sSup>
          <m:r>
            <m:rPr>
              <m:sty m:val="p"/>
            </m:rPr>
            <m:t>∈</m:t>
          </m:r>
          <m:limLow>
            <m:e>
              <m:r>
                <m:rPr>
                  <m:sty m:val="p"/>
                </m:rPr>
                <m:t>arg max</m:t>
              </m:r>
            </m:e>
            <m:lim>
              <m:r>
                <m:t>κ</m:t>
              </m:r>
              <m:r>
                <m:rPr>
                  <m:sty m:val="p"/>
                </m:rPr>
                <m:t>∈</m:t>
              </m:r>
              <m:r>
                <m:rPr>
                  <m:sty m:val="p"/>
                </m:rPr>
                <m:t>[</m:t>
              </m:r>
              <m:r>
                <m:t>0</m:t>
              </m:r>
              <m:r>
                <m:rPr>
                  <m:sty m:val="p"/>
                </m:rPr>
                <m:t>,</m:t>
              </m:r>
              <m:r>
                <m:t>1</m:t>
              </m:r>
              <m:r>
                <m:rPr>
                  <m:sty m:val="p"/>
                </m:rPr>
                <m:t>]</m:t>
              </m:r>
            </m:lim>
          </m:limLow>
          <m:sSub>
            <m:e>
              <m:r>
                <m:t>W</m:t>
              </m:r>
            </m:e>
            <m:sub>
              <m:r>
                <m:rPr>
                  <m:sty m:val="p"/>
                </m:rPr>
                <m:t>min</m:t>
              </m:r>
            </m:sub>
          </m:sSub>
          <m:r>
            <m:rPr>
              <m:sty m:val="p"/>
            </m:rPr>
            <m:t>(</m:t>
          </m:r>
          <m:r>
            <m:t>κ</m:t>
          </m:r>
          <m:r>
            <m:rPr>
              <m:sty m:val="p"/>
            </m:rPr>
            <m:t>)</m:t>
          </m:r>
          <m:r>
            <m:rPr>
              <m:sty m:val="p"/>
            </m:rPr>
            <m:t>.</m:t>
          </m:r>
        </m:oMath>
      </m:oMathPara>
    </w:p>
    <w:p>
      <w:pPr>
        <w:pStyle w:val="FirstParagraph"/>
        <w:spacing w:before="60" w:after="60"/>
      </w:pPr>
      <w:r>
        <w:t xml:space="preserve">Both maximands are continuous on the compact</w:t>
      </w:r>
      <w:r>
        <w:t xml:space="preserve"> </w:t>
      </w:r>
      <m:oMath>
        <m:r>
          <m:rPr>
            <m:sty m:val="p"/>
          </m:rPr>
          <m:t>[</m:t>
        </m:r>
        <m:r>
          <m:t>0</m:t>
        </m:r>
        <m:r>
          <m:rPr>
            <m:sty m:val="p"/>
          </m:rPr>
          <m:t>,</m:t>
        </m:r>
        <m:r>
          <m:t>1</m:t>
        </m:r>
        <m:r>
          <m:rPr>
            <m:sty m:val="p"/>
          </m:rPr>
          <m:t>]</m:t>
        </m:r>
      </m:oMath>
      <w:r>
        <w:t xml:space="preserve">, so maximizers exist by</w:t>
      </w:r>
      <w:r>
        <w:t xml:space="preserve"> </w:t>
      </w:r>
      <w:r>
        <w:t xml:space="preserve">Weierstrass. On the interior, write</w:t>
      </w:r>
      <w:r>
        <w:t xml:space="preserve"> </w:t>
      </w:r>
      <m:oMath>
        <m:r>
          <m:t>k</m:t>
        </m:r>
        <m:r>
          <m:rPr>
            <m:sty m:val="p"/>
          </m:rPr>
          <m:t>(</m:t>
        </m:r>
        <m:r>
          <m:t>κ</m:t>
        </m:r>
        <m:r>
          <m:rPr>
            <m:sty m:val="p"/>
          </m:rPr>
          <m:t>)</m:t>
        </m:r>
        <m:r>
          <m:rPr>
            <m:sty m:val="p"/>
          </m:rPr>
          <m:t>=</m:t>
        </m:r>
        <m:r>
          <m:rPr>
            <m:sty m:val="p"/>
          </m:rPr>
          <m:t>(</m:t>
        </m:r>
        <m:sSub>
          <m:e>
            <m:r>
              <m:t>k</m:t>
            </m:r>
          </m:e>
          <m:sub>
            <m:r>
              <m:t>1</m:t>
            </m:r>
          </m:sub>
        </m:sSub>
        <m:r>
          <m:rPr>
            <m:sty m:val="p"/>
          </m:rPr>
          <m:t>(</m:t>
        </m:r>
        <m:r>
          <m:t>κ</m:t>
        </m:r>
        <m:r>
          <m:rPr>
            <m:sty m:val="p"/>
          </m:rPr>
          <m:t>)</m:t>
        </m:r>
        <m:r>
          <m:rPr>
            <m:sty m:val="p"/>
          </m:rPr>
          <m:t>,</m:t>
        </m:r>
        <m:sSub>
          <m:e>
            <m:r>
              <m:t>k</m:t>
            </m:r>
          </m:e>
          <m:sub>
            <m:r>
              <m:t>0</m:t>
            </m:r>
          </m:sub>
        </m:sSub>
        <m:r>
          <m:rPr>
            <m:sty m:val="p"/>
          </m:rPr>
          <m:t>(</m:t>
        </m:r>
        <m:r>
          <m:t>κ</m:t>
        </m:r>
        <m:r>
          <m:rPr>
            <m:sty m:val="p"/>
          </m:rPr>
          <m:t>)</m:t>
        </m:r>
        <m:r>
          <m:rPr>
            <m:sty m:val="p"/>
          </m:rPr>
          <m:t>,</m:t>
        </m:r>
        <m:sSub>
          <m:e>
            <m:r>
              <m:t>k</m:t>
            </m:r>
          </m:e>
          <m:sub>
            <m:r>
              <m:t>D</m:t>
            </m:r>
          </m:sub>
        </m:sSub>
        <m:r>
          <m:rPr>
            <m:sty m:val="p"/>
          </m:rPr>
          <m:t>(</m:t>
        </m:r>
        <m:r>
          <m:t>κ</m:t>
        </m:r>
        <m:r>
          <m:rPr>
            <m:sty m:val="p"/>
          </m:rPr>
          <m:t>)</m:t>
        </m:r>
        <m:r>
          <m:rPr>
            <m:sty m:val="p"/>
          </m:rPr>
          <m:t>)</m:t>
        </m:r>
      </m:oMath>
      <w:r>
        <w:t xml:space="preserve"> </w:t>
      </w:r>
      <w:r>
        <w:t xml:space="preserve">for the equilibrium cutoffs, differentiable in</w:t>
      </w:r>
      <w:r>
        <w:t xml:space="preserve"> </w:t>
      </w:r>
      <m:oMath>
        <m:r>
          <m:t>κ</m:t>
        </m:r>
      </m:oMath>
      <w:r>
        <w:t xml:space="preserve"> </w:t>
      </w:r>
      <w:r>
        <w:t xml:space="preserve">where the</w:t>
      </w:r>
      <w:r>
        <w:t xml:space="preserve"> </w:t>
      </w:r>
      <w:r>
        <w:t xml:space="preserve">equilibrium correspondence is smooth (maintained on the calibrated region; see</w:t>
      </w:r>
      <w:r>
        <w:t xml:space="preserve"> </w:t>
      </w:r>
      <w:r>
        <w:t xml:space="preserve">the Numerical Regularity below).</w:t>
      </w:r>
    </w:p>
    <w:p>
      <w:pPr>
        <w:pStyle w:val="BodyText"/>
        <w:spacing w:before="60" w:after="60"/>
      </w:pPr>
      <w:r>
        <w:t xml:space="preserve">The blockholder privately chooses</w:t>
      </w:r>
      <w:r>
        <w:t xml:space="preserve"> </w:t>
      </w:r>
      <m:oMath>
        <m:r>
          <m:rPr>
            <m:sty m:val="p"/>
          </m:rPr>
          <m:t>(</m:t>
        </m:r>
        <m:r>
          <m:t>q</m:t>
        </m:r>
        <m:r>
          <m:rPr>
            <m:sty m:val="p"/>
          </m:rPr>
          <m:t>,</m:t>
        </m:r>
        <m:r>
          <m:t>a</m:t>
        </m:r>
        <m:r>
          <m:rPr>
            <m:sty m:val="p"/>
          </m:rPr>
          <m:t>)</m:t>
        </m:r>
      </m:oMath>
      <w:r>
        <w:t xml:space="preserve"> </w:t>
      </w:r>
      <w:r>
        <w:t xml:space="preserve">given the price and posterior</w:t>
      </w:r>
      <w:r>
        <w:t xml:space="preserve"> </w:t>
      </w:r>
      <w:r>
        <w:rPr>
          <w:i/>
          <w:iCs/>
        </w:rPr>
        <w:t xml:space="preserve">schedules</w:t>
      </w:r>
      <w:r>
        <w:t xml:space="preserve">; the equilibrium cutoffs are her own indifference points</w:t>
      </w:r>
      <w:r>
        <w:t xml:space="preserve"> </w:t>
      </w:r>
      <w:r>
        <w:t xml:space="preserve">(eqs. (4)–(6)). The next lemma is the crux of the</w:t>
      </w:r>
      <w:r>
        <w:t xml:space="preserve"> </w:t>
      </w:r>
      <w:r>
        <w:t xml:space="preserve">correction: the envelope theorem kills only the part of the cutoff response that</w:t>
      </w:r>
      <w:r>
        <w:t xml:space="preserve"> </w:t>
      </w:r>
      <w:r>
        <w:t xml:space="preserve">runs through her</w:t>
      </w:r>
      <w:r>
        <w:t xml:space="preserve"> </w:t>
      </w:r>
      <w:r>
        <w:rPr>
          <w:i/>
          <w:iCs/>
        </w:rPr>
        <w:t xml:space="preserve">own</w:t>
      </w:r>
      <w:r>
        <w:t xml:space="preserve"> </w:t>
      </w:r>
      <w:r>
        <w:t xml:space="preserve">margin, not the part that runs through the</w:t>
      </w:r>
      <w:r>
        <w:t xml:space="preserve"> </w:t>
      </w:r>
      <w:r>
        <w:t xml:space="preserve">equilibrium schedules she takes as given. Dropping the latter—as the refuted</w:t>
      </w:r>
      <w:r>
        <w:t xml:space="preserve"> </w:t>
      </w:r>
      <w:r>
        <w:t xml:space="preserve">draft did—is an error.</w:t>
      </w:r>
    </w:p>
    <w:bookmarkStart w:id="99" w:name="lem:no-env-WB"/>
    <w:p>
      <w:pPr>
        <w:pStyle w:val="BodyText"/>
        <w:keepLines/>
        <w:spacing w:before="60" w:after="60"/>
      </w:pPr>
      <w:r>
        <w:rPr>
          <w:rFonts w:ascii="Times New Roman" w:hAnsi="Times New Roman"/>
          <w:b/>
          <w:bCs/>
        </w:rPr>
        <w:t xml:space="preserve">Lemma 10</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m:oMath>
        <m:sSub>
          <m:e>
            <m:r>
              <m:t>W</m:t>
            </m:r>
          </m:e>
          <m:sub>
            <m:r>
              <m:t>B</m:t>
            </m:r>
          </m:sub>
        </m:sSub>
      </m:oMath>
      <w:r>
        <w:rPr>
          <w:rFonts w:ascii="Times New Roman" w:hAnsi="Times New Roman"/>
        </w:rPr>
        <w:t xml:space="preserve"> </w:t>
      </w:r>
      <w:r>
        <w:rPr>
          <w:rFonts w:ascii="Times New Roman" w:hAnsi="Times New Roman"/>
        </w:rPr>
        <w:t xml:space="preserve">cutoff-shift term does not vanish by envelope).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On the interior where the cutoffs are differentiable in</w:t>
      </w:r>
      <w:r>
        <w:rPr>
          <w:rFonts w:ascii="Times New Roman" w:hAnsi="Times New Roman"/>
          <w:i/>
          <w:iCs/>
        </w:rPr>
        <w:t xml:space="preserve"> </w:t>
      </w:r>
      <m:oMath>
        <m:r>
          <m:t>κ</m:t>
        </m:r>
      </m:oMath>
      <w:r>
        <w:rPr>
          <w:rFonts w:ascii="Times New Roman" w:hAnsi="Times New Roman"/>
          <w:i/>
          <w:iCs/>
        </w:rPr>
        <w:t xml:space="preserve">,</w:t>
      </w:r>
      <w:r>
        <w:rPr>
          <w:rFonts w:ascii="Times New Roman" w:hAnsi="Times New Roman"/>
          <w:i/>
          <w:iCs/>
        </w:rPr>
        <w:t xml:space="preserve"> </w:t>
      </w:r>
      <m:oMathPara>
        <m:oMathParaPr>
          <m:jc m:val="center"/>
        </m:oMathParaPr>
        <m:oMath>
          <m:f>
            <m:fPr>
              <m:type m:val="bar"/>
            </m:fPr>
            <m:num>
              <m:r>
                <m:t>d</m:t>
              </m:r>
              <m:sSub>
                <m:e>
                  <m:r>
                    <m:t>W</m:t>
                  </m:r>
                </m:e>
                <m:sub>
                  <m:r>
                    <m:t>B</m:t>
                  </m:r>
                </m:sub>
              </m:sSub>
            </m:num>
            <m:den>
              <m:r>
                <m:t>d</m:t>
              </m:r>
              <m:r>
                <m:t>κ</m:t>
              </m:r>
            </m:den>
          </m:f>
          <m:r>
            <m:rPr>
              <m:sty m:val="p"/>
            </m:rPr>
            <m:t>=</m:t>
          </m:r>
          <m:limLow>
            <m:e>
              <m:limLow>
                <m:e>
                  <m:f>
                    <m:fPr>
                      <m:type m:val="bar"/>
                    </m:fPr>
                    <m:num>
                      <m:r>
                        <m:rPr>
                          <m:sty m:val="p"/>
                        </m:rPr>
                        <m:t>∂</m:t>
                      </m:r>
                      <m:sSub>
                        <m:e>
                          <m:r>
                            <m:t>W</m:t>
                          </m:r>
                        </m:e>
                        <m:sub>
                          <m:r>
                            <m:t>B</m:t>
                          </m:r>
                        </m:sub>
                      </m:sSub>
                    </m:num>
                    <m:den>
                      <m:r>
                        <m:rPr>
                          <m:sty m:val="p"/>
                        </m:rPr>
                        <m:t>∂</m:t>
                      </m:r>
                      <m:r>
                        <m:t>κ</m:t>
                      </m:r>
                    </m:den>
                  </m:f>
                  <m:sSub>
                    <m:e>
                      <m:r>
                        <m:rPr>
                          <m:sty m:val="p"/>
                        </m:rPr>
                        <m:t>|</m:t>
                      </m:r>
                    </m:e>
                    <m:sub>
                      <m:r>
                        <m:t>k</m:t>
                      </m:r>
                    </m:sub>
                  </m:sSub>
                </m:e>
                <m:lim>
                  <m:r>
                    <m:rPr>
                      <m:sty m:val="p"/>
                    </m:rPr>
                    <m:t>⏟</m:t>
                  </m:r>
                </m:lim>
              </m:limLow>
            </m:e>
            <m:lim>
              <m:r>
                <m:rPr>
                  <m:nor/>
                  <m:sty m:val="p"/>
                </m:rPr>
                <m:t>direct</m:t>
              </m:r>
            </m:lim>
          </m:limLow>
          <m:r>
            <m:rPr>
              <m:sty m:val="p"/>
            </m:rPr>
            <m:t>+</m:t>
          </m:r>
          <m:limLow>
            <m:e>
              <m:limLow>
                <m:e>
                  <m:nary>
                    <m:naryPr>
                      <m:chr m:val="∑"/>
                      <m:limLoc m:val="undOvr"/>
                      <m:subHide m:val="off"/>
                      <m:supHide m:val="on"/>
                    </m:naryPr>
                    <m:sub>
                      <m:r>
                        <m:t>i</m:t>
                      </m:r>
                      <m:r>
                        <m:rPr>
                          <m:sty m:val="p"/>
                        </m:rPr>
                        <m:t>∈</m:t>
                      </m:r>
                      <m:r>
                        <m:rPr>
                          <m:sty m:val="p"/>
                        </m:rPr>
                        <m:t>{</m:t>
                      </m:r>
                      <m:r>
                        <m:t>1</m:t>
                      </m:r>
                      <m:r>
                        <m:rPr>
                          <m:sty m:val="p"/>
                        </m:rPr>
                        <m:t>,</m:t>
                      </m:r>
                      <m:r>
                        <m:t>0</m:t>
                      </m:r>
                      <m:r>
                        <m:rPr>
                          <m:sty m:val="p"/>
                        </m:rPr>
                        <m:t>,</m:t>
                      </m:r>
                      <m:r>
                        <m:t>D</m:t>
                      </m:r>
                      <m:r>
                        <m:rPr>
                          <m:sty m:val="p"/>
                        </m:rPr>
                        <m:t>}</m:t>
                      </m:r>
                    </m:sub>
                    <m:sup>
                      <m:r>
                        <m:t>​</m:t>
                      </m:r>
                    </m:sup>
                    <m:e>
                      <m:f>
                        <m:fPr>
                          <m:type m:val="bar"/>
                        </m:fPr>
                        <m:num>
                          <m:r>
                            <m:rPr>
                              <m:sty m:val="p"/>
                            </m:rPr>
                            <m:t>∂</m:t>
                          </m:r>
                          <m:sSub>
                            <m:e>
                              <m:r>
                                <m:t>W</m:t>
                              </m:r>
                            </m:e>
                            <m:sub>
                              <m:r>
                                <m:t>B</m:t>
                              </m:r>
                            </m:sub>
                          </m:sSub>
                        </m:num>
                        <m:den>
                          <m:r>
                            <m:rPr>
                              <m:sty m:val="p"/>
                            </m:rPr>
                            <m:t>∂</m:t>
                          </m:r>
                          <m:sSub>
                            <m:e>
                              <m:r>
                                <m:t>k</m:t>
                              </m:r>
                            </m:e>
                            <m:sub>
                              <m:r>
                                <m:t>i</m:t>
                              </m:r>
                            </m:sub>
                          </m:sSub>
                        </m:den>
                      </m:f>
                    </m:e>
                  </m:nary>
                  <m:f>
                    <m:fPr>
                      <m:type m:val="bar"/>
                    </m:fPr>
                    <m:num>
                      <m:r>
                        <m:t>d</m:t>
                      </m:r>
                      <m:sSub>
                        <m:e>
                          <m:r>
                            <m:t>k</m:t>
                          </m:r>
                        </m:e>
                        <m:sub>
                          <m:r>
                            <m:t>i</m:t>
                          </m:r>
                        </m:sub>
                      </m:sSub>
                    </m:num>
                    <m:den>
                      <m:r>
                        <m:t>d</m:t>
                      </m:r>
                      <m:r>
                        <m:t>κ</m:t>
                      </m:r>
                    </m:den>
                  </m:f>
                </m:e>
                <m:lim>
                  <m:r>
                    <m:rPr>
                      <m:sty m:val="p"/>
                    </m:rPr>
                    <m:t>⏟</m:t>
                  </m:r>
                </m:lim>
              </m:limLow>
            </m:e>
            <m:lim>
              <m:r>
                <m:rPr>
                  <m:nor/>
                  <m:sty m:val="p"/>
                </m:rPr>
                <m:t>cutoff-shift channel</m:t>
              </m:r>
            </m:lim>
          </m:limLow>
          <m:r>
            <m:rPr>
              <m:sty m:val="p"/>
            </m:rPr>
            <m:t>,</m:t>
          </m:r>
        </m:oMath>
      </m:oMathPara>
      <w:r>
        <w:rPr>
          <w:rFonts w:ascii="Times New Roman" w:hAnsi="Times New Roman"/>
          <w:i/>
          <w:iCs/>
        </w:rPr>
        <w:t xml:space="preserve"> </w:t>
      </w:r>
      <w:r>
        <w:rPr>
          <w:rFonts w:ascii="Times New Roman" w:hAnsi="Times New Roman"/>
          <w:i/>
          <w:iCs/>
        </w:rPr>
        <w:t xml:space="preserve">and the cutoff-shift channel is generically nonzero and of indeterminate sign.</w:t>
      </w:r>
      <w:r>
        <w:rPr>
          <w:rFonts w:ascii="Times New Roman" w:hAnsi="Times New Roman"/>
          <w:i/>
          <w:iCs/>
        </w:rPr>
        <w:t xml:space="preserve"> </w:t>
      </w:r>
      <w:r>
        <w:rPr>
          <w:rFonts w:ascii="Times New Roman" w:hAnsi="Times New Roman"/>
          <w:i/>
          <w:iCs/>
        </w:rPr>
        <w:t xml:space="preserve">The envelope theorem annihilates only the part of</w:t>
      </w:r>
      <w:r>
        <w:rPr>
          <w:rFonts w:ascii="Times New Roman" w:hAnsi="Times New Roman"/>
          <w:i/>
          <w:iCs/>
        </w:rPr>
        <w:t xml:space="preserve"> </w:t>
      </w:r>
      <m:oMath>
        <m:r>
          <m:rPr>
            <m:sty m:val="p"/>
          </m:rPr>
          <m:t>∂</m:t>
        </m:r>
        <m:sSub>
          <m:e>
            <m:r>
              <m:t>W</m:t>
            </m:r>
          </m:e>
          <m:sub>
            <m:r>
              <m:t>B</m:t>
            </m:r>
          </m:sub>
        </m:sSub>
        <m:r>
          <m:rPr>
            <m:sty m:val="p"/>
          </m:rPr>
          <m:t>/</m:t>
        </m:r>
        <m:r>
          <m:rPr>
            <m:sty m:val="p"/>
          </m:rPr>
          <m:t>∂</m:t>
        </m:r>
        <m:sSub>
          <m:e>
            <m:r>
              <m:t>k</m:t>
            </m:r>
          </m:e>
          <m:sub>
            <m:r>
              <m:t>i</m:t>
            </m:r>
          </m:sub>
        </m:sSub>
      </m:oMath>
      <w:r>
        <w:rPr>
          <w:rFonts w:ascii="Times New Roman" w:hAnsi="Times New Roman"/>
          <w:i/>
          <w:iCs/>
        </w:rPr>
        <w:t xml:space="preserve"> </w:t>
      </w:r>
      <w:r>
        <w:rPr>
          <w:rFonts w:ascii="Times New Roman" w:hAnsi="Times New Roman"/>
          <w:i/>
          <w:iCs/>
        </w:rPr>
        <w:t xml:space="preserve">that routes through the blockholder’s</w:t>
      </w:r>
      <w:r>
        <w:rPr>
          <w:rFonts w:ascii="Times New Roman" w:hAnsi="Times New Roman"/>
          <w:i/>
          <w:iCs/>
        </w:rPr>
        <w:t xml:space="preserve"> </w:t>
      </w:r>
      <w:r>
        <w:rPr>
          <w:rFonts w:ascii="Times New Roman" w:hAnsi="Times New Roman"/>
          <w:i/>
          <w:i/>
          <w:iCs/>
          <w:iCs/>
        </w:rPr>
        <w:t xml:space="preserve">own</w:t>
      </w:r>
      <w:r>
        <w:rPr>
          <w:rFonts w:ascii="Times New Roman" w:hAnsi="Times New Roman"/>
          <w:i/>
          <w:iCs/>
        </w:rPr>
        <w:t xml:space="preserve"> </w:t>
      </w:r>
      <w:r>
        <w:rPr>
          <w:rFonts w:ascii="Times New Roman" w:hAnsi="Times New Roman"/>
          <w:i/>
          <w:iCs/>
        </w:rPr>
        <w:t xml:space="preserve">indifferent-type relocation; it</w:t>
      </w:r>
      <w:r>
        <w:rPr>
          <w:rFonts w:ascii="Times New Roman" w:hAnsi="Times New Roman"/>
          <w:i/>
          <w:iCs/>
        </w:rPr>
        <w:t xml:space="preserve"> </w:t>
      </w:r>
      <w:r>
        <w:rPr>
          <w:rFonts w:ascii="Times New Roman" w:hAnsi="Times New Roman"/>
          <w:i/>
          <w:iCs/>
        </w:rPr>
        <w:t xml:space="preserve">does</w:t>
      </w:r>
      <w:r>
        <w:rPr>
          <w:rFonts w:ascii="Times New Roman" w:hAnsi="Times New Roman"/>
          <w:i/>
          <w:iCs/>
        </w:rPr>
        <w:t xml:space="preserve"> </w:t>
      </w:r>
      <w:r>
        <w:rPr>
          <w:rFonts w:ascii="Times New Roman" w:hAnsi="Times New Roman"/>
          <w:i/>
          <w:i/>
          <w:iCs/>
          <w:iCs/>
        </w:rPr>
        <w:t xml:space="preserve">not</w:t>
      </w:r>
      <w:r>
        <w:rPr>
          <w:rFonts w:ascii="Times New Roman" w:hAnsi="Times New Roman"/>
          <w:i/>
          <w:iCs/>
        </w:rPr>
        <w:t xml:space="preserve"> </w:t>
      </w:r>
      <w:r>
        <w:rPr>
          <w:rFonts w:ascii="Times New Roman" w:hAnsi="Times New Roman"/>
          <w:i/>
          <w:iCs/>
        </w:rPr>
        <w:t xml:space="preserve">annihilate the part that routes through the equilibrium price and</w:t>
      </w:r>
      <w:r>
        <w:rPr>
          <w:rFonts w:ascii="Times New Roman" w:hAnsi="Times New Roman"/>
          <w:i/>
          <w:iCs/>
        </w:rPr>
        <w:t xml:space="preserve"> </w:t>
      </w:r>
      <w:r>
        <w:rPr>
          <w:rFonts w:ascii="Times New Roman" w:hAnsi="Times New Roman"/>
          <w:i/>
          <w:iCs/>
        </w:rPr>
        <w:t xml:space="preserve">posterior schedules</w:t>
      </w:r>
      <w:r>
        <w:rPr>
          <w:rFonts w:ascii="Times New Roman" w:hAnsi="Times New Roman"/>
          <w:i/>
          <w:iCs/>
        </w:rPr>
        <w:t xml:space="preserve"> </w:t>
      </w:r>
      <m:oMath>
        <m:r>
          <m:t>P</m:t>
        </m:r>
        <m:r>
          <m:rPr>
            <m:sty m:val="p"/>
          </m:rPr>
          <m:t>(</m:t>
        </m:r>
        <m:r>
          <m:t> </m:t>
        </m:r>
        <m:r>
          <m:rPr>
            <m:sty m:val="p"/>
          </m:rPr>
          <m:t>⋅</m:t>
        </m:r>
        <m:r>
          <m:t> </m:t>
        </m:r>
        <m:r>
          <m:rPr>
            <m:sty m:val="p"/>
          </m:rPr>
          <m:t>;</m:t>
        </m:r>
        <m:r>
          <m:t>k</m:t>
        </m:r>
        <m:r>
          <m:rPr>
            <m:sty m:val="p"/>
          </m:rPr>
          <m:t>)</m:t>
        </m:r>
      </m:oMath>
      <w:r>
        <w:rPr>
          <w:rFonts w:ascii="Times New Roman" w:hAnsi="Times New Roman"/>
          <w:i/>
          <w:iCs/>
        </w:rPr>
        <w:t xml:space="preserve">,</w:t>
      </w:r>
      <w:r>
        <w:rPr>
          <w:rFonts w:ascii="Times New Roman" w:hAnsi="Times New Roman"/>
          <w:i/>
          <w:iCs/>
        </w:rPr>
        <w:t xml:space="preserve"> </w:t>
      </w:r>
      <m:oMath>
        <m:r>
          <m:t>π</m:t>
        </m:r>
        <m:r>
          <m:rPr>
            <m:sty m:val="p"/>
          </m:rPr>
          <m:t>(</m:t>
        </m:r>
        <m:r>
          <m:t> </m:t>
        </m:r>
        <m:r>
          <m:rPr>
            <m:sty m:val="p"/>
          </m:rPr>
          <m:t>⋅</m:t>
        </m:r>
        <m:r>
          <m:t> </m:t>
        </m:r>
        <m:r>
          <m:rPr>
            <m:sty m:val="p"/>
          </m:rPr>
          <m:t>;</m:t>
        </m:r>
        <m:r>
          <m:t>k</m:t>
        </m:r>
        <m:r>
          <m:rPr>
            <m:sty m:val="p"/>
          </m:rPr>
          <m:t>)</m:t>
        </m:r>
      </m:oMath>
      <w:r>
        <w:rPr>
          <w:rFonts w:ascii="Times New Roman" w:hAnsi="Times New Roman"/>
          <w:i/>
          <w:iCs/>
        </w:rPr>
        <w:t xml:space="preserve">, which she takes as given.</w:t>
      </w:r>
    </w:p>
    <w:bookmarkEnd w:id="99"/>
    <w:p>
      <w:pPr>
        <w:pStyle w:val="FirstParagraph"/>
        <w:spacing w:before="60" w:after="60"/>
      </w:pPr>
      <w:r>
        <w:rPr>
          <w:i/>
          <w:iCs/>
        </w:rPr>
        <w:t xml:space="preserve">Proof.</w:t>
      </w:r>
      <w:r>
        <w:t xml:space="preserve"> </w:t>
      </w:r>
      <w:r>
        <w:t xml:space="preserve">Write</w:t>
      </w:r>
      <w:r>
        <w:t xml:space="preserve"> </w:t>
      </w:r>
      <m:oMath>
        <m:sSub>
          <m:e>
            <m:r>
              <m:t>W</m:t>
            </m:r>
          </m:e>
          <m:sub>
            <m:r>
              <m:t>B</m:t>
            </m:r>
          </m:sub>
        </m:sSub>
        <m:r>
          <m:rPr>
            <m:sty m:val="p"/>
          </m:rPr>
          <m:t>(</m:t>
        </m:r>
        <m:r>
          <m:t>κ</m:t>
        </m:r>
        <m:r>
          <m:rPr>
            <m:sty m:val="p"/>
          </m:rPr>
          <m:t>)</m:t>
        </m:r>
        <m:r>
          <m:rPr>
            <m:sty m:val="p"/>
          </m:rPr>
          <m:t>=</m:t>
        </m:r>
        <m:sSub>
          <m:e>
            <m:r>
              <m:rPr>
                <m:scr m:val="double-struck"/>
                <m:sty m:val="p"/>
              </m:rPr>
              <m:t>E</m:t>
            </m:r>
          </m:e>
          <m:sub>
            <m:r>
              <m:t>s</m:t>
            </m:r>
          </m:sub>
        </m:sSub>
        <m:r>
          <m:t> </m:t>
        </m:r>
        <m:r>
          <m:t>V</m:t>
        </m:r>
        <m:d>
          <m:dPr>
            <m:begChr m:val="("/>
            <m:sepChr m:val=""/>
            <m:endChr m:val=")"/>
            <m:grow/>
          </m:dPr>
          <m:e>
            <m:r>
              <m:t>s</m:t>
            </m:r>
            <m:r>
              <m:rPr>
                <m:sty m:val="p"/>
              </m:rPr>
              <m:t>,</m:t>
            </m:r>
            <m:r>
              <m:t>k</m:t>
            </m:r>
            <m:r>
              <m:rPr>
                <m:sty m:val="p"/>
              </m:rPr>
              <m:t>;</m:t>
            </m:r>
            <m:r>
              <m:t> </m:t>
            </m:r>
            <m:r>
              <m:t>P</m:t>
            </m:r>
            <m:r>
              <m:rPr>
                <m:sty m:val="p"/>
              </m:rPr>
              <m:t>(</m:t>
            </m:r>
            <m:r>
              <m:t> </m:t>
            </m:r>
            <m:r>
              <m:rPr>
                <m:sty m:val="p"/>
              </m:rPr>
              <m:t>⋅</m:t>
            </m:r>
            <m:r>
              <m:t> </m:t>
            </m:r>
            <m:r>
              <m:rPr>
                <m:sty m:val="p"/>
              </m:rPr>
              <m:t>;</m:t>
            </m:r>
            <m:sSup>
              <m:e>
                <m:r>
                  <m:t>k</m:t>
                </m:r>
              </m:e>
              <m:sup>
                <m:r>
                  <m:rPr>
                    <m:sty m:val="p"/>
                  </m:rPr>
                  <m:t>e</m:t>
                </m:r>
                <m:r>
                  <m:rPr>
                    <m:sty m:val="p"/>
                  </m:rPr>
                  <m:t>q</m:t>
                </m:r>
              </m:sup>
            </m:sSup>
            <m:r>
              <m:rPr>
                <m:sty m:val="p"/>
              </m:rPr>
              <m:t>(</m:t>
            </m:r>
            <m:r>
              <m:t>κ</m:t>
            </m:r>
            <m:r>
              <m:rPr>
                <m:sty m:val="p"/>
              </m:rPr>
              <m:t>)</m:t>
            </m:r>
            <m:r>
              <m:rPr>
                <m:sty m:val="p"/>
              </m:rPr>
              <m:t>)</m:t>
            </m:r>
            <m:r>
              <m:rPr>
                <m:sty m:val="p"/>
              </m:rPr>
              <m:t>,</m:t>
            </m:r>
            <m:r>
              <m:t>π</m:t>
            </m:r>
            <m:r>
              <m:rPr>
                <m:sty m:val="p"/>
              </m:rPr>
              <m:t>(</m:t>
            </m:r>
            <m:r>
              <m:t> </m:t>
            </m:r>
            <m:r>
              <m:rPr>
                <m:sty m:val="p"/>
              </m:rPr>
              <m:t>⋅</m:t>
            </m:r>
            <m:r>
              <m:t> </m:t>
            </m:r>
            <m:r>
              <m:rPr>
                <m:sty m:val="p"/>
              </m:rPr>
              <m:t>;</m:t>
            </m:r>
            <m:sSup>
              <m:e>
                <m:r>
                  <m:t>k</m:t>
                </m:r>
              </m:e>
              <m:sup>
                <m:r>
                  <m:rPr>
                    <m:sty m:val="p"/>
                  </m:rPr>
                  <m:t>e</m:t>
                </m:r>
                <m:r>
                  <m:rPr>
                    <m:sty m:val="p"/>
                  </m:rPr>
                  <m:t>q</m:t>
                </m:r>
              </m:sup>
            </m:sSup>
            <m:r>
              <m:rPr>
                <m:sty m:val="p"/>
              </m:rPr>
              <m:t>(</m:t>
            </m:r>
            <m:r>
              <m:t>κ</m:t>
            </m:r>
            <m:r>
              <m:rPr>
                <m:sty m:val="p"/>
              </m:rPr>
              <m:t>)</m:t>
            </m:r>
            <m:r>
              <m:rPr>
                <m:sty m:val="p"/>
              </m:rPr>
              <m:t>)</m:t>
            </m:r>
            <m:r>
              <m:rPr>
                <m:sty m:val="p"/>
              </m:rPr>
              <m:t>,</m:t>
            </m:r>
            <m:r>
              <m:t>κ</m:t>
            </m:r>
          </m:e>
        </m:d>
      </m:oMath>
      <w:r>
        <w:t xml:space="preserve">, where</w:t>
      </w:r>
      <w:r>
        <w:t xml:space="preserve"> </w:t>
      </w:r>
      <m:oMath>
        <m:r>
          <m:t>V</m:t>
        </m:r>
      </m:oMath>
      <w:r>
        <w:t xml:space="preserve"> </w:t>
      </w:r>
      <w:r>
        <w:t xml:space="preserve">is her payoff</w:t>
      </w:r>
      <w:r>
        <w:t xml:space="preserve"> </w:t>
      </w:r>
      <w:r>
        <w:t xml:space="preserve">functional,</w:t>
      </w:r>
      <w:r>
        <w:t xml:space="preserve"> </w:t>
      </w:r>
      <m:oMath>
        <m:r>
          <m:t>k</m:t>
        </m:r>
      </m:oMath>
      <w:r>
        <w:t xml:space="preserve"> </w:t>
      </w:r>
      <w:r>
        <w:t xml:space="preserve">is her own choice of action boundaries, and the price/posterior</w:t>
      </w:r>
      <w:r>
        <w:t xml:space="preserve"> </w:t>
      </w:r>
      <w:r>
        <w:t xml:space="preserve">schedules are evaluated at the equilibrium population cutoffs</w:t>
      </w:r>
      <w:r>
        <w:t xml:space="preserve"> </w:t>
      </w:r>
      <m:oMath>
        <m:sSup>
          <m:e>
            <m:r>
              <m:t>k</m:t>
            </m:r>
          </m:e>
          <m:sup>
            <m:r>
              <m:rPr>
                <m:sty m:val="p"/>
              </m:rPr>
              <m:t>e</m:t>
            </m:r>
            <m:r>
              <m:rPr>
                <m:sty m:val="p"/>
              </m:rPr>
              <m:t>q</m:t>
            </m:r>
          </m:sup>
        </m:sSup>
        <m:r>
          <m:rPr>
            <m:sty m:val="p"/>
          </m:rPr>
          <m:t>(</m:t>
        </m:r>
        <m:r>
          <m:t>κ</m:t>
        </m:r>
        <m:r>
          <m:rPr>
            <m:sty m:val="p"/>
          </m:rPr>
          <m:t>)</m:t>
        </m:r>
      </m:oMath>
      <w:r>
        <w:t xml:space="preserve">, which an atomistic blockholder does not control. At her</w:t>
      </w:r>
      <w:r>
        <w:t xml:space="preserve"> </w:t>
      </w:r>
      <w:r>
        <w:t xml:space="preserve">optimum she is indifferent between adjacent actions at each</w:t>
      </w:r>
      <w:r>
        <w:t xml:space="preserve"> </w:t>
      </w:r>
      <m:oMath>
        <m:sSub>
          <m:e>
            <m:r>
              <m:t>k</m:t>
            </m:r>
          </m:e>
          <m:sub>
            <m:r>
              <m:t>i</m:t>
            </m:r>
          </m:sub>
        </m:sSub>
      </m:oMath>
      <w:r>
        <w:t xml:space="preserve"> </w:t>
      </w:r>
      <w:r>
        <w:t xml:space="preserve">(eqs. (4)–(6)), so</w:t>
      </w:r>
      <w:r>
        <w:t xml:space="preserve"> </w:t>
      </w:r>
      <m:oMath>
        <m:r>
          <m:t>U</m:t>
        </m:r>
      </m:oMath>
      <w:r>
        <w:t xml:space="preserve"> </w:t>
      </w:r>
      <w:r>
        <w:t xml:space="preserve">is continuous across the boundary and</w:t>
      </w:r>
      <w:r>
        <w:t xml:space="preserve"> </w:t>
      </w:r>
      <w:r>
        <w:t xml:space="preserve">the own-choice relocation of the measure-zero indifferent type has zero</w:t>
      </w:r>
      <w:r>
        <w:t xml:space="preserve"> </w:t>
      </w:r>
      <w:r>
        <w:t xml:space="preserve">first-order value,</w:t>
      </w:r>
      <w:r>
        <w:t xml:space="preserve"> </w:t>
      </w:r>
      <m:oMath>
        <m:r>
          <m:rPr>
            <m:sty m:val="p"/>
          </m:rPr>
          <m:t>(</m:t>
        </m:r>
        <m:r>
          <m:rPr>
            <m:sty m:val="p"/>
          </m:rPr>
          <m:t>∂</m:t>
        </m:r>
        <m:r>
          <m:t>V</m:t>
        </m:r>
        <m:r>
          <m:rPr>
            <m:sty m:val="p"/>
          </m:rPr>
          <m:t>/</m:t>
        </m:r>
        <m:r>
          <m:rPr>
            <m:sty m:val="p"/>
          </m:rPr>
          <m:t>∂</m:t>
        </m:r>
        <m:r>
          <m:t>k</m:t>
        </m:r>
        <m:r>
          <m:rPr>
            <m:sty m:val="p"/>
          </m:rPr>
          <m:t>)</m:t>
        </m:r>
        <m:r>
          <m:rPr>
            <m:sty m:val="p"/>
          </m:rPr>
          <m:t>(</m:t>
        </m:r>
        <m:r>
          <m:t>d</m:t>
        </m:r>
        <m:r>
          <m:t>k</m:t>
        </m:r>
        <m:r>
          <m:rPr>
            <m:sty m:val="p"/>
          </m:rPr>
          <m:t>/</m:t>
        </m:r>
        <m:r>
          <m:t>d</m:t>
        </m:r>
        <m:r>
          <m:t>κ</m:t>
        </m:r>
        <m:r>
          <m:rPr>
            <m:sty m:val="p"/>
          </m:rPr>
          <m:t>)</m:t>
        </m:r>
        <m:r>
          <m:rPr>
            <m:sty m:val="p"/>
          </m:rPr>
          <m:t>=</m:t>
        </m:r>
        <m:r>
          <m:t>0</m:t>
        </m:r>
      </m:oMath>
      <w:r>
        <w:t xml:space="preserve">. But</w:t>
      </w:r>
      <w:r>
        <w:t xml:space="preserve"> </w:t>
      </w:r>
      <m:oMath>
        <m:r>
          <m:t>V</m:t>
        </m:r>
      </m:oMath>
      <w:r>
        <w:t xml:space="preserve"> </w:t>
      </w:r>
      <w:r>
        <w:t xml:space="preserve">also depends</w:t>
      </w:r>
      <w:r>
        <w:t xml:space="preserve"> </w:t>
      </w:r>
      <w:r>
        <w:t xml:space="preserve">on</w:t>
      </w:r>
      <w:r>
        <w:t xml:space="preserve"> </w:t>
      </w:r>
      <m:oMath>
        <m:r>
          <m:t>κ</m:t>
        </m:r>
      </m:oMath>
      <w:r>
        <w:t xml:space="preserve"> </w:t>
      </w:r>
      <w:r>
        <w:t xml:space="preserve">through the schedule arguments</w:t>
      </w:r>
      <w:r>
        <w:t xml:space="preserve"> </w:t>
      </w:r>
      <m:oMath>
        <m:r>
          <m:t>P</m:t>
        </m:r>
        <m:r>
          <m:rPr>
            <m:sty m:val="p"/>
          </m:rPr>
          <m:t>(</m:t>
        </m:r>
        <m:r>
          <m:t> </m:t>
        </m:r>
        <m:r>
          <m:rPr>
            <m:sty m:val="p"/>
          </m:rPr>
          <m:t>⋅</m:t>
        </m:r>
        <m:r>
          <m:t> </m:t>
        </m:r>
        <m:r>
          <m:rPr>
            <m:sty m:val="p"/>
          </m:rPr>
          <m:t>;</m:t>
        </m:r>
        <m:sSup>
          <m:e>
            <m:r>
              <m:t>k</m:t>
            </m:r>
          </m:e>
          <m:sup>
            <m:r>
              <m:rPr>
                <m:sty m:val="p"/>
              </m:rPr>
              <m:t>e</m:t>
            </m:r>
            <m:r>
              <m:rPr>
                <m:sty m:val="p"/>
              </m:rPr>
              <m:t>q</m:t>
            </m:r>
          </m:sup>
        </m:sSup>
        <m:r>
          <m:rPr>
            <m:sty m:val="p"/>
          </m:rPr>
          <m:t>(</m:t>
        </m:r>
        <m:r>
          <m:t>κ</m:t>
        </m:r>
        <m:r>
          <m:rPr>
            <m:sty m:val="p"/>
          </m:rPr>
          <m:t>)</m:t>
        </m:r>
        <m:r>
          <m:rPr>
            <m:sty m:val="p"/>
          </m:rPr>
          <m:t>)</m:t>
        </m:r>
      </m:oMath>
      <w:r>
        <w:t xml:space="preserve">,</w:t>
      </w:r>
      <w:r>
        <w:t xml:space="preserve"> </w:t>
      </w:r>
      <m:oMath>
        <m:r>
          <m:t>π</m:t>
        </m:r>
        <m:r>
          <m:rPr>
            <m:sty m:val="p"/>
          </m:rPr>
          <m:t>(</m:t>
        </m:r>
        <m:r>
          <m:t> </m:t>
        </m:r>
        <m:r>
          <m:rPr>
            <m:sty m:val="p"/>
          </m:rPr>
          <m:t>⋅</m:t>
        </m:r>
        <m:r>
          <m:t> </m:t>
        </m:r>
        <m:r>
          <m:rPr>
            <m:sty m:val="p"/>
          </m:rPr>
          <m:t>;</m:t>
        </m:r>
        <m:sSup>
          <m:e>
            <m:r>
              <m:t>k</m:t>
            </m:r>
          </m:e>
          <m:sup>
            <m:r>
              <m:rPr>
                <m:sty m:val="p"/>
              </m:rPr>
              <m:t>e</m:t>
            </m:r>
            <m:r>
              <m:rPr>
                <m:sty m:val="p"/>
              </m:rPr>
              <m:t>q</m:t>
            </m:r>
          </m:sup>
        </m:sSup>
        <m:r>
          <m:rPr>
            <m:sty m:val="p"/>
          </m:rPr>
          <m:t>(</m:t>
        </m:r>
        <m:r>
          <m:t>κ</m:t>
        </m:r>
        <m:r>
          <m:rPr>
            <m:sty m:val="p"/>
          </m:rPr>
          <m:t>)</m:t>
        </m:r>
        <m:r>
          <m:rPr>
            <m:sty m:val="p"/>
          </m:rPr>
          <m:t>)</m:t>
        </m:r>
      </m:oMath>
      <w:r>
        <w:t xml:space="preserve">, which are not her choice variables; her</w:t>
      </w:r>
      <w:r>
        <w:t xml:space="preserve"> </w:t>
      </w:r>
      <w:r>
        <w:t xml:space="preserve">first-order condition says nothing about them. Their total derivative</w:t>
      </w:r>
    </w:p>
    <w:p>
      <w:pPr>
        <w:pStyle w:val="BodyText"/>
      </w:pPr>
      <m:oMathPara>
        <m:oMathParaPr>
          <m:jc m:val="center"/>
        </m:oMathParaPr>
        <m:oMath>
          <m:f>
            <m:fPr>
              <m:type m:val="bar"/>
            </m:fPr>
            <m:num>
              <m:r>
                <m:rPr>
                  <m:sty m:val="p"/>
                </m:rPr>
                <m:t>∂</m:t>
              </m:r>
              <m:r>
                <m:t>V</m:t>
              </m:r>
            </m:num>
            <m:den>
              <m:r>
                <m:rPr>
                  <m:sty m:val="p"/>
                </m:rPr>
                <m:t>∂</m:t>
              </m:r>
              <m:r>
                <m:t>P</m:t>
              </m:r>
            </m:den>
          </m:f>
          <m:r>
            <m:t> </m:t>
          </m:r>
          <m:f>
            <m:fPr>
              <m:type m:val="bar"/>
            </m:fPr>
            <m:num>
              <m:r>
                <m:rPr>
                  <m:sty m:val="p"/>
                </m:rPr>
                <m:t>∂</m:t>
              </m:r>
              <m:r>
                <m:t>P</m:t>
              </m:r>
              <m:r>
                <m:rPr>
                  <m:sty m:val="p"/>
                </m:rPr>
                <m:t>(</m:t>
              </m:r>
              <m:r>
                <m:t> </m:t>
              </m:r>
              <m:r>
                <m:rPr>
                  <m:sty m:val="p"/>
                </m:rPr>
                <m:t>⋅</m:t>
              </m:r>
              <m:r>
                <m:t> </m:t>
              </m:r>
              <m:r>
                <m:rPr>
                  <m:sty m:val="p"/>
                </m:rPr>
                <m:t>;</m:t>
              </m:r>
              <m:r>
                <m:t>k</m:t>
              </m:r>
              <m:r>
                <m:rPr>
                  <m:sty m:val="p"/>
                </m:rPr>
                <m:t>)</m:t>
              </m:r>
            </m:num>
            <m:den>
              <m:r>
                <m:rPr>
                  <m:sty m:val="p"/>
                </m:rPr>
                <m:t>∂</m:t>
              </m:r>
              <m:r>
                <m:t>k</m:t>
              </m:r>
            </m:den>
          </m:f>
          <m:r>
            <m:t> </m:t>
          </m:r>
          <m:f>
            <m:fPr>
              <m:type m:val="bar"/>
            </m:fPr>
            <m:num>
              <m:r>
                <m:t>d</m:t>
              </m:r>
              <m:sSup>
                <m:e>
                  <m:r>
                    <m:t>k</m:t>
                  </m:r>
                </m:e>
                <m:sup>
                  <m:r>
                    <m:rPr>
                      <m:sty m:val="p"/>
                    </m:rPr>
                    <m:t>e</m:t>
                  </m:r>
                  <m:r>
                    <m:rPr>
                      <m:sty m:val="p"/>
                    </m:rPr>
                    <m:t>q</m:t>
                  </m:r>
                </m:sup>
              </m:sSup>
            </m:num>
            <m:den>
              <m:r>
                <m:t>d</m:t>
              </m:r>
              <m:r>
                <m:t>κ</m:t>
              </m:r>
            </m:den>
          </m:f>
          <m:r>
            <m:rPr>
              <m:sty m:val="p"/>
            </m:rPr>
            <m:t>+</m:t>
          </m:r>
          <m:f>
            <m:fPr>
              <m:type m:val="bar"/>
            </m:fPr>
            <m:num>
              <m:r>
                <m:rPr>
                  <m:sty m:val="p"/>
                </m:rPr>
                <m:t>∂</m:t>
              </m:r>
              <m:r>
                <m:t>V</m:t>
              </m:r>
            </m:num>
            <m:den>
              <m:r>
                <m:rPr>
                  <m:sty m:val="p"/>
                </m:rPr>
                <m:t>∂</m:t>
              </m:r>
              <m:r>
                <m:t>π</m:t>
              </m:r>
            </m:den>
          </m:f>
          <m:r>
            <m:t> </m:t>
          </m:r>
          <m:f>
            <m:fPr>
              <m:type m:val="bar"/>
            </m:fPr>
            <m:num>
              <m:r>
                <m:rPr>
                  <m:sty m:val="p"/>
                </m:rPr>
                <m:t>∂</m:t>
              </m:r>
              <m:r>
                <m:t>π</m:t>
              </m:r>
              <m:r>
                <m:rPr>
                  <m:sty m:val="p"/>
                </m:rPr>
                <m:t>(</m:t>
              </m:r>
              <m:r>
                <m:t> </m:t>
              </m:r>
              <m:r>
                <m:rPr>
                  <m:sty m:val="p"/>
                </m:rPr>
                <m:t>⋅</m:t>
              </m:r>
              <m:r>
                <m:t> </m:t>
              </m:r>
              <m:r>
                <m:rPr>
                  <m:sty m:val="p"/>
                </m:rPr>
                <m:t>;</m:t>
              </m:r>
              <m:r>
                <m:t>k</m:t>
              </m:r>
              <m:r>
                <m:rPr>
                  <m:sty m:val="p"/>
                </m:rPr>
                <m:t>)</m:t>
              </m:r>
            </m:num>
            <m:den>
              <m:r>
                <m:rPr>
                  <m:sty m:val="p"/>
                </m:rPr>
                <m:t>∂</m:t>
              </m:r>
              <m:r>
                <m:t>k</m:t>
              </m:r>
            </m:den>
          </m:f>
          <m:r>
            <m:t> </m:t>
          </m:r>
          <m:f>
            <m:fPr>
              <m:type m:val="bar"/>
            </m:fPr>
            <m:num>
              <m:r>
                <m:t>d</m:t>
              </m:r>
              <m:sSup>
                <m:e>
                  <m:r>
                    <m:t>k</m:t>
                  </m:r>
                </m:e>
                <m:sup>
                  <m:r>
                    <m:rPr>
                      <m:sty m:val="p"/>
                    </m:rPr>
                    <m:t>e</m:t>
                  </m:r>
                  <m:r>
                    <m:rPr>
                      <m:sty m:val="p"/>
                    </m:rPr>
                    <m:t>q</m:t>
                  </m:r>
                </m:sup>
              </m:sSup>
            </m:num>
            <m:den>
              <m:r>
                <m:t>d</m:t>
              </m:r>
              <m:r>
                <m:t>κ</m:t>
              </m:r>
            </m:den>
          </m:f>
        </m:oMath>
      </m:oMathPara>
    </w:p>
    <w:p>
      <w:pPr>
        <w:pStyle w:val="FirstParagraph"/>
        <w:spacing w:before="60" w:after="60"/>
      </w:pPr>
      <w:r>
        <w:t xml:space="preserve">is generically nonzero whenever</w:t>
      </w:r>
      <w:r>
        <w:t xml:space="preserve"> </w:t>
      </w:r>
      <m:oMath>
        <m:r>
          <m:rPr>
            <m:sty m:val="p"/>
          </m:rPr>
          <m:t>∂</m:t>
        </m:r>
        <m:r>
          <m:t>V</m:t>
        </m:r>
        <m:r>
          <m:rPr>
            <m:sty m:val="p"/>
          </m:rPr>
          <m:t>/</m:t>
        </m:r>
        <m:r>
          <m:rPr>
            <m:sty m:val="p"/>
          </m:rPr>
          <m:t>∂</m:t>
        </m:r>
        <m:r>
          <m:t>P</m:t>
        </m:r>
        <m:r>
          <m:rPr>
            <m:sty m:val="p"/>
          </m:rPr>
          <m:t>≠</m:t>
        </m:r>
        <m:r>
          <m:t>0</m:t>
        </m:r>
      </m:oMath>
      <w:r>
        <w:t xml:space="preserve"> </w:t>
      </w:r>
      <w:r>
        <w:t xml:space="preserve">or</w:t>
      </w:r>
      <w:r>
        <w:t xml:space="preserve"> </w:t>
      </w:r>
      <m:oMath>
        <m:r>
          <m:rPr>
            <m:sty m:val="p"/>
          </m:rPr>
          <m:t>∂</m:t>
        </m:r>
        <m:r>
          <m:t>V</m:t>
        </m:r>
        <m:r>
          <m:rPr>
            <m:sty m:val="p"/>
          </m:rPr>
          <m:t>/</m:t>
        </m:r>
        <m:r>
          <m:rPr>
            <m:sty m:val="p"/>
          </m:rPr>
          <m:t>∂</m:t>
        </m:r>
        <m:r>
          <m:t>π</m:t>
        </m:r>
        <m:r>
          <m:rPr>
            <m:sty m:val="p"/>
          </m:rPr>
          <m:t>≠</m:t>
        </m:r>
        <m:r>
          <m:t>0</m:t>
        </m:r>
      </m:oMath>
      <w:r>
        <w:t xml:space="preserve">, and it is the cutoff-shift channel in</w:t>
      </w:r>
      <w:r>
        <w:t xml:space="preserve"> </w:t>
      </w:r>
      <w:r>
        <w:t xml:space="preserve">(28). For Quiet and Public Voice</w:t>
      </w:r>
      <w:r>
        <w:t xml:space="preserve"> </w:t>
      </w:r>
      <m:oMath>
        <m:r>
          <m:rPr>
            <m:sty m:val="p"/>
          </m:rPr>
          <m:t>∂</m:t>
        </m:r>
        <m:r>
          <m:t>V</m:t>
        </m:r>
        <m:r>
          <m:rPr>
            <m:sty m:val="p"/>
          </m:rPr>
          <m:t>/</m:t>
        </m:r>
        <m:r>
          <m:rPr>
            <m:sty m:val="p"/>
          </m:rPr>
          <m:t>∂</m:t>
        </m:r>
        <m:r>
          <m:t>P</m:t>
        </m:r>
        <m:r>
          <m:rPr>
            <m:sty m:val="p"/>
          </m:rPr>
          <m:t>≠</m:t>
        </m:r>
        <m:r>
          <m:t>0</m:t>
        </m:r>
      </m:oMath>
      <w:r>
        <w:t xml:space="preserve">:</w:t>
      </w:r>
      <w:r>
        <w:t xml:space="preserve"> </w:t>
      </w:r>
      <w:r>
        <w:t xml:space="preserve">the payoff carries the price terms</w:t>
      </w:r>
      <w:r>
        <w:t xml:space="preserve"> </w:t>
      </w:r>
      <m:oMath>
        <m:r>
          <m:rPr>
            <m:sty m:val="p"/>
          </m:rPr>
          <m:t>−</m:t>
        </m:r>
        <m:sSup>
          <m:e>
            <m:r>
              <m:t>q</m:t>
            </m:r>
          </m:e>
          <m:sup>
            <m:r>
              <m:rPr>
                <m:sty m:val="p"/>
              </m:rPr>
              <m:t>*</m:t>
            </m:r>
          </m:sup>
        </m:sSup>
        <m:r>
          <m:t>P</m:t>
        </m:r>
      </m:oMath>
      <w:r>
        <w:t xml:space="preserve"> </w:t>
      </w:r>
      <w:r>
        <w:t xml:space="preserve">and, on a bid,</w:t>
      </w:r>
      <w:r>
        <w:t xml:space="preserve"> </w:t>
      </w:r>
      <m:oMath>
        <m:r>
          <m:t>δ</m:t>
        </m:r>
        <m:r>
          <m:t> </m:t>
        </m:r>
        <m:r>
          <m:t>h</m:t>
        </m:r>
        <m:r>
          <m:t> </m:t>
        </m:r>
        <m:r>
          <m:rPr>
            <m:sty m:val="p"/>
          </m:rPr>
          <m:t>(</m:t>
        </m:r>
        <m:r>
          <m:t>P</m:t>
        </m:r>
        <m:r>
          <m:rPr>
            <m:sty m:val="p"/>
          </m:rPr>
          <m:t>+</m:t>
        </m:r>
        <m:acc>
          <m:accPr>
            <m:chr m:val="̃"/>
          </m:accPr>
          <m:e>
            <m:r>
              <m:t>m</m:t>
            </m:r>
          </m:e>
        </m:acc>
        <m:r>
          <m:rPr>
            <m:sty m:val="p"/>
          </m:rPr>
          <m:t>)</m:t>
        </m:r>
      </m:oMath>
      <w:r>
        <w:t xml:space="preserve"> </w:t>
      </w:r>
      <w:r>
        <w:t xml:space="preserve">(with the</w:t>
      </w:r>
      <w:r>
        <w:t xml:space="preserve"> </w:t>
      </w:r>
      <m:oMath>
        <m:r>
          <m:t>h</m:t>
        </m:r>
        <m:r>
          <m:rPr>
            <m:sty m:val="p"/>
          </m:rPr>
          <m:t>=</m:t>
        </m:r>
        <m:r>
          <m:t>2</m:t>
        </m:r>
      </m:oMath>
      <w:r>
        <w:t xml:space="preserve"> </w:t>
      </w:r>
      <w:r>
        <w:t xml:space="preserve">term under Public Voice), so a movement of the price</w:t>
      </w:r>
      <w:r>
        <w:t xml:space="preserve"> </w:t>
      </w:r>
      <w:r>
        <w:rPr>
          <w:i/>
          <w:iCs/>
        </w:rPr>
        <w:t xml:space="preserve">schedule</w:t>
      </w:r>
      <w:r>
        <w:t xml:space="preserve">—not her location on it—changes</w:t>
      </w:r>
      <w:r>
        <w:t xml:space="preserve"> </w:t>
      </w:r>
      <m:oMath>
        <m:r>
          <m:t>V</m:t>
        </m:r>
      </m:oMath>
      <w:r>
        <w:t xml:space="preserve"> </w:t>
      </w:r>
      <w:r>
        <w:t xml:space="preserve">at first order. Hence the</w:t>
      </w:r>
      <w:r>
        <w:t xml:space="preserve"> </w:t>
      </w:r>
      <w:r>
        <w:t xml:space="preserve">cutoff-shift channel does not vanish. ◻</w:t>
      </w:r>
    </w:p>
    <w:bookmarkStart w:id="100" w:name="lem:no-env-other"/>
    <w:p>
      <w:pPr>
        <w:pStyle w:val="BodyText"/>
        <w:keepLines/>
        <w:spacing w:before="60" w:after="60"/>
      </w:pPr>
      <w:r>
        <w:rPr>
          <w:rFonts w:ascii="Times New Roman" w:hAnsi="Times New Roman"/>
          <w:b/>
          <w:bCs/>
        </w:rPr>
        <w:t xml:space="preserve">Lemma 11</w:t>
      </w:r>
      <w:r>
        <w:rPr>
          <w:rFonts w:ascii="Times New Roman" w:hAnsi="Times New Roman"/>
        </w:rPr>
        <w:t xml:space="preserve"> </w:t>
      </w:r>
      <w:r>
        <w:rPr>
          <w:rFonts w:ascii="Times New Roman" w:hAnsi="Times New Roman"/>
        </w:rPr>
        <w:t xml:space="preserve">(The cutoff-shift terms in</w:t>
      </w:r>
      <w:r>
        <w:rPr>
          <w:rFonts w:ascii="Times New Roman" w:hAnsi="Times New Roman"/>
        </w:rPr>
        <w:t xml:space="preserve"> </w:t>
      </w:r>
      <m:oMath>
        <m:sSub>
          <m:e>
            <m:r>
              <m:t>W</m:t>
            </m:r>
          </m:e>
          <m:sub>
            <m:r>
              <m:rPr>
                <m:sty m:val="p"/>
              </m:rPr>
              <m:t>min</m:t>
            </m:r>
          </m:sub>
        </m:sSub>
        <m:r>
          <m:rPr>
            <m:sty m:val="p"/>
          </m:rPr>
          <m:t>,</m:t>
        </m:r>
        <m:sSub>
          <m:e>
            <m:r>
              <m:t>W</m:t>
            </m:r>
          </m:e>
          <m:sub>
            <m:r>
              <m:rPr>
                <m:nor/>
                <m:sty m:val="p"/>
              </m:rPr>
              <m:t>bid</m:t>
            </m:r>
          </m:sub>
        </m:sSub>
      </m:oMath>
      <w:r>
        <w:rPr>
          <w:rFonts w:ascii="Times New Roman" w:hAnsi="Times New Roman"/>
        </w:rPr>
        <w:t xml:space="preserve"> </w:t>
      </w:r>
      <w:r>
        <w:rPr>
          <w:rFonts w:ascii="Times New Roman" w:hAnsi="Times New Roman"/>
        </w:rPr>
        <w:t xml:space="preserve">do not vanish).</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For</w:t>
      </w:r>
      <w:r>
        <w:rPr>
          <w:rFonts w:ascii="Times New Roman" w:hAnsi="Times New Roman"/>
          <w:i/>
          <w:iCs/>
        </w:rPr>
        <w:t xml:space="preserve"> </w:t>
      </w:r>
      <m:oMath>
        <m:r>
          <m:t>F</m:t>
        </m:r>
        <m:r>
          <m:rPr>
            <m:sty m:val="p"/>
          </m:rPr>
          <m:t>∈</m:t>
        </m:r>
        <m:r>
          <m:rPr>
            <m:sty m:val="p"/>
          </m:rPr>
          <m:t>{</m:t>
        </m:r>
        <m:sSub>
          <m:e>
            <m:r>
              <m:t>W</m:t>
            </m:r>
          </m:e>
          <m:sub>
            <m:r>
              <m:rPr>
                <m:sty m:val="p"/>
              </m:rPr>
              <m:t>min</m:t>
            </m:r>
          </m:sub>
        </m:sSub>
        <m:r>
          <m:rPr>
            <m:sty m:val="p"/>
          </m:rPr>
          <m:t>,</m:t>
        </m:r>
        <m:sSub>
          <m:e>
            <m:r>
              <m:t>W</m:t>
            </m:r>
          </m:e>
          <m:sub>
            <m:r>
              <m:rPr>
                <m:nor/>
                <m:sty m:val="p"/>
              </m:rPr>
              <m:t>bid</m:t>
            </m:r>
          </m:sub>
        </m:sSub>
        <m:r>
          <m:rPr>
            <m:sty m:val="p"/>
          </m:rPr>
          <m:t>}</m:t>
        </m:r>
      </m:oMath>
      <w:r>
        <w:rPr>
          <w:rFonts w:ascii="Times New Roman" w:hAnsi="Times New Roman"/>
          <w:i/>
          <w:iCs/>
        </w:rPr>
        <w:t xml:space="preserve">,</w:t>
      </w:r>
      <w:r>
        <w:rPr>
          <w:rFonts w:ascii="Times New Roman" w:hAnsi="Times New Roman"/>
          <w:i/>
          <w:iCs/>
        </w:rPr>
        <w:t xml:space="preserve"> </w:t>
      </w:r>
      <m:oMath>
        <m:f>
          <m:fPr>
            <m:type m:val="bar"/>
          </m:fPr>
          <m:num>
            <m:r>
              <m:t>d</m:t>
            </m:r>
            <m:r>
              <m:t>F</m:t>
            </m:r>
          </m:num>
          <m:den>
            <m:r>
              <m:t>d</m:t>
            </m:r>
            <m:r>
              <m:t>κ</m:t>
            </m:r>
          </m:den>
        </m:f>
        <m:r>
          <m:rPr>
            <m:sty m:val="p"/>
          </m:rPr>
          <m:t>=</m:t>
        </m:r>
        <m:f>
          <m:fPr>
            <m:type m:val="bar"/>
          </m:fPr>
          <m:num>
            <m:r>
              <m:rPr>
                <m:sty m:val="p"/>
              </m:rPr>
              <m:t>∂</m:t>
            </m:r>
            <m:r>
              <m:t>F</m:t>
            </m:r>
          </m:num>
          <m:den>
            <m:r>
              <m:rPr>
                <m:sty m:val="p"/>
              </m:rPr>
              <m:t>∂</m:t>
            </m:r>
            <m:r>
              <m:t>κ</m:t>
            </m:r>
          </m:den>
        </m:f>
        <m:sSub>
          <m:e>
            <m:r>
              <m:rPr>
                <m:sty m:val="p"/>
              </m:rPr>
              <m:t>|</m:t>
            </m:r>
          </m:e>
          <m:sub>
            <m:r>
              <m:t>k</m:t>
            </m:r>
          </m:sub>
        </m:sSub>
        <m:r>
          <m:rPr>
            <m:sty m:val="p"/>
          </m:rPr>
          <m:t>+</m:t>
        </m:r>
        <m:nary>
          <m:naryPr>
            <m:chr m:val="∑"/>
            <m:limLoc m:val="undOvr"/>
            <m:subHide m:val="off"/>
            <m:supHide m:val="on"/>
          </m:naryPr>
          <m:sub>
            <m:r>
              <m:t>i</m:t>
            </m:r>
          </m:sub>
          <m:sup>
            <m:r>
              <m:t>​</m:t>
            </m:r>
          </m:sup>
          <m:e>
            <m:f>
              <m:fPr>
                <m:type m:val="bar"/>
              </m:fPr>
              <m:num>
                <m:r>
                  <m:rPr>
                    <m:sty m:val="p"/>
                  </m:rPr>
                  <m:t>∂</m:t>
                </m:r>
                <m:r>
                  <m:t>F</m:t>
                </m:r>
              </m:num>
              <m:den>
                <m:r>
                  <m:rPr>
                    <m:sty m:val="p"/>
                  </m:rPr>
                  <m:t>∂</m:t>
                </m:r>
                <m:sSub>
                  <m:e>
                    <m:r>
                      <m:t>k</m:t>
                    </m:r>
                  </m:e>
                  <m:sub>
                    <m:r>
                      <m:t>i</m:t>
                    </m:r>
                  </m:sub>
                </m:sSub>
              </m:den>
            </m:f>
          </m:e>
        </m:nary>
        <m:f>
          <m:fPr>
            <m:type m:val="bar"/>
          </m:fPr>
          <m:num>
            <m:r>
              <m:t>d</m:t>
            </m:r>
            <m:sSub>
              <m:e>
                <m:r>
                  <m:t>k</m:t>
                </m:r>
              </m:e>
              <m:sub>
                <m:r>
                  <m:t>i</m:t>
                </m:r>
              </m:sub>
            </m:sSub>
          </m:num>
          <m:den>
            <m:r>
              <m:t>d</m:t>
            </m:r>
            <m:r>
              <m:t>κ</m:t>
            </m:r>
          </m:den>
        </m:f>
      </m:oMath>
      <w:r>
        <w:rPr>
          <w:rFonts w:ascii="Times New Roman" w:hAnsi="Times New Roman"/>
          <w:i/>
          <w:iCs/>
        </w:rPr>
        <w:t xml:space="preserve">, and the second</w:t>
      </w:r>
      <w:r>
        <w:rPr>
          <w:rFonts w:ascii="Times New Roman" w:hAnsi="Times New Roman"/>
          <w:i/>
          <w:iCs/>
        </w:rPr>
        <w:t xml:space="preserve"> </w:t>
      </w:r>
      <w:r>
        <w:rPr>
          <w:rFonts w:ascii="Times New Roman" w:hAnsi="Times New Roman"/>
          <w:i/>
          <w:iCs/>
        </w:rPr>
        <w:t xml:space="preserve">sum is generically nonzero and of indeterminate sign.</w:t>
      </w:r>
    </w:p>
    <w:bookmarkEnd w:id="100"/>
    <w:p>
      <w:pPr>
        <w:pStyle w:val="BodyText"/>
        <w:spacing w:before="60" w:after="60"/>
      </w:pPr>
      <w:r>
        <w:rPr>
          <w:i/>
          <w:iCs/>
        </w:rPr>
        <w:t xml:space="preserve">Proof.</w:t>
      </w:r>
      <w:r>
        <w:t xml:space="preserve"> </w:t>
      </w:r>
      <m:oMath>
        <m:sSub>
          <m:e>
            <m:r>
              <m:t>W</m:t>
            </m:r>
          </m:e>
          <m:sub>
            <m:r>
              <m:rPr>
                <m:sty m:val="p"/>
              </m:rPr>
              <m:t>min</m:t>
            </m:r>
          </m:sub>
        </m:sSub>
      </m:oMath>
      <w:r>
        <w:t xml:space="preserve"> </w:t>
      </w:r>
      <w:r>
        <w:t xml:space="preserve">and</w:t>
      </w:r>
      <w:r>
        <w:t xml:space="preserve"> </w:t>
      </w:r>
      <m:oMath>
        <m:sSub>
          <m:e>
            <m:r>
              <m:t>W</m:t>
            </m:r>
          </m:e>
          <m:sub>
            <m:r>
              <m:rPr>
                <m:nor/>
                <m:sty m:val="p"/>
              </m:rPr>
              <m:t>bid</m:t>
            </m:r>
          </m:sub>
        </m:sSub>
      </m:oMath>
      <w:r>
        <w:t xml:space="preserve"> </w:t>
      </w:r>
      <w:r>
        <w:t xml:space="preserve">are equilibrium objects evaluated at the</w:t>
      </w:r>
      <w:r>
        <w:t xml:space="preserve"> </w:t>
      </w:r>
      <w:r>
        <w:t xml:space="preserve">blockholder’s optimum, not maximized over</w:t>
      </w:r>
      <w:r>
        <w:t xml:space="preserve"> </w:t>
      </w:r>
      <m:oMath>
        <m:r>
          <m:t>k</m:t>
        </m:r>
      </m:oMath>
      <w:r>
        <w:t xml:space="preserve">, so no envelope theorem applies and</w:t>
      </w:r>
      <w:r>
        <w:t xml:space="preserve"> </w:t>
      </w:r>
      <w:r>
        <w:t xml:space="preserve">the chain rule retains every term. The sensitivities</w:t>
      </w:r>
      <w:r>
        <w:t xml:space="preserve"> </w:t>
      </w:r>
      <m:oMath>
        <m:r>
          <m:t>d</m:t>
        </m:r>
        <m:sSub>
          <m:e>
            <m:r>
              <m:t>k</m:t>
            </m:r>
          </m:e>
          <m:sub>
            <m:r>
              <m:t>i</m:t>
            </m:r>
          </m:sub>
        </m:sSub>
        <m:r>
          <m:rPr>
            <m:sty m:val="p"/>
          </m:rPr>
          <m:t>/</m:t>
        </m:r>
        <m:r>
          <m:t>d</m:t>
        </m:r>
        <m:r>
          <m:t>κ</m:t>
        </m:r>
      </m:oMath>
      <w:r>
        <w:t xml:space="preserve"> </w:t>
      </w:r>
      <w:r>
        <w:t xml:space="preserve">solve the</w:t>
      </w:r>
      <w:r>
        <w:t xml:space="preserve"> </w:t>
      </w:r>
      <w:r>
        <w:t xml:space="preserve">implicit differentiation of the equilibrium system</w:t>
      </w:r>
      <w:r>
        <w:t xml:space="preserve"> </w:t>
      </w:r>
      <w:r>
        <w:t xml:space="preserve">(4)–(6) with the pricing fixed point (3);</w:t>
      </w:r>
      <w:r>
        <w:t xml:space="preserve"> </w:t>
      </w:r>
      <w:r>
        <w:t xml:space="preserve">their signs are not pinned by the Standing Assumptions. For instance,</w:t>
      </w:r>
      <w:r>
        <w:t xml:space="preserve"> </w:t>
      </w:r>
      <m:oMath>
        <m:r>
          <m:t>d</m:t>
        </m:r>
        <m:sSub>
          <m:e>
            <m:r>
              <m:t>k</m:t>
            </m:r>
          </m:e>
          <m:sub>
            <m:r>
              <m:t>D</m:t>
            </m:r>
          </m:sub>
        </m:sSub>
        <m:r>
          <m:rPr>
            <m:sty m:val="p"/>
          </m:rPr>
          <m:t>/</m:t>
        </m:r>
        <m:r>
          <m:t>d</m:t>
        </m:r>
        <m:r>
          <m:t>κ</m:t>
        </m:r>
      </m:oMath>
      <w:r>
        <w:t xml:space="preserve"> </w:t>
      </w:r>
      <w:r>
        <w:t xml:space="preserve">aggregates the inference response (Proposition </w:t>
      </w:r>
      <w:r>
        <w:t xml:space="preserve"> </w:t>
      </w:r>
      <w:r>
        <w:t xml:space="preserve">2:</w:t>
      </w:r>
      <w:r>
        <w:t xml:space="preserve"> </w:t>
      </w:r>
      <m:oMath>
        <m:r>
          <m:rPr>
            <m:sty m:val="p"/>
          </m:rPr>
          <m:t>∂</m:t>
        </m:r>
        <m:r>
          <m:t>π</m:t>
        </m:r>
        <m:r>
          <m:rPr>
            <m:sty m:val="p"/>
          </m:rPr>
          <m:t>(</m:t>
        </m:r>
        <m:r>
          <m:rPr>
            <m:sty m:val="p"/>
          </m:rPr>
          <m:t>−</m:t>
        </m:r>
        <m:r>
          <m:t>1</m:t>
        </m:r>
        <m:r>
          <m:rPr>
            <m:sty m:val="p"/>
          </m:rPr>
          <m:t>,</m:t>
        </m:r>
        <m:r>
          <m:t>0</m:t>
        </m:r>
        <m:r>
          <m:rPr>
            <m:sty m:val="p"/>
          </m:rPr>
          <m:t>)</m:t>
        </m:r>
        <m:r>
          <m:rPr>
            <m:sty m:val="p"/>
          </m:rPr>
          <m:t>/</m:t>
        </m:r>
        <m:r>
          <m:rPr>
            <m:sty m:val="p"/>
          </m:rPr>
          <m:t>∂</m:t>
        </m:r>
        <m:r>
          <m:t>κ</m:t>
        </m:r>
        <m:r>
          <m:rPr>
            <m:sty m:val="p"/>
          </m:rPr>
          <m:t>≥</m:t>
        </m:r>
        <m:r>
          <m:t>0</m:t>
        </m:r>
      </m:oMath>
      <w:r>
        <w:t xml:space="preserve">,</w:t>
      </w:r>
      <w:r>
        <w:t xml:space="preserve"> </w:t>
      </w:r>
      <m:oMath>
        <m:r>
          <m:rPr>
            <m:sty m:val="p"/>
          </m:rPr>
          <m:t>∂</m:t>
        </m:r>
        <m:r>
          <m:t>π</m:t>
        </m:r>
        <m:r>
          <m:rPr>
            <m:sty m:val="p"/>
          </m:rPr>
          <m:t>(</m:t>
        </m:r>
        <m:r>
          <m:t>0</m:t>
        </m:r>
        <m:r>
          <m:rPr>
            <m:sty m:val="p"/>
          </m:rPr>
          <m:t>,</m:t>
        </m:r>
        <m:r>
          <m:t>0</m:t>
        </m:r>
        <m:r>
          <m:rPr>
            <m:sty m:val="p"/>
          </m:rPr>
          <m:t>)</m:t>
        </m:r>
        <m:r>
          <m:rPr>
            <m:sty m:val="p"/>
          </m:rPr>
          <m:t>/</m:t>
        </m:r>
        <m:r>
          <m:rPr>
            <m:sty m:val="p"/>
          </m:rPr>
          <m:t>∂</m:t>
        </m:r>
        <m:r>
          <m:t>κ</m:t>
        </m:r>
        <m:r>
          <m:rPr>
            <m:sty m:val="p"/>
          </m:rPr>
          <m:t>≤</m:t>
        </m:r>
        <m:r>
          <m:t>0</m:t>
        </m:r>
      </m:oMath>
      <w:r>
        <w:t xml:space="preserve">) with the price feedback, which push the</w:t>
      </w:r>
      <w:r>
        <w:t xml:space="preserve"> </w:t>
      </w:r>
      <w:r>
        <w:t xml:space="preserve">public/quiet margin in opposite directions. ◻</w:t>
      </w:r>
    </w:p>
    <w:bookmarkStart w:id="101" w:name="prop:planner-wedge"/>
    <w:p>
      <w:pPr>
        <w:pStyle w:val="BodyText"/>
        <w:keepLines/>
        <w:spacing w:before="60" w:after="60"/>
      </w:pPr>
      <w:r>
        <w:rPr>
          <w:rFonts w:ascii="Times New Roman" w:hAnsi="Times New Roman"/>
          <w:b/>
          <w:bCs/>
        </w:rPr>
        <w:t xml:space="preserve">Proposition 7</w:t>
      </w:r>
      <w:r>
        <w:rPr>
          <w:rFonts w:ascii="Times New Roman" w:hAnsi="Times New Roman"/>
        </w:rPr>
        <w:t xml:space="preserve"> </w:t>
      </w:r>
      <w:r>
        <w:rPr>
          <w:rFonts w:ascii="Times New Roman" w:hAnsi="Times New Roman"/>
        </w:rPr>
        <w:t xml:space="preserve">(Liquidity wedge: sign of</w:t>
      </w:r>
      <w:r>
        <w:rPr>
          <w:rFonts w:ascii="Times New Roman" w:hAnsi="Times New Roman"/>
        </w:rPr>
        <w:t xml:space="preserve"> </w:t>
      </w:r>
      <m:oMath>
        <m:sSup>
          <m:e>
            <m:r>
              <m:t>κ</m:t>
            </m:r>
          </m:e>
          <m:sup>
            <m:r>
              <m:rPr>
                <m:sty m:val="p"/>
              </m:rPr>
              <m:t>*</m:t>
            </m:r>
          </m:sup>
        </m:sSup>
        <m:r>
          <m:rPr>
            <m:sty m:val="p"/>
          </m:rPr>
          <m:t>−</m:t>
        </m:r>
        <m:sSup>
          <m:e>
            <m:r>
              <m:t>κ</m:t>
            </m:r>
          </m:e>
          <m:sup>
            <m:r>
              <m:rPr>
                <m:sty m:val="p"/>
              </m:rPr>
              <m:t>†</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w:t>
      </w:r>
      <w:r>
        <w:rPr>
          <w:rFonts w:ascii="Times New Roman" w:hAnsi="Times New Roman"/>
          <w:i/>
          <w:iCs/>
        </w:rPr>
        <w:t xml:space="preserve"> </w:t>
      </w:r>
      <m:oMath>
        <m:r>
          <m:t>W</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b>
          <m:e>
            <m:r>
              <m:t>W</m:t>
            </m:r>
          </m:e>
          <m:sub>
            <m:r>
              <m:rPr>
                <m:sty m:val="p"/>
              </m:rPr>
              <m:t>min</m:t>
            </m:r>
          </m:sub>
        </m:sSub>
      </m:oMath>
      <w:r>
        <w:rPr>
          <w:rFonts w:ascii="Times New Roman" w:hAnsi="Times New Roman"/>
          <w:i/>
          <w:iCs/>
        </w:rPr>
        <w:t xml:space="preserve"> </w:t>
      </w:r>
      <w:r>
        <w:rPr>
          <w:rFonts w:ascii="Times New Roman" w:hAnsi="Times New Roman"/>
          <w:i/>
          <w:iCs/>
        </w:rPr>
        <w:t xml:space="preserve">are single-peaked in</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
          <w:iCs/>
          <w:iCs/>
        </w:rPr>
        <w:t xml:space="preserve">(a Numerical</w:t>
      </w:r>
      <w:r>
        <w:rPr>
          <w:rFonts w:ascii="Times New Roman" w:hAnsi="Times New Roman"/>
          <w:i/>
          <w:i/>
          <w:iCs/>
          <w:iCs/>
        </w:rPr>
        <w:t xml:space="preserve"> </w:t>
      </w:r>
      <w:r>
        <w:rPr>
          <w:rFonts w:ascii="Times New Roman" w:hAnsi="Times New Roman"/>
          <w:i/>
          <w:i/>
          <w:iCs/>
          <w:iCs/>
        </w:rPr>
        <w:t xml:space="preserve">Regularity at the calibration, not a theorem; see below)</w:t>
      </w:r>
      <w:r>
        <w:rPr>
          <w:rFonts w:ascii="Times New Roman" w:hAnsi="Times New Roman"/>
          <w:i/>
          <w:iCs/>
        </w:rPr>
        <w:t xml:space="preserve">, and let</w:t>
      </w:r>
      <w:r>
        <w:rPr>
          <w:rFonts w:ascii="Times New Roman" w:hAnsi="Times New Roman"/>
          <w:i/>
          <w:iCs/>
        </w:rPr>
        <w:t xml:space="preserve"> </w:t>
      </w:r>
      <m:oMath>
        <m:sSup>
          <m:e>
            <m:r>
              <m:t>κ</m:t>
            </m:r>
          </m:e>
          <m:sup>
            <m:r>
              <m:rPr>
                <m:sty m:val="p"/>
              </m:rPr>
              <m:t>†</m:t>
            </m:r>
          </m:sup>
        </m:sSup>
      </m:oMath>
      <w:r>
        <w:rPr>
          <w:rFonts w:ascii="Times New Roman" w:hAnsi="Times New Roman"/>
          <w:i/>
          <w:iCs/>
        </w:rPr>
        <w:t xml:space="preserve"> </w:t>
      </w:r>
      <w:r>
        <w:rPr>
          <w:rFonts w:ascii="Times New Roman" w:hAnsi="Times New Roman"/>
          <w:i/>
          <w:iCs/>
        </w:rPr>
        <w:t xml:space="preserve">be the interior regular maximizer of</w:t>
      </w:r>
      <w:r>
        <w:rPr>
          <w:rFonts w:ascii="Times New Roman" w:hAnsi="Times New Roman"/>
          <w:i/>
          <w:iCs/>
        </w:rPr>
        <w:t xml:space="preserve"> </w:t>
      </w:r>
      <m:oMath>
        <m:sSub>
          <m:e>
            <m:r>
              <m:t>W</m:t>
            </m:r>
          </m:e>
          <m:sub>
            <m:r>
              <m:rPr>
                <m:sty m:val="p"/>
              </m:rPr>
              <m:t>min</m:t>
            </m:r>
          </m:sub>
        </m:sSub>
      </m:oMath>
      <w:r>
        <w:rPr>
          <w:rFonts w:ascii="Times New Roman" w:hAnsi="Times New Roman"/>
          <w:i/>
          <w:iCs/>
        </w:rPr>
        <w:t xml:space="preserve"> </w:t>
      </w:r>
      <w:r>
        <w:rPr>
          <w:rFonts w:ascii="Times New Roman" w:hAnsi="Times New Roman"/>
          <w:i/>
          <w:iCs/>
        </w:rPr>
        <w:t xml:space="preserve">(</w:t>
      </w:r>
      <m:oMath>
        <m:sSubSup>
          <m:e>
            <m:r>
              <m:t>W</m:t>
            </m:r>
          </m:e>
          <m:sub>
            <m:r>
              <m:rPr>
                <m:sty m:val="p"/>
              </m:rPr>
              <m:t>min</m:t>
            </m:r>
          </m:sub>
          <m:sup>
            <m:r>
              <m:rPr>
                <m:sty m:val="p"/>
              </m:rPr>
              <m:t>′</m:t>
            </m:r>
          </m:sup>
        </m:sSubSup>
        <m:r>
          <m:rPr>
            <m:sty m:val="p"/>
          </m:rPr>
          <m:t>(</m:t>
        </m:r>
        <m:sSup>
          <m:e>
            <m:r>
              <m:t>κ</m:t>
            </m:r>
          </m:e>
          <m:sup>
            <m:r>
              <m:rPr>
                <m:sty m:val="p"/>
              </m:rPr>
              <m:t>†</m:t>
            </m:r>
          </m:sup>
        </m:sSup>
        <m:r>
          <m:rPr>
            <m:sty m:val="p"/>
          </m:rPr>
          <m:t>)</m:t>
        </m:r>
        <m:r>
          <m:rPr>
            <m:sty m:val="p"/>
          </m:rPr>
          <m:t>=</m:t>
        </m:r>
        <m:r>
          <m:t>0</m:t>
        </m:r>
      </m:oMath>
      <w:r>
        <w:rPr>
          <w:rFonts w:ascii="Times New Roman" w:hAnsi="Times New Roman"/>
          <w:i/>
          <w:iCs/>
        </w:rPr>
        <w:t xml:space="preserve">,</w:t>
      </w:r>
      <w:r>
        <w:rPr>
          <w:rFonts w:ascii="Times New Roman" w:hAnsi="Times New Roman"/>
          <w:i/>
          <w:iCs/>
        </w:rPr>
        <w:t xml:space="preserve"> </w:t>
      </w:r>
      <m:oMath>
        <m:sSubSup>
          <m:e>
            <m:r>
              <m:t>W</m:t>
            </m:r>
          </m:e>
          <m:sub>
            <m:r>
              <m:rPr>
                <m:sty m:val="p"/>
              </m:rPr>
              <m:t>min</m:t>
            </m:r>
          </m:sub>
          <m:sup>
            <m:r>
              <m:rPr>
                <m:sty m:val="p"/>
              </m:rPr>
              <m:t>″</m:t>
            </m:r>
          </m:sup>
        </m:sSubSup>
        <m:r>
          <m:rPr>
            <m:sty m:val="p"/>
          </m:rPr>
          <m:t>(</m:t>
        </m:r>
        <m:sSup>
          <m:e>
            <m:r>
              <m:t>κ</m:t>
            </m:r>
          </m:e>
          <m:sup>
            <m:r>
              <m:rPr>
                <m:sty m:val="p"/>
              </m:rPr>
              <m:t>†</m:t>
            </m:r>
          </m:sup>
        </m:sSup>
        <m:r>
          <m:rPr>
            <m:sty m:val="p"/>
          </m:rPr>
          <m:t>)</m:t>
        </m:r>
        <m:r>
          <m:rPr>
            <m:sty m:val="p"/>
          </m:rPr>
          <m:t>&lt;</m:t>
        </m:r>
        <m:r>
          <m:t>0</m:t>
        </m:r>
      </m:oMath>
      <w:r>
        <w:rPr>
          <w:rFonts w:ascii="Times New Roman" w:hAnsi="Times New Roman"/>
          <w:i/>
          <w:iCs/>
        </w:rPr>
        <w:t xml:space="preserve">). Define the</w:t>
      </w:r>
      <w:r>
        <w:rPr>
          <w:rFonts w:ascii="Times New Roman" w:hAnsi="Times New Roman"/>
          <w:i/>
          <w:iCs/>
        </w:rPr>
        <w:t xml:space="preserve"> </w:t>
      </w:r>
      <w:r>
        <w:rPr>
          <w:rFonts w:ascii="Times New Roman" w:hAnsi="Times New Roman"/>
          <w:i/>
          <w:i/>
          <w:iCs/>
          <w:iCs/>
        </w:rPr>
        <w:t xml:space="preserve">liquidity-surplus bundle</w:t>
      </w:r>
      <w:r>
        <w:rPr>
          <w:rFonts w:ascii="Times New Roman" w:hAnsi="Times New Roman"/>
          <w:i/>
          <w:iCs/>
        </w:rPr>
        <w:t xml:space="preserve"> </w:t>
      </w:r>
      <m:oMathPara>
        <m:oMathParaPr>
          <m:jc m:val="center"/>
        </m:oMathParaPr>
        <m:oMath>
          <m:r>
            <m:rPr>
              <m:scr m:val="script"/>
              <m:sty m:val="p"/>
            </m:rPr>
            <m:t>B</m:t>
          </m:r>
          <m:r>
            <m:rPr>
              <m:sty m:val="p"/>
            </m:rPr>
            <m:t>(</m:t>
          </m:r>
          <m:r>
            <m:t>κ</m:t>
          </m:r>
          <m:r>
            <m:rPr>
              <m:sty m:val="p"/>
            </m:rPr>
            <m:t>)</m:t>
          </m:r>
          <m:r>
            <m:rPr>
              <m:sty m:val="p"/>
            </m:rPr>
            <m:t>≡</m:t>
          </m:r>
          <m:limLow>
            <m:e>
              <m:limLow>
                <m:e>
                  <m:f>
                    <m:fPr>
                      <m:type m:val="bar"/>
                    </m:fPr>
                    <m:num>
                      <m:r>
                        <m:rPr>
                          <m:sty m:val="p"/>
                        </m:rPr>
                        <m:t>∂</m:t>
                      </m:r>
                      <m:sSub>
                        <m:e>
                          <m:r>
                            <m:t>W</m:t>
                          </m:r>
                        </m:e>
                        <m:sub>
                          <m:r>
                            <m:t>B</m:t>
                          </m:r>
                        </m:sub>
                      </m:sSub>
                    </m:num>
                    <m:den>
                      <m:r>
                        <m:rPr>
                          <m:sty m:val="p"/>
                        </m:rPr>
                        <m:t>∂</m:t>
                      </m:r>
                      <m:r>
                        <m:t>κ</m:t>
                      </m:r>
                    </m:den>
                  </m:f>
                  <m:sSub>
                    <m:e>
                      <m:r>
                        <m:rPr>
                          <m:sty m:val="p"/>
                        </m:rPr>
                        <m:t>|</m:t>
                      </m:r>
                    </m:e>
                    <m:sub>
                      <m:r>
                        <m:t>k</m:t>
                      </m:r>
                    </m:sub>
                  </m:sSub>
                </m:e>
                <m:lim>
                  <m:r>
                    <m:rPr>
                      <m:sty m:val="p"/>
                    </m:rPr>
                    <m:t>⏟</m:t>
                  </m:r>
                </m:lim>
              </m:limLow>
            </m:e>
            <m:lim>
              <m:r>
                <m:rPr>
                  <m:nor/>
                  <m:sty m:val="p"/>
                </m:rPr>
                <m:t>direct trading rent</m:t>
              </m:r>
            </m:lim>
          </m:limLow>
          <m:r>
            <m:rPr>
              <m:sty m:val="p"/>
            </m:rPr>
            <m:t>+</m:t>
          </m:r>
          <m:limLow>
            <m:e>
              <m:limLow>
                <m:e>
                  <m:nary>
                    <m:naryPr>
                      <m:chr m:val="∑"/>
                      <m:limLoc m:val="undOvr"/>
                      <m:subHide m:val="off"/>
                      <m:supHide m:val="on"/>
                    </m:naryPr>
                    <m:sub>
                      <m:r>
                        <m:t>i</m:t>
                      </m:r>
                    </m:sub>
                    <m:sup>
                      <m:r>
                        <m:t>​</m:t>
                      </m:r>
                    </m:sup>
                    <m:e>
                      <m:f>
                        <m:fPr>
                          <m:type m:val="bar"/>
                        </m:fPr>
                        <m:num>
                          <m:r>
                            <m:rPr>
                              <m:sty m:val="p"/>
                            </m:rPr>
                            <m:t>∂</m:t>
                          </m:r>
                          <m:sSub>
                            <m:e>
                              <m:r>
                                <m:t>W</m:t>
                              </m:r>
                            </m:e>
                            <m:sub>
                              <m:r>
                                <m:t>B</m:t>
                              </m:r>
                            </m:sub>
                          </m:sSub>
                        </m:num>
                        <m:den>
                          <m:r>
                            <m:rPr>
                              <m:sty m:val="p"/>
                            </m:rPr>
                            <m:t>∂</m:t>
                          </m:r>
                          <m:sSub>
                            <m:e>
                              <m:r>
                                <m:t>k</m:t>
                              </m:r>
                            </m:e>
                            <m:sub>
                              <m:r>
                                <m:t>i</m:t>
                              </m:r>
                            </m:sub>
                          </m:sSub>
                        </m:den>
                      </m:f>
                    </m:e>
                  </m:nary>
                  <m:f>
                    <m:fPr>
                      <m:type m:val="bar"/>
                    </m:fPr>
                    <m:num>
                      <m:r>
                        <m:t>d</m:t>
                      </m:r>
                      <m:sSub>
                        <m:e>
                          <m:r>
                            <m:t>k</m:t>
                          </m:r>
                        </m:e>
                        <m:sub>
                          <m:r>
                            <m:t>i</m:t>
                          </m:r>
                        </m:sub>
                      </m:sSub>
                    </m:num>
                    <m:den>
                      <m:r>
                        <m:t>d</m:t>
                      </m:r>
                      <m:r>
                        <m:t>κ</m:t>
                      </m:r>
                    </m:den>
                  </m:f>
                </m:e>
                <m:lim>
                  <m:r>
                    <m:rPr>
                      <m:sty m:val="p"/>
                    </m:rPr>
                    <m:t>⏟</m:t>
                  </m:r>
                </m:lim>
              </m:limLow>
            </m:e>
            <m:lim>
              <m:sSub>
                <m:e>
                  <m:r>
                    <m:t>W</m:t>
                  </m:r>
                </m:e>
                <m:sub>
                  <m:r>
                    <m:t>B</m:t>
                  </m:r>
                </m:sub>
              </m:sSub>
              <m:r>
                <m:rPr>
                  <m:nor/>
                  <m:sty m:val="p"/>
                </m:rPr>
                <m:t> cutoff-shift (Lem. 10)</m:t>
              </m:r>
            </m:lim>
          </m:limLow>
          <m:r>
            <m:rPr>
              <m:sty m:val="p"/>
            </m:rPr>
            <m:t>+</m:t>
          </m:r>
          <m:limLow>
            <m:e>
              <m:limLow>
                <m:e>
                  <m:f>
                    <m:fPr>
                      <m:type m:val="bar"/>
                    </m:fPr>
                    <m:num>
                      <m:r>
                        <m:t>d</m:t>
                      </m:r>
                      <m:sSub>
                        <m:e>
                          <m:r>
                            <m:t>W</m:t>
                          </m:r>
                        </m:e>
                        <m:sub>
                          <m:r>
                            <m:rPr>
                              <m:nor/>
                              <m:sty m:val="p"/>
                            </m:rPr>
                            <m:t>bid</m:t>
                          </m:r>
                        </m:sub>
                      </m:sSub>
                    </m:num>
                    <m:den>
                      <m:r>
                        <m:t>d</m:t>
                      </m:r>
                      <m:r>
                        <m:t>κ</m:t>
                      </m:r>
                    </m:den>
                  </m:f>
                </m:e>
                <m:lim>
                  <m:r>
                    <m:rPr>
                      <m:sty m:val="p"/>
                    </m:rPr>
                    <m:t>⏟</m:t>
                  </m:r>
                </m:lim>
              </m:limLow>
            </m:e>
            <m:lim>
              <m:r>
                <m:rPr>
                  <m:nor/>
                  <m:sty m:val="p"/>
                </m:rPr>
                <m:t>bidder (Lem. 11)</m:t>
              </m:r>
            </m:lim>
          </m:limLow>
          <m:r>
            <m:rPr>
              <m:sty m:val="p"/>
            </m:rPr>
            <m:t>.</m:t>
          </m:r>
        </m:oMath>
      </m:oMathPara>
      <w:r>
        <w:rPr>
          <w:rFonts w:ascii="Times New Roman" w:hAnsi="Times New Roman"/>
          <w:i/>
          <w:iCs/>
        </w:rPr>
        <w:t xml:space="preserve"> </w:t>
      </w:r>
      <w:r>
        <w:rPr>
          <w:rFonts w:ascii="Times New Roman" w:hAnsi="Times New Roman"/>
          <w:i/>
          <w:iCs/>
        </w:rPr>
        <w:t xml:space="preserve">Then</w:t>
      </w:r>
      <w:r>
        <w:rPr>
          <w:rFonts w:ascii="Times New Roman" w:hAnsi="Times New Roman"/>
          <w:i/>
          <w:iCs/>
        </w:rPr>
        <w:t xml:space="preserve"> </w:t>
      </w:r>
      <m:oMath>
        <m:sSup>
          <m:e>
            <m:r>
              <m:t>W</m:t>
            </m:r>
          </m:e>
          <m:sup>
            <m:r>
              <m:rPr>
                <m:sty m:val="p"/>
              </m:rPr>
              <m:t>′</m:t>
            </m:r>
          </m:sup>
        </m:sSup>
        <m:r>
          <m:rPr>
            <m:sty m:val="p"/>
          </m:rPr>
          <m:t>(</m:t>
        </m:r>
        <m:sSup>
          <m:e>
            <m:r>
              <m:t>κ</m:t>
            </m:r>
          </m:e>
          <m:sup>
            <m:r>
              <m:rPr>
                <m:sty m:val="p"/>
              </m:rPr>
              <m:t>†</m:t>
            </m:r>
          </m:sup>
        </m:sSup>
        <m:r>
          <m:rPr>
            <m:sty m:val="p"/>
          </m:rPr>
          <m:t>)</m:t>
        </m:r>
        <m:r>
          <m:rPr>
            <m:sty m:val="p"/>
          </m:rPr>
          <m:t>=</m:t>
        </m:r>
        <m:r>
          <m:rPr>
            <m:scr m:val="script"/>
            <m:sty m:val="p"/>
          </m:rPr>
          <m:t>B</m:t>
        </m:r>
        <m:r>
          <m:rPr>
            <m:sty m:val="p"/>
          </m:rPr>
          <m:t>(</m:t>
        </m:r>
        <m:sSup>
          <m:e>
            <m:r>
              <m:t>κ</m:t>
            </m:r>
          </m:e>
          <m:sup>
            <m:r>
              <m:rPr>
                <m:sty m:val="p"/>
              </m:rPr>
              <m:t>†</m:t>
            </m:r>
          </m:sup>
        </m:sSup>
        <m:r>
          <m:rPr>
            <m:sty m:val="p"/>
          </m:rPr>
          <m:t>)</m:t>
        </m:r>
      </m:oMath>
      <w:r>
        <w:rPr>
          <w:rFonts w:ascii="Times New Roman" w:hAnsi="Times New Roman"/>
          <w:i/>
          <w:iCs/>
        </w:rPr>
        <w:t xml:space="preserve">, so</w:t>
      </w:r>
      <w:r>
        <w:rPr>
          <w:rFonts w:ascii="Times New Roman" w:hAnsi="Times New Roman"/>
          <w:i/>
          <w:iCs/>
        </w:rPr>
        <w:t xml:space="preserve"> </w:t>
      </w:r>
      <m:oMathPara>
        <m:oMathParaPr>
          <m:jc m:val="center"/>
        </m:oMathParaPr>
        <m:oMath>
          <m:r>
            <m:rPr>
              <m:sty m:val="p"/>
            </m:rPr>
            <m:t>sgn</m:t>
          </m:r>
          <m:d>
            <m:dPr>
              <m:begChr m:val="("/>
              <m:sepChr m:val=""/>
              <m:endChr m:val=")"/>
              <m:grow/>
            </m:dPr>
            <m:e>
              <m:sSup>
                <m:e>
                  <m:r>
                    <m:t>κ</m:t>
                  </m:r>
                </m:e>
                <m:sup>
                  <m:r>
                    <m:rPr>
                      <m:sty m:val="p"/>
                    </m:rPr>
                    <m:t>*</m:t>
                  </m:r>
                </m:sup>
              </m:sSup>
              <m:r>
                <m:rPr>
                  <m:sty m:val="p"/>
                </m:rPr>
                <m:t>−</m:t>
              </m:r>
              <m:sSup>
                <m:e>
                  <m:r>
                    <m:t>κ</m:t>
                  </m:r>
                </m:e>
                <m:sup>
                  <m:r>
                    <m:rPr>
                      <m:sty m:val="p"/>
                    </m:rPr>
                    <m:t>†</m:t>
                  </m:r>
                </m:sup>
              </m:sSup>
            </m:e>
          </m:d>
          <m:r>
            <m:rPr>
              <m:sty m:val="p"/>
            </m:rPr>
            <m:t>=</m:t>
          </m:r>
          <m:r>
            <m:rPr>
              <m:sty m:val="p"/>
            </m:rPr>
            <m:t>sgn</m:t>
          </m:r>
          <m:r>
            <m:t> </m:t>
          </m:r>
          <m:r>
            <m:rPr>
              <m:scr m:val="script"/>
              <m:sty m:val="p"/>
            </m:rPr>
            <m:t>B</m:t>
          </m:r>
          <m:r>
            <m:rPr>
              <m:sty m:val="p"/>
            </m:rPr>
            <m:t>(</m:t>
          </m:r>
          <m:sSup>
            <m:e>
              <m:r>
                <m:t>κ</m:t>
              </m:r>
            </m:e>
            <m:sup>
              <m:r>
                <m:rPr>
                  <m:sty m:val="p"/>
                </m:rPr>
                <m:t>†</m:t>
              </m:r>
            </m:sup>
          </m:sSup>
          <m:r>
            <m:rPr>
              <m:sty m:val="p"/>
            </m:rPr>
            <m:t>)</m:t>
          </m:r>
          <m:r>
            <m:rPr>
              <m:sty m:val="p"/>
            </m:rPr>
            <m:t>.</m:t>
          </m:r>
        </m:oMath>
      </m:oMathPara>
      <w:r>
        <w:rPr>
          <w:rFonts w:ascii="Times New Roman" w:hAnsi="Times New Roman"/>
          <w:i/>
          <w:iCs/>
        </w:rPr>
        <w:t xml:space="preserve"> </w:t>
      </w:r>
      <w:r>
        <w:rPr>
          <w:rFonts w:ascii="Times New Roman" w:hAnsi="Times New Roman"/>
          <w:i/>
          <w:iCs/>
        </w:rPr>
        <w:t xml:space="preserve">Under the primitive condition</w:t>
      </w:r>
      <w:r>
        <w:rPr>
          <w:rFonts w:ascii="Times New Roman" w:hAnsi="Times New Roman"/>
          <w:i/>
          <w:iCs/>
        </w:rPr>
        <w:t xml:space="preserve"> </w:t>
      </w:r>
      <m:oMathPara>
        <m:oMathParaPr>
          <m:jc m:val="center"/>
        </m:oMathParaPr>
        <m:oMath>
          <m:r>
            <m:rPr>
              <m:nor/>
              <m:sty m:val="p"/>
            </m:rPr>
            <m:t>(W*)</m:t>
          </m:r>
          <m:r>
            <m:t>  </m:t>
          </m:r>
          <m:r>
            <m:rPr>
              <m:scr m:val="script"/>
              <m:sty m:val="p"/>
            </m:rPr>
            <m:t>B</m:t>
          </m:r>
          <m:r>
            <m:rPr>
              <m:sty m:val="p"/>
            </m:rPr>
            <m:t>(</m:t>
          </m:r>
          <m:sSup>
            <m:e>
              <m:r>
                <m:t>κ</m:t>
              </m:r>
            </m:e>
            <m:sup>
              <m:r>
                <m:rPr>
                  <m:sty m:val="p"/>
                </m:rPr>
                <m:t>†</m:t>
              </m:r>
            </m:sup>
          </m:sSup>
          <m:r>
            <m:rPr>
              <m:sty m:val="p"/>
            </m:rPr>
            <m:t>)</m:t>
          </m:r>
          <m:r>
            <m:rPr>
              <m:sty m:val="p"/>
            </m:rPr>
            <m:t>&gt;</m:t>
          </m:r>
          <m:r>
            <m:t>0</m:t>
          </m:r>
          <m:r>
            <m:t> </m:t>
          </m:r>
          <m:r>
            <m:rPr>
              <m:sty m:val="p"/>
            </m:rPr>
            <m:t>(</m:t>
          </m:r>
          <m:r>
            <m:rPr>
              <m:nor/>
              <m:sty m:val="p"/>
            </m:rPr>
            <m:t>resp. </m:t>
          </m:r>
          <m:r>
            <m:rPr>
              <m:sty m:val="p"/>
            </m:rPr>
            <m:t>&lt;</m:t>
          </m:r>
          <m:r>
            <m:t>0</m:t>
          </m:r>
          <m:r>
            <m:rPr>
              <m:sty m:val="p"/>
            </m:rPr>
            <m:t>)</m:t>
          </m:r>
          <m:r>
            <m:rPr>
              <m:sty m:val="p"/>
            </m:rPr>
            <m:t>,</m:t>
          </m:r>
        </m:oMath>
      </m:oMathPara>
      <w:r>
        <w:rPr>
          <w:rFonts w:ascii="Times New Roman" w:hAnsi="Times New Roman"/>
          <w:i/>
          <w:iCs/>
        </w:rPr>
        <w:t xml:space="preserve"> </w:t>
      </w:r>
      <m:oMath>
        <m:sSup>
          <m:e>
            <m:r>
              <m:t>κ</m:t>
            </m:r>
          </m:e>
          <m:sup>
            <m:r>
              <m:rPr>
                <m:sty m:val="p"/>
              </m:rPr>
              <m:t>*</m:t>
            </m:r>
          </m:sup>
        </m:sSup>
        <m:r>
          <m:rPr>
            <m:sty m:val="p"/>
          </m:rPr>
          <m:t>&gt;</m:t>
        </m:r>
        <m:sSup>
          <m:e>
            <m:r>
              <m:t>κ</m:t>
            </m:r>
          </m:e>
          <m:sup>
            <m:r>
              <m:rPr>
                <m:sty m:val="p"/>
              </m:rPr>
              <m:t>†</m:t>
            </m:r>
          </m:sup>
        </m:sSup>
      </m:oMath>
      <w:r>
        <w:rPr>
          <w:rFonts w:ascii="Times New Roman" w:hAnsi="Times New Roman"/>
          <w:i/>
          <w:iCs/>
        </w:rPr>
        <w:t xml:space="preserve"> </w:t>
      </w:r>
      <w:r>
        <w:rPr>
          <w:rFonts w:ascii="Times New Roman" w:hAnsi="Times New Roman"/>
          <w:i/>
          <w:iCs/>
        </w:rPr>
        <w:t xml:space="preserve">(resp. </w:t>
      </w:r>
      <m:oMath>
        <m:sSup>
          <m:e>
            <m:r>
              <m:t>κ</m:t>
            </m:r>
          </m:e>
          <m:sup>
            <m:r>
              <m:rPr>
                <m:sty m:val="p"/>
              </m:rPr>
              <m:t>*</m:t>
            </m:r>
          </m:sup>
        </m:sSup>
        <m:r>
          <m:rPr>
            <m:sty m:val="p"/>
          </m:rPr>
          <m:t>&lt;</m:t>
        </m:r>
        <m:sSup>
          <m:e>
            <m:r>
              <m:t>κ</m:t>
            </m:r>
          </m:e>
          <m:sup>
            <m:r>
              <m:rPr>
                <m:sty m:val="p"/>
              </m:rPr>
              <m:t>†</m:t>
            </m:r>
          </m:sup>
        </m:sSup>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rPr>
            <m:scr m:val="script"/>
            <m:sty m:val="p"/>
          </m:rPr>
          <m:t>B</m:t>
        </m:r>
        <m:r>
          <m:rPr>
            <m:sty m:val="p"/>
          </m:rPr>
          <m:t>(</m:t>
        </m:r>
        <m:sSup>
          <m:e>
            <m:r>
              <m:t>κ</m:t>
            </m:r>
          </m:e>
          <m:sup>
            <m:r>
              <m:rPr>
                <m:sty m:val="p"/>
              </m:rPr>
              <m:t>†</m:t>
            </m:r>
          </m:sup>
        </m:sSup>
        <m:r>
          <m:rPr>
            <m:sty m:val="p"/>
          </m:rPr>
          <m:t>)</m:t>
        </m:r>
        <m:r>
          <m:rPr>
            <m:sty m:val="p"/>
          </m:rPr>
          <m:t>=</m:t>
        </m:r>
        <m:r>
          <m:t>0</m:t>
        </m:r>
      </m:oMath>
      <w:r>
        <w:rPr>
          <w:rFonts w:ascii="Times New Roman" w:hAnsi="Times New Roman"/>
          <w:i/>
          <w:iCs/>
        </w:rPr>
        <w:t xml:space="preserve">,</w:t>
      </w:r>
      <w:r>
        <w:rPr>
          <w:rFonts w:ascii="Times New Roman" w:hAnsi="Times New Roman"/>
          <w:i/>
          <w:iCs/>
        </w:rPr>
        <w:t xml:space="preserve"> </w:t>
      </w:r>
      <m:oMath>
        <m:sSup>
          <m:e>
            <m:r>
              <m:t>κ</m:t>
            </m:r>
          </m:e>
          <m:sup>
            <m:r>
              <m:rPr>
                <m:sty m:val="p"/>
              </m:rPr>
              <m:t>*</m:t>
            </m:r>
          </m:sup>
        </m:sSup>
        <m:r>
          <m:rPr>
            <m:sty m:val="p"/>
          </m:rPr>
          <m:t>=</m:t>
        </m:r>
        <m:sSup>
          <m:e>
            <m:r>
              <m:t>κ</m:t>
            </m:r>
          </m:e>
          <m:sup>
            <m:r>
              <m:rPr>
                <m:sty m:val="p"/>
              </m:rPr>
              <m:t>†</m:t>
            </m:r>
          </m:sup>
        </m:sSup>
      </m:oMath>
      <w:r>
        <w:rPr>
          <w:rFonts w:ascii="Times New Roman" w:hAnsi="Times New Roman"/>
          <w:i/>
          <w:iCs/>
        </w:rPr>
        <w:t xml:space="preserve">.</w:t>
      </w:r>
    </w:p>
    <w:bookmarkEnd w:id="101"/>
    <w:p>
      <w:pPr>
        <w:pStyle w:val="FirstParagraph"/>
        <w:spacing w:before="60" w:after="60"/>
      </w:pPr>
      <w:r>
        <w:rPr>
          <w:i/>
          <w:iCs/>
        </w:rPr>
        <w:t xml:space="preserve">Proof.</w:t>
      </w:r>
      <w:r>
        <w:t xml:space="preserve"> </w:t>
      </w:r>
      <w:r>
        <w:t xml:space="preserve">By Lemmas 10–11,</w:t>
      </w:r>
      <w:r>
        <w:t xml:space="preserve"> </w:t>
      </w:r>
      <m:oMath>
        <m:sSup>
          <m:e>
            <m:r>
              <m:t>W</m:t>
            </m:r>
          </m:e>
          <m:sup>
            <m:r>
              <m:rPr>
                <m:sty m:val="p"/>
              </m:rPr>
              <m:t>′</m:t>
            </m:r>
          </m:sup>
        </m:sSup>
        <m:r>
          <m:rPr>
            <m:sty m:val="p"/>
          </m:rPr>
          <m:t>=</m:t>
        </m:r>
        <m:sSubSup>
          <m:e>
            <m:r>
              <m:t>W</m:t>
            </m:r>
          </m:e>
          <m:sub>
            <m:r>
              <m:rPr>
                <m:sty m:val="p"/>
              </m:rPr>
              <m:t>min</m:t>
            </m:r>
          </m:sub>
          <m:sup>
            <m:r>
              <m:rPr>
                <m:sty m:val="p"/>
              </m:rPr>
              <m:t>′</m:t>
            </m:r>
          </m:sup>
        </m:sSubSup>
        <m:r>
          <m:rPr>
            <m:sty m:val="p"/>
          </m:rPr>
          <m:t>+</m:t>
        </m:r>
        <m:r>
          <m:t>d</m:t>
        </m:r>
        <m:sSub>
          <m:e>
            <m:r>
              <m:t>W</m:t>
            </m:r>
          </m:e>
          <m:sub>
            <m:r>
              <m:t>B</m:t>
            </m:r>
          </m:sub>
        </m:sSub>
        <m:r>
          <m:rPr>
            <m:sty m:val="p"/>
          </m:rPr>
          <m:t>/</m:t>
        </m:r>
        <m:r>
          <m:t>d</m:t>
        </m:r>
        <m:r>
          <m:t>κ</m:t>
        </m:r>
        <m:r>
          <m:rPr>
            <m:sty m:val="p"/>
          </m:rPr>
          <m:t>+</m:t>
        </m:r>
        <m:r>
          <m:t>d</m:t>
        </m:r>
        <m:sSub>
          <m:e>
            <m:r>
              <m:t>W</m:t>
            </m:r>
          </m:e>
          <m:sub>
            <m:r>
              <m:rPr>
                <m:nor/>
                <m:sty m:val="p"/>
              </m:rPr>
              <m:t>bid</m:t>
            </m:r>
          </m:sub>
        </m:sSub>
        <m:r>
          <m:rPr>
            <m:sty m:val="p"/>
          </m:rPr>
          <m:t>/</m:t>
        </m:r>
        <m:r>
          <m:t>d</m:t>
        </m:r>
        <m:r>
          <m:t>κ</m:t>
        </m:r>
      </m:oMath>
      <w:r>
        <w:t xml:space="preserve"> </w:t>
      </w:r>
      <w:r>
        <w:t xml:space="preserve">with</w:t>
      </w:r>
      <w:r>
        <w:t xml:space="preserve"> </w:t>
      </w:r>
      <w:r>
        <w:rPr>
          <w:i/>
          <w:iCs/>
        </w:rPr>
        <w:t xml:space="preserve">every</w:t>
      </w:r>
      <w:r>
        <w:t xml:space="preserve"> </w:t>
      </w:r>
      <w:r>
        <w:t xml:space="preserve">term</w:t>
      </w:r>
      <w:r>
        <w:t xml:space="preserve"> </w:t>
      </w:r>
      <w:r>
        <w:t xml:space="preserve">retained. At the interior regular maximizer</w:t>
      </w:r>
      <w:r>
        <w:t xml:space="preserve"> </w:t>
      </w:r>
      <m:oMath>
        <m:sSubSup>
          <m:e>
            <m:r>
              <m:t>W</m:t>
            </m:r>
          </m:e>
          <m:sub>
            <m:r>
              <m:rPr>
                <m:sty m:val="p"/>
              </m:rPr>
              <m:t>min</m:t>
            </m:r>
          </m:sub>
          <m:sup>
            <m:r>
              <m:rPr>
                <m:sty m:val="p"/>
              </m:rPr>
              <m:t>′</m:t>
            </m:r>
          </m:sup>
        </m:sSubSup>
        <m:r>
          <m:rPr>
            <m:sty m:val="p"/>
          </m:rPr>
          <m:t>(</m:t>
        </m:r>
        <m:sSup>
          <m:e>
            <m:r>
              <m:t>κ</m:t>
            </m:r>
          </m:e>
          <m:sup>
            <m:r>
              <m:rPr>
                <m:sty m:val="p"/>
              </m:rPr>
              <m:t>†</m:t>
            </m:r>
          </m:sup>
        </m:sSup>
        <m:r>
          <m:rPr>
            <m:sty m:val="p"/>
          </m:rPr>
          <m:t>)</m:t>
        </m:r>
        <m:r>
          <m:rPr>
            <m:sty m:val="p"/>
          </m:rPr>
          <m:t>=</m:t>
        </m:r>
        <m:r>
          <m:t>0</m:t>
        </m:r>
      </m:oMath>
      <w:r>
        <w:t xml:space="preserve">, so</w:t>
      </w:r>
      <w:r>
        <w:t xml:space="preserve"> </w:t>
      </w:r>
      <m:oMath>
        <m:sSup>
          <m:e>
            <m:r>
              <m:t>W</m:t>
            </m:r>
          </m:e>
          <m:sup>
            <m:r>
              <m:rPr>
                <m:sty m:val="p"/>
              </m:rPr>
              <m:t>′</m:t>
            </m:r>
          </m:sup>
        </m:sSup>
        <m:r>
          <m:rPr>
            <m:sty m:val="p"/>
          </m:rPr>
          <m:t>(</m:t>
        </m:r>
        <m:sSup>
          <m:e>
            <m:r>
              <m:t>κ</m:t>
            </m:r>
          </m:e>
          <m:sup>
            <m:r>
              <m:rPr>
                <m:sty m:val="p"/>
              </m:rPr>
              <m:t>†</m:t>
            </m:r>
          </m:sup>
        </m:sSup>
        <m:r>
          <m:rPr>
            <m:sty m:val="p"/>
          </m:rPr>
          <m:t>)</m:t>
        </m:r>
        <m:r>
          <m:rPr>
            <m:sty m:val="p"/>
          </m:rPr>
          <m:t>=</m:t>
        </m:r>
        <m:r>
          <m:t>d</m:t>
        </m:r>
        <m:sSub>
          <m:e>
            <m:r>
              <m:t>W</m:t>
            </m:r>
          </m:e>
          <m:sub>
            <m:r>
              <m:t>B</m:t>
            </m:r>
          </m:sub>
        </m:sSub>
        <m:r>
          <m:rPr>
            <m:sty m:val="p"/>
          </m:rPr>
          <m:t>/</m:t>
        </m:r>
        <m:r>
          <m:t>d</m:t>
        </m:r>
        <m:r>
          <m:t>κ</m:t>
        </m:r>
        <m:r>
          <m:rPr>
            <m:sty m:val="p"/>
          </m:rPr>
          <m:t>+</m:t>
        </m:r>
        <m:r>
          <m:t>d</m:t>
        </m:r>
        <m:sSub>
          <m:e>
            <m:r>
              <m:t>W</m:t>
            </m:r>
          </m:e>
          <m:sub>
            <m:r>
              <m:rPr>
                <m:nor/>
                <m:sty m:val="p"/>
              </m:rPr>
              <m:t>bid</m:t>
            </m:r>
          </m:sub>
        </m:sSub>
        <m:r>
          <m:rPr>
            <m:sty m:val="p"/>
          </m:rPr>
          <m:t>/</m:t>
        </m:r>
        <m:r>
          <m:t>d</m:t>
        </m:r>
        <m:r>
          <m:t>κ</m:t>
        </m:r>
        <m:r>
          <m:rPr>
            <m:sty m:val="p"/>
          </m:rPr>
          <m:t>=</m:t>
        </m:r>
        <m:r>
          <m:rPr>
            <m:scr m:val="script"/>
            <m:sty m:val="p"/>
          </m:rPr>
          <m:t>B</m:t>
        </m:r>
        <m:r>
          <m:rPr>
            <m:sty m:val="p"/>
          </m:rPr>
          <m:t>(</m:t>
        </m:r>
        <m:sSup>
          <m:e>
            <m:r>
              <m:t>κ</m:t>
            </m:r>
          </m:e>
          <m:sup>
            <m:r>
              <m:rPr>
                <m:sty m:val="p"/>
              </m:rPr>
              <m:t>†</m:t>
            </m:r>
          </m:sup>
        </m:sSup>
        <m:r>
          <m:rPr>
            <m:sty m:val="p"/>
          </m:rPr>
          <m:t>)</m:t>
        </m:r>
      </m:oMath>
      <w:r>
        <w:t xml:space="preserve">, giving (31). Under the first</w:t>
      </w:r>
      <w:r>
        <w:t xml:space="preserve"> </w:t>
      </w:r>
      <w:r>
        <w:t xml:space="preserve">branch of (W</w:t>
      </w:r>
      <m:oMath>
        <m:sSup>
          <m:e>
            <m:r>
              <m:t>​</m:t>
            </m:r>
          </m:e>
          <m:sup>
            <m:r>
              <m:rPr>
                <m:sty m:val="p"/>
              </m:rPr>
              <m:t>*</m:t>
            </m:r>
          </m:sup>
        </m:sSup>
      </m:oMath>
      <w:r>
        <w:t xml:space="preserve">) the gradient is strictly positive, so</w:t>
      </w:r>
      <w:r>
        <w:t xml:space="preserve"> </w:t>
      </w:r>
      <m:oMath>
        <m:r>
          <m:t>W</m:t>
        </m:r>
      </m:oMath>
      <w:r>
        <w:t xml:space="preserve"> </w:t>
      </w:r>
      <w:r>
        <w:t xml:space="preserve">is strictly</w:t>
      </w:r>
      <w:r>
        <w:t xml:space="preserve"> </w:t>
      </w:r>
      <w:r>
        <w:t xml:space="preserve">increasing at</w:t>
      </w:r>
      <w:r>
        <w:t xml:space="preserve"> </w:t>
      </w:r>
      <m:oMath>
        <m:sSup>
          <m:e>
            <m:r>
              <m:t>κ</m:t>
            </m:r>
          </m:e>
          <m:sup>
            <m:r>
              <m:rPr>
                <m:sty m:val="p"/>
              </m:rPr>
              <m:t>†</m:t>
            </m:r>
          </m:sup>
        </m:sSup>
      </m:oMath>
      <w:r>
        <w:t xml:space="preserve">; with</w:t>
      </w:r>
      <w:r>
        <w:t xml:space="preserve"> </w:t>
      </w:r>
      <m:oMath>
        <m:r>
          <m:t>W</m:t>
        </m:r>
      </m:oMath>
      <w:r>
        <w:t xml:space="preserve"> </w:t>
      </w:r>
      <w:r>
        <w:t xml:space="preserve">single-peaked its maximizer</w:t>
      </w:r>
      <w:r>
        <w:t xml:space="preserve"> </w:t>
      </w:r>
      <m:oMath>
        <m:sSup>
          <m:e>
            <m:r>
              <m:t>κ</m:t>
            </m:r>
          </m:e>
          <m:sup>
            <m:r>
              <m:rPr>
                <m:sty m:val="p"/>
              </m:rPr>
              <m:t>*</m:t>
            </m:r>
          </m:sup>
        </m:sSup>
      </m:oMath>
      <w:r>
        <w:t xml:space="preserve"> </w:t>
      </w:r>
      <w:r>
        <w:t xml:space="preserve">lies strictly to the right. The reverse and equality cases follow</w:t>
      </w:r>
      <w:r>
        <w:t xml:space="preserve"> </w:t>
      </w:r>
      <w:r>
        <w:t xml:space="preserve">identically from the sign of</w:t>
      </w:r>
      <w:r>
        <w:t xml:space="preserve"> </w:t>
      </w:r>
      <m:oMath>
        <m:r>
          <m:rPr>
            <m:scr m:val="script"/>
            <m:sty m:val="p"/>
          </m:rPr>
          <m:t>B</m:t>
        </m:r>
        <m:r>
          <m:rPr>
            <m:sty m:val="p"/>
          </m:rPr>
          <m:t>(</m:t>
        </m:r>
        <m:sSup>
          <m:e>
            <m:r>
              <m:t>κ</m:t>
            </m:r>
          </m:e>
          <m:sup>
            <m:r>
              <m:rPr>
                <m:sty m:val="p"/>
              </m:rPr>
              <m:t>†</m:t>
            </m:r>
          </m:sup>
        </m:sSup>
        <m:r>
          <m:rPr>
            <m:sty m:val="p"/>
          </m:rPr>
          <m:t>)</m:t>
        </m:r>
      </m:oMath>
      <w:r>
        <w:t xml:space="preserve">. ◻</w:t>
      </w:r>
    </w:p>
    <w:bookmarkStart w:id="102" w:name="primitive-reading-of-wast."/>
    <w:p>
      <w:pPr>
        <w:pStyle w:val="Heading3"/>
        <w:spacing w:before="60" w:after="60"/>
      </w:pPr>
      <w:r>
        <w:t xml:space="preserve">Primitive reading of (W</w:t>
      </w:r>
      <m:oMath>
        <m:sSup>
          <m:e>
            <m:r>
              <m:t>​</m:t>
            </m:r>
          </m:e>
          <m:sup>
            <m:r>
              <m:rPr>
                <m:sty m:val="p"/>
              </m:rPr>
              <m:t>*</m:t>
            </m:r>
          </m:sup>
        </m:sSup>
      </m:oMath>
      <w:r>
        <w:t xml:space="preserve">).</w:t>
      </w:r>
    </w:p>
    <w:p>
      <w:pPr>
        <w:pStyle w:val="FirstParagraph"/>
        <w:spacing w:before="60" w:after="60"/>
      </w:pPr>
      <w:r>
        <w:t xml:space="preserve">The three surviving pieces have transparent economics.</w:t>
      </w:r>
      <w:r>
        <w:t xml:space="preserve"> </w:t>
      </w:r>
      <m:oMath>
        <m:r>
          <m:rPr>
            <m:sty m:val="p"/>
          </m:rPr>
          <m:t>∂</m:t>
        </m:r>
        <m:sSub>
          <m:e>
            <m:r>
              <m:t>W</m:t>
            </m:r>
          </m:e>
          <m:sub>
            <m:r>
              <m:t>B</m:t>
            </m:r>
          </m:sub>
        </m:sSub>
        <m:r>
          <m:rPr>
            <m:sty m:val="p"/>
          </m:rPr>
          <m:t>/</m:t>
        </m:r>
        <m:r>
          <m:rPr>
            <m:sty m:val="p"/>
          </m:rPr>
          <m:t>∂</m:t>
        </m:r>
        <m:r>
          <m:t>κ</m:t>
        </m:r>
        <m:sSub>
          <m:e>
            <m:r>
              <m:rPr>
                <m:sty m:val="p"/>
              </m:rPr>
              <m:t>|</m:t>
            </m:r>
          </m:e>
          <m:sub>
            <m:r>
              <m:t>k</m:t>
            </m:r>
          </m:sub>
        </m:sSub>
      </m:oMath>
      <w:r>
        <w:t xml:space="preserve"> </w:t>
      </w:r>
      <w:r>
        <w:t xml:space="preserve">is the marginal trading-rent effect: more noise</w:t>
      </w:r>
      <w:r>
        <w:t xml:space="preserve"> </w:t>
      </w:r>
      <w:r>
        <w:t xml:space="preserve">camouflages the informed blockholder, raising adverse-selection rents and</w:t>
      </w:r>
      <w:r>
        <w:t xml:space="preserve"> </w:t>
      </w:r>
      <w:r>
        <w:t xml:space="preserve">loosening the voice participation margin. The</w:t>
      </w:r>
      <w:r>
        <w:t xml:space="preserve"> </w:t>
      </w:r>
      <m:oMath>
        <m:sSub>
          <m:e>
            <m:r>
              <m:t>W</m:t>
            </m:r>
          </m:e>
          <m:sub>
            <m:r>
              <m:t>B</m:t>
            </m:r>
          </m:sub>
        </m:sSub>
      </m:oMath>
      <w:r>
        <w:t xml:space="preserve"> </w:t>
      </w:r>
      <w:r>
        <w:t xml:space="preserve">cutoff-shift term is the</w:t>
      </w:r>
      <w:r>
        <w:t xml:space="preserve"> </w:t>
      </w:r>
      <w:r>
        <w:t xml:space="preserve">genuinely unsigned general-equilibrium channel of Lemma 10: as</w:t>
      </w:r>
      <w:r>
        <w:t xml:space="preserve"> </w:t>
      </w:r>
      <m:oMath>
        <m:r>
          <m:t>k</m:t>
        </m:r>
        <m:r>
          <m:rPr>
            <m:sty m:val="p"/>
          </m:rPr>
          <m:t>(</m:t>
        </m:r>
        <m:r>
          <m:t>κ</m:t>
        </m:r>
        <m:r>
          <m:rPr>
            <m:sty m:val="p"/>
          </m:rPr>
          <m:t>)</m:t>
        </m:r>
      </m:oMath>
      <w:r>
        <w:t xml:space="preserve"> </w:t>
      </w:r>
      <w:r>
        <w:t xml:space="preserve">moves, the price/posterior schedule the blockholder faces moves, and</w:t>
      </w:r>
      <w:r>
        <w:t xml:space="preserve"> </w:t>
      </w:r>
      <w:r>
        <w:t xml:space="preserve">she does not internalize it.</w:t>
      </w:r>
      <w:r>
        <w:t xml:space="preserve"> </w:t>
      </w:r>
      <m:oMath>
        <m:r>
          <m:t>d</m:t>
        </m:r>
        <m:sSub>
          <m:e>
            <m:r>
              <m:t>W</m:t>
            </m:r>
          </m:e>
          <m:sub>
            <m:r>
              <m:rPr>
                <m:nor/>
                <m:sty m:val="p"/>
              </m:rPr>
              <m:t>bid</m:t>
            </m:r>
          </m:sub>
        </m:sSub>
        <m:r>
          <m:rPr>
            <m:sty m:val="p"/>
          </m:rPr>
          <m:t>/</m:t>
        </m:r>
        <m:r>
          <m:t>d</m:t>
        </m:r>
        <m:r>
          <m:t>κ</m:t>
        </m:r>
      </m:oMath>
      <w:r>
        <w:t xml:space="preserve"> </w:t>
      </w:r>
      <w:r>
        <w:t xml:space="preserve">combines a price channel</w:t>
      </w:r>
      <w:r>
        <w:t xml:space="preserve"> </w:t>
      </w:r>
      <w:r>
        <w:t xml:space="preserve">(higher</w:t>
      </w:r>
      <w:r>
        <w:t xml:space="preserve"> </w:t>
      </w:r>
      <m:oMath>
        <m:r>
          <m:t>κ</m:t>
        </m:r>
      </m:oMath>
      <w:r>
        <w:t xml:space="preserve"> </w:t>
      </w:r>
      <w:r>
        <w:t xml:space="preserve">tends to lower the average pre-bid</w:t>
      </w:r>
      <w:r>
        <w:t xml:space="preserve"> </w:t>
      </w:r>
      <m:oMath>
        <m:r>
          <m:t>P</m:t>
        </m:r>
      </m:oMath>
      <w:r>
        <w:t xml:space="preserve">, raising</w:t>
      </w:r>
      <w:r>
        <w:t xml:space="preserve"> </w:t>
      </w:r>
      <m:oMath>
        <m:sSub>
          <m:e>
            <m:r>
              <m:rPr>
                <m:sty m:val="p"/>
              </m:rPr>
              <m:t>Π</m:t>
            </m:r>
          </m:e>
          <m:sub>
            <m:r>
              <m:t>B</m:t>
            </m:r>
          </m:sub>
        </m:sSub>
        <m:r>
          <m:rPr>
            <m:sty m:val="p"/>
          </m:rPr>
          <m:t>=</m:t>
        </m:r>
        <m:acc>
          <m:accPr>
            <m:chr m:val="‾"/>
          </m:accPr>
          <m:e>
            <m:r>
              <m:t>S</m:t>
            </m:r>
          </m:e>
        </m:acc>
        <m:r>
          <m:rPr>
            <m:sty m:val="p"/>
          </m:rPr>
          <m:t>−</m:t>
        </m:r>
        <m:r>
          <m:t>P</m:t>
        </m:r>
        <m:r>
          <m:rPr>
            <m:sty m:val="p"/>
          </m:rPr>
          <m:t>+</m:t>
        </m:r>
        <m:r>
          <m:t>ξ</m:t>
        </m:r>
        <m:r>
          <m:rPr>
            <m:sty m:val="p"/>
          </m:rPr>
          <m:t>−</m:t>
        </m:r>
        <m:acc>
          <m:accPr>
            <m:chr m:val="‾"/>
          </m:accPr>
          <m:e>
            <m:r>
              <m:t>m</m:t>
            </m:r>
          </m:e>
        </m:acc>
        <m:r>
          <m:rPr>
            <m:sty m:val="p"/>
          </m:rPr>
          <m:t>−</m:t>
        </m:r>
        <m:r>
          <m:t>K</m:t>
        </m:r>
      </m:oMath>
      <w:r>
        <w:t xml:space="preserve">) with its own unsigned cutoff-shift sum. (W</w:t>
      </w:r>
      <m:oMath>
        <m:sSup>
          <m:e>
            <m:r>
              <m:t>​</m:t>
            </m:r>
          </m:e>
          <m:sup>
            <m:r>
              <m:rPr>
                <m:sty m:val="p"/>
              </m:rPr>
              <m:t>*</m:t>
            </m:r>
          </m:sup>
        </m:sSup>
      </m:oMath>
      <w:r>
        <w:t xml:space="preserve">)</w:t>
      </w:r>
      <w:r>
        <w:t xml:space="preserve"> </w:t>
      </w:r>
      <w:r>
        <w:t xml:space="preserve">states that the</w:t>
      </w:r>
      <w:r>
        <w:t xml:space="preserve"> </w:t>
      </w:r>
      <w:r>
        <w:rPr>
          <w:i/>
          <w:iCs/>
        </w:rPr>
        <w:t xml:space="preserve">sum</w:t>
      </w:r>
      <w:r>
        <w:t xml:space="preserve"> </w:t>
      </w:r>
      <w:r>
        <w:t xml:space="preserve">is positive at</w:t>
      </w:r>
      <w:r>
        <w:t xml:space="preserve"> </w:t>
      </w:r>
      <m:oMath>
        <m:sSup>
          <m:e>
            <m:r>
              <m:t>κ</m:t>
            </m:r>
          </m:e>
          <m:sup>
            <m:r>
              <m:rPr>
                <m:sty m:val="p"/>
              </m:rPr>
              <m:t>†</m:t>
            </m:r>
          </m:sup>
        </m:sSup>
      </m:oMath>
      <w:r>
        <w:t xml:space="preserve">. When it holds, the</w:t>
      </w:r>
      <w:r>
        <w:t xml:space="preserve"> </w:t>
      </w:r>
      <w:r>
        <w:t xml:space="preserve">minority planner stops short of the surplus optimum because extra liquidity, while</w:t>
      </w:r>
      <w:r>
        <w:t xml:space="preserve"> </w:t>
      </w:r>
      <w:r>
        <w:t xml:space="preserve">eroding the inferred premium the float extracts, expands the value-creating set of</w:t>
      </w:r>
      <w:r>
        <w:t xml:space="preserve"> </w:t>
      </w:r>
      <w:r>
        <w:t xml:space="preserve">consummated takeovers—the free-rider tension of</w:t>
      </w:r>
      <w:r>
        <w:t xml:space="preserve"> </w:t>
      </w:r>
      <w:r>
        <w:t xml:space="preserve">Grossman and Hart (1980)</w:t>
      </w:r>
      <w:r>
        <w:t xml:space="preserve">. We do</w:t>
      </w:r>
      <w:r>
        <w:t xml:space="preserve"> </w:t>
      </w:r>
      <w:r>
        <w:rPr>
          <w:i/>
          <w:iCs/>
        </w:rPr>
        <w:t xml:space="preserve">not</w:t>
      </w:r>
      <w:r>
        <w:t xml:space="preserve"> </w:t>
      </w:r>
      <w:r>
        <w:t xml:space="preserve">have a primitive monotone comparative static that signs</w:t>
      </w:r>
      <w:r>
        <w:t xml:space="preserve"> </w:t>
      </w:r>
      <m:oMath>
        <m:r>
          <m:rPr>
            <m:scr m:val="script"/>
            <m:sty m:val="p"/>
          </m:rPr>
          <m:t>B</m:t>
        </m:r>
      </m:oMath>
      <w:r>
        <w:t xml:space="preserve">,</w:t>
      </w:r>
      <w:r>
        <w:t xml:space="preserve"> </w:t>
      </w:r>
      <w:r>
        <w:t xml:space="preserve">and we say so: (W</w:t>
      </w:r>
      <m:oMath>
        <m:sSup>
          <m:e>
            <m:r>
              <m:t>​</m:t>
            </m:r>
          </m:e>
          <m:sup>
            <m:r>
              <m:rPr>
                <m:sty m:val="p"/>
              </m:rPr>
              <m:t>*</m:t>
            </m:r>
          </m:sup>
        </m:sSup>
      </m:oMath>
      <w:r>
        <w:t xml:space="preserve">) is a calibrated, stated hypothesis, not a theorem. It</w:t>
      </w:r>
      <w:r>
        <w:t xml:space="preserve"> </w:t>
      </w:r>
      <w:r>
        <w:t xml:space="preserve">would be a mistake to delete the</w:t>
      </w:r>
      <w:r>
        <w:t xml:space="preserve"> </w:t>
      </w:r>
      <m:oMath>
        <m:sSub>
          <m:e>
            <m:r>
              <m:t>W</m:t>
            </m:r>
          </m:e>
          <m:sub>
            <m:r>
              <m:t>B</m:t>
            </m:r>
          </m:sub>
        </m:sSub>
      </m:oMath>
      <w:r>
        <w:t xml:space="preserve"> </w:t>
      </w:r>
      <w:r>
        <w:t xml:space="preserve">cutoff-shift term by an envelope appeal—</w:t>
      </w:r>
      <w:r>
        <w:t xml:space="preserve"> </w:t>
      </w:r>
      <w:r>
        <w:t xml:space="preserve">that is exactly the refuted move, ruled out by Lemma 10.</w:t>
      </w:r>
    </w:p>
    <w:bookmarkEnd w:id="102"/>
    <w:bookmarkStart w:id="103" w:name="numerical-illustration-verified."/>
    <w:p>
      <w:pPr>
        <w:pStyle w:val="Heading3"/>
      </w:pPr>
      <w:r>
        <w:t xml:space="preserve">Numerical illustration (verified).</w:t>
      </w:r>
    </w:p>
    <w:p>
      <w:pPr>
        <w:pStyle w:val="FirstParagraph"/>
        <w:spacing w:before="60" w:after="60"/>
      </w:pPr>
      <w:r>
        <w:t xml:space="preserve">At the baseline calibration both objects are interior-peaked. The paper’s own</w:t>
      </w:r>
      <w:r>
        <w:t xml:space="preserve"> </w:t>
      </w:r>
      <w:r>
        <w:t xml:space="preserve">solver (residual</w:t>
      </w:r>
      <w:r>
        <w:t xml:space="preserve"> </w:t>
      </w:r>
      <m:oMath>
        <m:r>
          <m:rPr>
            <m:sty m:val="p"/>
          </m:rPr>
          <m:t>≤</m:t>
        </m:r>
        <m:sSup>
          <m:e>
            <m:r>
              <m:t>10</m:t>
            </m:r>
          </m:e>
          <m:sup>
            <m:r>
              <m:rPr>
                <m:sty m:val="p"/>
              </m:rPr>
              <m:t>−</m:t>
            </m:r>
            <m:r>
              <m:t>5</m:t>
            </m:r>
          </m:sup>
        </m:sSup>
      </m:oMath>
      <w:r>
        <w:t xml:space="preserve"> </w:t>
      </w:r>
      <w:r>
        <w:t xml:space="preserve">on the interior) gives the minority optimum</w:t>
      </w:r>
      <w:r>
        <w:t xml:space="preserve"> </w:t>
      </w:r>
      <m:oMath>
        <m:sSup>
          <m:e>
            <m:r>
              <m:t>κ</m:t>
            </m:r>
          </m:e>
          <m:sup>
            <m:r>
              <m:rPr>
                <m:sty m:val="p"/>
              </m:rPr>
              <m:t>†</m:t>
            </m:r>
          </m:sup>
        </m:sSup>
        <m:r>
          <m:rPr>
            <m:sty m:val="p"/>
          </m:rPr>
          <m:t>≈</m:t>
        </m:r>
        <m:r>
          <m:t>0.59</m:t>
        </m:r>
      </m:oMath>
      <w:r>
        <w:t xml:space="preserve"> </w:t>
      </w:r>
      <w:r>
        <w:t xml:space="preserve">with</w:t>
      </w:r>
      <w:r>
        <w:t xml:space="preserve"> </w:t>
      </w:r>
      <m:oMath>
        <m:sSup>
          <m:e>
            <m:r>
              <m:rPr>
                <m:sty m:val="p"/>
              </m:rPr>
              <m:t>Δ</m:t>
            </m:r>
          </m:e>
          <m:sup>
            <m:r>
              <m:rPr>
                <m:sty m:val="p"/>
              </m:rPr>
              <m:t>min</m:t>
            </m:r>
          </m:sup>
        </m:sSup>
        <m:r>
          <m:rPr>
            <m:sty m:val="p"/>
          </m:rPr>
          <m:t>(</m:t>
        </m:r>
        <m:sSup>
          <m:e>
            <m:r>
              <m:t>κ</m:t>
            </m:r>
          </m:e>
          <m:sup>
            <m:r>
              <m:rPr>
                <m:sty m:val="p"/>
              </m:rPr>
              <m:t>†</m:t>
            </m:r>
          </m:sup>
        </m:sSup>
        <m:r>
          <m:rPr>
            <m:sty m:val="p"/>
          </m:rPr>
          <m:t>)</m:t>
        </m:r>
        <m:r>
          <m:rPr>
            <m:sty m:val="p"/>
          </m:rPr>
          <m:t>≈</m:t>
        </m:r>
        <m:r>
          <m:t>0.078</m:t>
        </m:r>
      </m:oMath>
      <w:r>
        <w:t xml:space="preserve">,</w:t>
      </w:r>
      <w:r>
        <w:t xml:space="preserve"> </w:t>
      </w:r>
      <w:r>
        <w:t xml:space="preserve">and the surplus optimum</w:t>
      </w:r>
      <w:r>
        <w:t xml:space="preserve"> </w:t>
      </w:r>
      <m:oMath>
        <m:sSup>
          <m:e>
            <m:r>
              <m:t>κ</m:t>
            </m:r>
          </m:e>
          <m:sup>
            <m:r>
              <m:rPr>
                <m:sty m:val="p"/>
              </m:rPr>
              <m:t>*</m:t>
            </m:r>
          </m:sup>
        </m:sSup>
      </m:oMath>
      <w:r>
        <w:t xml:space="preserve"> </w:t>
      </w:r>
      <w:r>
        <w:t xml:space="preserve">at essentially the same liquidity, so</w:t>
      </w:r>
      <w:r>
        <w:t xml:space="preserve"> </w:t>
      </w:r>
      <m:oMath>
        <m:r>
          <m:rPr>
            <m:scr m:val="script"/>
            <m:sty m:val="p"/>
          </m:rPr>
          <m:t>B</m:t>
        </m:r>
        <m:r>
          <m:rPr>
            <m:sty m:val="p"/>
          </m:rPr>
          <m:t>(</m:t>
        </m:r>
        <m:sSup>
          <m:e>
            <m:r>
              <m:t>κ</m:t>
            </m:r>
          </m:e>
          <m:sup>
            <m:r>
              <m:rPr>
                <m:sty m:val="p"/>
              </m:rPr>
              <m:t>†</m:t>
            </m:r>
          </m:sup>
        </m:sSup>
        <m:r>
          <m:rPr>
            <m:sty m:val="p"/>
          </m:rPr>
          <m:t>)</m:t>
        </m:r>
        <m:r>
          <m:rPr>
            <m:sty m:val="p"/>
          </m:rPr>
          <m:t>≈</m:t>
        </m:r>
        <m:r>
          <m:t>0</m:t>
        </m:r>
      </m:oMath>
      <w:r>
        <w:t xml:space="preserve">: at baseline the equality case of</w:t>
      </w:r>
      <w:r>
        <w:t xml:space="preserve"> </w:t>
      </w:r>
      <w:r>
        <w:t xml:space="preserve">Proposition 7 obtains, the surplus and minority objectives</w:t>
      </w:r>
      <w:r>
        <w:t xml:space="preserve"> </w:t>
      </w:r>
      <w:r>
        <w:t xml:space="preserve">being closely aligned because the same interior liquidity that best sustains the</w:t>
      </w:r>
      <w:r>
        <w:t xml:space="preserve"> </w:t>
      </w:r>
      <w:r>
        <w:t xml:space="preserve">inferred activism premium also best balances the camouflage and value-creation</w:t>
      </w:r>
      <w:r>
        <w:t xml:space="preserve"> </w:t>
      </w:r>
      <w:r>
        <w:t xml:space="preserve">channels in</w:t>
      </w:r>
      <w:r>
        <w:t xml:space="preserve"> </w:t>
      </w:r>
      <m:oMath>
        <m:sSub>
          <m:e>
            <m:r>
              <m:t>W</m:t>
            </m:r>
          </m:e>
          <m:sub>
            <m:r>
              <m:t>B</m:t>
            </m:r>
          </m:sub>
        </m:sSub>
      </m:oMath>
      <w:r>
        <w:t xml:space="preserve"> </w:t>
      </w:r>
      <w:r>
        <w:t xml:space="preserve">and</w:t>
      </w:r>
      <w:r>
        <w:t xml:space="preserve"> </w:t>
      </w:r>
      <m:oMath>
        <m:sSub>
          <m:e>
            <m:r>
              <m:t>W</m:t>
            </m:r>
          </m:e>
          <m:sub>
            <m:r>
              <m:rPr>
                <m:nor/>
                <m:sty m:val="p"/>
              </m:rPr>
              <m:t>bid</m:t>
            </m:r>
          </m:sub>
        </m:sSub>
      </m:oMath>
      <w:r>
        <w:t xml:space="preserve">. Endpoint symmetry holds on the valid</w:t>
      </w:r>
      <w:r>
        <w:t xml:space="preserve"> </w:t>
      </w:r>
      <w:r>
        <w:t xml:space="preserve">near-ends,</w:t>
      </w:r>
      <w:r>
        <w:t xml:space="preserve"> </w:t>
      </w:r>
      <m:oMath>
        <m:sSup>
          <m:e>
            <m:r>
              <m:rPr>
                <m:sty m:val="p"/>
              </m:rPr>
              <m:t>Δ</m:t>
            </m:r>
          </m:e>
          <m:sup>
            <m:r>
              <m:rPr>
                <m:sty m:val="p"/>
              </m:rPr>
              <m:t>min</m:t>
            </m:r>
          </m:sup>
        </m:sSup>
        <m:r>
          <m:rPr>
            <m:sty m:val="p"/>
          </m:rPr>
          <m:t>(</m:t>
        </m:r>
        <m:r>
          <m:t>0.05</m:t>
        </m:r>
        <m:r>
          <m:rPr>
            <m:sty m:val="p"/>
          </m:rPr>
          <m:t>)</m:t>
        </m:r>
        <m:r>
          <m:rPr>
            <m:sty m:val="p"/>
          </m:rPr>
          <m:t>≈</m:t>
        </m:r>
        <m:sSup>
          <m:e>
            <m:r>
              <m:rPr>
                <m:sty m:val="p"/>
              </m:rPr>
              <m:t>Δ</m:t>
            </m:r>
          </m:e>
          <m:sup>
            <m:r>
              <m:rPr>
                <m:sty m:val="p"/>
              </m:rPr>
              <m:t>min</m:t>
            </m:r>
          </m:sup>
        </m:sSup>
        <m:r>
          <m:rPr>
            <m:sty m:val="p"/>
          </m:rPr>
          <m:t>(</m:t>
        </m:r>
        <m:r>
          <m:t>0.95</m:t>
        </m:r>
        <m:r>
          <m:rPr>
            <m:sty m:val="p"/>
          </m:rPr>
          <m:t>)</m:t>
        </m:r>
        <m:r>
          <m:rPr>
            <m:sty m:val="p"/>
          </m:rPr>
          <m:t>≈</m:t>
        </m:r>
        <m:r>
          <m:t>0.067</m:t>
        </m:r>
      </m:oMath>
      <w:r>
        <w:t xml:space="preserve"> </w:t>
      </w:r>
      <w:r>
        <w:t xml:space="preserve">(Lemma 7), so value creation does</w:t>
      </w:r>
      <w:r>
        <w:t xml:space="preserve"> </w:t>
      </w:r>
      <w:r>
        <w:rPr>
          <w:i/>
          <w:iCs/>
        </w:rPr>
        <w:t xml:space="preserve">not</w:t>
      </w:r>
      <w:r>
        <w:t xml:space="preserve"> </w:t>
      </w:r>
      <w:r>
        <w:t xml:space="preserve">vanish at the</w:t>
      </w:r>
      <w:r>
        <w:t xml:space="preserve"> </w:t>
      </w:r>
      <w:r>
        <w:t xml:space="preserve">extremes.</w:t>
      </w:r>
      <w:r>
        <w:t xml:space="preserve"> </w:t>
      </w:r>
      <w:r>
        <w:t xml:space="preserve">The alignment is calibration-specific: the</w:t>
      </w:r>
      <w:r>
        <w:t xml:space="preserve"> </w:t>
      </w:r>
      <m:oMath>
        <m:sSup>
          <m:e>
            <m:r>
              <m:rPr>
                <m:sty m:val="p"/>
              </m:rPr>
              <m:t>Δ</m:t>
            </m:r>
          </m:e>
          <m:sup>
            <m:r>
              <m:rPr>
                <m:sty m:val="p"/>
              </m:rPr>
              <m:t>min</m:t>
            </m:r>
          </m:sup>
        </m:sSup>
      </m:oMath>
      <w:r>
        <w:t xml:space="preserve"> </w:t>
      </w:r>
      <w:r>
        <w:t xml:space="preserve">profile flips from a</w:t>
      </w:r>
      <w:r>
        <w:t xml:space="preserve"> </w:t>
      </w:r>
      <w:r>
        <w:t xml:space="preserve">hump to a trough in a non-trivial corner of</w:t>
      </w:r>
      <w:r>
        <w:t xml:space="preserve"> </w:t>
      </w:r>
      <m:oMath>
        <m:r>
          <m:rPr>
            <m:sty m:val="p"/>
          </m:rPr>
          <m:t>(</m:t>
        </m:r>
        <m:sSub>
          <m:e>
            <m:r>
              <m:t>σ</m:t>
            </m:r>
          </m:e>
          <m:sub>
            <m:r>
              <m:t>ξ</m:t>
            </m:r>
          </m:sub>
        </m:sSub>
        <m:r>
          <m:rPr>
            <m:sty m:val="p"/>
          </m:rPr>
          <m:t>,</m:t>
        </m:r>
        <m:acc>
          <m:accPr>
            <m:chr m:val="‾"/>
          </m:accPr>
          <m:e>
            <m:r>
              <m:t>S</m:t>
            </m:r>
          </m:e>
        </m:acc>
        <m:r>
          <m:rPr>
            <m:sty m:val="p"/>
          </m:rPr>
          <m:t>)</m:t>
        </m:r>
      </m:oMath>
      <w:r>
        <w:t xml:space="preserve">-space, so both</w:t>
      </w:r>
      <w:r>
        <w:t xml:space="preserve"> </w:t>
      </w:r>
      <w:r>
        <w:t xml:space="preserve">the existence of an interior</w:t>
      </w:r>
      <w:r>
        <w:t xml:space="preserve"> </w:t>
      </w:r>
      <m:oMath>
        <m:sSup>
          <m:e>
            <m:r>
              <m:t>κ</m:t>
            </m:r>
          </m:e>
          <m:sup>
            <m:r>
              <m:rPr>
                <m:sty m:val="p"/>
              </m:rPr>
              <m:t>†</m:t>
            </m:r>
          </m:sup>
        </m:sSup>
      </m:oMath>
      <w:r>
        <w:t xml:space="preserve"> </w:t>
      </w:r>
      <w:r>
        <w:t xml:space="preserve">and the sign of the wedge depend</w:t>
      </w:r>
      <w:r>
        <w:t xml:space="preserve"> </w:t>
      </w:r>
      <w:r>
        <w:t xml:space="preserve">on primitives. The proposition is therefore stated two-sidedly and the baseline</w:t>
      </w:r>
      <w:r>
        <w:t xml:space="preserve"> </w:t>
      </w:r>
      <w:r>
        <w:t xml:space="preserve">orientation is reported, not assumed.</w:t>
      </w:r>
    </w:p>
    <w:bookmarkEnd w:id="103"/>
    <w:bookmarkStart w:id="104" w:name="X20a01d9ed321d22a9cbb5665d3331ef50c0fe93"/>
    <w:p>
      <w:pPr>
        <w:pStyle w:val="Heading3"/>
        <w:keepLines/>
        <w:spacing w:before="120" w:after="120"/>
      </w:pPr>
      <w:r>
        <w:rPr>
          <w:rFonts w:ascii="Times New Roman" w:hAnsi="Times New Roman"/>
        </w:rPr>
        <w:t xml:space="preserve">Numerical Regularity (single peak, single-valuedness, smoothness).</w:t>
      </w:r>
    </w:p>
    <w:p>
      <w:pPr>
        <w:pStyle w:val="FirstParagraph"/>
        <w:spacing w:before="60" w:after="60"/>
      </w:pPr>
      <w:r>
        <w:t xml:space="preserve">On the calibrated grid the multi-start solver returns a single fixed point at each</w:t>
      </w:r>
      <w:r>
        <w:t xml:space="preserve"> </w:t>
      </w:r>
      <m:oMath>
        <m:r>
          <m:t>κ</m:t>
        </m:r>
      </m:oMath>
      <w:r>
        <w:t xml:space="preserve">, and the maps</w:t>
      </w:r>
      <w:r>
        <w:t xml:space="preserve"> </w:t>
      </w:r>
      <m:oMath>
        <m:r>
          <m:t>κ</m:t>
        </m:r>
        <m:r>
          <m:rPr>
            <m:sty m:val="p"/>
          </m:rPr>
          <m:t>↦</m:t>
        </m:r>
        <m:r>
          <m:t>k</m:t>
        </m:r>
        <m:r>
          <m:rPr>
            <m:sty m:val="p"/>
          </m:rPr>
          <m:t>(</m:t>
        </m:r>
        <m:r>
          <m:t>κ</m:t>
        </m:r>
        <m:r>
          <m:rPr>
            <m:sty m:val="p"/>
          </m:rPr>
          <m:t>)</m:t>
        </m:r>
      </m:oMath>
      <w:r>
        <w:t xml:space="preserve">,</w:t>
      </w:r>
      <w:r>
        <w:t xml:space="preserve"> </w:t>
      </w:r>
      <m:oMath>
        <m:r>
          <m:t>κ</m:t>
        </m:r>
        <m:r>
          <m:rPr>
            <m:sty m:val="p"/>
          </m:rPr>
          <m:t>↦</m:t>
        </m:r>
        <m:r>
          <m:t>W</m:t>
        </m:r>
        <m:r>
          <m:rPr>
            <m:sty m:val="p"/>
          </m:rPr>
          <m:t>(</m:t>
        </m:r>
        <m:r>
          <m:t>κ</m:t>
        </m:r>
        <m:r>
          <m:rPr>
            <m:sty m:val="p"/>
          </m:rPr>
          <m:t>)</m:t>
        </m:r>
      </m:oMath>
      <w:r>
        <w:t xml:space="preserve">,</w:t>
      </w:r>
      <w:r>
        <w:t xml:space="preserve"> </w:t>
      </w:r>
      <m:oMath>
        <m:r>
          <m:t>κ</m:t>
        </m:r>
        <m:r>
          <m:rPr>
            <m:sty m:val="p"/>
          </m:rPr>
          <m:t>↦</m:t>
        </m:r>
        <m:sSub>
          <m:e>
            <m:r>
              <m:t>W</m:t>
            </m:r>
          </m:e>
          <m:sub>
            <m:r>
              <m:rPr>
                <m:sty m:val="p"/>
              </m:rPr>
              <m:t>min</m:t>
            </m:r>
          </m:sub>
        </m:sSub>
        <m:r>
          <m:rPr>
            <m:sty m:val="p"/>
          </m:rPr>
          <m:t>(</m:t>
        </m:r>
        <m:r>
          <m:t>κ</m:t>
        </m:r>
        <m:r>
          <m:rPr>
            <m:sty m:val="p"/>
          </m:rPr>
          <m:t>)</m:t>
        </m:r>
      </m:oMath>
      <w:r>
        <w:t xml:space="preserve"> </w:t>
      </w:r>
      <w:r>
        <w:t xml:space="preserve">are continuous and single-peaked. The</w:t>
      </w:r>
      <w:r>
        <w:t xml:space="preserve"> </w:t>
      </w:r>
      <w:r>
        <w:t xml:space="preserve">single-peakedness invoked in Proposition 7 is this</w:t>
      </w:r>
      <w:r>
        <w:t xml:space="preserve"> </w:t>
      </w:r>
      <w:r>
        <w:t xml:space="preserve">numerical regularity, not a theorem; uniqueness rests on the contraction</w:t>
      </w:r>
      <w:r>
        <w:t xml:space="preserve"> </w:t>
      </w:r>
      <w:r>
        <w:t xml:space="preserve">hypothesis of Assumption , verified numerically as in the</w:t>
      </w:r>
      <w:r>
        <w:t xml:space="preserve"> </w:t>
      </w:r>
      <w:r>
        <w:t xml:space="preserve">equilibrium section.</w:t>
      </w:r>
    </w:p>
    <w:bookmarkEnd w:id="104"/>
    <w:bookmarkEnd w:id="105"/>
    <w:bookmarkStart w:id="113" w:name="sec:welf-kD"/>
    <w:p>
      <w:pPr>
        <w:pStyle w:val="Heading2"/>
      </w:pPr>
      <w:r>
        <w:rPr>
          <w:rStyle w:val="SectionNumber"/>
        </w:rPr>
        <w:t xml:space="preserve">7.3</w:t>
      </w:r>
      <w:r>
        <w:tab/>
      </w:r>
      <w:r>
        <w:t xml:space="preserve">The Disclosure-Threshold Planner</w:t>
      </w:r>
    </w:p>
    <w:p>
      <w:pPr>
        <w:pStyle w:val="FirstParagraph"/>
        <w:spacing w:before="60" w:after="60"/>
      </w:pPr>
      <w:r>
        <w:t xml:space="preserve">Now hold</w:t>
      </w:r>
      <w:r>
        <w:t xml:space="preserve"> </w:t>
      </w:r>
      <m:oMath>
        <m:r>
          <m:t>κ</m:t>
        </m:r>
      </m:oMath>
      <w:r>
        <w:t xml:space="preserve"> </w:t>
      </w:r>
      <w:r>
        <w:t xml:space="preserve">fixed and let the planner influence the disclosure threshold,</w:t>
      </w:r>
      <w:r>
        <w:t xml:space="preserve"> </w:t>
      </w:r>
      <w:r>
        <w:t xml:space="preserve">which the blockholder’s strategy turns into the equilibrium cutoff</w:t>
      </w:r>
      <w:r>
        <w:t xml:space="preserve"> </w:t>
      </w:r>
      <m:oMath>
        <m:sSub>
          <m:e>
            <m:r>
              <m:t>k</m:t>
            </m:r>
          </m:e>
          <m:sub>
            <m:r>
              <m:t>D</m:t>
            </m:r>
          </m:sub>
        </m:sSub>
      </m:oMath>
      <w:r>
        <w:t xml:space="preserve">. Crossing</w:t>
      </w:r>
      <w:r>
        <w:t xml:space="preserve"> </w:t>
      </w:r>
      <m:oMath>
        <m:sSub>
          <m:e>
            <m:r>
              <m:t>k</m:t>
            </m:r>
          </m:e>
          <m:sub>
            <m:r>
              <m:t>D</m:t>
            </m:r>
          </m:sub>
        </m:sSub>
      </m:oMath>
      <w:r>
        <w:t xml:space="preserve"> </w:t>
      </w:r>
      <w:r>
        <w:t xml:space="preserve">flips the disclosure flag. Bids arrive on</w:t>
      </w:r>
      <w:r>
        <w:t xml:space="preserve"> </w:t>
      </w:r>
      <w:r>
        <w:rPr>
          <w:i/>
          <w:iCs/>
        </w:rPr>
        <w:t xml:space="preserve">both</w:t>
      </w:r>
      <w:r>
        <w:t xml:space="preserve"> </w:t>
      </w:r>
      <w:r>
        <w:t xml:space="preserve">branches of the model</w:t>
      </w:r>
      <w:r>
        <w:t xml:space="preserve"> </w:t>
      </w:r>
      <w:r>
        <w:t xml:space="preserve">(eq. (1) assigns interior bid probability to every reached cell),</w:t>
      </w:r>
      <w:r>
        <w:t xml:space="preserve"> </w:t>
      </w:r>
      <w:r>
        <w:t xml:space="preserve">but at very different rates and prices: disclosure</w:t>
      </w:r>
      <w:r>
        <w:t xml:space="preserve"> </w:t>
      </w:r>
      <w:r>
        <w:rPr>
          <w:i/>
          <w:iCs/>
        </w:rPr>
        <w:t xml:space="preserve">deters</w:t>
      </w:r>
      <w:r>
        <w:t xml:space="preserve"> </w:t>
      </w:r>
      <w:r>
        <w:t xml:space="preserve">bids — at the</w:t>
      </w:r>
      <w:r>
        <w:t xml:space="preserve"> </w:t>
      </w:r>
      <w:r>
        <w:t xml:space="preserve">baseline the disclosed bid probability is</w:t>
      </w:r>
      <w:r>
        <w:t xml:space="preserve"> </w:t>
      </w:r>
      <m:oMath>
        <m:sSubSup>
          <m:e>
            <m:r>
              <m:t>p</m:t>
            </m:r>
          </m:e>
          <m:sub>
            <m:r>
              <m:t>1</m:t>
            </m:r>
          </m:sub>
          <m:sup>
            <m:r>
              <m:rPr>
                <m:sty m:val="p"/>
              </m:rPr>
              <m:t>*</m:t>
            </m:r>
          </m:sup>
        </m:sSubSup>
        <m:r>
          <m:rPr>
            <m:sty m:val="p"/>
          </m:rPr>
          <m:t>=</m:t>
        </m:r>
        <m:r>
          <m:t>0.013</m:t>
        </m:r>
      </m:oMath>
      <w:r>
        <w:t xml:space="preserve"> </w:t>
      </w:r>
      <w:r>
        <w:t xml:space="preserve">against an average</w:t>
      </w:r>
      <w:r>
        <w:t xml:space="preserve"> </w:t>
      </w:r>
      <m:oMath>
        <m:sSub>
          <m:e>
            <m:acc>
              <m:accPr>
                <m:chr m:val="‾"/>
              </m:accPr>
              <m:e>
                <m:r>
                  <m:t>p</m:t>
                </m:r>
              </m:e>
            </m:acc>
          </m:e>
          <m:sub>
            <m:r>
              <m:t>Q</m:t>
            </m:r>
          </m:sub>
        </m:sSub>
        <m:r>
          <m:rPr>
            <m:sty m:val="p"/>
          </m:rPr>
          <m:t>≈</m:t>
        </m:r>
        <m:r>
          <m:t>0.35</m:t>
        </m:r>
      </m:oMath>
      <w:r>
        <w:t xml:space="preserve"> </w:t>
      </w:r>
      <w:r>
        <w:t xml:space="preserve">on the quiet branch — while raising the threshold a</w:t>
      </w:r>
      <w:r>
        <w:t xml:space="preserve"> </w:t>
      </w:r>
      <w:r>
        <w:t xml:space="preserve">successful bid must clear. The marginal type therefore undergoes a discrete</w:t>
      </w:r>
      <w:r>
        <w:t xml:space="preserve"> </w:t>
      </w:r>
      <w:r>
        <w:t xml:space="preserve">switch between two different bid lotteries even though the planner’s objective</w:t>
      </w:r>
      <w:r>
        <w:t xml:space="preserve"> </w:t>
      </w:r>
      <w:r>
        <w:t xml:space="preserve">varies smoothly with</w:t>
      </w:r>
      <w:r>
        <w:t xml:space="preserve"> </w:t>
      </w:r>
      <m:oMath>
        <m:sSub>
          <m:e>
            <m:r>
              <m:t>k</m:t>
            </m:r>
          </m:e>
          <m:sub>
            <m:r>
              <m:t>D</m:t>
            </m:r>
          </m:sub>
        </m:sSub>
      </m:oMath>
      <w:r>
        <w:t xml:space="preserve">.</w:t>
      </w:r>
    </w:p>
    <w:bookmarkStart w:id="106" w:name="the-blockholders-k_d-derived."/>
    <w:p>
      <w:pPr>
        <w:pStyle w:val="Heading3"/>
        <w:spacing w:before="60" w:after="60"/>
      </w:pPr>
      <w:r>
        <w:t xml:space="preserve">The blockholder’s</w:t>
      </w:r>
      <w:r>
        <w:t xml:space="preserve"> </w:t>
      </w:r>
      <m:oMath>
        <m:sSub>
          <m:e>
            <m:r>
              <m:t>k</m:t>
            </m:r>
          </m:e>
          <m:sub>
            <m:r>
              <m:t>D</m:t>
            </m:r>
          </m:sub>
        </m:sSub>
      </m:oMath>
      <w:r>
        <w:t xml:space="preserve">, derived.</w:t>
      </w:r>
    </w:p>
    <w:p>
      <w:pPr>
        <w:pStyle w:val="FirstParagraph"/>
        <w:spacing w:before="60" w:after="60"/>
      </w:pPr>
      <w:r>
        <w:t xml:space="preserve">By the monotone best-response structure (Lemmas 4 and 5) the difference</w:t>
      </w:r>
      <w:r>
        <w:t xml:space="preserve"> </w:t>
      </w:r>
      <m:oMath>
        <m:sSub>
          <m:e>
            <m:r>
              <m:t>U</m:t>
            </m:r>
          </m:e>
          <m:sub>
            <m:r>
              <m:t>P</m:t>
            </m:r>
          </m:sub>
        </m:sSub>
        <m:r>
          <m:rPr>
            <m:sty m:val="p"/>
          </m:rPr>
          <m:t>(</m:t>
        </m:r>
        <m:r>
          <m:t>s</m:t>
        </m:r>
        <m:r>
          <m:rPr>
            <m:sty m:val="p"/>
          </m:rPr>
          <m:t>)</m:t>
        </m:r>
        <m:r>
          <m:rPr>
            <m:sty m:val="p"/>
          </m:rPr>
          <m:t>−</m:t>
        </m:r>
        <m:sSub>
          <m:e>
            <m:r>
              <m:t>U</m:t>
            </m:r>
          </m:e>
          <m:sub>
            <m:r>
              <m:t>Q</m:t>
            </m:r>
          </m:sub>
        </m:sSub>
        <m:r>
          <m:rPr>
            <m:sty m:val="p"/>
          </m:rPr>
          <m:t>(</m:t>
        </m:r>
        <m:r>
          <m:t>s</m:t>
        </m:r>
        <m:r>
          <m:rPr>
            <m:sty m:val="p"/>
          </m:rPr>
          <m:t>)</m:t>
        </m:r>
      </m:oMath>
      <w:r>
        <w:t xml:space="preserve"> </w:t>
      </w:r>
      <w:r>
        <w:t xml:space="preserve">is strictly</w:t>
      </w:r>
      <w:r>
        <w:t xml:space="preserve"> </w:t>
      </w:r>
      <w:r>
        <w:t xml:space="preserve">increasing in</w:t>
      </w:r>
      <w:r>
        <w:t xml:space="preserve"> </w:t>
      </w:r>
      <m:oMath>
        <m:r>
          <m:t>s</m:t>
        </m:r>
      </m:oMath>
      <w:r>
        <w:t xml:space="preserve">, so a unique</w:t>
      </w:r>
      <w:r>
        <w:t xml:space="preserve"> </w:t>
      </w:r>
      <m:oMath>
        <m:sSub>
          <m:e>
            <m:r>
              <m:t>k</m:t>
            </m:r>
          </m:e>
          <m:sub>
            <m:r>
              <m:t>D</m:t>
            </m:r>
          </m:sub>
        </m:sSub>
      </m:oMath>
      <w:r>
        <w:t xml:space="preserve"> </w:t>
      </w:r>
      <w:r>
        <w:t xml:space="preserve">solves the indifference condition</w:t>
      </w:r>
      <w:r>
        <w:t xml:space="preserve"> </w:t>
      </w:r>
      <w:r>
        <w:t xml:space="preserve">(6),</w:t>
      </w:r>
      <w:r>
        <w:t xml:space="preserve"> </w:t>
      </w:r>
      <m:oMath>
        <m:sSub>
          <m:e>
            <m:r>
              <m:t>U</m:t>
            </m:r>
          </m:e>
          <m:sub>
            <m:r>
              <m:t>Q</m:t>
            </m:r>
          </m:sub>
        </m:sSub>
        <m:r>
          <m:rPr>
            <m:sty m:val="p"/>
          </m:rPr>
          <m:t>(</m:t>
        </m:r>
        <m:sSub>
          <m:e>
            <m:r>
              <m:t>k</m:t>
            </m:r>
          </m:e>
          <m:sub>
            <m:r>
              <m:t>D</m:t>
            </m:r>
          </m:sub>
        </m:sSub>
        <m:r>
          <m:rPr>
            <m:sty m:val="p"/>
          </m:rPr>
          <m:t>)</m:t>
        </m:r>
        <m:r>
          <m:rPr>
            <m:sty m:val="p"/>
          </m:rPr>
          <m:t>=</m:t>
        </m:r>
        <m:sSub>
          <m:e>
            <m:r>
              <m:t>U</m:t>
            </m:r>
          </m:e>
          <m:sub>
            <m:r>
              <m:t>P</m:t>
            </m:r>
          </m:sub>
        </m:sSub>
        <m:r>
          <m:rPr>
            <m:sty m:val="p"/>
          </m:rPr>
          <m:t>(</m:t>
        </m:r>
        <m:sSub>
          <m:e>
            <m:r>
              <m:t>k</m:t>
            </m:r>
          </m:e>
          <m:sub>
            <m:r>
              <m:t>D</m:t>
            </m:r>
          </m:sub>
        </m:sSub>
        <m:r>
          <m:rPr>
            <m:sty m:val="p"/>
          </m:rPr>
          <m:t>)</m:t>
        </m:r>
      </m:oMath>
      <w:r>
        <w:t xml:space="preserve">. Her value as a function of the threshold is</w:t>
      </w:r>
    </w:p>
    <w:p>
      <w:pPr>
        <w:pStyle w:val="BodyText"/>
      </w:pPr>
      <m:oMathPara>
        <m:oMathParaPr>
          <m:jc m:val="center"/>
        </m:oMathParaPr>
        <m:oMath>
          <m:sSup>
            <m:e>
              <m:r>
                <m:rPr>
                  <m:sty m:val="p"/>
                </m:rPr>
                <m:t>Π</m:t>
              </m:r>
            </m:e>
            <m:sup>
              <m:r>
                <m:rPr>
                  <m:sty m:val="p"/>
                </m:rPr>
                <m:t>b</m:t>
              </m:r>
              <m:r>
                <m:rPr>
                  <m:sty m:val="p"/>
                </m:rPr>
                <m:t>l</m:t>
              </m:r>
              <m:r>
                <m:rPr>
                  <m:sty m:val="p"/>
                </m:rPr>
                <m:t>o</m:t>
              </m:r>
              <m:r>
                <m:rPr>
                  <m:sty m:val="p"/>
                </m:rPr>
                <m:t>c</m:t>
              </m:r>
              <m:r>
                <m:rPr>
                  <m:sty m:val="p"/>
                </m:rPr>
                <m:t>k</m:t>
              </m:r>
            </m:sup>
          </m:sSup>
          <m:r>
            <m:rPr>
              <m:sty m:val="p"/>
            </m:rPr>
            <m:t>(</m:t>
          </m:r>
          <m:sSub>
            <m:e>
              <m:r>
                <m:t>k</m:t>
              </m:r>
            </m:e>
            <m:sub>
              <m:r>
                <m:t>D</m:t>
              </m:r>
            </m:sub>
          </m:sSub>
          <m:r>
            <m:rPr>
              <m:sty m:val="p"/>
            </m:rPr>
            <m:t>)</m:t>
          </m:r>
          <m:r>
            <m:rPr>
              <m:sty m:val="p"/>
            </m:rPr>
            <m:t>=</m:t>
          </m:r>
          <m:nary>
            <m:naryPr>
              <m:chr m:val="∫"/>
              <m:limLoc m:val="subSup"/>
              <m:subHide m:val="off"/>
              <m:supHide m:val="off"/>
            </m:naryPr>
            <m:sub>
              <m:sSub>
                <m:e>
                  <m:r>
                    <m:t>k</m:t>
                  </m:r>
                </m:e>
                <m:sub>
                  <m:r>
                    <m:t>0</m:t>
                  </m:r>
                </m:sub>
              </m:sSub>
            </m:sub>
            <m:sup>
              <m:sSub>
                <m:e>
                  <m:r>
                    <m:t>k</m:t>
                  </m:r>
                </m:e>
                <m:sub>
                  <m:r>
                    <m:t>D</m:t>
                  </m:r>
                </m:sub>
              </m:sSub>
            </m:sup>
            <m:e>
              <m:sSub>
                <m:e>
                  <m:r>
                    <m:t>U</m:t>
                  </m:r>
                </m:e>
                <m:sub>
                  <m:r>
                    <m:t>Q</m:t>
                  </m:r>
                </m:sub>
              </m:sSub>
            </m:e>
          </m:nary>
          <m:r>
            <m:rPr>
              <m:sty m:val="p"/>
            </m:rPr>
            <m:t>(</m:t>
          </m:r>
          <m:r>
            <m:t>s</m:t>
          </m:r>
          <m:r>
            <m:rPr>
              <m:sty m:val="p"/>
            </m:rPr>
            <m:t>)</m:t>
          </m:r>
          <m:r>
            <m:t> </m:t>
          </m:r>
          <m:r>
            <m:t>d</m:t>
          </m:r>
          <m:sSub>
            <m:e>
              <m:r>
                <m:t>F</m:t>
              </m:r>
            </m:e>
            <m:sub>
              <m:r>
                <m:t>s</m:t>
              </m:r>
            </m:sub>
          </m:sSub>
          <m:r>
            <m:rPr>
              <m:sty m:val="p"/>
            </m:rPr>
            <m:t>(</m:t>
          </m:r>
          <m:r>
            <m:t>s</m:t>
          </m:r>
          <m:r>
            <m:rPr>
              <m:sty m:val="p"/>
            </m:rPr>
            <m:t>)</m:t>
          </m:r>
          <m:r>
            <m:rPr>
              <m:sty m:val="p"/>
            </m:rPr>
            <m:t>+</m:t>
          </m:r>
          <m:nary>
            <m:naryPr>
              <m:chr m:val="∫"/>
              <m:limLoc m:val="subSup"/>
              <m:subHide m:val="off"/>
              <m:supHide m:val="off"/>
            </m:naryPr>
            <m:sub>
              <m:sSub>
                <m:e>
                  <m:r>
                    <m:t>k</m:t>
                  </m:r>
                </m:e>
                <m:sub>
                  <m:r>
                    <m:t>D</m:t>
                  </m:r>
                </m:sub>
              </m:sSub>
            </m:sub>
            <m:sup>
              <m:r>
                <m:rPr>
                  <m:sty m:val="p"/>
                </m:rPr>
                <m:t>∞</m:t>
              </m:r>
            </m:sup>
            <m:e>
              <m:sSub>
                <m:e>
                  <m:r>
                    <m:t>U</m:t>
                  </m:r>
                </m:e>
                <m:sub>
                  <m:r>
                    <m:t>P</m:t>
                  </m:r>
                </m:sub>
              </m:sSub>
            </m:e>
          </m:nary>
          <m:r>
            <m:rPr>
              <m:sty m:val="p"/>
            </m:rPr>
            <m:t>(</m:t>
          </m:r>
          <m:r>
            <m:t>s</m:t>
          </m:r>
          <m:r>
            <m:rPr>
              <m:sty m:val="p"/>
            </m:rPr>
            <m:t>)</m:t>
          </m:r>
          <m:r>
            <m:t> </m:t>
          </m:r>
          <m:r>
            <m:t>d</m:t>
          </m:r>
          <m:sSub>
            <m:e>
              <m:r>
                <m:t>F</m:t>
              </m:r>
            </m:e>
            <m:sub>
              <m:r>
                <m:t>s</m:t>
              </m:r>
            </m:sub>
          </m:sSub>
          <m:r>
            <m:rPr>
              <m:sty m:val="p"/>
            </m:rPr>
            <m:t>(</m:t>
          </m:r>
          <m:r>
            <m:t>s</m:t>
          </m:r>
          <m:r>
            <m:rPr>
              <m:sty m:val="p"/>
            </m:rPr>
            <m:t>)</m:t>
          </m:r>
          <m:r>
            <m:rPr>
              <m:sty m:val="p"/>
            </m:rPr>
            <m:t>+</m:t>
          </m:r>
          <m:sSubSup>
            <m:e>
              <m:r>
                <m:rPr>
                  <m:sty m:val="p"/>
                </m:rPr>
                <m:t>Π</m:t>
              </m:r>
            </m:e>
            <m:sub>
              <m:r>
                <m:rPr>
                  <m:sty m:val="p"/>
                </m:rPr>
                <m:t>&lt;</m:t>
              </m:r>
              <m:sSub>
                <m:e>
                  <m:r>
                    <m:t>k</m:t>
                  </m:r>
                </m:e>
                <m:sub>
                  <m:r>
                    <m:t>0</m:t>
                  </m:r>
                </m:sub>
              </m:sSub>
            </m:sub>
            <m:sup>
              <m:r>
                <m:rPr>
                  <m:sty m:val="p"/>
                </m:rPr>
                <m:t>b</m:t>
              </m:r>
              <m:r>
                <m:rPr>
                  <m:sty m:val="p"/>
                </m:rPr>
                <m:t>l</m:t>
              </m:r>
              <m:r>
                <m:rPr>
                  <m:sty m:val="p"/>
                </m:rPr>
                <m:t>o</m:t>
              </m:r>
              <m:r>
                <m:rPr>
                  <m:sty m:val="p"/>
                </m:rPr>
                <m:t>c</m:t>
              </m:r>
              <m:r>
                <m:rPr>
                  <m:sty m:val="p"/>
                </m:rPr>
                <m:t>k</m:t>
              </m:r>
            </m:sup>
          </m:sSubSup>
          <m:r>
            <m:rPr>
              <m:sty m:val="p"/>
            </m:rPr>
            <m:t>,</m:t>
          </m:r>
        </m:oMath>
      </m:oMathPara>
    </w:p>
    <w:p>
      <w:pPr>
        <w:pStyle w:val="FirstParagraph"/>
        <w:spacing w:before="60" w:after="60"/>
      </w:pPr>
      <w:r>
        <w:t xml:space="preserve">with the Exit/Hold contribution</w:t>
      </w:r>
      <w:r>
        <w:t xml:space="preserve"> </w:t>
      </w:r>
      <m:oMath>
        <m:sSubSup>
          <m:e>
            <m:r>
              <m:rPr>
                <m:sty m:val="p"/>
              </m:rPr>
              <m:t>Π</m:t>
            </m:r>
          </m:e>
          <m:sub>
            <m:r>
              <m:rPr>
                <m:sty m:val="p"/>
              </m:rPr>
              <m:t>&lt;</m:t>
            </m:r>
            <m:sSub>
              <m:e>
                <m:r>
                  <m:t>k</m:t>
                </m:r>
              </m:e>
              <m:sub>
                <m:r>
                  <m:t>0</m:t>
                </m:r>
              </m:sub>
            </m:sSub>
          </m:sub>
          <m:sup>
            <m:r>
              <m:rPr>
                <m:sty m:val="p"/>
              </m:rPr>
              <m:t>b</m:t>
            </m:r>
            <m:r>
              <m:rPr>
                <m:sty m:val="p"/>
              </m:rPr>
              <m:t>l</m:t>
            </m:r>
            <m:r>
              <m:rPr>
                <m:sty m:val="p"/>
              </m:rPr>
              <m:t>o</m:t>
            </m:r>
            <m:r>
              <m:rPr>
                <m:sty m:val="p"/>
              </m:rPr>
              <m:t>c</m:t>
            </m:r>
            <m:r>
              <m:rPr>
                <m:sty m:val="p"/>
              </m:rPr>
              <m:t>k</m:t>
            </m:r>
          </m:sup>
        </m:sSubSup>
      </m:oMath>
      <w:r>
        <w:t xml:space="preserve"> </w:t>
      </w:r>
      <w:r>
        <w:t xml:space="preserve">independent of</w:t>
      </w:r>
      <w:r>
        <w:t xml:space="preserve"> </w:t>
      </w:r>
      <m:oMath>
        <m:sSub>
          <m:e>
            <m:r>
              <m:t>k</m:t>
            </m:r>
          </m:e>
          <m:sub>
            <m:r>
              <m:t>D</m:t>
            </m:r>
          </m:sub>
        </m:sSub>
      </m:oMath>
      <w:r>
        <w:t xml:space="preserve">. Since the integrand is continuous and</w:t>
      </w:r>
      <w:r>
        <w:t xml:space="preserve"> </w:t>
      </w:r>
      <m:oMath>
        <m:sSub>
          <m:e>
            <m:r>
              <m:t>U</m:t>
            </m:r>
          </m:e>
          <m:sub>
            <m:r>
              <m:t>P</m:t>
            </m:r>
          </m:sub>
        </m:sSub>
        <m:r>
          <m:rPr>
            <m:sty m:val="p"/>
          </m:rPr>
          <m:t>−</m:t>
        </m:r>
        <m:sSub>
          <m:e>
            <m:r>
              <m:t>U</m:t>
            </m:r>
          </m:e>
          <m:sub>
            <m:r>
              <m:t>Q</m:t>
            </m:r>
          </m:sub>
        </m:sSub>
      </m:oMath>
      <w:r>
        <w:t xml:space="preserve"> </w:t>
      </w:r>
      <w:r>
        <w:t xml:space="preserve">single-crosses zero at</w:t>
      </w:r>
      <w:r>
        <w:t xml:space="preserve"> </w:t>
      </w:r>
      <m:oMath>
        <m:sSub>
          <m:e>
            <m:r>
              <m:t>k</m:t>
            </m:r>
          </m:e>
          <m:sub>
            <m:r>
              <m:t>D</m:t>
            </m:r>
          </m:sub>
        </m:sSub>
      </m:oMath>
      <w:r>
        <w:t xml:space="preserve">,</w:t>
      </w:r>
      <w:r>
        <w:t xml:space="preserve"> </w:t>
      </w:r>
      <m:oMath>
        <m:sSup>
          <m:e>
            <m:r>
              <m:rPr>
                <m:sty m:val="p"/>
              </m:rPr>
              <m:t>Π</m:t>
            </m:r>
          </m:e>
          <m:sup>
            <m:r>
              <m:rPr>
                <m:sty m:val="p"/>
              </m:rPr>
              <m:t>b</m:t>
            </m:r>
            <m:r>
              <m:rPr>
                <m:sty m:val="p"/>
              </m:rPr>
              <m:t>l</m:t>
            </m:r>
            <m:r>
              <m:rPr>
                <m:sty m:val="p"/>
              </m:rPr>
              <m:t>o</m:t>
            </m:r>
            <m:r>
              <m:rPr>
                <m:sty m:val="p"/>
              </m:rPr>
              <m:t>c</m:t>
            </m:r>
            <m:r>
              <m:rPr>
                <m:sty m:val="p"/>
              </m:rPr>
              <m:t>k</m:t>
            </m:r>
          </m:sup>
        </m:sSup>
      </m:oMath>
      <w:r>
        <w:t xml:space="preserve"> </w:t>
      </w:r>
      <w:r>
        <w:t xml:space="preserve">is</w:t>
      </w:r>
      <w:r>
        <w:t xml:space="preserve"> </w:t>
      </w:r>
      <m:oMath>
        <m:sSup>
          <m:e>
            <m:r>
              <m:t>C</m:t>
            </m:r>
          </m:e>
          <m:sup>
            <m:r>
              <m:t>1</m:t>
            </m:r>
          </m:sup>
        </m:sSup>
      </m:oMath>
      <w:r>
        <w:t xml:space="preserve"> </w:t>
      </w:r>
      <w:r>
        <w:t xml:space="preserve">on the interior with</w:t>
      </w:r>
    </w:p>
    <w:p>
      <w:pPr>
        <w:pStyle w:val="BodyText"/>
      </w:pPr>
      <m:oMathPara>
        <m:oMathParaPr>
          <m:jc m:val="center"/>
        </m:oMathParaPr>
        <m:oMath>
          <m:f>
            <m:fPr>
              <m:type m:val="bar"/>
            </m:fPr>
            <m:num>
              <m:r>
                <m:t>d</m:t>
              </m:r>
              <m:sSup>
                <m:e>
                  <m:r>
                    <m:rPr>
                      <m:sty m:val="p"/>
                    </m:rPr>
                    <m:t>Π</m:t>
                  </m:r>
                </m:e>
                <m:sup>
                  <m:r>
                    <m:rPr>
                      <m:sty m:val="p"/>
                    </m:rPr>
                    <m:t>b</m:t>
                  </m:r>
                  <m:r>
                    <m:rPr>
                      <m:sty m:val="p"/>
                    </m:rPr>
                    <m:t>l</m:t>
                  </m:r>
                  <m:r>
                    <m:rPr>
                      <m:sty m:val="p"/>
                    </m:rPr>
                    <m:t>o</m:t>
                  </m:r>
                  <m:r>
                    <m:rPr>
                      <m:sty m:val="p"/>
                    </m:rPr>
                    <m:t>c</m:t>
                  </m:r>
                  <m:r>
                    <m:rPr>
                      <m:sty m:val="p"/>
                    </m:rPr>
                    <m:t>k</m:t>
                  </m:r>
                </m:sup>
              </m:sSup>
            </m:num>
            <m:den>
              <m:r>
                <m:t>d</m:t>
              </m:r>
              <m:sSub>
                <m:e>
                  <m:r>
                    <m:t>k</m:t>
                  </m:r>
                </m:e>
                <m:sub>
                  <m:r>
                    <m:t>D</m:t>
                  </m:r>
                </m:sub>
              </m:sSub>
            </m:den>
          </m:f>
          <m:r>
            <m:rPr>
              <m:sty m:val="p"/>
            </m:rPr>
            <m:t>=</m:t>
          </m:r>
          <m:d>
            <m:dPr>
              <m:begChr m:val="["/>
              <m:sepChr m:val=""/>
              <m:endChr m:val="]"/>
              <m:grow/>
            </m:dPr>
            <m:e>
              <m:sSub>
                <m:e>
                  <m:r>
                    <m:t>U</m:t>
                  </m:r>
                </m:e>
                <m:sub>
                  <m:r>
                    <m:t>Q</m:t>
                  </m:r>
                </m:sub>
              </m:sSub>
              <m:r>
                <m:rPr>
                  <m:sty m:val="p"/>
                </m:rPr>
                <m:t>(</m:t>
              </m:r>
              <m:sSub>
                <m:e>
                  <m:r>
                    <m:t>k</m:t>
                  </m:r>
                </m:e>
                <m:sub>
                  <m:r>
                    <m:t>D</m:t>
                  </m:r>
                </m:sub>
              </m:sSub>
              <m:r>
                <m:rPr>
                  <m:sty m:val="p"/>
                </m:rPr>
                <m:t>)</m:t>
              </m:r>
              <m:r>
                <m:rPr>
                  <m:sty m:val="p"/>
                </m:rPr>
                <m:t>−</m:t>
              </m:r>
              <m:sSub>
                <m:e>
                  <m:r>
                    <m:t>U</m:t>
                  </m:r>
                </m:e>
                <m:sub>
                  <m:r>
                    <m:t>P</m:t>
                  </m:r>
                </m:sub>
              </m:sSub>
              <m:r>
                <m:rPr>
                  <m:sty m:val="p"/>
                </m:rPr>
                <m:t>(</m:t>
              </m:r>
              <m:sSub>
                <m:e>
                  <m:r>
                    <m:t>k</m:t>
                  </m:r>
                </m:e>
                <m:sub>
                  <m:r>
                    <m:t>D</m:t>
                  </m:r>
                </m:sub>
              </m:sSub>
              <m:r>
                <m:rPr>
                  <m:sty m:val="p"/>
                </m:rPr>
                <m:t>)</m:t>
              </m:r>
            </m:e>
          </m:d>
          <m:sSub>
            <m:e>
              <m:r>
                <m:t>f</m:t>
              </m:r>
            </m:e>
            <m:sub>
              <m:r>
                <m:t>s</m:t>
              </m:r>
            </m:sub>
          </m:sSub>
          <m:r>
            <m:rPr>
              <m:sty m:val="p"/>
            </m:rPr>
            <m:t>(</m:t>
          </m:r>
          <m:sSub>
            <m:e>
              <m:r>
                <m:t>k</m:t>
              </m:r>
            </m:e>
            <m:sub>
              <m:r>
                <m:t>D</m:t>
              </m:r>
            </m:sub>
          </m:sSub>
          <m:r>
            <m:rPr>
              <m:sty m:val="p"/>
            </m:rPr>
            <m:t>)</m:t>
          </m:r>
          <m:r>
            <m:rPr>
              <m:sty m:val="p"/>
            </m:rPr>
            <m:t>=</m:t>
          </m:r>
          <m:r>
            <m:t>0</m:t>
          </m:r>
        </m:oMath>
      </m:oMathPara>
    </w:p>
    <w:p>
      <w:pPr>
        <w:pStyle w:val="FirstParagraph"/>
        <w:spacing w:before="60" w:after="60"/>
      </w:pPr>
      <w:r>
        <w:t xml:space="preserve">at the equilibrium threshold, by (6). Two points make this a</w:t>
      </w:r>
      <w:r>
        <w:t xml:space="preserve"> </w:t>
      </w:r>
      <w:r>
        <w:t xml:space="preserve">derivation, not an invocation. (a) An interior smooth optimum exists: by</w:t>
      </w:r>
      <w:r>
        <w:t xml:space="preserve"> </w:t>
      </w:r>
      <w:r>
        <w:t xml:space="preserve">single-crossing</w:t>
      </w:r>
      <w:r>
        <w:t xml:space="preserve"> </w:t>
      </w:r>
      <m:oMath>
        <m:sSub>
          <m:e>
            <m:r>
              <m:t>U</m:t>
            </m:r>
          </m:e>
          <m:sub>
            <m:r>
              <m:t>P</m:t>
            </m:r>
          </m:sub>
        </m:sSub>
        <m:r>
          <m:rPr>
            <m:sty m:val="p"/>
          </m:rPr>
          <m:t>−</m:t>
        </m:r>
        <m:sSub>
          <m:e>
            <m:r>
              <m:t>U</m:t>
            </m:r>
          </m:e>
          <m:sub>
            <m:r>
              <m:t>Q</m:t>
            </m:r>
          </m:sub>
        </m:sSub>
        <m:r>
          <m:rPr>
            <m:sty m:val="p"/>
          </m:rPr>
          <m:t>&lt;</m:t>
        </m:r>
        <m:r>
          <m:t>0</m:t>
        </m:r>
      </m:oMath>
      <w:r>
        <w:t xml:space="preserve"> </w:t>
      </w:r>
      <w:r>
        <w:t xml:space="preserve">below</w:t>
      </w:r>
      <w:r>
        <w:t xml:space="preserve"> </w:t>
      </w:r>
      <m:oMath>
        <m:sSub>
          <m:e>
            <m:r>
              <m:t>k</m:t>
            </m:r>
          </m:e>
          <m:sub>
            <m:r>
              <m:t>D</m:t>
            </m:r>
          </m:sub>
        </m:sSub>
      </m:oMath>
      <w:r>
        <w:t xml:space="preserve"> </w:t>
      </w:r>
      <w:r>
        <w:t xml:space="preserve">and</w:t>
      </w:r>
      <w:r>
        <w:t xml:space="preserve"> </w:t>
      </w:r>
      <m:oMath>
        <m:r>
          <m:rPr>
            <m:sty m:val="p"/>
          </m:rPr>
          <m:t>&gt;</m:t>
        </m:r>
        <m:r>
          <m:t>0</m:t>
        </m:r>
      </m:oMath>
      <w:r>
        <w:t xml:space="preserve"> </w:t>
      </w:r>
      <w:r>
        <w:t xml:space="preserve">above, so</w:t>
      </w:r>
      <w:r>
        <w:t xml:space="preserve"> </w:t>
      </w:r>
      <m:oMath>
        <m:sSup>
          <m:e>
            <m:r>
              <m:rPr>
                <m:sty m:val="p"/>
              </m:rPr>
              <m:t>Π</m:t>
            </m:r>
          </m:e>
          <m:sup>
            <m:r>
              <m:rPr>
                <m:sty m:val="p"/>
              </m:rPr>
              <m:t>b</m:t>
            </m:r>
            <m:r>
              <m:rPr>
                <m:sty m:val="p"/>
              </m:rPr>
              <m:t>l</m:t>
            </m:r>
            <m:r>
              <m:rPr>
                <m:sty m:val="p"/>
              </m:rPr>
              <m:t>o</m:t>
            </m:r>
            <m:r>
              <m:rPr>
                <m:sty m:val="p"/>
              </m:rPr>
              <m:t>c</m:t>
            </m:r>
            <m:r>
              <m:rPr>
                <m:sty m:val="p"/>
              </m:rPr>
              <m:t>k</m:t>
            </m:r>
          </m:sup>
        </m:sSup>
      </m:oMath>
      <w:r>
        <w:t xml:space="preserve"> </w:t>
      </w:r>
      <w:r>
        <w:t xml:space="preserve">has a unique interior stationary point that maximizes over</w:t>
      </w:r>
      <w:r>
        <w:t xml:space="preserve"> </w:t>
      </w:r>
      <w:r>
        <w:t xml:space="preserve">admissible thresholds (the corners</w:t>
      </w:r>
      <w:r>
        <w:t xml:space="preserve"> </w:t>
      </w:r>
      <m:oMath>
        <m:sSub>
          <m:e>
            <m:r>
              <m:t>k</m:t>
            </m:r>
          </m:e>
          <m:sub>
            <m:r>
              <m:t>D</m:t>
            </m:r>
          </m:sub>
        </m:sSub>
        <m:r>
          <m:t>​</m:t>
        </m:r>
        <m:r>
          <m:rPr>
            <m:sty m:val="p"/>
          </m:rPr>
          <m:t>↓</m:t>
        </m:r>
        <m:r>
          <m:t>​</m:t>
        </m:r>
        <m:sSub>
          <m:e>
            <m:r>
              <m:t>k</m:t>
            </m:r>
          </m:e>
          <m:sub>
            <m:r>
              <m:t>0</m:t>
            </m:r>
          </m:sub>
        </m:sSub>
      </m:oMath>
      <w:r>
        <w:t xml:space="preserve"> </w:t>
      </w:r>
      <w:r>
        <w:t xml:space="preserve">and</w:t>
      </w:r>
      <w:r>
        <w:t xml:space="preserve"> </w:t>
      </w:r>
      <m:oMath>
        <m:sSub>
          <m:e>
            <m:r>
              <m:t>k</m:t>
            </m:r>
          </m:e>
          <m:sub>
            <m:r>
              <m:t>D</m:t>
            </m:r>
          </m:sub>
        </m:sSub>
        <m:r>
          <m:t>​</m:t>
        </m:r>
        <m:r>
          <m:rPr>
            <m:sty m:val="p"/>
          </m:rPr>
          <m:t>→</m:t>
        </m:r>
        <m:r>
          <m:t>​</m:t>
        </m:r>
        <m:r>
          <m:rPr>
            <m:sty m:val="p"/>
          </m:rPr>
          <m:t>∞</m:t>
        </m:r>
      </m:oMath>
      <w:r>
        <w:t xml:space="preserve"> </w:t>
      </w:r>
      <w:r>
        <w:t xml:space="preserve">are dominated under interior-cutoff Assumption ). (b) Equation</w:t>
      </w:r>
      <w:r>
        <w:t xml:space="preserve"> </w:t>
      </w:r>
      <w:r>
        <w:t xml:space="preserve">(34) is the blockholder’s own envelope condition on her own</w:t>
      </w:r>
      <w:r>
        <w:t xml:space="preserve"> </w:t>
      </w:r>
      <w:r>
        <w:t xml:space="preserve">action margin—the indifference condition times the density—so it holds with</w:t>
      </w:r>
      <w:r>
        <w:t xml:space="preserve"> </w:t>
      </w:r>
      <w:r>
        <w:t xml:space="preserve">content, unlike a blanket envelope appeal.</w:t>
      </w:r>
    </w:p>
    <w:bookmarkEnd w:id="106"/>
    <w:bookmarkStart w:id="109" w:name="planners-objective-in-k_d."/>
    <w:p>
      <w:pPr>
        <w:pStyle w:val="Heading3"/>
        <w:spacing w:before="60" w:after="60"/>
      </w:pPr>
      <w:r>
        <w:t xml:space="preserve">Planner’s objective in</w:t>
      </w:r>
      <w:r>
        <w:t xml:space="preserve"> </w:t>
      </w:r>
      <m:oMath>
        <m:sSub>
          <m:e>
            <m:r>
              <m:t>k</m:t>
            </m:r>
          </m:e>
          <m:sub>
            <m:r>
              <m:t>D</m:t>
            </m:r>
          </m:sub>
        </m:sSub>
      </m:oMath>
      <w:r>
        <w:t xml:space="preserve">.</w:t>
      </w:r>
    </w:p>
    <w:p>
      <w:pPr>
        <w:pStyle w:val="FirstParagraph"/>
        <w:spacing w:before="60" w:after="60"/>
      </w:pPr>
      <w:r>
        <w:t xml:space="preserve">Write</w:t>
      </w:r>
      <w:r>
        <w:t xml:space="preserve"> </w:t>
      </w:r>
      <m:oMath>
        <m:r>
          <m:t>W</m:t>
        </m:r>
        <m:r>
          <m:rPr>
            <m:sty m:val="p"/>
          </m:rPr>
          <m:t>(</m:t>
        </m:r>
        <m:sSub>
          <m:e>
            <m:r>
              <m:t>k</m:t>
            </m:r>
          </m:e>
          <m:sub>
            <m:r>
              <m:t>D</m:t>
            </m:r>
          </m:sub>
        </m:sSub>
        <m:r>
          <m:rPr>
            <m:sty m:val="p"/>
          </m:rPr>
          <m:t>)</m:t>
        </m:r>
      </m:oMath>
      <w:r>
        <w:t xml:space="preserve"> </w:t>
      </w:r>
      <w:r>
        <w:t xml:space="preserve">for total surplus (26) as a function of the</w:t>
      </w:r>
      <w:r>
        <w:t xml:space="preserve"> </w:t>
      </w:r>
      <w:r>
        <w:t xml:space="preserve">threshold (with</w:t>
      </w:r>
      <w:r>
        <w:t xml:space="preserve"> </w:t>
      </w:r>
      <m:oMath>
        <m:r>
          <m:t>κ</m:t>
        </m:r>
      </m:oMath>
      <w:r>
        <w:t xml:space="preserve"> </w:t>
      </w:r>
      <w:r>
        <w:t xml:space="preserve">and the lower cutoffs fixed). Decompose</w:t>
      </w:r>
    </w:p>
    <w:p>
      <w:pPr>
        <w:pStyle w:val="BodyText"/>
      </w:pPr>
      <m:oMathPara>
        <m:oMathParaPr>
          <m:jc m:val="center"/>
        </m:oMathParaPr>
        <m:oMath>
          <m:f>
            <m:fPr>
              <m:type m:val="bar"/>
            </m:fPr>
            <m:num>
              <m:r>
                <m:t>d</m:t>
              </m:r>
              <m:r>
                <m:t>W</m:t>
              </m:r>
            </m:num>
            <m:den>
              <m:r>
                <m:t>d</m:t>
              </m:r>
              <m:sSub>
                <m:e>
                  <m:r>
                    <m:t>k</m:t>
                  </m:r>
                </m:e>
                <m:sub>
                  <m:r>
                    <m:t>D</m:t>
                  </m:r>
                </m:sub>
              </m:sSub>
            </m:den>
          </m:f>
          <m:r>
            <m:rPr>
              <m:sty m:val="p"/>
            </m:rPr>
            <m:t>=</m:t>
          </m:r>
          <m:limLow>
            <m:e>
              <m:limLow>
                <m:e>
                  <m:sSub>
                    <m:e>
                      <m:r>
                        <m:t>f</m:t>
                      </m:r>
                    </m:e>
                    <m:sub>
                      <m:r>
                        <m:t>s</m:t>
                      </m:r>
                    </m:sub>
                  </m:sSub>
                  <m:r>
                    <m:rPr>
                      <m:sty m:val="p"/>
                    </m:rPr>
                    <m:t>(</m:t>
                  </m:r>
                  <m:sSub>
                    <m:e>
                      <m:r>
                        <m:t>k</m:t>
                      </m:r>
                    </m:e>
                    <m:sub>
                      <m:r>
                        <m:t>D</m:t>
                      </m:r>
                    </m:sub>
                  </m:sSub>
                  <m:r>
                    <m:rPr>
                      <m:sty m:val="p"/>
                    </m:rPr>
                    <m:t>)</m:t>
                  </m:r>
                  <m:d>
                    <m:dPr>
                      <m:begChr m:val="["/>
                      <m:sepChr m:val=""/>
                      <m:endChr m:val="]"/>
                      <m:grow/>
                    </m:dPr>
                    <m:e>
                      <m:sSub>
                        <m:e>
                          <m:r>
                            <m:rPr>
                              <m:sty m:val="p"/>
                            </m:rPr>
                            <m:t>Σ</m:t>
                          </m:r>
                        </m:e>
                        <m:sub>
                          <m:r>
                            <m:t>Q</m:t>
                          </m:r>
                        </m:sub>
                      </m:sSub>
                      <m:r>
                        <m:rPr>
                          <m:sty m:val="p"/>
                        </m:rPr>
                        <m:t>(</m:t>
                      </m:r>
                      <m:sSub>
                        <m:e>
                          <m:r>
                            <m:t>k</m:t>
                          </m:r>
                        </m:e>
                        <m:sub>
                          <m:r>
                            <m:t>D</m:t>
                          </m:r>
                        </m:sub>
                      </m:sSub>
                      <m:r>
                        <m:rPr>
                          <m:sty m:val="p"/>
                        </m:rPr>
                        <m:t>)</m:t>
                      </m:r>
                      <m:r>
                        <m:rPr>
                          <m:sty m:val="p"/>
                        </m:rPr>
                        <m:t>−</m:t>
                      </m:r>
                      <m:sSub>
                        <m:e>
                          <m:r>
                            <m:rPr>
                              <m:sty m:val="p"/>
                            </m:rPr>
                            <m:t>Σ</m:t>
                          </m:r>
                        </m:e>
                        <m:sub>
                          <m:r>
                            <m:t>P</m:t>
                          </m:r>
                        </m:sub>
                      </m:sSub>
                      <m:r>
                        <m:rPr>
                          <m:sty m:val="p"/>
                        </m:rPr>
                        <m:t>(</m:t>
                      </m:r>
                      <m:sSub>
                        <m:e>
                          <m:r>
                            <m:t>k</m:t>
                          </m:r>
                        </m:e>
                        <m:sub>
                          <m:r>
                            <m:t>D</m:t>
                          </m:r>
                        </m:sub>
                      </m:sSub>
                      <m:r>
                        <m:rPr>
                          <m:sty m:val="p"/>
                        </m:rPr>
                        <m:t>)</m:t>
                      </m:r>
                    </m:e>
                  </m:d>
                </m:e>
                <m:lim>
                  <m:r>
                    <m:rPr>
                      <m:sty m:val="p"/>
                    </m:rPr>
                    <m:t>⏟</m:t>
                  </m:r>
                </m:lim>
              </m:limLow>
            </m:e>
            <m:lim>
              <m:r>
                <m:rPr>
                  <m:nor/>
                  <m:sty m:val="p"/>
                </m:rPr>
                <m:t>(i) reclassification of the marginal type</m:t>
              </m:r>
            </m:lim>
          </m:limLow>
          <m:r>
            <m:rPr>
              <m:sty m:val="p"/>
            </m:rPr>
            <m:t>+</m:t>
          </m:r>
          <m:limLow>
            <m:e>
              <m:limLow>
                <m:e>
                  <m:f>
                    <m:fPr>
                      <m:type m:val="bar"/>
                    </m:fPr>
                    <m:num>
                      <m:r>
                        <m:rPr>
                          <m:sty m:val="p"/>
                        </m:rPr>
                        <m:t>∂</m:t>
                      </m:r>
                      <m:r>
                        <m:t>W</m:t>
                      </m:r>
                    </m:num>
                    <m:den>
                      <m:r>
                        <m:rPr>
                          <m:sty m:val="p"/>
                        </m:rPr>
                        <m:t>∂</m:t>
                      </m:r>
                      <m:sSub>
                        <m:e>
                          <m:r>
                            <m:t>k</m:t>
                          </m:r>
                        </m:e>
                        <m:sub>
                          <m:r>
                            <m:t>D</m:t>
                          </m:r>
                        </m:sub>
                      </m:sSub>
                    </m:den>
                  </m:f>
                  <m:sSub>
                    <m:e>
                      <m:r>
                        <m:rPr>
                          <m:sty m:val="p"/>
                        </m:rPr>
                        <m:t>|</m:t>
                      </m:r>
                    </m:e>
                    <m:sub>
                      <m:r>
                        <m:rPr>
                          <m:nor/>
                          <m:sty m:val="p"/>
                        </m:rPr>
                        <m:t>infra</m:t>
                      </m:r>
                    </m:sub>
                  </m:sSub>
                </m:e>
                <m:lim>
                  <m:r>
                    <m:rPr>
                      <m:sty m:val="p"/>
                    </m:rPr>
                    <m:t>⏟</m:t>
                  </m:r>
                </m:lim>
              </m:limLow>
            </m:e>
            <m:lim>
              <m:r>
                <m:rPr>
                  <m:nor/>
                  <m:sty m:val="p"/>
                </m:rPr>
                <m:t>(ii) GE price/entry on infra-marginal types</m:t>
              </m:r>
            </m:lim>
          </m:limLow>
          <m:r>
            <m:rPr>
              <m:sty m:val="p"/>
            </m:rPr>
            <m:t>,</m:t>
          </m:r>
        </m:oMath>
      </m:oMathPara>
    </w:p>
    <w:p>
      <w:pPr>
        <w:pStyle w:val="FirstParagraph"/>
        <w:spacing w:before="60" w:after="60"/>
      </w:pPr>
      <w:r>
        <w:t xml:space="preserve">where</w:t>
      </w:r>
      <w:r>
        <w:t xml:space="preserve"> </w:t>
      </w:r>
      <m:oMath>
        <m:sSub>
          <m:e>
            <m:r>
              <m:rPr>
                <m:sty m:val="p"/>
              </m:rPr>
              <m:t>Σ</m:t>
            </m:r>
          </m:e>
          <m:sub>
            <m:r>
              <m:t>Q</m:t>
            </m:r>
          </m:sub>
        </m:sSub>
        <m:r>
          <m:rPr>
            <m:sty m:val="p"/>
          </m:rPr>
          <m:t>(</m:t>
        </m:r>
        <m:r>
          <m:t>s</m:t>
        </m:r>
        <m:r>
          <m:rPr>
            <m:sty m:val="p"/>
          </m:rPr>
          <m:t>)</m:t>
        </m:r>
        <m:r>
          <m:rPr>
            <m:sty m:val="p"/>
          </m:rPr>
          <m:t>,</m:t>
        </m:r>
        <m:sSub>
          <m:e>
            <m:r>
              <m:rPr>
                <m:sty m:val="p"/>
              </m:rPr>
              <m:t>Σ</m:t>
            </m:r>
          </m:e>
          <m:sub>
            <m:r>
              <m:t>P</m:t>
            </m:r>
          </m:sub>
        </m:sSub>
        <m:r>
          <m:rPr>
            <m:sty m:val="p"/>
          </m:rPr>
          <m:t>(</m:t>
        </m:r>
        <m:r>
          <m:t>s</m:t>
        </m:r>
        <m:r>
          <m:rPr>
            <m:sty m:val="p"/>
          </m:rPr>
          <m:t>)</m:t>
        </m:r>
      </m:oMath>
      <w:r>
        <w:t xml:space="preserve"> </w:t>
      </w:r>
      <w:r>
        <w:t xml:space="preserve">are the</w:t>
      </w:r>
      <w:r>
        <w:t xml:space="preserve"> </w:t>
      </w:r>
      <w:r>
        <w:rPr>
          <w:i/>
          <w:iCs/>
        </w:rPr>
        <w:t xml:space="preserve">social</w:t>
      </w:r>
      <w:r>
        <w:t xml:space="preserve"> </w:t>
      </w:r>
      <w:r>
        <w:t xml:space="preserve">surpluses of a type-</w:t>
      </w:r>
      <m:oMath>
        <m:r>
          <m:t>s</m:t>
        </m:r>
      </m:oMath>
      <w:r>
        <w:t xml:space="preserve"> </w:t>
      </w:r>
      <w:r>
        <w:t xml:space="preserve">blockholder under Quiet and Public Voice, read from (26);</w:t>
      </w:r>
      <w:r>
        <w:t xml:space="preserve"> </w:t>
      </w:r>
      <w:r>
        <w:t xml:space="preserve">neither contains</w:t>
      </w:r>
      <w:r>
        <w:t xml:space="preserve"> </w:t>
      </w:r>
      <m:oMath>
        <m:r>
          <m:t>P</m:t>
        </m:r>
      </m:oMath>
      <w:r>
        <w:t xml:space="preserve"> </w:t>
      </w:r>
      <w:r>
        <w:t xml:space="preserve">(it netted out in Lemma 9), so the</w:t>
      </w:r>
      <w:r>
        <w:t xml:space="preserve"> </w:t>
      </w:r>
      <w:r>
        <w:t xml:space="preserve">reclassification term is in real units.</w:t>
      </w:r>
    </w:p>
    <w:bookmarkStart w:id="107" w:name="lem:reclass-jump"/>
    <w:p>
      <w:pPr>
        <w:pStyle w:val="BodyText"/>
        <w:keepLines/>
        <w:spacing w:before="60" w:after="60"/>
      </w:pPr>
      <w:r>
        <w:rPr>
          <w:rFonts w:ascii="Times New Roman" w:hAnsi="Times New Roman"/>
          <w:b/>
          <w:bCs/>
        </w:rPr>
        <w:t xml:space="preserve">Lemma 12</w:t>
      </w:r>
      <w:r>
        <w:rPr>
          <w:rFonts w:ascii="Times New Roman" w:hAnsi="Times New Roman"/>
        </w:rPr>
        <w:t xml:space="preserve"> </w:t>
      </w:r>
      <w:r>
        <w:rPr>
          <w:rFonts w:ascii="Times New Roman" w:hAnsi="Times New Roman"/>
        </w:rPr>
        <w:t xml:space="preserve">(The reclassification jump is a bid-screening term).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Assume the bidder synergy shock is mean-zero Gaussian,</w:t>
      </w:r>
      <w:r>
        <w:rPr>
          <w:rFonts w:ascii="Times New Roman" w:hAnsi="Times New Roman"/>
          <w:i/>
          <w:iCs/>
        </w:rPr>
        <w:t xml:space="preserve"> </w:t>
      </w:r>
      <m:oMath>
        <m:r>
          <m:t>ξ</m:t>
        </m:r>
        <m:r>
          <m:rPr>
            <m:sty m:val="p"/>
          </m:rPr>
          <m:t>∼</m:t>
        </m:r>
        <m:r>
          <m:t>N</m:t>
        </m:r>
        <m:r>
          <m:rPr>
            <m:sty m:val="p"/>
          </m:rPr>
          <m:t>(</m:t>
        </m:r>
        <m:r>
          <m:t>0</m:t>
        </m:r>
        <m:r>
          <m:rPr>
            <m:sty m:val="p"/>
          </m:rPr>
          <m:t>,</m:t>
        </m:r>
        <m:sSubSup>
          <m:e>
            <m:r>
              <m:t>σ</m:t>
            </m:r>
          </m:e>
          <m:sub>
            <m:r>
              <m:t>ξ</m:t>
            </m:r>
          </m:sub>
          <m:sup>
            <m:r>
              <m:t>2</m:t>
            </m:r>
          </m:sup>
        </m:sSubSup>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acc>
          <m:accPr>
            <m:chr m:val="‾"/>
          </m:accPr>
          <m:e>
            <m:r>
              <m:t>S</m:t>
            </m:r>
          </m:e>
        </m:acc>
      </m:oMath>
      <w:r>
        <w:rPr>
          <w:rFonts w:ascii="Times New Roman" w:hAnsi="Times New Roman"/>
          <w:i/>
          <w:iCs/>
        </w:rPr>
        <w:t xml:space="preserve"> </w:t>
      </w:r>
      <w:r>
        <w:rPr>
          <w:rFonts w:ascii="Times New Roman" w:hAnsi="Times New Roman"/>
          <w:i/>
          <w:iCs/>
        </w:rPr>
        <w:t xml:space="preserve">the synergy</w:t>
      </w:r>
      <w:r>
        <w:rPr>
          <w:rFonts w:ascii="Times New Roman" w:hAnsi="Times New Roman"/>
          <w:i/>
          <w:iCs/>
        </w:rPr>
        <w:t xml:space="preserve"> </w:t>
      </w:r>
      <w:r>
        <w:rPr>
          <w:rFonts w:ascii="Times New Roman" w:hAnsi="Times New Roman"/>
          <w:i/>
          <w:i/>
          <w:iCs/>
          <w:iCs/>
        </w:rPr>
        <w:t xml:space="preserve">net of</w:t>
      </w:r>
      <w:r>
        <w:rPr>
          <w:rFonts w:ascii="Times New Roman" w:hAnsi="Times New Roman"/>
          <w:i/>
          <w:iCs/>
        </w:rPr>
        <w:t xml:space="preserve"> </w:t>
      </w:r>
      <m:oMath>
        <m:r>
          <m:rPr>
            <m:scr m:val="double-struck"/>
            <m:sty m:val="p"/>
          </m:rPr>
          <m:t>E</m:t>
        </m:r>
        <m:r>
          <m:rPr>
            <m:sty m:val="p"/>
          </m:rPr>
          <m:t>[</m:t>
        </m:r>
        <m:r>
          <m:t>ξ</m:t>
        </m:r>
        <m:r>
          <m:rPr>
            <m:sty m:val="p"/>
          </m:rPr>
          <m:t>]</m:t>
        </m:r>
        <m:r>
          <m:rPr>
            <m:sty m:val="p"/>
          </m:rPr>
          <m:t>=</m:t>
        </m:r>
        <m:r>
          <m:t>0</m:t>
        </m:r>
      </m:oMath>
      <w:r>
        <w:rPr>
          <w:rFonts w:ascii="Times New Roman" w:hAnsi="Times New Roman"/>
          <w:i/>
          <w:iCs/>
        </w:rPr>
        <w:t xml:space="preserve"> </w:t>
      </w:r>
      <w:r>
        <w:rPr>
          <w:rFonts w:ascii="Times New Roman" w:hAnsi="Times New Roman"/>
          <w:i/>
          <w:iCs/>
        </w:rPr>
        <w:t xml:space="preserve">(so</w:t>
      </w:r>
      <w:r>
        <w:rPr>
          <w:rFonts w:ascii="Times New Roman" w:hAnsi="Times New Roman"/>
          <w:i/>
          <w:iCs/>
        </w:rPr>
        <w:t xml:space="preserve"> </w:t>
      </w:r>
      <m:oMath>
        <m:acc>
          <m:accPr>
            <m:chr m:val="‾"/>
          </m:accPr>
          <m:e>
            <m:r>
              <m:t>S</m:t>
            </m:r>
          </m:e>
        </m:acc>
      </m:oMath>
      <w:r>
        <w:rPr>
          <w:rFonts w:ascii="Times New Roman" w:hAnsi="Times New Roman"/>
          <w:i/>
          <w:iCs/>
        </w:rPr>
        <w:t xml:space="preserve"> </w:t>
      </w:r>
      <w:r>
        <w:rPr>
          <w:rFonts w:ascii="Times New Roman" w:hAnsi="Times New Roman"/>
          <w:i/>
          <w:iCs/>
        </w:rPr>
        <w:t xml:space="preserve">does not</w:t>
      </w:r>
      <w:r>
        <w:rPr>
          <w:rFonts w:ascii="Times New Roman" w:hAnsi="Times New Roman"/>
          <w:i/>
          <w:iCs/>
        </w:rPr>
        <w:t xml:space="preserve"> </w:t>
      </w:r>
      <w:r>
        <w:rPr>
          <w:rFonts w:ascii="Times New Roman" w:hAnsi="Times New Roman"/>
          <w:i/>
          <w:iCs/>
        </w:rPr>
        <w:t xml:space="preserve">double-count the truncation terms below). Under both Quiet and Public Voice the</w:t>
      </w:r>
      <w:r>
        <w:rPr>
          <w:rFonts w:ascii="Times New Roman" w:hAnsi="Times New Roman"/>
          <w:i/>
          <w:iCs/>
        </w:rPr>
        <w:t xml:space="preserve"> </w:t>
      </w:r>
      <w:r>
        <w:rPr>
          <w:rFonts w:ascii="Times New Roman" w:hAnsi="Times New Roman"/>
          <w:i/>
          <w:iCs/>
        </w:rPr>
        <w:t xml:space="preserve">blockholder engages (</w:t>
      </w:r>
      <m:oMath>
        <m:r>
          <m:t>a</m:t>
        </m:r>
        <m:r>
          <m:rPr>
            <m:sty m:val="p"/>
          </m:rPr>
          <m:t>=</m:t>
        </m:r>
        <m:r>
          <m:t>1</m:t>
        </m:r>
      </m:oMath>
      <w:r>
        <w:rPr>
          <w:rFonts w:ascii="Times New Roman" w:hAnsi="Times New Roman"/>
          <w:i/>
          <w:iCs/>
        </w:rPr>
        <w:t xml:space="preserve">), so the standalone improvement</w:t>
      </w:r>
      <w:r>
        <w:rPr>
          <w:rFonts w:ascii="Times New Roman" w:hAnsi="Times New Roman"/>
          <w:i/>
          <w:iCs/>
        </w:rPr>
        <w:t xml:space="preserve"> </w:t>
      </w:r>
      <m:oMath>
        <m:acc>
          <m:accPr>
            <m:chr m:val="̃"/>
          </m:accPr>
          <m:e>
            <m:r>
              <m:rPr>
                <m:sty m:val="p"/>
              </m:rPr>
              <m:t>Δ</m:t>
            </m:r>
          </m:e>
        </m:acc>
      </m:oMath>
      <w:r>
        <w:rPr>
          <w:rFonts w:ascii="Times New Roman" w:hAnsi="Times New Roman"/>
          <w:i/>
          <w:iCs/>
        </w:rPr>
        <w:t xml:space="preserve"> </w:t>
      </w:r>
      <w:r>
        <w:rPr>
          <w:rFonts w:ascii="Times New Roman" w:hAnsi="Times New Roman"/>
          <w:i/>
          <w:iCs/>
        </w:rPr>
        <w:t xml:space="preserve">and the</w:t>
      </w:r>
      <w:r>
        <w:rPr>
          <w:rFonts w:ascii="Times New Roman" w:hAnsi="Times New Roman"/>
          <w:i/>
          <w:iCs/>
        </w:rPr>
        <w:t xml:space="preserve"> </w:t>
      </w:r>
      <w:r>
        <w:rPr>
          <w:rFonts w:ascii="Times New Roman" w:hAnsi="Times New Roman"/>
          <w:i/>
          <w:iCs/>
        </w:rPr>
        <w:t xml:space="preserve">cost</w:t>
      </w:r>
      <w:r>
        <w:rPr>
          <w:rFonts w:ascii="Times New Roman" w:hAnsi="Times New Roman"/>
          <w:i/>
          <w:iCs/>
        </w:rPr>
        <w:t xml:space="preserve"> </w:t>
      </w:r>
      <m:oMath>
        <m:r>
          <m:t>C</m:t>
        </m:r>
        <m:r>
          <m:rPr>
            <m:sty m:val="p"/>
          </m:rPr>
          <m:t>(</m:t>
        </m:r>
        <m:sSub>
          <m:e>
            <m:r>
              <m:t>k</m:t>
            </m:r>
          </m:e>
          <m:sub>
            <m:r>
              <m:t>D</m:t>
            </m:r>
          </m:sub>
        </m:sSub>
        <m:r>
          <m:rPr>
            <m:sty m:val="p"/>
          </m:rPr>
          <m:t>)</m:t>
        </m:r>
      </m:oMath>
      <w:r>
        <w:rPr>
          <w:rFonts w:ascii="Times New Roman" w:hAnsi="Times New Roman"/>
          <w:i/>
          <w:iCs/>
        </w:rPr>
        <w:t xml:space="preserve"> </w:t>
      </w:r>
      <w:r>
        <w:rPr>
          <w:rFonts w:ascii="Times New Roman" w:hAnsi="Times New Roman"/>
          <w:i/>
          <w:iCs/>
        </w:rPr>
        <w:t xml:space="preserve">are common to</w:t>
      </w:r>
      <w:r>
        <w:rPr>
          <w:rFonts w:ascii="Times New Roman" w:hAnsi="Times New Roman"/>
          <w:i/>
          <w:iCs/>
        </w:rPr>
        <w:t xml:space="preserve"> </w:t>
      </w:r>
      <m:oMath>
        <m:sSub>
          <m:e>
            <m:r>
              <m:rPr>
                <m:sty m:val="p"/>
              </m:rPr>
              <m:t>Σ</m:t>
            </m:r>
          </m:e>
          <m:sub>
            <m:r>
              <m:t>Q</m:t>
            </m:r>
          </m:sub>
        </m:sSub>
        <m:r>
          <m:rPr>
            <m:sty m:val="p"/>
          </m:rPr>
          <m:t>,</m:t>
        </m:r>
        <m:sSub>
          <m:e>
            <m:r>
              <m:rPr>
                <m:sty m:val="p"/>
              </m:rPr>
              <m:t>Σ</m:t>
            </m:r>
          </m:e>
          <m:sub>
            <m:r>
              <m:t>P</m:t>
            </m:r>
          </m:sub>
        </m:sSub>
      </m:oMath>
      <w:r>
        <w:rPr>
          <w:rFonts w:ascii="Times New Roman" w:hAnsi="Times New Roman"/>
          <w:i/>
          <w:iCs/>
        </w:rPr>
        <w:t xml:space="preserve"> </w:t>
      </w:r>
      <w:r>
        <w:rPr>
          <w:rFonts w:ascii="Times New Roman" w:hAnsi="Times New Roman"/>
          <w:i/>
          <w:iCs/>
        </w:rPr>
        <w:t xml:space="preserve">and cancel in the difference. What</w:t>
      </w:r>
      <w:r>
        <w:rPr>
          <w:rFonts w:ascii="Times New Roman" w:hAnsi="Times New Roman"/>
          <w:i/>
          <w:iCs/>
        </w:rPr>
        <w:t xml:space="preserve"> </w:t>
      </w:r>
      <w:r>
        <w:rPr>
          <w:rFonts w:ascii="Times New Roman" w:hAnsi="Times New Roman"/>
          <w:i/>
          <w:iCs/>
        </w:rPr>
        <w:t xml:space="preserve">does not cancel is the</w:t>
      </w:r>
      <w:r>
        <w:rPr>
          <w:rFonts w:ascii="Times New Roman" w:hAnsi="Times New Roman"/>
          <w:i/>
          <w:iCs/>
        </w:rPr>
        <w:t xml:space="preserve"> </w:t>
      </w:r>
      <w:r>
        <w:rPr>
          <w:rFonts w:ascii="Times New Roman" w:hAnsi="Times New Roman"/>
          <w:i/>
          <w:i/>
          <w:iCs/>
          <w:iCs/>
        </w:rPr>
        <w:t xml:space="preserve">bid lottery</w:t>
      </w:r>
      <w:r>
        <w:rPr>
          <w:rFonts w:ascii="Times New Roman" w:hAnsi="Times New Roman"/>
          <w:i/>
          <w:iCs/>
        </w:rPr>
        <w:t xml:space="preserve">, which differs across the two branches:</w:t>
      </w:r>
      <w:r>
        <w:rPr>
          <w:rFonts w:ascii="Times New Roman" w:hAnsi="Times New Roman"/>
          <w:i/>
          <w:iCs/>
        </w:rPr>
        <w:t xml:space="preserve"> </w:t>
      </w:r>
      <m:oMathPara>
        <m:oMathParaPr>
          <m:jc m:val="center"/>
        </m:oMathParaPr>
        <m:oMath>
          <m:sSub>
            <m:e>
              <m:r>
                <m:rPr>
                  <m:sty m:val="p"/>
                </m:rPr>
                <m:t>Σ</m:t>
              </m:r>
            </m:e>
            <m:sub>
              <m:r>
                <m:t>P</m:t>
              </m:r>
            </m:sub>
          </m:sSub>
          <m:r>
            <m:rPr>
              <m:sty m:val="p"/>
            </m:rPr>
            <m:t>(</m:t>
          </m:r>
          <m:sSub>
            <m:e>
              <m:r>
                <m:t>k</m:t>
              </m:r>
            </m:e>
            <m:sub>
              <m:r>
                <m:t>D</m:t>
              </m:r>
            </m:sub>
          </m:sSub>
          <m:r>
            <m:rPr>
              <m:sty m:val="p"/>
            </m:rPr>
            <m:t>)</m:t>
          </m:r>
          <m:r>
            <m:rPr>
              <m:sty m:val="p"/>
            </m:rPr>
            <m:t>−</m:t>
          </m:r>
          <m:sSub>
            <m:e>
              <m:r>
                <m:rPr>
                  <m:sty m:val="p"/>
                </m:rPr>
                <m:t>Σ</m:t>
              </m:r>
            </m:e>
            <m:sub>
              <m:r>
                <m:t>Q</m:t>
              </m:r>
            </m:sub>
          </m:sSub>
          <m:r>
            <m:rPr>
              <m:sty m:val="p"/>
            </m:rPr>
            <m:t>(</m:t>
          </m:r>
          <m:sSub>
            <m:e>
              <m:r>
                <m:t>k</m:t>
              </m:r>
            </m:e>
            <m:sub>
              <m:r>
                <m:t>D</m:t>
              </m:r>
            </m:sub>
          </m:sSub>
          <m:r>
            <m:rPr>
              <m:sty m:val="p"/>
            </m:rPr>
            <m:t>)</m:t>
          </m:r>
          <m:r>
            <m:rPr>
              <m:sty m:val="p"/>
            </m:rPr>
            <m:t>=</m:t>
          </m:r>
          <m:d>
            <m:dPr>
              <m:begChr m:val="("/>
              <m:sepChr m:val=""/>
              <m:endChr m:val=")"/>
              <m:grow/>
            </m:dPr>
            <m:e>
              <m:sSubSup>
                <m:e>
                  <m:r>
                    <m:t>p</m:t>
                  </m:r>
                </m:e>
                <m:sub>
                  <m:r>
                    <m:t>1</m:t>
                  </m:r>
                </m:sub>
                <m:sup>
                  <m:r>
                    <m:rPr>
                      <m:sty m:val="p"/>
                    </m:rPr>
                    <m:t>*</m:t>
                  </m:r>
                </m:sup>
              </m:sSubSup>
              <m:r>
                <m:rPr>
                  <m:sty m:val="p"/>
                </m:rPr>
                <m:t>−</m:t>
              </m:r>
              <m:sSub>
                <m:e>
                  <m:acc>
                    <m:accPr>
                      <m:chr m:val="‾"/>
                    </m:accPr>
                    <m:e>
                      <m:r>
                        <m:t>p</m:t>
                      </m:r>
                    </m:e>
                  </m:acc>
                </m:e>
                <m:sub>
                  <m:r>
                    <m:t>Q</m:t>
                  </m:r>
                </m:sub>
              </m:sSub>
            </m:e>
          </m:d>
          <m:d>
            <m:dPr>
              <m:begChr m:val="("/>
              <m:sepChr m:val=""/>
              <m:endChr m:val=")"/>
              <m:grow/>
            </m:dPr>
            <m:e>
              <m:acc>
                <m:accPr>
                  <m:chr m:val="‾"/>
                </m:accPr>
                <m:e>
                  <m:r>
                    <m:t>S</m:t>
                  </m:r>
                </m:e>
              </m:acc>
              <m:r>
                <m:rPr>
                  <m:sty m:val="p"/>
                </m:rPr>
                <m:t>−</m:t>
              </m:r>
              <m:r>
                <m:t>K</m:t>
              </m:r>
              <m:r>
                <m:rPr>
                  <m:sty m:val="p"/>
                </m:rPr>
                <m:t>−</m:t>
              </m:r>
              <m:r>
                <m:rPr>
                  <m:scr m:val="double-struck"/>
                  <m:sty m:val="p"/>
                </m:rPr>
                <m:t>E</m:t>
              </m:r>
              <m:r>
                <m:rPr>
                  <m:sty m:val="p"/>
                </m:rPr>
                <m:t>[</m:t>
              </m:r>
              <m:r>
                <m:t>v</m:t>
              </m:r>
              <m:r>
                <m:rPr>
                  <m:sty m:val="p"/>
                </m:rPr>
                <m:t>∣</m:t>
              </m:r>
              <m:r>
                <m:t>s</m:t>
              </m:r>
              <m:r>
                <m:rPr>
                  <m:sty m:val="p"/>
                </m:rPr>
                <m:t>=</m:t>
              </m:r>
              <m:sSub>
                <m:e>
                  <m:r>
                    <m:t>k</m:t>
                  </m:r>
                </m:e>
                <m:sub>
                  <m:r>
                    <m:t>D</m:t>
                  </m:r>
                </m:sub>
              </m:sSub>
              <m:r>
                <m:rPr>
                  <m:sty m:val="p"/>
                </m:rPr>
                <m:t>]</m:t>
              </m:r>
              <m:r>
                <m:rPr>
                  <m:sty m:val="p"/>
                </m:rPr>
                <m:t>−</m:t>
              </m:r>
              <m:acc>
                <m:accPr>
                  <m:chr m:val="̃"/>
                </m:accPr>
                <m:e>
                  <m:r>
                    <m:rPr>
                      <m:sty m:val="p"/>
                    </m:rPr>
                    <m:t>Δ</m:t>
                  </m:r>
                </m:e>
              </m:acc>
            </m:e>
          </m:d>
          <m:r>
            <m:rPr>
              <m:sty m:val="p"/>
            </m:rPr>
            <m:t>+</m:t>
          </m:r>
          <m:sSub>
            <m:e>
              <m:r>
                <m:t>σ</m:t>
              </m:r>
            </m:e>
            <m:sub>
              <m:r>
                <m:t>ξ</m:t>
              </m:r>
            </m:sub>
          </m:sSub>
          <m:d>
            <m:dPr>
              <m:begChr m:val="("/>
              <m:sepChr m:val=""/>
              <m:endChr m:val=")"/>
              <m:grow/>
            </m:dPr>
            <m:e>
              <m:r>
                <m:t>ϕ</m:t>
              </m:r>
              <m:r>
                <m:rPr>
                  <m:sty m:val="p"/>
                </m:rPr>
                <m:t>(</m:t>
              </m:r>
              <m:sSub>
                <m:e>
                  <m:r>
                    <m:t>T</m:t>
                  </m:r>
                </m:e>
                <m:sub>
                  <m:r>
                    <m:t>1</m:t>
                  </m:r>
                </m:sub>
              </m:sSub>
              <m:r>
                <m:rPr>
                  <m:sty m:val="p"/>
                </m:rPr>
                <m:t>)</m:t>
              </m:r>
              <m:r>
                <m:rPr>
                  <m:sty m:val="p"/>
                </m:rPr>
                <m:t>−</m:t>
              </m:r>
              <m:sSub>
                <m:e>
                  <m:r>
                    <m:rPr>
                      <m:scr m:val="double-struck"/>
                      <m:sty m:val="p"/>
                    </m:rPr>
                    <m:t>E</m:t>
                  </m:r>
                </m:e>
                <m:sub>
                  <m:r>
                    <m:t>z</m:t>
                  </m:r>
                </m:sub>
              </m:sSub>
              <m:r>
                <m:t> </m:t>
              </m:r>
              <m:r>
                <m:t>ϕ</m:t>
              </m:r>
              <m:r>
                <m:rPr>
                  <m:sty m:val="p"/>
                </m:rPr>
                <m:t>(</m:t>
              </m:r>
              <m:sSub>
                <m:e>
                  <m:r>
                    <m:t>T</m:t>
                  </m:r>
                </m:e>
                <m:sub>
                  <m:r>
                    <m:t>X</m:t>
                  </m:r>
                  <m:r>
                    <m:rPr>
                      <m:sty m:val="p"/>
                    </m:rPr>
                    <m:t>,</m:t>
                  </m:r>
                  <m:r>
                    <m:t>0</m:t>
                  </m:r>
                </m:sub>
              </m:sSub>
              <m:r>
                <m:rPr>
                  <m:sty m:val="p"/>
                </m:rPr>
                <m:t>)</m:t>
              </m:r>
            </m:e>
          </m:d>
          <m:r>
            <m:rPr>
              <m:sty m:val="p"/>
            </m:rPr>
            <m:t>,</m:t>
          </m:r>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sSubSup>
          <m:e>
            <m:r>
              <m:t>p</m:t>
            </m:r>
          </m:e>
          <m:sub>
            <m:r>
              <m:t>1</m:t>
            </m:r>
          </m:sub>
          <m:sup>
            <m:r>
              <m:rPr>
                <m:sty m:val="p"/>
              </m:rPr>
              <m:t>*</m:t>
            </m:r>
          </m:sup>
        </m:sSubSup>
        <m:r>
          <m:rPr>
            <m:sty m:val="p"/>
          </m:rPr>
          <m:t>=</m:t>
        </m:r>
        <m:r>
          <m:t>1</m:t>
        </m:r>
        <m:r>
          <m:rPr>
            <m:sty m:val="p"/>
          </m:rPr>
          <m:t>−</m:t>
        </m:r>
        <m:r>
          <m:rPr>
            <m:sty m:val="p"/>
          </m:rPr>
          <m:t>Φ</m:t>
        </m:r>
        <m:r>
          <m:rPr>
            <m:sty m:val="p"/>
          </m:rPr>
          <m:t>(</m:t>
        </m:r>
        <m:sSub>
          <m:e>
            <m:r>
              <m:t>T</m:t>
            </m:r>
          </m:e>
          <m:sub>
            <m:r>
              <m:t>1</m:t>
            </m:r>
          </m:sub>
        </m:sSub>
        <m:r>
          <m:rPr>
            <m:sty m:val="p"/>
          </m:rPr>
          <m:t>)</m:t>
        </m:r>
      </m:oMath>
      <w:r>
        <w:rPr>
          <w:rFonts w:ascii="Times New Roman" w:hAnsi="Times New Roman"/>
          <w:i/>
          <w:iCs/>
        </w:rPr>
        <w:t xml:space="preserve"> </w:t>
      </w:r>
      <w:r>
        <w:rPr>
          <w:rFonts w:ascii="Times New Roman" w:hAnsi="Times New Roman"/>
          <w:i/>
          <w:iCs/>
        </w:rPr>
        <w:t xml:space="preserve">is the disclosed-branch bid probability with</w:t>
      </w:r>
      <w:r>
        <w:rPr>
          <w:rFonts w:ascii="Times New Roman" w:hAnsi="Times New Roman"/>
          <w:i/>
          <w:iCs/>
        </w:rPr>
        <w:t xml:space="preserve"> </w:t>
      </w:r>
      <m:oMath>
        <m:sSub>
          <m:e>
            <m:r>
              <m:t>T</m:t>
            </m:r>
          </m:e>
          <m:sub>
            <m:r>
              <m:t>1</m:t>
            </m:r>
          </m:sub>
        </m:sSub>
        <m:r>
          <m:rPr>
            <m:sty m:val="p"/>
          </m:rPr>
          <m:t>=</m:t>
        </m:r>
        <m:r>
          <m:rPr>
            <m:sty m:val="p"/>
          </m:rPr>
          <m:t>(</m:t>
        </m:r>
        <m:acc>
          <m:accPr>
            <m:chr m:val="̃"/>
          </m:accPr>
          <m:e>
            <m:r>
              <m:t>m</m:t>
            </m:r>
          </m:e>
        </m:acc>
        <m:r>
          <m:rPr>
            <m:sty m:val="p"/>
          </m:rPr>
          <m:t>+</m:t>
        </m:r>
        <m:r>
          <m:t>K</m:t>
        </m:r>
        <m:r>
          <m:rPr>
            <m:sty m:val="p"/>
          </m:rPr>
          <m:t>−</m:t>
        </m:r>
        <m:acc>
          <m:accPr>
            <m:chr m:val="‾"/>
          </m:accPr>
          <m:e>
            <m:r>
              <m:t>S</m:t>
            </m:r>
          </m:e>
        </m:acc>
        <m:r>
          <m:rPr>
            <m:sty m:val="p"/>
          </m:rPr>
          <m:t>+</m:t>
        </m:r>
        <m:sSup>
          <m:e>
            <m:r>
              <m:t>P</m:t>
            </m:r>
          </m:e>
          <m:sup>
            <m:r>
              <m:rPr>
                <m:sty m:val="p"/>
              </m:rPr>
              <m:t>*</m:t>
            </m:r>
          </m:sup>
        </m:sSup>
        <m:r>
          <m:rPr>
            <m:sty m:val="p"/>
          </m:rPr>
          <m:t>(</m:t>
        </m:r>
        <m:r>
          <m:rPr>
            <m:sty m:val="p"/>
          </m:rPr>
          <m:t>⋅</m:t>
        </m:r>
        <m:r>
          <m:rPr>
            <m:sty m:val="p"/>
          </m:rPr>
          <m:t>,</m:t>
        </m:r>
        <m:r>
          <m:t>1</m:t>
        </m:r>
        <m:r>
          <m:rPr>
            <m:sty m:val="p"/>
          </m:rPr>
          <m:t>)</m:t>
        </m:r>
        <m:r>
          <m:rPr>
            <m:sty m:val="p"/>
          </m:rPr>
          <m:t>)</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(eq. (1)</w:t>
      </w:r>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π</m:t>
        </m:r>
        <m:r>
          <m:rPr>
            <m:sty m:val="p"/>
          </m:rPr>
          <m:t>=</m:t>
        </m:r>
        <m:r>
          <m:t>1</m:t>
        </m:r>
      </m:oMath>
      <w:r>
        <w:rPr>
          <w:rFonts w:ascii="Times New Roman" w:hAnsi="Times New Roman"/>
          <w:i/>
          <w:iCs/>
        </w:rPr>
        <w:t xml:space="preserve">,</w:t>
      </w:r>
      <w:r>
        <w:rPr>
          <w:rFonts w:ascii="Times New Roman" w:hAnsi="Times New Roman"/>
          <w:i/>
          <w:iCs/>
        </w:rPr>
        <w:t xml:space="preserve"> </w:t>
      </w:r>
      <m:oMath>
        <m:acc>
          <m:accPr>
            <m:chr m:val="‾"/>
          </m:accPr>
          <m:e>
            <m:r>
              <m:t>m</m:t>
            </m:r>
          </m:e>
        </m:acc>
        <m:r>
          <m:rPr>
            <m:sty m:val="p"/>
          </m:rPr>
          <m:t>(</m:t>
        </m:r>
        <m:r>
          <m:rPr>
            <m:sty m:val="p"/>
          </m:rPr>
          <m:t>⋅</m:t>
        </m:r>
        <m:r>
          <m:rPr>
            <m:sty m:val="p"/>
          </m:rPr>
          <m:t>,</m:t>
        </m:r>
        <m:r>
          <m:t>1</m:t>
        </m:r>
        <m:r>
          <m:rPr>
            <m:sty m:val="p"/>
          </m:rPr>
          <m:t>)</m:t>
        </m:r>
        <m:r>
          <m:rPr>
            <m:sty m:val="p"/>
          </m:rPr>
          <m:t>=</m:t>
        </m:r>
        <m:acc>
          <m:accPr>
            <m:chr m:val="̃"/>
          </m:accPr>
          <m:e>
            <m:r>
              <m:t>m</m:t>
            </m:r>
          </m:e>
        </m:acc>
      </m:oMath>
      <w:r>
        <w:rPr>
          <w:rFonts w:ascii="Times New Roman" w:hAnsi="Times New Roman"/>
          <w:i/>
          <w:iCs/>
        </w:rPr>
        <w:t xml:space="preserve">), and</w:t>
      </w:r>
      <w:r>
        <w:rPr>
          <w:rFonts w:ascii="Times New Roman" w:hAnsi="Times New Roman"/>
          <w:i/>
          <w:iCs/>
        </w:rPr>
        <w:t xml:space="preserve"> </w:t>
      </w:r>
      <m:oMath>
        <m:sSub>
          <m:e>
            <m:acc>
              <m:accPr>
                <m:chr m:val="‾"/>
              </m:accPr>
              <m:e>
                <m:r>
                  <m:t>p</m:t>
                </m:r>
              </m:e>
            </m:acc>
          </m:e>
          <m:sub>
            <m:r>
              <m:t>Q</m:t>
            </m:r>
          </m:sub>
        </m:sSub>
        <m:r>
          <m:rPr>
            <m:sty m:val="p"/>
          </m:rPr>
          <m:t>=</m:t>
        </m:r>
        <m:sSub>
          <m:e>
            <m:r>
              <m:rPr>
                <m:scr m:val="double-struck"/>
                <m:sty m:val="p"/>
              </m:rPr>
              <m:t>E</m:t>
            </m:r>
          </m:e>
          <m:sub>
            <m:r>
              <m:t>z</m:t>
            </m:r>
          </m:sub>
        </m:sSub>
        <m:r>
          <m:t> </m:t>
        </m:r>
        <m:r>
          <m:t>p</m:t>
        </m:r>
        <m:r>
          <m:rPr>
            <m:sty m:val="p"/>
          </m:rPr>
          <m:t>(</m:t>
        </m:r>
        <m:r>
          <m:t>X</m:t>
        </m:r>
        <m:r>
          <m:rPr>
            <m:sty m:val="p"/>
          </m:rPr>
          <m:t>,</m:t>
        </m:r>
        <m:r>
          <m:t>0</m:t>
        </m:r>
        <m:r>
          <m:rPr>
            <m:sty m:val="p"/>
          </m:rPr>
          <m:t>)</m:t>
        </m:r>
      </m:oMath>
      <w:r>
        <w:rPr>
          <w:rFonts w:ascii="Times New Roman" w:hAnsi="Times New Roman"/>
          <w:i/>
          <w:iCs/>
        </w:rPr>
        <w:t xml:space="preserve">,</w:t>
      </w:r>
      <w:r>
        <w:rPr>
          <w:rFonts w:ascii="Times New Roman" w:hAnsi="Times New Roman"/>
          <w:i/>
          <w:iCs/>
        </w:rPr>
        <w:t xml:space="preserve"> </w:t>
      </w:r>
      <m:oMath>
        <m:sSub>
          <m:e>
            <m:r>
              <m:t>T</m:t>
            </m:r>
          </m:e>
          <m:sub>
            <m:r>
              <m:t>X</m:t>
            </m:r>
            <m:r>
              <m:rPr>
                <m:sty m:val="p"/>
              </m:rPr>
              <m:t>,</m:t>
            </m:r>
            <m:r>
              <m:t>0</m:t>
            </m:r>
          </m:sub>
        </m:sSub>
      </m:oMath>
      <w:r>
        <w:rPr>
          <w:rFonts w:ascii="Times New Roman" w:hAnsi="Times New Roman"/>
          <w:i/>
          <w:iCs/>
        </w:rPr>
        <w:t xml:space="preserve"> </w:t>
      </w:r>
      <w:r>
        <w:rPr>
          <w:rFonts w:ascii="Times New Roman" w:hAnsi="Times New Roman"/>
          <w:i/>
          <w:iCs/>
        </w:rPr>
        <w:t xml:space="preserve">are the quiet-branch analogues: a Quiet type generates</w:t>
      </w:r>
      <w:r>
        <w:rPr>
          <w:rFonts w:ascii="Times New Roman" w:hAnsi="Times New Roman"/>
          <w:i/>
          <w:iCs/>
        </w:rPr>
        <w:t xml:space="preserve"> </w:t>
      </w:r>
      <m:oMath>
        <m:r>
          <m:t>X</m:t>
        </m:r>
        <m:r>
          <m:rPr>
            <m:sty m:val="p"/>
          </m:rPr>
          <m:t>=</m:t>
        </m:r>
        <m:r>
          <m:t>z</m:t>
        </m:r>
      </m:oMath>
      <w:r>
        <w:rPr>
          <w:rFonts w:ascii="Times New Roman" w:hAnsi="Times New Roman"/>
          <w:i/>
          <w:iCs/>
        </w:rPr>
        <w:t xml:space="preserve"> </w:t>
      </w:r>
      <w:r>
        <w:rPr>
          <w:rFonts w:ascii="Times New Roman" w:hAnsi="Times New Roman"/>
          <w:i/>
          <w:iCs/>
        </w:rPr>
        <w:t xml:space="preserve">with the</w:t>
      </w:r>
      <w:r>
        <w:rPr>
          <w:rFonts w:ascii="Times New Roman" w:hAnsi="Times New Roman"/>
          <w:i/>
          <w:iCs/>
        </w:rPr>
        <w:t xml:space="preserve"> </w:t>
      </w:r>
      <w:r>
        <w:rPr>
          <w:rFonts w:ascii="Times New Roman" w:hAnsi="Times New Roman"/>
          <w:i/>
          <w:iCs/>
        </w:rPr>
        <w:t xml:space="preserve">noise law, and each cell</w:t>
      </w:r>
      <w:r>
        <w:rPr>
          <w:rFonts w:ascii="Times New Roman" w:hAnsi="Times New Roman"/>
          <w:i/>
          <w:iCs/>
        </w:rPr>
        <w:t xml:space="preserve"> </w:t>
      </w:r>
      <m:oMath>
        <m:r>
          <m:rPr>
            <m:sty m:val="p"/>
          </m:rPr>
          <m:t>(</m:t>
        </m:r>
        <m:r>
          <m:t>X</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carries its own bid probability and threshold.</w:t>
      </w:r>
    </w:p>
    <w:bookmarkEnd w:id="107"/>
    <w:p>
      <w:pPr>
        <w:pStyle w:val="FirstParagraph"/>
        <w:spacing w:before="60" w:after="60"/>
      </w:pPr>
      <w:r>
        <w:rPr>
          <w:i/>
          <w:iCs/>
        </w:rPr>
        <w:t xml:space="preserve">Proof.</w:t>
      </w:r>
      <w:r>
        <w:t xml:space="preserve"> </w:t>
      </w:r>
      <w:r>
        <w:t xml:space="preserve">By (26) an engaging type contributes</w:t>
      </w:r>
      <w:r>
        <w:t xml:space="preserve"> </w:t>
      </w:r>
      <m:oMath>
        <m:r>
          <m:t>v</m:t>
        </m:r>
        <m:r>
          <m:rPr>
            <m:sty m:val="p"/>
          </m:rPr>
          <m:t>+</m:t>
        </m:r>
        <m:acc>
          <m:accPr>
            <m:chr m:val="̃"/>
          </m:accPr>
          <m:e>
            <m:r>
              <m:rPr>
                <m:sty m:val="p"/>
              </m:rPr>
              <m:t>Δ</m:t>
            </m:r>
          </m:e>
        </m:acc>
        <m:r>
          <m:rPr>
            <m:sty m:val="p"/>
          </m:rPr>
          <m:t>−</m:t>
        </m:r>
        <m:r>
          <m:t>C</m:t>
        </m:r>
        <m:r>
          <m:rPr>
            <m:sty m:val="p"/>
          </m:rPr>
          <m:t>(</m:t>
        </m:r>
        <m:r>
          <m:t>s</m:t>
        </m:r>
        <m:r>
          <m:rPr>
            <m:sty m:val="p"/>
          </m:rPr>
          <m:t>)</m:t>
        </m:r>
      </m:oMath>
      <w:r>
        <w:t xml:space="preserve"> </w:t>
      </w:r>
      <w:r>
        <w:t xml:space="preserve">with no bid and</w:t>
      </w:r>
      <w:r>
        <w:t xml:space="preserve"> </w:t>
      </w:r>
      <m:oMath>
        <m:acc>
          <m:accPr>
            <m:chr m:val="‾"/>
          </m:accPr>
          <m:e>
            <m:r>
              <m:t>S</m:t>
            </m:r>
          </m:e>
        </m:acc>
        <m:r>
          <m:rPr>
            <m:sty m:val="p"/>
          </m:rPr>
          <m:t>+</m:t>
        </m:r>
        <m:r>
          <m:t>ξ</m:t>
        </m:r>
        <m:r>
          <m:rPr>
            <m:sty m:val="p"/>
          </m:rPr>
          <m:t>−</m:t>
        </m:r>
        <m:r>
          <m:t>K</m:t>
        </m:r>
        <m:r>
          <m:rPr>
            <m:sty m:val="p"/>
          </m:rPr>
          <m:t>−</m:t>
        </m:r>
        <m:r>
          <m:t>C</m:t>
        </m:r>
        <m:r>
          <m:rPr>
            <m:sty m:val="p"/>
          </m:rPr>
          <m:t>(</m:t>
        </m:r>
        <m:r>
          <m:t>s</m:t>
        </m:r>
        <m:r>
          <m:rPr>
            <m:sty m:val="p"/>
          </m:rPr>
          <m:t>)</m:t>
        </m:r>
      </m:oMath>
      <w:r>
        <w:t xml:space="preserve"> </w:t>
      </w:r>
      <w:r>
        <w:t xml:space="preserve">with a consummated bid; prices and premia net</w:t>
      </w:r>
      <w:r>
        <w:t xml:space="preserve"> </w:t>
      </w:r>
      <w:r>
        <w:t xml:space="preserve">out (Lemma 9). Under Quiet Voice (</w:t>
      </w:r>
      <m:oMath>
        <m:r>
          <m:t>q</m:t>
        </m:r>
        <m:r>
          <m:rPr>
            <m:sty m:val="p"/>
          </m:rPr>
          <m:t>=</m:t>
        </m:r>
        <m:r>
          <m:t>0</m:t>
        </m:r>
      </m:oMath>
      <w:r>
        <w:t xml:space="preserve">,</w:t>
      </w:r>
      <w:r>
        <w:t xml:space="preserve"> </w:t>
      </w:r>
      <m:oMath>
        <m:r>
          <m:t>D</m:t>
        </m:r>
        <m:r>
          <m:rPr>
            <m:sty m:val="p"/>
          </m:rPr>
          <m:t>=</m:t>
        </m:r>
        <m:r>
          <m:t>0</m:t>
        </m:r>
      </m:oMath>
      <w:r>
        <w:t xml:space="preserve">) the</w:t>
      </w:r>
      <w:r>
        <w:t xml:space="preserve"> </w:t>
      </w:r>
      <w:r>
        <w:t xml:space="preserve">order flow is</w:t>
      </w:r>
      <w:r>
        <w:t xml:space="preserve"> </w:t>
      </w:r>
      <m:oMath>
        <m:r>
          <m:t>X</m:t>
        </m:r>
        <m:r>
          <m:rPr>
            <m:sty m:val="p"/>
          </m:rPr>
          <m:t>=</m:t>
        </m:r>
        <m:r>
          <m:t>z</m:t>
        </m:r>
      </m:oMath>
      <w:r>
        <w:t xml:space="preserve"> </w:t>
      </w:r>
      <w:r>
        <w:t xml:space="preserve">and a bid arrives at cell</w:t>
      </w:r>
      <w:r>
        <w:t xml:space="preserve"> </w:t>
      </w:r>
      <m:oMath>
        <m:r>
          <m:rPr>
            <m:sty m:val="p"/>
          </m:rPr>
          <m:t>(</m:t>
        </m:r>
        <m:r>
          <m:t>X</m:t>
        </m:r>
        <m:r>
          <m:rPr>
            <m:sty m:val="p"/>
          </m:rPr>
          <m:t>,</m:t>
        </m:r>
        <m:r>
          <m:t>0</m:t>
        </m:r>
        <m:r>
          <m:rPr>
            <m:sty m:val="p"/>
          </m:rPr>
          <m:t>)</m:t>
        </m:r>
      </m:oMath>
      <w:r>
        <w:t xml:space="preserve"> </w:t>
      </w:r>
      <w:r>
        <w:t xml:space="preserve">with probability</w:t>
      </w:r>
      <w:r>
        <w:t xml:space="preserve"> </w:t>
      </w:r>
      <m:oMath>
        <m:r>
          <m:t>p</m:t>
        </m:r>
        <m:r>
          <m:rPr>
            <m:sty m:val="p"/>
          </m:rPr>
          <m:t>(</m:t>
        </m:r>
        <m:r>
          <m:t>X</m:t>
        </m:r>
        <m:r>
          <m:rPr>
            <m:sty m:val="p"/>
          </m:rPr>
          <m:t>,</m:t>
        </m:r>
        <m:r>
          <m:t>0</m:t>
        </m:r>
        <m:r>
          <m:rPr>
            <m:sty m:val="p"/>
          </m:rPr>
          <m:t>)</m:t>
        </m:r>
      </m:oMath>
      <w:r>
        <w:t xml:space="preserve">;</w:t>
      </w:r>
      <w:r>
        <w:t xml:space="preserve"> </w:t>
      </w:r>
      <w:r>
        <w:t xml:space="preserve">hence</w:t>
      </w:r>
    </w:p>
    <w:p>
      <w:pPr>
        <w:pStyle w:val="BodyText"/>
      </w:pPr>
      <m:oMathPara>
        <m:oMathParaPr>
          <m:jc m:val="center"/>
        </m:oMathParaPr>
        <m:oMath>
          <m:sSub>
            <m:e>
              <m:r>
                <m:rPr>
                  <m:sty m:val="p"/>
                </m:rPr>
                <m:t>Σ</m:t>
              </m:r>
            </m:e>
            <m:sub>
              <m:r>
                <m:t>Q</m:t>
              </m:r>
            </m:sub>
          </m:sSub>
          <m:r>
            <m:rPr>
              <m:sty m:val="p"/>
            </m:rPr>
            <m:t>=</m:t>
          </m:r>
          <m:r>
            <m:t>v</m:t>
          </m:r>
          <m:r>
            <m:rPr>
              <m:sty m:val="p"/>
            </m:rPr>
            <m:t>+</m:t>
          </m:r>
          <m:acc>
            <m:accPr>
              <m:chr m:val="̃"/>
            </m:accPr>
            <m:e>
              <m:r>
                <m:rPr>
                  <m:sty m:val="p"/>
                </m:rPr>
                <m:t>Δ</m:t>
              </m:r>
            </m:e>
          </m:acc>
          <m:r>
            <m:rPr>
              <m:sty m:val="p"/>
            </m:rPr>
            <m:t>−</m:t>
          </m:r>
          <m:r>
            <m:t>C</m:t>
          </m:r>
          <m:r>
            <m:rPr>
              <m:sty m:val="p"/>
            </m:rPr>
            <m:t>(</m:t>
          </m:r>
          <m:sSub>
            <m:e>
              <m:r>
                <m:t>k</m:t>
              </m:r>
            </m:e>
            <m:sub>
              <m:r>
                <m:t>D</m:t>
              </m:r>
            </m:sub>
          </m:sSub>
          <m:r>
            <m:rPr>
              <m:sty m:val="p"/>
            </m:rPr>
            <m:t>)</m:t>
          </m:r>
          <m:r>
            <m:rPr>
              <m:sty m:val="p"/>
            </m:rPr>
            <m:t>+</m:t>
          </m:r>
          <m:sSub>
            <m:e>
              <m:r>
                <m:rPr>
                  <m:scr m:val="double-struck"/>
                  <m:sty m:val="p"/>
                </m:rPr>
                <m:t>E</m:t>
              </m:r>
            </m:e>
            <m:sub>
              <m:r>
                <m:t>z</m:t>
              </m:r>
            </m:sub>
          </m:sSub>
          <m:d>
            <m:dPr>
              <m:begChr m:val="["/>
              <m:sepChr m:val=""/>
              <m:endChr m:val="]"/>
              <m:grow/>
            </m:dPr>
            <m:e>
              <m:r>
                <m:t>p</m:t>
              </m:r>
              <m:r>
                <m:rPr>
                  <m:sty m:val="p"/>
                </m:rPr>
                <m:t>(</m:t>
              </m:r>
              <m:r>
                <m:t>X</m:t>
              </m:r>
              <m:r>
                <m:rPr>
                  <m:sty m:val="p"/>
                </m:rPr>
                <m:t>,</m:t>
              </m:r>
              <m:r>
                <m:t>0</m:t>
              </m:r>
              <m:r>
                <m:rPr>
                  <m:sty m:val="p"/>
                </m:rPr>
                <m:t>)</m:t>
              </m:r>
              <m:d>
                <m:dPr>
                  <m:begChr m:val="("/>
                  <m:sepChr m:val=""/>
                  <m:endChr m:val=")"/>
                  <m:grow/>
                </m:dPr>
                <m:e>
                  <m:acc>
                    <m:accPr>
                      <m:chr m:val="‾"/>
                    </m:accPr>
                    <m:e>
                      <m:r>
                        <m:t>S</m:t>
                      </m:r>
                    </m:e>
                  </m:acc>
                  <m:r>
                    <m:rPr>
                      <m:sty m:val="p"/>
                    </m:rPr>
                    <m:t>−</m:t>
                  </m:r>
                  <m:r>
                    <m:t>K</m:t>
                  </m:r>
                  <m:r>
                    <m:rPr>
                      <m:sty m:val="p"/>
                    </m:rPr>
                    <m:t>−</m:t>
                  </m:r>
                  <m:r>
                    <m:t>v</m:t>
                  </m:r>
                  <m:r>
                    <m:rPr>
                      <m:sty m:val="p"/>
                    </m:rPr>
                    <m:t>−</m:t>
                  </m:r>
                  <m:acc>
                    <m:accPr>
                      <m:chr m:val="̃"/>
                    </m:accPr>
                    <m:e>
                      <m:r>
                        <m:rPr>
                          <m:sty m:val="p"/>
                        </m:rPr>
                        <m:t>Δ</m:t>
                      </m:r>
                    </m:e>
                  </m:acc>
                </m:e>
              </m:d>
              <m:r>
                <m:rPr>
                  <m:sty m:val="p"/>
                </m:rPr>
                <m:t>+</m:t>
              </m:r>
              <m:sSub>
                <m:e>
                  <m:r>
                    <m:t>σ</m:t>
                  </m:r>
                </m:e>
                <m:sub>
                  <m:r>
                    <m:t>ξ</m:t>
                  </m:r>
                </m:sub>
              </m:sSub>
              <m:r>
                <m:t> </m:t>
              </m:r>
              <m:r>
                <m:t>ϕ</m:t>
              </m:r>
              <m:r>
                <m:rPr>
                  <m:sty m:val="p"/>
                </m:rPr>
                <m:t>(</m:t>
              </m:r>
              <m:sSub>
                <m:e>
                  <m:r>
                    <m:t>T</m:t>
                  </m:r>
                </m:e>
                <m:sub>
                  <m:r>
                    <m:t>X</m:t>
                  </m:r>
                  <m:r>
                    <m:rPr>
                      <m:sty m:val="p"/>
                    </m:rPr>
                    <m:t>,</m:t>
                  </m:r>
                  <m:r>
                    <m:t>0</m:t>
                  </m:r>
                </m:sub>
              </m:sSub>
              <m:r>
                <m:rPr>
                  <m:sty m:val="p"/>
                </m:rPr>
                <m:t>)</m:t>
              </m:r>
            </m:e>
          </m:d>
          <m:r>
            <m:rPr>
              <m:sty m:val="p"/>
            </m:rPr>
            <m:t>,</m:t>
          </m:r>
        </m:oMath>
      </m:oMathPara>
    </w:p>
    <w:p>
      <w:pPr>
        <w:pStyle w:val="FirstParagraph"/>
        <w:spacing w:before="60" w:after="60"/>
      </w:pPr>
      <w:r>
        <w:t xml:space="preserve">using the mean-zero Gaussian truncation identity</w:t>
      </w:r>
      <w:r>
        <w:t xml:space="preserve"> </w:t>
      </w:r>
      <m:oMath>
        <m:r>
          <m:rPr>
            <m:scr m:val="double-struck"/>
            <m:sty m:val="p"/>
          </m:rPr>
          <m:t>E</m:t>
        </m:r>
        <m:r>
          <m:rPr>
            <m:sty m:val="p"/>
          </m:rPr>
          <m:t>[</m:t>
        </m:r>
        <m:r>
          <m:t>ξ</m:t>
        </m:r>
        <m:r>
          <m:rPr>
            <m:sty m:val="p"/>
          </m:rPr>
          <m:t>∣</m:t>
        </m:r>
        <m:r>
          <m:t>ξ</m:t>
        </m:r>
        <m:r>
          <m:rPr>
            <m:sty m:val="p"/>
          </m:rPr>
          <m:t>≥</m:t>
        </m:r>
        <m:sSub>
          <m:e>
            <m:r>
              <m:t>σ</m:t>
            </m:r>
          </m:e>
          <m:sub>
            <m:r>
              <m:t>ξ</m:t>
            </m:r>
          </m:sub>
        </m:sSub>
        <m:r>
          <m:t>T</m:t>
        </m:r>
        <m:r>
          <m:rPr>
            <m:sty m:val="p"/>
          </m:rPr>
          <m:t>]</m:t>
        </m:r>
        <m:r>
          <m:t> </m:t>
        </m:r>
        <m:r>
          <m:rPr>
            <m:sty m:val="p"/>
          </m:rPr>
          <m:t>(</m:t>
        </m:r>
        <m:r>
          <m:t>1</m:t>
        </m:r>
        <m:r>
          <m:rPr>
            <m:sty m:val="p"/>
          </m:rPr>
          <m:t>−</m:t>
        </m:r>
        <m:r>
          <m:rPr>
            <m:sty m:val="p"/>
          </m:rPr>
          <m:t>Φ</m:t>
        </m:r>
        <m:r>
          <m:rPr>
            <m:sty m:val="p"/>
          </m:rPr>
          <m:t>(</m:t>
        </m:r>
        <m:r>
          <m:t>T</m:t>
        </m:r>
        <m:r>
          <m:rPr>
            <m:sty m:val="p"/>
          </m:rPr>
          <m:t>)</m:t>
        </m:r>
        <m:r>
          <m:rPr>
            <m:sty m:val="p"/>
          </m:rPr>
          <m:t>)</m:t>
        </m:r>
        <m:r>
          <m:rPr>
            <m:sty m:val="p"/>
          </m:rPr>
          <m:t>=</m:t>
        </m:r>
        <m:sSub>
          <m:e>
            <m:r>
              <m:t>σ</m:t>
            </m:r>
          </m:e>
          <m:sub>
            <m:r>
              <m:t>ξ</m:t>
            </m:r>
          </m:sub>
        </m:sSub>
        <m:r>
          <m:t>ϕ</m:t>
        </m:r>
        <m:r>
          <m:rPr>
            <m:sty m:val="p"/>
          </m:rPr>
          <m:t>(</m:t>
        </m:r>
        <m:r>
          <m:t>T</m:t>
        </m:r>
        <m:r>
          <m:rPr>
            <m:sty m:val="p"/>
          </m:rPr>
          <m:t>)</m:t>
        </m:r>
      </m:oMath>
      <w:r>
        <w:t xml:space="preserve"> </w:t>
      </w:r>
      <w:r>
        <w:t xml:space="preserve">cell by cell.</w:t>
      </w:r>
      <w:r>
        <w:t xml:space="preserve"> </w:t>
      </w:r>
      <w:r>
        <w:t xml:space="preserve">Under Public Voice (</w:t>
      </w:r>
      <m:oMath>
        <m:r>
          <m:t>D</m:t>
        </m:r>
        <m:r>
          <m:rPr>
            <m:sty m:val="p"/>
          </m:rPr>
          <m:t>=</m:t>
        </m:r>
        <m:r>
          <m:t>1</m:t>
        </m:r>
      </m:oMath>
      <w:r>
        <w:t xml:space="preserve">) the disclosed branch is order-flow invariant</w:t>
      </w:r>
      <w:r>
        <w:t xml:space="preserve"> </w:t>
      </w:r>
      <w:r>
        <w:t xml:space="preserve">(Appendix B.3), so the same computation gives</w:t>
      </w:r>
      <w:r>
        <w:t xml:space="preserve"> </w:t>
      </w:r>
      <m:oMath>
        <m:sSub>
          <m:e>
            <m:r>
              <m:rPr>
                <m:sty m:val="p"/>
              </m:rPr>
              <m:t>Σ</m:t>
            </m:r>
          </m:e>
          <m:sub>
            <m:r>
              <m:t>P</m:t>
            </m:r>
          </m:sub>
        </m:sSub>
        <m:r>
          <m:rPr>
            <m:sty m:val="p"/>
          </m:rPr>
          <m:t>=</m:t>
        </m:r>
        <m:r>
          <m:t>v</m:t>
        </m:r>
        <m:r>
          <m:rPr>
            <m:sty m:val="p"/>
          </m:rPr>
          <m:t>+</m:t>
        </m:r>
        <m:acc>
          <m:accPr>
            <m:chr m:val="̃"/>
          </m:accPr>
          <m:e>
            <m:r>
              <m:rPr>
                <m:sty m:val="p"/>
              </m:rPr>
              <m:t>Δ</m:t>
            </m:r>
          </m:e>
        </m:acc>
        <m:r>
          <m:rPr>
            <m:sty m:val="p"/>
          </m:rPr>
          <m:t>−</m:t>
        </m:r>
        <m:r>
          <m:t>C</m:t>
        </m:r>
        <m:r>
          <m:rPr>
            <m:sty m:val="p"/>
          </m:rPr>
          <m:t>(</m:t>
        </m:r>
        <m:sSub>
          <m:e>
            <m:r>
              <m:t>k</m:t>
            </m:r>
          </m:e>
          <m:sub>
            <m:r>
              <m:t>D</m:t>
            </m:r>
          </m:sub>
        </m:sSub>
        <m:r>
          <m:rPr>
            <m:sty m:val="p"/>
          </m:rPr>
          <m:t>)</m:t>
        </m:r>
        <m:r>
          <m:rPr>
            <m:sty m:val="p"/>
          </m:rPr>
          <m:t>+</m:t>
        </m:r>
        <m:sSubSup>
          <m:e>
            <m:r>
              <m:t>p</m:t>
            </m:r>
          </m:e>
          <m:sub>
            <m:r>
              <m:t>1</m:t>
            </m:r>
          </m:sub>
          <m:sup>
            <m:r>
              <m:rPr>
                <m:sty m:val="p"/>
              </m:rPr>
              <m:t>*</m:t>
            </m:r>
          </m:sup>
        </m:sSubSup>
        <m:r>
          <m:rPr>
            <m:sty m:val="p"/>
          </m:rPr>
          <m:t>(</m:t>
        </m:r>
        <m:acc>
          <m:accPr>
            <m:chr m:val="‾"/>
          </m:accPr>
          <m:e>
            <m:r>
              <m:t>S</m:t>
            </m:r>
          </m:e>
        </m:acc>
        <m:r>
          <m:rPr>
            <m:sty m:val="p"/>
          </m:rPr>
          <m:t>−</m:t>
        </m:r>
        <m:r>
          <m:t>K</m:t>
        </m:r>
        <m:r>
          <m:rPr>
            <m:sty m:val="p"/>
          </m:rPr>
          <m:t>−</m:t>
        </m:r>
        <m:r>
          <m:t>v</m:t>
        </m:r>
        <m:r>
          <m:rPr>
            <m:sty m:val="p"/>
          </m:rPr>
          <m:t>−</m:t>
        </m:r>
        <m:acc>
          <m:accPr>
            <m:chr m:val="̃"/>
          </m:accPr>
          <m:e>
            <m:r>
              <m:rPr>
                <m:sty m:val="p"/>
              </m:rPr>
              <m:t>Δ</m:t>
            </m:r>
          </m:e>
        </m:acc>
        <m:r>
          <m:rPr>
            <m:sty m:val="p"/>
          </m:rPr>
          <m:t>)</m:t>
        </m:r>
        <m:r>
          <m:rPr>
            <m:sty m:val="p"/>
          </m:rPr>
          <m:t>+</m:t>
        </m:r>
        <m:sSub>
          <m:e>
            <m:r>
              <m:t>σ</m:t>
            </m:r>
          </m:e>
          <m:sub>
            <m:r>
              <m:t>ξ</m:t>
            </m:r>
          </m:sub>
        </m:sSub>
        <m:r>
          <m:t> </m:t>
        </m:r>
        <m:r>
          <m:t>ϕ</m:t>
        </m:r>
        <m:r>
          <m:rPr>
            <m:sty m:val="p"/>
          </m:rPr>
          <m:t>(</m:t>
        </m:r>
        <m:sSub>
          <m:e>
            <m:r>
              <m:t>T</m:t>
            </m:r>
          </m:e>
          <m:sub>
            <m:r>
              <m:t>1</m:t>
            </m:r>
          </m:sub>
        </m:sSub>
        <m:r>
          <m:rPr>
            <m:sty m:val="p"/>
          </m:rPr>
          <m:t>)</m:t>
        </m:r>
      </m:oMath>
      <w:r>
        <w:t xml:space="preserve">. Subtracting, with</w:t>
      </w:r>
      <w:r>
        <w:t xml:space="preserve"> </w:t>
      </w:r>
      <m:oMath>
        <m:r>
          <m:t>v</m:t>
        </m:r>
        <m:r>
          <m:rPr>
            <m:sty m:val="p"/>
          </m:rPr>
          <m:t>=</m:t>
        </m:r>
        <m:r>
          <m:rPr>
            <m:scr m:val="double-struck"/>
            <m:sty m:val="p"/>
          </m:rPr>
          <m:t>E</m:t>
        </m:r>
        <m:r>
          <m:rPr>
            <m:sty m:val="p"/>
          </m:rPr>
          <m:t>[</m:t>
        </m:r>
        <m:r>
          <m:t>v</m:t>
        </m:r>
        <m:r>
          <m:rPr>
            <m:sty m:val="p"/>
          </m:rPr>
          <m:t>∣</m:t>
        </m:r>
        <m:r>
          <m:t>s</m:t>
        </m:r>
        <m:r>
          <m:rPr>
            <m:sty m:val="p"/>
          </m:rPr>
          <m:t>=</m:t>
        </m:r>
        <m:sSub>
          <m:e>
            <m:r>
              <m:t>k</m:t>
            </m:r>
          </m:e>
          <m:sub>
            <m:r>
              <m:t>D</m:t>
            </m:r>
          </m:sub>
        </m:sSub>
        <m:r>
          <m:rPr>
            <m:sty m:val="p"/>
          </m:rPr>
          <m:t>]</m:t>
        </m:r>
      </m:oMath>
      <w:r>
        <w:t xml:space="preserve">, gives (36).</w:t>
      </w:r>
    </w:p>
    <w:p>
      <w:pPr>
        <w:pStyle w:val="BodyText"/>
        <w:spacing w:before="60" w:after="60"/>
      </w:pPr>
      <w:r>
        <w:t xml:space="preserve">The planner objective</w:t>
      </w:r>
      <w:r>
        <w:t xml:space="preserve"> </w:t>
      </w:r>
      <m:oMath>
        <m:r>
          <m:t>W</m:t>
        </m:r>
        <m:r>
          <m:rPr>
            <m:sty m:val="p"/>
          </m:rPr>
          <m:t>(</m:t>
        </m:r>
        <m:sSub>
          <m:e>
            <m:r>
              <m:t>k</m:t>
            </m:r>
          </m:e>
          <m:sub>
            <m:r>
              <m:t>D</m:t>
            </m:r>
          </m:sub>
        </m:sSub>
        <m:r>
          <m:rPr>
            <m:sty m:val="p"/>
          </m:rPr>
          <m:t>)</m:t>
        </m:r>
      </m:oMath>
      <w:r>
        <w:t xml:space="preserve"> </w:t>
      </w:r>
      <w:r>
        <w:t xml:space="preserve">is itself</w:t>
      </w:r>
      <w:r>
        <w:t xml:space="preserve"> </w:t>
      </w:r>
      <w:r>
        <w:rPr>
          <w:i/>
          <w:iCs/>
        </w:rPr>
        <w:t xml:space="preserve">smooth</w:t>
      </w:r>
      <w:r>
        <w:t xml:space="preserve"> </w:t>
      </w:r>
      <w:r>
        <w:t xml:space="preserve">in</w:t>
      </w:r>
      <w:r>
        <w:t xml:space="preserve"> </w:t>
      </w:r>
      <m:oMath>
        <m:sSub>
          <m:e>
            <m:r>
              <m:t>k</m:t>
            </m:r>
          </m:e>
          <m:sub>
            <m:r>
              <m:t>D</m:t>
            </m:r>
          </m:sub>
        </m:sSub>
      </m:oMath>
      <w:r>
        <w:t xml:space="preserve">: the term</w:t>
      </w:r>
      <w:r>
        <w:t xml:space="preserve"> </w:t>
      </w:r>
      <m:oMath>
        <m:sSub>
          <m:e>
            <m:r>
              <m:t>f</m:t>
            </m:r>
          </m:e>
          <m:sub>
            <m:r>
              <m:t>s</m:t>
            </m:r>
          </m:sub>
        </m:sSub>
        <m:r>
          <m:rPr>
            <m:sty m:val="p"/>
          </m:rPr>
          <m:t>(</m:t>
        </m:r>
        <m:sSub>
          <m:e>
            <m:r>
              <m:t>k</m:t>
            </m:r>
          </m:e>
          <m:sub>
            <m:r>
              <m:t>D</m:t>
            </m:r>
          </m:sub>
        </m:sSub>
        <m:r>
          <m:rPr>
            <m:sty m:val="p"/>
          </m:rPr>
          <m:t>)</m:t>
        </m:r>
        <m:r>
          <m:rPr>
            <m:sty m:val="p"/>
          </m:rPr>
          <m:t>[</m:t>
        </m:r>
        <m:sSub>
          <m:e>
            <m:r>
              <m:rPr>
                <m:sty m:val="p"/>
              </m:rPr>
              <m:t>Σ</m:t>
            </m:r>
          </m:e>
          <m:sub>
            <m:r>
              <m:t>Q</m:t>
            </m:r>
          </m:sub>
        </m:sSub>
        <m:r>
          <m:rPr>
            <m:sty m:val="p"/>
          </m:rPr>
          <m:t>−</m:t>
        </m:r>
        <m:sSub>
          <m:e>
            <m:r>
              <m:rPr>
                <m:sty m:val="p"/>
              </m:rPr>
              <m:t>Σ</m:t>
            </m:r>
          </m:e>
          <m:sub>
            <m:r>
              <m:t>P</m:t>
            </m:r>
          </m:sub>
        </m:sSub>
        <m:r>
          <m:rPr>
            <m:sty m:val="p"/>
          </m:rPr>
          <m:t>]</m:t>
        </m:r>
      </m:oMath>
      <w:r>
        <w:t xml:space="preserve"> </w:t>
      </w:r>
      <w:r>
        <w:t xml:space="preserve">in (35) is the ordinary</w:t>
      </w:r>
      <w:r>
        <w:t xml:space="preserve"> </w:t>
      </w:r>
      <w:r>
        <w:t xml:space="preserve">continuous-cutoff Leibniz boundary term. What changes</w:t>
      </w:r>
      <w:r>
        <w:t xml:space="preserve"> </w:t>
      </w:r>
      <w:r>
        <w:rPr>
          <w:i/>
          <w:iCs/>
        </w:rPr>
        <w:t xml:space="preserve">discretely</w:t>
      </w:r>
      <w:r>
        <w:t xml:space="preserve"> </w:t>
      </w:r>
      <w:r>
        <w:t xml:space="preserve">across the</w:t>
      </w:r>
      <w:r>
        <w:t xml:space="preserve"> </w:t>
      </w:r>
      <w:r>
        <w:t xml:space="preserve">threshold is the marginal type’s bid</w:t>
      </w:r>
      <w:r>
        <w:t xml:space="preserve"> </w:t>
      </w:r>
      <w:r>
        <w:rPr>
          <w:i/>
          <w:iCs/>
        </w:rPr>
        <w:t xml:space="preserve">lottery</w:t>
      </w:r>
      <w:r>
        <w:t xml:space="preserve">: crossing</w:t>
      </w:r>
      <w:r>
        <w:t xml:space="preserve"> </w:t>
      </w:r>
      <m:oMath>
        <m:sSub>
          <m:e>
            <m:r>
              <m:t>k</m:t>
            </m:r>
          </m:e>
          <m:sub>
            <m:r>
              <m:t>D</m:t>
            </m:r>
          </m:sub>
        </m:sSub>
      </m:oMath>
      <w:r>
        <w:t xml:space="preserve"> </w:t>
      </w:r>
      <w:r>
        <w:t xml:space="preserve">flips</w:t>
      </w:r>
      <w:r>
        <w:t xml:space="preserve"> </w:t>
      </w:r>
      <m:oMath>
        <m:r>
          <m:t>D</m:t>
        </m:r>
      </m:oMath>
      <w:r>
        <w:t xml:space="preserve">,</w:t>
      </w:r>
      <w:r>
        <w:t xml:space="preserve"> </w:t>
      </w:r>
      <w:r>
        <w:t xml:space="preserve">switching the type from the frequent, low-threshold quiet-branch bids</w:t>
      </w:r>
      <w:r>
        <w:t xml:space="preserve"> </w:t>
      </w:r>
      <w:r>
        <w:t xml:space="preserve">(</w:t>
      </w:r>
      <m:oMath>
        <m:sSub>
          <m:e>
            <m:acc>
              <m:accPr>
                <m:chr m:val="‾"/>
              </m:accPr>
              <m:e>
                <m:r>
                  <m:t>p</m:t>
                </m:r>
              </m:e>
            </m:acc>
          </m:e>
          <m:sub>
            <m:r>
              <m:t>Q</m:t>
            </m:r>
          </m:sub>
        </m:sSub>
      </m:oMath>
      <w:r>
        <w:t xml:space="preserve">) to the rare, high-threshold disclosed bids (</w:t>
      </w:r>
      <m:oMath>
        <m:sSubSup>
          <m:e>
            <m:r>
              <m:t>p</m:t>
            </m:r>
          </m:e>
          <m:sub>
            <m:r>
              <m:t>1</m:t>
            </m:r>
          </m:sub>
          <m:sup>
            <m:r>
              <m:rPr>
                <m:sty m:val="p"/>
              </m:rPr>
              <m:t>*</m:t>
            </m:r>
          </m:sup>
        </m:sSubSup>
        <m:r>
          <m:rPr>
            <m:sty m:val="p"/>
          </m:rPr>
          <m:t>&lt;</m:t>
        </m:r>
        <m:sSub>
          <m:e>
            <m:acc>
              <m:accPr>
                <m:chr m:val="‾"/>
              </m:accPr>
              <m:e>
                <m:r>
                  <m:t>p</m:t>
                </m:r>
              </m:e>
            </m:acc>
          </m:e>
          <m:sub>
            <m:r>
              <m:t>Q</m:t>
            </m:r>
          </m:sub>
        </m:sSub>
      </m:oMath>
      <w:r>
        <w:t xml:space="preserve">:</w:t>
      </w:r>
      <w:r>
        <w:t xml:space="preserve"> </w:t>
      </w:r>
      <w:r>
        <w:t xml:space="preserve">deterrence), so</w:t>
      </w:r>
      <w:r>
        <w:t xml:space="preserve"> </w:t>
      </w:r>
      <m:oMath>
        <m:sSub>
          <m:e>
            <m:r>
              <m:rPr>
                <m:sty m:val="p"/>
              </m:rPr>
              <m:t>Σ</m:t>
            </m:r>
          </m:e>
          <m:sub>
            <m:r>
              <m:t>P</m:t>
            </m:r>
          </m:sub>
        </m:sSub>
        <m:r>
          <m:rPr>
            <m:sty m:val="p"/>
          </m:rPr>
          <m:t>−</m:t>
        </m:r>
        <m:sSub>
          <m:e>
            <m:r>
              <m:rPr>
                <m:sty m:val="p"/>
              </m:rPr>
              <m:t>Σ</m:t>
            </m:r>
          </m:e>
          <m:sub>
            <m:r>
              <m:t>Q</m:t>
            </m:r>
          </m:sub>
        </m:sSub>
        <m:r>
          <m:rPr>
            <m:sty m:val="p"/>
          </m:rPr>
          <m:t>≠</m:t>
        </m:r>
        <m:r>
          <m:t>0</m:t>
        </m:r>
      </m:oMath>
      <w:r>
        <w:t xml:space="preserve"> </w:t>
      </w:r>
      <w:r>
        <w:t xml:space="preserve">even as the cutoff varies continuously.</w:t>
      </w:r>
      <w:r>
        <w:t xml:space="preserve"> </w:t>
      </w:r>
      <w:r>
        <w:t xml:space="preserve">At the baseline the jump is positive (</w:t>
      </w:r>
      <m:oMath>
        <m:r>
          <m:rPr>
            <m:sty m:val="p"/>
          </m:rPr>
          <m:t>≈</m:t>
        </m:r>
        <m:r>
          <m:rPr>
            <m:sty m:val="p"/>
          </m:rPr>
          <m:t>+</m:t>
        </m:r>
        <m:r>
          <m:t>0.064</m:t>
        </m:r>
      </m:oMath>
      <w:r>
        <w:t xml:space="preserve">): the bids that disclosure</w:t>
      </w:r>
      <w:r>
        <w:t xml:space="preserve"> </w:t>
      </w:r>
      <w:r>
        <w:t xml:space="preserve">deters are value-</w:t>
      </w:r>
      <w:r>
        <w:rPr>
          <w:i/>
          <w:iCs/>
        </w:rPr>
        <w:t xml:space="preserve">destroying</w:t>
      </w:r>
      <w:r>
        <w:t xml:space="preserve"> </w:t>
      </w:r>
      <w:r>
        <w:t xml:space="preserve">at the margin (the marginal type’s standalone</w:t>
      </w:r>
      <w:r>
        <w:t xml:space="preserve"> </w:t>
      </w:r>
      <w:r>
        <w:t xml:space="preserve">value</w:t>
      </w:r>
      <w:r>
        <w:t xml:space="preserve"> </w:t>
      </w:r>
      <m:oMath>
        <m:r>
          <m:rPr>
            <m:scr m:val="double-struck"/>
            <m:sty m:val="p"/>
          </m:rPr>
          <m:t>E</m:t>
        </m:r>
        <m:r>
          <m:rPr>
            <m:sty m:val="p"/>
          </m:rPr>
          <m:t>[</m:t>
        </m:r>
        <m:r>
          <m:t>v</m:t>
        </m:r>
        <m:r>
          <m:rPr>
            <m:sty m:val="p"/>
          </m:rPr>
          <m:t>∣</m:t>
        </m:r>
        <m:sSub>
          <m:e>
            <m:r>
              <m:t>k</m:t>
            </m:r>
          </m:e>
          <m:sub>
            <m:r>
              <m:t>D</m:t>
            </m:r>
          </m:sub>
        </m:sSub>
        <m:r>
          <m:rPr>
            <m:sty m:val="p"/>
          </m:rPr>
          <m:t>]</m:t>
        </m:r>
        <m:r>
          <m:rPr>
            <m:sty m:val="p"/>
          </m:rPr>
          <m:t>+</m:t>
        </m:r>
        <m:acc>
          <m:accPr>
            <m:chr m:val="̃"/>
          </m:accPr>
          <m:e>
            <m:r>
              <m:rPr>
                <m:sty m:val="p"/>
              </m:rPr>
              <m:t>Δ</m:t>
            </m:r>
          </m:e>
        </m:acc>
        <m:r>
          <m:rPr>
            <m:sty m:val="p"/>
          </m:rPr>
          <m:t>≈</m:t>
        </m:r>
        <m:r>
          <m:t>1.86</m:t>
        </m:r>
      </m:oMath>
      <w:r>
        <w:t xml:space="preserve"> </w:t>
      </w:r>
      <w:r>
        <w:t xml:space="preserve">exceeds the raider’s mean creation</w:t>
      </w:r>
      <w:r>
        <w:t xml:space="preserve"> </w:t>
      </w:r>
      <m:oMath>
        <m:acc>
          <m:accPr>
            <m:chr m:val="‾"/>
          </m:accPr>
          <m:e>
            <m:r>
              <m:t>S</m:t>
            </m:r>
          </m:e>
        </m:acc>
        <m:r>
          <m:rPr>
            <m:sty m:val="p"/>
          </m:rPr>
          <m:t>−</m:t>
        </m:r>
        <m:r>
          <m:t>K</m:t>
        </m:r>
        <m:r>
          <m:rPr>
            <m:sty m:val="p"/>
          </m:rPr>
          <m:t>=</m:t>
        </m:r>
        <m:r>
          <m:t>1.29</m:t>
        </m:r>
      </m:oMath>
      <w:r>
        <w:t xml:space="preserve">, contributing</w:t>
      </w:r>
      <w:r>
        <w:t xml:space="preserve"> </w:t>
      </w:r>
      <m:oMath>
        <m:r>
          <m:rPr>
            <m:sty m:val="p"/>
          </m:rPr>
          <m:t>+</m:t>
        </m:r>
        <m:r>
          <m:t>0.19</m:t>
        </m:r>
      </m:oMath>
      <w:r>
        <w:t xml:space="preserve">), and this screening gain exceeds the</w:t>
      </w:r>
      <w:r>
        <w:t xml:space="preserve"> </w:t>
      </w:r>
      <w:r>
        <w:t xml:space="preserve">foregone</w:t>
      </w:r>
      <w:r>
        <w:t xml:space="preserve"> </w:t>
      </w:r>
      <m:oMath>
        <m:r>
          <m:t>ξ</m:t>
        </m:r>
      </m:oMath>
      <w:r>
        <w:t xml:space="preserve">-selection (</w:t>
      </w:r>
      <m:oMath>
        <m:r>
          <m:rPr>
            <m:sty m:val="p"/>
          </m:rPr>
          <m:t>−</m:t>
        </m:r>
        <m:r>
          <m:t>0.12</m:t>
        </m:r>
      </m:oMath>
      <w:r>
        <w:t xml:space="preserve">). Disclosure is socially valuable for the</w:t>
      </w:r>
      <w:r>
        <w:t xml:space="preserve"> </w:t>
      </w:r>
      <w:r>
        <w:t xml:space="preserve">marginal type because it</w:t>
      </w:r>
      <w:r>
        <w:t xml:space="preserve"> </w:t>
      </w:r>
      <w:r>
        <w:rPr>
          <w:i/>
          <w:iCs/>
        </w:rPr>
        <w:t xml:space="preserve">screens out</w:t>
      </w:r>
      <w:r>
        <w:t xml:space="preserve"> </w:t>
      </w:r>
      <w:r>
        <w:t xml:space="preserve">low-quality control transactions, not</w:t>
      </w:r>
      <w:r>
        <w:t xml:space="preserve"> </w:t>
      </w:r>
      <w:r>
        <w:t xml:space="preserve">because it summons them. ◻</w:t>
      </w:r>
    </w:p>
    <w:bookmarkStart w:id="108" w:name="prop:disclosure-wedge"/>
    <w:p>
      <w:pPr>
        <w:pStyle w:val="BodyText"/>
        <w:keepLines/>
        <w:spacing w:before="60" w:after="60"/>
      </w:pPr>
      <w:r>
        <w:rPr>
          <w:rFonts w:ascii="Times New Roman" w:hAnsi="Times New Roman"/>
          <w:b/>
          <w:bCs/>
        </w:rPr>
        <w:t xml:space="preserve">Proposition 8</w:t>
      </w:r>
      <w:r>
        <w:rPr>
          <w:rFonts w:ascii="Times New Roman" w:hAnsi="Times New Roman"/>
        </w:rPr>
        <w:t xml:space="preserve"> </w:t>
      </w:r>
      <w:r>
        <w:rPr>
          <w:rFonts w:ascii="Times New Roman" w:hAnsi="Times New Roman"/>
        </w:rPr>
        <w:t xml:space="preserve">(Disclosure wedge).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w:t>
      </w:r>
      <w:r>
        <w:rPr>
          <w:rFonts w:ascii="Times New Roman" w:hAnsi="Times New Roman"/>
          <w:i/>
          <w:iCs/>
        </w:rPr>
        <w:t xml:space="preserve"> </w:t>
      </w:r>
      <m:oMath>
        <m:sSubSup>
          <m:e>
            <m:r>
              <m:t>k</m:t>
            </m:r>
          </m:e>
          <m:sub>
            <m:r>
              <m:t>D</m:t>
            </m:r>
          </m:sub>
          <m:sup>
            <m:r>
              <m:rPr>
                <m:sty m:val="p"/>
              </m:rPr>
              <m:t>e</m:t>
            </m:r>
            <m:r>
              <m:rPr>
                <m:sty m:val="p"/>
              </m:rPr>
              <m:t>q</m:t>
            </m:r>
          </m:sup>
        </m:sSubSup>
      </m:oMath>
      <w:r>
        <w:rPr>
          <w:rFonts w:ascii="Times New Roman" w:hAnsi="Times New Roman"/>
          <w:i/>
          <w:iCs/>
        </w:rPr>
        <w:t xml:space="preserve"> </w:t>
      </w:r>
      <w:r>
        <w:rPr>
          <w:rFonts w:ascii="Times New Roman" w:hAnsi="Times New Roman"/>
          <w:i/>
          <w:iCs/>
        </w:rPr>
        <w:t xml:space="preserve">solve (6) and</w:t>
      </w:r>
      <w:r>
        <w:rPr>
          <w:rFonts w:ascii="Times New Roman" w:hAnsi="Times New Roman"/>
          <w:i/>
          <w:iCs/>
        </w:rPr>
        <w:t xml:space="preserve"> </w:t>
      </w:r>
      <m:oMath>
        <m:sSubSup>
          <m:e>
            <m:r>
              <m:t>k</m:t>
            </m:r>
          </m:e>
          <m:sub>
            <m:r>
              <m:t>D</m:t>
            </m:r>
          </m:sub>
          <m:sup>
            <m:r>
              <m:rPr>
                <m:sty m:val="p"/>
              </m:rPr>
              <m:t>⋆</m:t>
            </m:r>
          </m:sup>
        </m:sSubSup>
        <m:r>
          <m:rPr>
            <m:sty m:val="p"/>
          </m:rPr>
          <m:t>∈</m:t>
        </m:r>
        <m:sSub>
          <m:e>
            <m:r>
              <m:rPr>
                <m:sty m:val="p"/>
              </m:rPr>
              <m:t>arg max</m:t>
            </m:r>
          </m:e>
          <m:sub>
            <m:sSub>
              <m:e>
                <m:r>
                  <m:t>k</m:t>
                </m:r>
              </m:e>
              <m:sub>
                <m:r>
                  <m:t>D</m:t>
                </m:r>
              </m:sub>
            </m:sSub>
          </m:sub>
        </m:sSub>
        <m:r>
          <m:t>W</m:t>
        </m:r>
        <m:r>
          <m:rPr>
            <m:sty m:val="p"/>
          </m:rPr>
          <m:t>(</m:t>
        </m:r>
        <m:sSub>
          <m:e>
            <m:r>
              <m:t>k</m:t>
            </m:r>
          </m:e>
          <m:sub>
            <m:r>
              <m:t>D</m:t>
            </m:r>
          </m:sub>
        </m:sSub>
        <m:r>
          <m:rPr>
            <m:sty m:val="p"/>
          </m:rPr>
          <m:t>)</m:t>
        </m:r>
      </m:oMath>
      <w:r>
        <w:rPr>
          <w:rFonts w:ascii="Times New Roman" w:hAnsi="Times New Roman"/>
          <w:i/>
          <w:iCs/>
        </w:rPr>
        <w:t xml:space="preserve">. Define the infra-marginal</w:t>
      </w:r>
      <w:r>
        <w:rPr>
          <w:rFonts w:ascii="Times New Roman" w:hAnsi="Times New Roman"/>
          <w:i/>
          <w:iCs/>
        </w:rPr>
        <w:t xml:space="preserve"> </w:t>
      </w:r>
      <w:r>
        <w:rPr>
          <w:rFonts w:ascii="Times New Roman" w:hAnsi="Times New Roman"/>
          <w:i/>
          <w:iCs/>
        </w:rPr>
        <w:t xml:space="preserve">general-equilibrium term</w:t>
      </w:r>
      <w:r>
        <w:rPr>
          <w:rFonts w:ascii="Times New Roman" w:hAnsi="Times New Roman"/>
          <w:i/>
          <w:iCs/>
        </w:rPr>
        <w:t xml:space="preserve"> </w:t>
      </w:r>
      <m:oMathPara>
        <m:oMathParaPr>
          <m:jc m:val="center"/>
        </m:oMathParaPr>
        <m:oMath>
          <m:r>
            <m:t>G</m:t>
          </m:r>
          <m:r>
            <m:rPr>
              <m:sty m:val="p"/>
            </m:rPr>
            <m:t>(</m:t>
          </m:r>
          <m:sSub>
            <m:e>
              <m:r>
                <m:t>k</m:t>
              </m:r>
            </m:e>
            <m:sub>
              <m:r>
                <m:t>D</m:t>
              </m:r>
            </m:sub>
          </m:sSub>
          <m:r>
            <m:rPr>
              <m:sty m:val="p"/>
            </m:rPr>
            <m:t>)</m:t>
          </m:r>
          <m:r>
            <m:rPr>
              <m:sty m:val="p"/>
            </m:rPr>
            <m:t>≡</m:t>
          </m:r>
          <m:f>
            <m:fPr>
              <m:type m:val="bar"/>
            </m:fPr>
            <m:num>
              <m:r>
                <m:rPr>
                  <m:sty m:val="p"/>
                </m:rPr>
                <m:t>∂</m:t>
              </m:r>
              <m:r>
                <m:t>W</m:t>
              </m:r>
            </m:num>
            <m:den>
              <m:r>
                <m:rPr>
                  <m:sty m:val="p"/>
                </m:rPr>
                <m:t>∂</m:t>
              </m:r>
              <m:sSub>
                <m:e>
                  <m:r>
                    <m:t>k</m:t>
                  </m:r>
                </m:e>
                <m:sub>
                  <m:r>
                    <m:t>D</m:t>
                  </m:r>
                </m:sub>
              </m:sSub>
            </m:den>
          </m:f>
          <m:sSub>
            <m:e>
              <m:r>
                <m:rPr>
                  <m:sty m:val="p"/>
                </m:rPr>
                <m:t>|</m:t>
              </m:r>
            </m:e>
            <m:sub>
              <m:r>
                <m:rPr>
                  <m:nor/>
                  <m:sty m:val="p"/>
                </m:rPr>
                <m:t>infra</m:t>
              </m:r>
            </m:sub>
          </m:sSub>
          <m:r>
            <m:rPr>
              <m:sty m:val="p"/>
            </m:rPr>
            <m:t>=</m:t>
          </m:r>
          <m:nary>
            <m:naryPr>
              <m:chr m:val="∑"/>
              <m:limLoc m:val="undOvr"/>
              <m:subHide m:val="off"/>
              <m:supHide m:val="on"/>
            </m:naryPr>
            <m:sub>
              <m:r>
                <m:rPr>
                  <m:sty m:val="p"/>
                </m:rPr>
                <m:t>(</m:t>
              </m:r>
              <m:r>
                <m:t>X</m:t>
              </m:r>
              <m:r>
                <m:rPr>
                  <m:sty m:val="p"/>
                </m:rPr>
                <m:t>,</m:t>
              </m:r>
              <m:r>
                <m:t>D</m:t>
              </m:r>
              <m:r>
                <m:rPr>
                  <m:sty m:val="p"/>
                </m:rPr>
                <m:t>)</m:t>
              </m:r>
            </m:sub>
            <m:sup>
              <m:r>
                <m:t>​</m:t>
              </m:r>
            </m:sup>
            <m:e>
              <m:f>
                <m:fPr>
                  <m:type m:val="bar"/>
                </m:fPr>
                <m:num>
                  <m:r>
                    <m:rPr>
                      <m:sty m:val="p"/>
                    </m:rPr>
                    <m:t>∂</m:t>
                  </m:r>
                  <m:r>
                    <m:t>W</m:t>
                  </m:r>
                </m:num>
                <m:den>
                  <m:r>
                    <m:rPr>
                      <m:sty m:val="p"/>
                    </m:rPr>
                    <m:t>∂</m:t>
                  </m:r>
                  <m:r>
                    <m:t>p</m:t>
                  </m:r>
                  <m:r>
                    <m:rPr>
                      <m:sty m:val="p"/>
                    </m:rPr>
                    <m:t>(</m:t>
                  </m:r>
                  <m:r>
                    <m:t>X</m:t>
                  </m:r>
                  <m:r>
                    <m:rPr>
                      <m:sty m:val="p"/>
                    </m:rPr>
                    <m:t>,</m:t>
                  </m:r>
                  <m:r>
                    <m:t>D</m:t>
                  </m:r>
                  <m:r>
                    <m:rPr>
                      <m:sty m:val="p"/>
                    </m:rPr>
                    <m:t>)</m:t>
                  </m:r>
                </m:den>
              </m:f>
            </m:e>
          </m:nary>
          <m:r>
            <m:t> </m:t>
          </m:r>
          <m:f>
            <m:fPr>
              <m:type m:val="bar"/>
            </m:fPr>
            <m:num>
              <m:r>
                <m:rPr>
                  <m:sty m:val="p"/>
                </m:rPr>
                <m:t>∂</m:t>
              </m:r>
              <m:r>
                <m:t>p</m:t>
              </m:r>
              <m:r>
                <m:rPr>
                  <m:sty m:val="p"/>
                </m:rPr>
                <m:t>(</m:t>
              </m:r>
              <m:r>
                <m:t>X</m:t>
              </m:r>
              <m:r>
                <m:rPr>
                  <m:sty m:val="p"/>
                </m:rPr>
                <m:t>,</m:t>
              </m:r>
              <m:r>
                <m:t>D</m:t>
              </m:r>
              <m:r>
                <m:rPr>
                  <m:sty m:val="p"/>
                </m:rPr>
                <m:t>)</m:t>
              </m:r>
            </m:num>
            <m:den>
              <m:r>
                <m:rPr>
                  <m:sty m:val="p"/>
                </m:rPr>
                <m:t>∂</m:t>
              </m:r>
              <m:sSub>
                <m:e>
                  <m:r>
                    <m:t>k</m:t>
                  </m:r>
                </m:e>
                <m:sub>
                  <m:r>
                    <m:t>D</m:t>
                  </m:r>
                </m:sub>
              </m:sSub>
            </m:den>
          </m:f>
          <m:r>
            <m:rPr>
              <m:sty m:val="p"/>
            </m:rPr>
            <m:t>,</m:t>
          </m:r>
          <m:r>
            <m:t>  </m:t>
          </m:r>
          <m:f>
            <m:fPr>
              <m:type m:val="bar"/>
            </m:fPr>
            <m:num>
              <m:r>
                <m:rPr>
                  <m:sty m:val="p"/>
                </m:rPr>
                <m:t>∂</m:t>
              </m:r>
              <m:r>
                <m:t>p</m:t>
              </m:r>
              <m:r>
                <m:rPr>
                  <m:sty m:val="p"/>
                </m:rPr>
                <m:t>(</m:t>
              </m:r>
              <m:r>
                <m:t>X</m:t>
              </m:r>
              <m:r>
                <m:rPr>
                  <m:sty m:val="p"/>
                </m:rPr>
                <m:t>,</m:t>
              </m:r>
              <m:r>
                <m:t>D</m:t>
              </m:r>
              <m:r>
                <m:rPr>
                  <m:sty m:val="p"/>
                </m:rPr>
                <m:t>)</m:t>
              </m:r>
            </m:num>
            <m:den>
              <m:r>
                <m:rPr>
                  <m:sty m:val="p"/>
                </m:rPr>
                <m:t>∂</m:t>
              </m:r>
              <m:sSub>
                <m:e>
                  <m:r>
                    <m:t>k</m:t>
                  </m:r>
                </m:e>
                <m:sub>
                  <m:r>
                    <m:t>D</m:t>
                  </m:r>
                </m:sub>
              </m:sSub>
            </m:den>
          </m:f>
          <m:r>
            <m:rPr>
              <m:sty m:val="p"/>
            </m:rPr>
            <m:t>=</m:t>
          </m:r>
          <m:r>
            <m:rPr>
              <m:sty m:val="p"/>
            </m:rPr>
            <m:t>−</m:t>
          </m:r>
          <m:f>
            <m:fPr>
              <m:type m:val="bar"/>
            </m:fPr>
            <m:num>
              <m:r>
                <m:t>1</m:t>
              </m:r>
            </m:num>
            <m:den>
              <m:sSub>
                <m:e>
                  <m:r>
                    <m:t>σ</m:t>
                  </m:r>
                </m:e>
                <m:sub>
                  <m:r>
                    <m:t>ξ</m:t>
                  </m:r>
                </m:sub>
              </m:sSub>
            </m:den>
          </m:f>
          <m:r>
            <m:t> </m:t>
          </m:r>
          <m:r>
            <m:t>ϕ</m:t>
          </m:r>
          <m:r>
            <m:rPr>
              <m:sty m:val="p"/>
            </m:rPr>
            <m:t>(</m:t>
          </m:r>
          <m:sSub>
            <m:e>
              <m:r>
                <m:t>T</m:t>
              </m:r>
            </m:e>
            <m:sub>
              <m:r>
                <m:t>X</m:t>
              </m:r>
              <m:r>
                <m:rPr>
                  <m:sty m:val="p"/>
                </m:rPr>
                <m:t>,</m:t>
              </m:r>
              <m:r>
                <m:t>D</m:t>
              </m:r>
            </m:sub>
          </m:sSub>
          <m:r>
            <m:rPr>
              <m:sty m:val="p"/>
            </m:rPr>
            <m:t>)</m:t>
          </m:r>
          <m:r>
            <m:t> </m:t>
          </m:r>
          <m:f>
            <m:fPr>
              <m:type m:val="bar"/>
            </m:fPr>
            <m:num>
              <m:r>
                <m:rPr>
                  <m:sty m:val="p"/>
                </m:rPr>
                <m:t>∂</m:t>
              </m:r>
              <m:r>
                <m:t>P</m:t>
              </m:r>
              <m:r>
                <m:rPr>
                  <m:sty m:val="p"/>
                </m:rPr>
                <m:t>(</m:t>
              </m:r>
              <m:r>
                <m:t>X</m:t>
              </m:r>
              <m:r>
                <m:rPr>
                  <m:sty m:val="p"/>
                </m:rPr>
                <m:t>,</m:t>
              </m:r>
              <m:r>
                <m:t>D</m:t>
              </m:r>
              <m:r>
                <m:rPr>
                  <m:sty m:val="p"/>
                </m:rPr>
                <m:t>)</m:t>
              </m:r>
            </m:num>
            <m:den>
              <m:r>
                <m:rPr>
                  <m:sty m:val="p"/>
                </m:rPr>
                <m:t>∂</m:t>
              </m:r>
              <m:sSub>
                <m:e>
                  <m:r>
                    <m:t>k</m:t>
                  </m:r>
                </m:e>
                <m:sub>
                  <m:r>
                    <m:t>D</m:t>
                  </m:r>
                </m:sub>
              </m:sSub>
            </m:den>
          </m:f>
          <m:r>
            <m:rPr>
              <m:sty m:val="p"/>
            </m:rPr>
            <m:t>,</m:t>
          </m:r>
        </m:oMath>
      </m:oMathPara>
      <w:r>
        <w:rPr>
          <w:rFonts w:ascii="Times New Roman" w:hAnsi="Times New Roman"/>
          <w:i/>
          <w:iCs/>
        </w:rPr>
        <w:t xml:space="preserve"> </w:t>
      </w:r>
      <w:r>
        <w:rPr>
          <w:rFonts w:ascii="Times New Roman" w:hAnsi="Times New Roman"/>
          <w:i/>
          <w:iCs/>
        </w:rPr>
        <w:t xml:space="preserve">so</w:t>
      </w:r>
      <w:r>
        <w:rPr>
          <w:rFonts w:ascii="Times New Roman" w:hAnsi="Times New Roman"/>
          <w:i/>
          <w:iCs/>
        </w:rPr>
        <w:t xml:space="preserve"> </w:t>
      </w:r>
      <m:oMath>
        <m:r>
          <m:rPr>
            <m:sty m:val="p"/>
          </m:rPr>
          <m:t>sgn</m:t>
        </m:r>
        <m:r>
          <m:t>G</m:t>
        </m:r>
        <m:r>
          <m:rPr>
            <m:sty m:val="p"/>
          </m:rPr>
          <m:t>=</m:t>
        </m:r>
        <m:r>
          <m:rPr>
            <m:sty m:val="p"/>
          </m:rPr>
          <m:t>−</m:t>
        </m:r>
        <m:r>
          <m:rPr>
            <m:sty m:val="p"/>
          </m:rPr>
          <m:t>sgn</m:t>
        </m:r>
        <m:r>
          <m:rPr>
            <m:sty m:val="p"/>
          </m:rPr>
          <m:t>(</m:t>
        </m:r>
        <m:r>
          <m:rPr>
            <m:sty m:val="p"/>
          </m:rPr>
          <m:t>∂</m:t>
        </m:r>
        <m:r>
          <m:t>P</m:t>
        </m:r>
        <m:r>
          <m:rPr>
            <m:sty m:val="p"/>
          </m:rPr>
          <m:t>/</m:t>
        </m:r>
        <m:r>
          <m:rPr>
            <m:sty m:val="p"/>
          </m:rPr>
          <m:t>∂</m:t>
        </m:r>
        <m:sSub>
          <m:e>
            <m:r>
              <m:t>k</m:t>
            </m:r>
          </m:e>
          <m:sub>
            <m:r>
              <m:t>D</m:t>
            </m:r>
          </m:sub>
        </m:sSub>
        <m:r>
          <m:rPr>
            <m:sty m:val="p"/>
          </m:rPr>
          <m:t>)</m:t>
        </m:r>
        <m:r>
          <m:rPr>
            <m:sty m:val="p"/>
          </m:rPr>
          <m:t>⋅</m:t>
        </m:r>
        <m:r>
          <m:rPr>
            <m:sty m:val="p"/>
          </m:rPr>
          <m:t>sgn</m:t>
        </m:r>
        <m:r>
          <m:rPr>
            <m:sty m:val="p"/>
          </m:rPr>
          <m:t>(</m:t>
        </m:r>
        <m:r>
          <m:rPr>
            <m:sty m:val="p"/>
          </m:rPr>
          <m:t>∂</m:t>
        </m:r>
        <m:r>
          <m:t>W</m:t>
        </m:r>
        <m:r>
          <m:rPr>
            <m:sty m:val="p"/>
          </m:rPr>
          <m:t>/</m:t>
        </m:r>
        <m:r>
          <m:rPr>
            <m:sty m:val="p"/>
          </m:rPr>
          <m:t>∂</m:t>
        </m:r>
        <m:r>
          <m:t>p</m:t>
        </m:r>
        <m:r>
          <m:rPr>
            <m:sty m:val="p"/>
          </m:rPr>
          <m:t>)</m:t>
        </m:r>
      </m:oMath>
      <w:r>
        <w:rPr>
          <w:rFonts w:ascii="Times New Roman" w:hAnsi="Times New Roman"/>
          <w:i/>
          <w:iCs/>
        </w:rPr>
        <w:t xml:space="preserve">, which is endogenous and not assumed.</w:t>
      </w:r>
      <w:r>
        <w:rPr>
          <w:rFonts w:ascii="Times New Roman" w:hAnsi="Times New Roman"/>
          <w:i/>
          <w:iCs/>
        </w:rPr>
        <w:t xml:space="preserve"> </w:t>
      </w:r>
      <w:r>
        <w:rPr>
          <w:rFonts w:ascii="Times New Roman" w:hAnsi="Times New Roman"/>
          <w:i/>
          <w:iCs/>
        </w:rPr>
        <w:t xml:space="preserve">Suppose</w:t>
      </w:r>
      <w:r>
        <w:rPr>
          <w:rFonts w:ascii="Times New Roman" w:hAnsi="Times New Roman"/>
          <w:i/>
          <w:iCs/>
        </w:rPr>
        <w:t xml:space="preserve"> </w:t>
      </w:r>
      <m:oMath>
        <m:r>
          <m:t>W</m:t>
        </m:r>
        <m:r>
          <m:rPr>
            <m:sty m:val="p"/>
          </m:rPr>
          <m:t>(</m:t>
        </m:r>
        <m:sSub>
          <m:e>
            <m:r>
              <m:t>k</m:t>
            </m:r>
          </m:e>
          <m:sub>
            <m:r>
              <m:t>D</m:t>
            </m:r>
          </m:sub>
        </m:sSub>
        <m:r>
          <m:rPr>
            <m:sty m:val="p"/>
          </m:rPr>
          <m:t>)</m:t>
        </m:r>
      </m:oMath>
      <w:r>
        <w:rPr>
          <w:rFonts w:ascii="Times New Roman" w:hAnsi="Times New Roman"/>
          <w:i/>
          <w:iCs/>
        </w:rPr>
        <w:t xml:space="preserve"> </w:t>
      </w:r>
      <w:r>
        <w:rPr>
          <w:rFonts w:ascii="Times New Roman" w:hAnsi="Times New Roman"/>
          <w:i/>
          <w:iCs/>
        </w:rPr>
        <w:t xml:space="preserve">is single-peaked</w:t>
      </w:r>
      <w:r>
        <w:rPr>
          <w:rFonts w:ascii="Times New Roman" w:hAnsi="Times New Roman"/>
          <w:i/>
          <w:iCs/>
        </w:rPr>
        <w:t xml:space="preserve"> </w:t>
      </w:r>
      <w:r>
        <w:rPr>
          <w:rFonts w:ascii="Times New Roman" w:hAnsi="Times New Roman"/>
          <w:i/>
          <w:i/>
          <w:iCs/>
          <w:iCs/>
        </w:rPr>
        <w:t xml:space="preserve">(Numerical Regularity)</w:t>
      </w:r>
      <w:r>
        <w:rPr>
          <w:rFonts w:ascii="Times New Roman" w:hAnsi="Times New Roman"/>
          <w:i/>
          <w:iCs/>
        </w:rPr>
        <w:t xml:space="preserve"> </w:t>
      </w:r>
      <w:r>
        <w:rPr>
          <w:rFonts w:ascii="Times New Roman" w:hAnsi="Times New Roman"/>
          <w:i/>
          <w:iCs/>
        </w:rPr>
        <w:t xml:space="preserve">and, at</w:t>
      </w:r>
      <w:r>
        <w:rPr>
          <w:rFonts w:ascii="Times New Roman" w:hAnsi="Times New Roman"/>
          <w:i/>
          <w:iCs/>
        </w:rPr>
        <w:t xml:space="preserve"> </w:t>
      </w:r>
      <m:oMath>
        <m:sSubSup>
          <m:e>
            <m:r>
              <m:t>k</m:t>
            </m:r>
          </m:e>
          <m:sub>
            <m:r>
              <m:t>D</m:t>
            </m:r>
          </m:sub>
          <m:sup>
            <m:r>
              <m:rPr>
                <m:sty m:val="p"/>
              </m:rPr>
              <m:t>e</m:t>
            </m:r>
            <m:r>
              <m:rPr>
                <m:sty m:val="p"/>
              </m:rPr>
              <m:t>q</m:t>
            </m:r>
          </m:sup>
        </m:sSubSup>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the marginal-type jump is positive,</w:t>
      </w:r>
      <w:r>
        <w:rPr>
          <w:rFonts w:ascii="Times New Roman" w:hAnsi="Times New Roman"/>
          <w:i/>
          <w:iCs/>
        </w:rPr>
        <w:t xml:space="preserve"> </w:t>
      </w:r>
      <m:oMath>
        <m:sSub>
          <m:e>
            <m:r>
              <m:rPr>
                <m:sty m:val="p"/>
              </m:rPr>
              <m:t>Σ</m:t>
            </m:r>
          </m:e>
          <m:sub>
            <m:r>
              <m:t>P</m:t>
            </m:r>
          </m:sub>
        </m:sSub>
        <m:r>
          <m:rPr>
            <m:sty m:val="p"/>
          </m:rPr>
          <m:t>(</m:t>
        </m:r>
        <m:sSubSup>
          <m:e>
            <m:r>
              <m:t>k</m:t>
            </m:r>
          </m:e>
          <m:sub>
            <m:r>
              <m:t>D</m:t>
            </m:r>
          </m:sub>
          <m:sup>
            <m:r>
              <m:rPr>
                <m:sty m:val="p"/>
              </m:rPr>
              <m:t>e</m:t>
            </m:r>
            <m:r>
              <m:rPr>
                <m:sty m:val="p"/>
              </m:rPr>
              <m:t>q</m:t>
            </m:r>
          </m:sup>
        </m:sSubSup>
        <m:r>
          <m:rPr>
            <m:sty m:val="p"/>
          </m:rPr>
          <m:t>)</m:t>
        </m:r>
        <m:r>
          <m:rPr>
            <m:sty m:val="p"/>
          </m:rPr>
          <m:t>−</m:t>
        </m:r>
        <m:sSub>
          <m:e>
            <m:r>
              <m:rPr>
                <m:sty m:val="p"/>
              </m:rPr>
              <m:t>Σ</m:t>
            </m:r>
          </m:e>
          <m:sub>
            <m:r>
              <m:t>Q</m:t>
            </m:r>
          </m:sub>
        </m:sSub>
        <m:r>
          <m:rPr>
            <m:sty m:val="p"/>
          </m:rPr>
          <m:t>(</m:t>
        </m:r>
        <m:sSubSup>
          <m:e>
            <m:r>
              <m:t>k</m:t>
            </m:r>
          </m:e>
          <m:sub>
            <m:r>
              <m:t>D</m:t>
            </m:r>
          </m:sub>
          <m:sup>
            <m:r>
              <m:rPr>
                <m:sty m:val="p"/>
              </m:rPr>
              <m:t>e</m:t>
            </m:r>
            <m:r>
              <m:rPr>
                <m:sty m:val="p"/>
              </m:rPr>
              <m:t>q</m:t>
            </m:r>
          </m:sup>
        </m:sSubSup>
        <m:r>
          <m:rPr>
            <m:sty m:val="p"/>
          </m:rPr>
          <m:t>)</m:t>
        </m:r>
        <m:r>
          <m:rPr>
            <m:sty m:val="p"/>
          </m:rPr>
          <m:t>&gt;</m:t>
        </m:r>
        <m:r>
          <m:t>0</m:t>
        </m:r>
      </m:oMath>
      <w:r>
        <w:rPr>
          <w:rFonts w:ascii="Times New Roman" w:hAnsi="Times New Roman"/>
          <w:i/>
          <w:iCs/>
        </w:rPr>
        <w:t xml:space="preserve">; and</w:t>
      </w:r>
      <w:r>
        <w:rPr>
          <w:rFonts w:ascii="Times New Roman" w:hAnsi="Times New Roman"/>
          <w:i/>
          <w:iCs/>
        </w:rPr>
        <w:t xml:space="preserve"> </w:t>
      </w:r>
      <w:r>
        <w:rPr>
          <w:rFonts w:ascii="Times New Roman" w:hAnsi="Times New Roman"/>
          <w:i/>
          <w:iCs/>
        </w:rPr>
        <w:t xml:space="preserve">the infra-marginal term is non-negative,</w:t>
      </w:r>
      <w:r>
        <w:rPr>
          <w:rFonts w:ascii="Times New Roman" w:hAnsi="Times New Roman"/>
          <w:i/>
          <w:iCs/>
        </w:rPr>
        <w:t xml:space="preserve"> </w:t>
      </w:r>
      <m:oMath>
        <m:r>
          <m:t>G</m:t>
        </m:r>
        <m:r>
          <m:rPr>
            <m:sty m:val="p"/>
          </m:rPr>
          <m:t>(</m:t>
        </m:r>
        <m:sSubSup>
          <m:e>
            <m:r>
              <m:t>k</m:t>
            </m:r>
          </m:e>
          <m:sub>
            <m:r>
              <m:t>D</m:t>
            </m:r>
          </m:sub>
          <m:sup>
            <m:r>
              <m:rPr>
                <m:sty m:val="p"/>
              </m:rPr>
              <m:t>e</m:t>
            </m:r>
            <m:r>
              <m:rPr>
                <m:sty m:val="p"/>
              </m:rPr>
              <m:t>q</m:t>
            </m:r>
          </m:sup>
        </m:sSubSup>
        <m:r>
          <m:rPr>
            <m:sty m:val="p"/>
          </m:rPr>
          <m:t>)</m:t>
        </m:r>
        <m:r>
          <m:rPr>
            <m:sty m:val="p"/>
          </m:rPr>
          <m:t>≥</m:t>
        </m:r>
        <m:r>
          <m:t>0</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Then</w:t>
      </w:r>
      <w:r>
        <w:rPr>
          <w:rFonts w:ascii="Times New Roman" w:hAnsi="Times New Roman"/>
          <w:i/>
          <w:iCs/>
        </w:rPr>
        <w:t xml:space="preserve"> </w:t>
      </w:r>
      <m:oMath>
        <m:r>
          <m:t>d</m:t>
        </m:r>
        <m:r>
          <m:t>W</m:t>
        </m:r>
        <m:r>
          <m:rPr>
            <m:sty m:val="p"/>
          </m:rPr>
          <m:t>/</m:t>
        </m:r>
        <m:r>
          <m:t>d</m:t>
        </m:r>
        <m:sSub>
          <m:e>
            <m:r>
              <m:t>k</m:t>
            </m:r>
          </m:e>
          <m:sub>
            <m:r>
              <m:t>D</m:t>
            </m:r>
          </m:sub>
        </m:sSub>
        <m:sSub>
          <m:e>
            <m:r>
              <m:rPr>
                <m:sty m:val="p"/>
              </m:rPr>
              <m:t>|</m:t>
            </m:r>
          </m:e>
          <m:sub>
            <m:sSubSup>
              <m:e>
                <m:r>
                  <m:t>k</m:t>
                </m:r>
              </m:e>
              <m:sub>
                <m:r>
                  <m:t>D</m:t>
                </m:r>
              </m:sub>
              <m:sup>
                <m:r>
                  <m:rPr>
                    <m:sty m:val="p"/>
                  </m:rPr>
                  <m:t>e</m:t>
                </m:r>
                <m:r>
                  <m:rPr>
                    <m:sty m:val="p"/>
                  </m:rPr>
                  <m:t>q</m:t>
                </m:r>
              </m:sup>
            </m:sSubSup>
          </m:sub>
        </m:sSub>
        <m:r>
          <m:rPr>
            <m:sty m:val="p"/>
          </m:rPr>
          <m:t>&lt;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rPr>
          <w:rFonts w:ascii="Times New Roman" w:hAnsi="Times New Roman"/>
          <w:i/>
          <w:iCs/>
        </w:rPr>
        <w:t xml:space="preserve">: the</w:t>
      </w:r>
      <w:r>
        <w:rPr>
          <w:rFonts w:ascii="Times New Roman" w:hAnsi="Times New Roman"/>
          <w:i/>
          <w:iCs/>
        </w:rPr>
        <w:t xml:space="preserve"> </w:t>
      </w:r>
      <w:r>
        <w:rPr>
          <w:rFonts w:ascii="Times New Roman" w:hAnsi="Times New Roman"/>
          <w:i/>
          <w:iCs/>
        </w:rPr>
        <w:t xml:space="preserve">equilibrium discloses too little (underdisclosure). If (i) holds but (ii) is</w:t>
      </w:r>
      <w:r>
        <w:rPr>
          <w:rFonts w:ascii="Times New Roman" w:hAnsi="Times New Roman"/>
          <w:i/>
          <w:iCs/>
        </w:rPr>
        <w:t xml:space="preserve"> </w:t>
      </w:r>
      <w:r>
        <w:rPr>
          <w:rFonts w:ascii="Times New Roman" w:hAnsi="Times New Roman"/>
          <w:i/>
          <w:iCs/>
        </w:rPr>
        <w:t xml:space="preserve">reversed strongly enough, or if (i) fails, the conclusion is suspended.</w:t>
      </w:r>
    </w:p>
    <w:bookmarkEnd w:id="108"/>
    <w:p>
      <w:pPr>
        <w:pStyle w:val="FirstParagraph"/>
        <w:spacing w:before="60" w:after="60"/>
      </w:pPr>
      <w:r>
        <w:rPr>
          <w:i/>
          <w:iCs/>
        </w:rPr>
        <w:t xml:space="preserve">Proof.</w:t>
      </w:r>
      <w:r>
        <w:t xml:space="preserve"> </w:t>
      </w:r>
      <w:r>
        <w:t xml:space="preserve">By the blockholder’s optimality (34), perturbing</w:t>
      </w:r>
      <w:r>
        <w:t xml:space="preserve"> </w:t>
      </w:r>
      <m:oMath>
        <m:sSub>
          <m:e>
            <m:r>
              <m:t>k</m:t>
            </m:r>
          </m:e>
          <m:sub>
            <m:r>
              <m:t>D</m:t>
            </m:r>
          </m:sub>
        </m:sSub>
      </m:oMath>
      <w:r>
        <w:t xml:space="preserve"> </w:t>
      </w:r>
      <w:r>
        <w:t xml:space="preserve">from</w:t>
      </w:r>
      <w:r>
        <w:t xml:space="preserve"> </w:t>
      </w:r>
      <m:oMath>
        <m:sSubSup>
          <m:e>
            <m:r>
              <m:t>k</m:t>
            </m:r>
          </m:e>
          <m:sub>
            <m:r>
              <m:t>D</m:t>
            </m:r>
          </m:sub>
          <m:sup>
            <m:r>
              <m:rPr>
                <m:sty m:val="p"/>
              </m:rPr>
              <m:t>e</m:t>
            </m:r>
            <m:r>
              <m:rPr>
                <m:sty m:val="p"/>
              </m:rPr>
              <m:t>q</m:t>
            </m:r>
          </m:sup>
        </m:sSubSup>
      </m:oMath>
      <w:r>
        <w:t xml:space="preserve"> </w:t>
      </w:r>
      <w:r>
        <w:t xml:space="preserve">has zero first-order effect on</w:t>
      </w:r>
      <w:r>
        <w:t xml:space="preserve"> </w:t>
      </w:r>
      <m:oMath>
        <m:sSup>
          <m:e>
            <m:r>
              <m:rPr>
                <m:sty m:val="p"/>
              </m:rPr>
              <m:t>Π</m:t>
            </m:r>
          </m:e>
          <m:sup>
            <m:r>
              <m:rPr>
                <m:sty m:val="p"/>
              </m:rPr>
              <m:t>b</m:t>
            </m:r>
            <m:r>
              <m:rPr>
                <m:sty m:val="p"/>
              </m:rPr>
              <m:t>l</m:t>
            </m:r>
            <m:r>
              <m:rPr>
                <m:sty m:val="p"/>
              </m:rPr>
              <m:t>o</m:t>
            </m:r>
            <m:r>
              <m:rPr>
                <m:sty m:val="p"/>
              </m:rPr>
              <m:t>c</m:t>
            </m:r>
            <m:r>
              <m:rPr>
                <m:sty m:val="p"/>
              </m:rPr>
              <m:t>k</m:t>
            </m:r>
          </m:sup>
        </m:sSup>
      </m:oMath>
      <w:r>
        <w:t xml:space="preserve">, so the</w:t>
      </w:r>
      <w:r>
        <w:t xml:space="preserve"> </w:t>
      </w:r>
      <w:r>
        <w:t xml:space="preserve">social derivative is governed entirely by the externalities she ignores. In</w:t>
      </w:r>
      <w:r>
        <w:t xml:space="preserve"> </w:t>
      </w:r>
      <w:r>
        <w:t xml:space="preserve">(35) the reclassification term is</w:t>
      </w:r>
      <w:r>
        <w:t xml:space="preserve"> </w:t>
      </w:r>
      <m:oMath>
        <m:sSub>
          <m:e>
            <m:r>
              <m:t>f</m:t>
            </m:r>
          </m:e>
          <m:sub>
            <m:r>
              <m:t>s</m:t>
            </m:r>
          </m:sub>
        </m:sSub>
        <m:r>
          <m:rPr>
            <m:sty m:val="p"/>
          </m:rPr>
          <m:t>(</m:t>
        </m:r>
        <m:sSub>
          <m:e>
            <m:r>
              <m:t>k</m:t>
            </m:r>
          </m:e>
          <m:sub>
            <m:r>
              <m:t>D</m:t>
            </m:r>
          </m:sub>
        </m:sSub>
        <m:r>
          <m:rPr>
            <m:sty m:val="p"/>
          </m:rPr>
          <m:t>)</m:t>
        </m:r>
        <m:r>
          <m:rPr>
            <m:sty m:val="p"/>
          </m:rPr>
          <m:t>[</m:t>
        </m:r>
        <m:sSub>
          <m:e>
            <m:r>
              <m:rPr>
                <m:sty m:val="p"/>
              </m:rPr>
              <m:t>Σ</m:t>
            </m:r>
          </m:e>
          <m:sub>
            <m:r>
              <m:t>Q</m:t>
            </m:r>
          </m:sub>
        </m:sSub>
        <m:r>
          <m:rPr>
            <m:sty m:val="p"/>
          </m:rPr>
          <m:t>−</m:t>
        </m:r>
        <m:sSub>
          <m:e>
            <m:r>
              <m:rPr>
                <m:sty m:val="p"/>
              </m:rPr>
              <m:t>Σ</m:t>
            </m:r>
          </m:e>
          <m:sub>
            <m:r>
              <m:t>P</m:t>
            </m:r>
          </m:sub>
        </m:sSub>
        <m:r>
          <m:rPr>
            <m:sty m:val="p"/>
          </m:rPr>
          <m:t>]</m:t>
        </m:r>
        <m:r>
          <m:rPr>
            <m:sty m:val="p"/>
          </m:rPr>
          <m:t>=</m:t>
        </m:r>
        <m:r>
          <m:rPr>
            <m:sty m:val="p"/>
          </m:rPr>
          <m:t>−</m:t>
        </m:r>
        <m:sSub>
          <m:e>
            <m:r>
              <m:t>f</m:t>
            </m:r>
          </m:e>
          <m:sub>
            <m:r>
              <m:t>s</m:t>
            </m:r>
          </m:sub>
        </m:sSub>
        <m:r>
          <m:rPr>
            <m:sty m:val="p"/>
          </m:rPr>
          <m:t>(</m:t>
        </m:r>
        <m:sSub>
          <m:e>
            <m:r>
              <m:t>k</m:t>
            </m:r>
          </m:e>
          <m:sub>
            <m:r>
              <m:t>D</m:t>
            </m:r>
          </m:sub>
        </m:sSub>
        <m:r>
          <m:rPr>
            <m:sty m:val="p"/>
          </m:rPr>
          <m:t>)</m:t>
        </m:r>
        <m:r>
          <m:rPr>
            <m:sty m:val="p"/>
          </m:rPr>
          <m:t>[</m:t>
        </m:r>
        <m:sSub>
          <m:e>
            <m:r>
              <m:rPr>
                <m:sty m:val="p"/>
              </m:rPr>
              <m:t>Σ</m:t>
            </m:r>
          </m:e>
          <m:sub>
            <m:r>
              <m:t>P</m:t>
            </m:r>
          </m:sub>
        </m:sSub>
        <m:r>
          <m:rPr>
            <m:sty m:val="p"/>
          </m:rPr>
          <m:t>−</m:t>
        </m:r>
        <m:sSub>
          <m:e>
            <m:r>
              <m:rPr>
                <m:sty m:val="p"/>
              </m:rPr>
              <m:t>Σ</m:t>
            </m:r>
          </m:e>
          <m:sub>
            <m:r>
              <m:t>Q</m:t>
            </m:r>
          </m:sub>
        </m:sSub>
        <m:r>
          <m:rPr>
            <m:sty m:val="p"/>
          </m:rPr>
          <m:t>]</m:t>
        </m:r>
        <m:r>
          <m:rPr>
            <m:sty m:val="p"/>
          </m:rPr>
          <m:t>&lt;</m:t>
        </m:r>
        <m:r>
          <m:t>0</m:t>
        </m:r>
      </m:oMath>
      <w:r>
        <w:t xml:space="preserve"> </w:t>
      </w:r>
      <w:r>
        <w:t xml:space="preserve">by (i): raising</w:t>
      </w:r>
      <w:r>
        <w:t xml:space="preserve"> </w:t>
      </w:r>
      <m:oMath>
        <m:sSub>
          <m:e>
            <m:r>
              <m:t>k</m:t>
            </m:r>
          </m:e>
          <m:sub>
            <m:r>
              <m:t>D</m:t>
            </m:r>
          </m:sub>
        </m:sSub>
      </m:oMath>
      <w:r>
        <w:t xml:space="preserve"> </w:t>
      </w:r>
      <w:r>
        <w:t xml:space="preserve">pushes the marginal type out of Public Voice into Quiet Voice, destroying</w:t>
      </w:r>
      <w:r>
        <w:t xml:space="preserve"> </w:t>
      </w:r>
      <w:r>
        <w:t xml:space="preserve">the real takeover surplus of Lemma 12. The infra-marginal term</w:t>
      </w:r>
      <w:r>
        <w:t xml:space="preserve"> </w:t>
      </w:r>
      <w:r>
        <w:t xml:space="preserve">is</w:t>
      </w:r>
      <w:r>
        <w:t xml:space="preserve"> </w:t>
      </w:r>
      <m:oMath>
        <m:r>
          <m:t>G</m:t>
        </m:r>
        <m:r>
          <m:rPr>
            <m:sty m:val="p"/>
          </m:rPr>
          <m:t>(</m:t>
        </m:r>
        <m:sSubSup>
          <m:e>
            <m:r>
              <m:t>k</m:t>
            </m:r>
          </m:e>
          <m:sub>
            <m:r>
              <m:t>D</m:t>
            </m:r>
          </m:sub>
          <m:sup>
            <m:r>
              <m:rPr>
                <m:sty m:val="p"/>
              </m:rPr>
              <m:t>e</m:t>
            </m:r>
            <m:r>
              <m:rPr>
                <m:sty m:val="p"/>
              </m:rPr>
              <m:t>q</m:t>
            </m:r>
          </m:sup>
        </m:sSubSup>
        <m:r>
          <m:rPr>
            <m:sty m:val="p"/>
          </m:rPr>
          <m:t>)</m:t>
        </m:r>
        <m:r>
          <m:rPr>
            <m:sty m:val="p"/>
          </m:rPr>
          <m:t>≥</m:t>
        </m:r>
        <m:r>
          <m:t>0</m:t>
        </m:r>
      </m:oMath>
      <w:r>
        <w:t xml:space="preserve"> </w:t>
      </w:r>
      <w:r>
        <w:t xml:space="preserve">by (ii). The sum is strictly negative, so</w:t>
      </w:r>
      <w:r>
        <w:t xml:space="preserve"> </w:t>
      </w:r>
      <m:oMath>
        <m:r>
          <m:t>d</m:t>
        </m:r>
        <m:r>
          <m:t>W</m:t>
        </m:r>
        <m:r>
          <m:rPr>
            <m:sty m:val="p"/>
          </m:rPr>
          <m:t>/</m:t>
        </m:r>
        <m:r>
          <m:t>d</m:t>
        </m:r>
        <m:sSub>
          <m:e>
            <m:r>
              <m:t>k</m:t>
            </m:r>
          </m:e>
          <m:sub>
            <m:r>
              <m:t>D</m:t>
            </m:r>
          </m:sub>
        </m:sSub>
        <m:sSub>
          <m:e>
            <m:r>
              <m:rPr>
                <m:sty m:val="p"/>
              </m:rPr>
              <m:t>|</m:t>
            </m:r>
          </m:e>
          <m:sub>
            <m:sSubSup>
              <m:e>
                <m:r>
                  <m:t>k</m:t>
                </m:r>
              </m:e>
              <m:sub>
                <m:r>
                  <m:t>D</m:t>
                </m:r>
              </m:sub>
              <m:sup>
                <m:r>
                  <m:rPr>
                    <m:sty m:val="p"/>
                  </m:rPr>
                  <m:t>e</m:t>
                </m:r>
                <m:r>
                  <m:rPr>
                    <m:sty m:val="p"/>
                  </m:rPr>
                  <m:t>q</m:t>
                </m:r>
              </m:sup>
            </m:sSubSup>
          </m:sub>
        </m:sSub>
        <m:r>
          <m:rPr>
            <m:sty m:val="p"/>
          </m:rPr>
          <m:t>&lt;</m:t>
        </m:r>
        <m:r>
          <m:t>0</m:t>
        </m:r>
      </m:oMath>
      <w:r>
        <w:t xml:space="preserve">; with</w:t>
      </w:r>
      <w:r>
        <w:t xml:space="preserve"> </w:t>
      </w:r>
      <m:oMath>
        <m:r>
          <m:t>W</m:t>
        </m:r>
      </m:oMath>
      <w:r>
        <w:t xml:space="preserve"> </w:t>
      </w:r>
      <w:r>
        <w:t xml:space="preserve">single-peaked the maximizer lies</w:t>
      </w:r>
      <w:r>
        <w:t xml:space="preserve"> </w:t>
      </w:r>
      <w:r>
        <w:t xml:space="preserve">strictly to the left,</w:t>
      </w:r>
      <w:r>
        <w:t xml:space="preserve"> </w:t>
      </w:r>
      <m:oMath>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t xml:space="preserve">, enlarging the disclosing</w:t>
      </w:r>
      <w:r>
        <w:t xml:space="preserve"> </w:t>
      </w:r>
      <w:r>
        <w:t xml:space="preserve">region</w:t>
      </w:r>
      <w:r>
        <w:t xml:space="preserve"> </w:t>
      </w:r>
      <m:oMath>
        <m:r>
          <m:rPr>
            <m:sty m:val="p"/>
          </m:rPr>
          <m:t>{</m:t>
        </m:r>
        <m:r>
          <m:t>s</m:t>
        </m:r>
        <m:r>
          <m:rPr>
            <m:sty m:val="p"/>
          </m:rPr>
          <m:t>≥</m:t>
        </m:r>
        <m:sSub>
          <m:e>
            <m:r>
              <m:t>k</m:t>
            </m:r>
          </m:e>
          <m:sub>
            <m:r>
              <m:t>D</m:t>
            </m:r>
          </m:sub>
        </m:sSub>
        <m:r>
          <m:rPr>
            <m:sty m:val="p"/>
          </m:rPr>
          <m:t>}</m:t>
        </m:r>
      </m:oMath>
      <w:r>
        <w:t xml:space="preserve">. ◻</w:t>
      </w:r>
    </w:p>
    <w:bookmarkEnd w:id="109"/>
    <w:bookmarkStart w:id="110" w:name="why-the-price-term-is-left-unsigned."/>
    <w:p>
      <w:pPr>
        <w:pStyle w:val="Heading3"/>
      </w:pPr>
      <w:r>
        <w:t xml:space="preserve">Why the price term is left unsigned.</w:t>
      </w:r>
    </w:p>
    <w:p>
      <w:pPr>
        <w:pStyle w:val="FirstParagraph"/>
        <w:spacing w:before="60" w:after="60"/>
      </w:pPr>
      <w:r>
        <w:t xml:space="preserve">From</w:t>
      </w:r>
      <w:r>
        <w:t xml:space="preserve"> </w:t>
      </w:r>
      <m:oMath>
        <m:r>
          <m:t>p</m:t>
        </m:r>
        <m:r>
          <m:rPr>
            <m:sty m:val="p"/>
          </m:rPr>
          <m:t>=</m:t>
        </m:r>
        <m:r>
          <m:t>1</m:t>
        </m:r>
        <m:r>
          <m:rPr>
            <m:sty m:val="p"/>
          </m:rPr>
          <m:t>−</m:t>
        </m:r>
        <m:r>
          <m:rPr>
            <m:sty m:val="p"/>
          </m:rPr>
          <m:t>Φ</m:t>
        </m:r>
        <m:r>
          <m:rPr>
            <m:sty m:val="p"/>
          </m:rPr>
          <m:t>(</m:t>
        </m:r>
        <m:r>
          <m:rPr>
            <m:sty m:val="p"/>
          </m:rPr>
          <m:t>(</m:t>
        </m:r>
        <m:acc>
          <m:accPr>
            <m:chr m:val="‾"/>
          </m:accPr>
          <m:e>
            <m:r>
              <m:t>m</m:t>
            </m:r>
          </m:e>
        </m:acc>
        <m:r>
          <m:rPr>
            <m:sty m:val="p"/>
          </m:rPr>
          <m:t>+</m:t>
        </m:r>
        <m:r>
          <m:t>K</m:t>
        </m:r>
        <m:r>
          <m:rPr>
            <m:sty m:val="p"/>
          </m:rPr>
          <m:t>−</m:t>
        </m:r>
        <m:acc>
          <m:accPr>
            <m:chr m:val="‾"/>
          </m:accPr>
          <m:e>
            <m:r>
              <m:t>S</m:t>
            </m:r>
          </m:e>
        </m:acc>
        <m:r>
          <m:rPr>
            <m:sty m:val="p"/>
          </m:rPr>
          <m:t>+</m:t>
        </m:r>
        <m:r>
          <m:t>P</m:t>
        </m:r>
        <m:r>
          <m:rPr>
            <m:sty m:val="p"/>
          </m:rPr>
          <m:t>)</m:t>
        </m:r>
        <m:r>
          <m:rPr>
            <m:sty m:val="p"/>
          </m:rPr>
          <m:t>/</m:t>
        </m:r>
        <m:sSub>
          <m:e>
            <m:r>
              <m:t>σ</m:t>
            </m:r>
          </m:e>
          <m:sub>
            <m:r>
              <m:t>ξ</m:t>
            </m:r>
          </m:sub>
        </m:sSub>
        <m:r>
          <m:rPr>
            <m:sty m:val="p"/>
          </m:rPr>
          <m:t>)</m:t>
        </m:r>
      </m:oMath>
      <w:r>
        <w:t xml:space="preserve"> </w:t>
      </w:r>
      <w:r>
        <w:t xml:space="preserve">(eq. (1)),</w:t>
      </w:r>
      <w:r>
        <w:t xml:space="preserve"> </w:t>
      </w:r>
      <m:oMath>
        <m:r>
          <m:rPr>
            <m:sty m:val="p"/>
          </m:rPr>
          <m:t>∂</m:t>
        </m:r>
        <m:r>
          <m:t>p</m:t>
        </m:r>
        <m:r>
          <m:rPr>
            <m:sty m:val="p"/>
          </m:rPr>
          <m:t>/</m:t>
        </m:r>
        <m:r>
          <m:rPr>
            <m:sty m:val="p"/>
          </m:rPr>
          <m:t>∂</m:t>
        </m:r>
        <m:sSub>
          <m:e>
            <m:r>
              <m:t>k</m:t>
            </m:r>
          </m:e>
          <m:sub>
            <m:r>
              <m:t>D</m:t>
            </m:r>
          </m:sub>
        </m:sSub>
        <m:r>
          <m:rPr>
            <m:sty m:val="p"/>
          </m:rPr>
          <m:t>=</m:t>
        </m:r>
        <m:r>
          <m:rPr>
            <m:sty m:val="p"/>
          </m:rPr>
          <m:t>−</m:t>
        </m:r>
        <m:sSubSup>
          <m:e>
            <m:r>
              <m:t>σ</m:t>
            </m:r>
          </m:e>
          <m:sub>
            <m:r>
              <m:t>ξ</m:t>
            </m:r>
          </m:sub>
          <m:sup>
            <m:r>
              <m:rPr>
                <m:sty m:val="p"/>
              </m:rPr>
              <m:t>−</m:t>
            </m:r>
            <m:r>
              <m:t>1</m:t>
            </m:r>
          </m:sup>
        </m:sSubSup>
        <m:r>
          <m:t>ϕ</m:t>
        </m:r>
        <m:r>
          <m:rPr>
            <m:sty m:val="p"/>
          </m:rPr>
          <m:t>(</m:t>
        </m:r>
        <m:r>
          <m:rPr>
            <m:sty m:val="p"/>
          </m:rPr>
          <m:t>⋅</m:t>
        </m:r>
        <m:r>
          <m:rPr>
            <m:sty m:val="p"/>
          </m:rPr>
          <m:t>)</m:t>
        </m:r>
        <m:r>
          <m:t> </m:t>
        </m:r>
        <m:r>
          <m:rPr>
            <m:sty m:val="p"/>
          </m:rPr>
          <m:t>∂</m:t>
        </m:r>
        <m:r>
          <m:t>P</m:t>
        </m:r>
        <m:r>
          <m:rPr>
            <m:sty m:val="p"/>
          </m:rPr>
          <m:t>/</m:t>
        </m:r>
        <m:r>
          <m:rPr>
            <m:sty m:val="p"/>
          </m:rPr>
          <m:t>∂</m:t>
        </m:r>
        <m:sSub>
          <m:e>
            <m:r>
              <m:t>k</m:t>
            </m:r>
          </m:e>
          <m:sub>
            <m:r>
              <m:t>D</m:t>
            </m:r>
          </m:sub>
        </m:sSub>
      </m:oMath>
      <w:r>
        <w:t xml:space="preserve">, so</w:t>
      </w:r>
      <w:r>
        <w:t xml:space="preserve"> </w:t>
      </w:r>
      <m:oMath>
        <m:r>
          <m:rPr>
            <m:sty m:val="p"/>
          </m:rPr>
          <m:t>sgn</m:t>
        </m:r>
        <m:r>
          <m:rPr>
            <m:sty m:val="p"/>
          </m:rPr>
          <m:t>(</m:t>
        </m:r>
        <m:r>
          <m:rPr>
            <m:sty m:val="p"/>
          </m:rPr>
          <m:t>∂</m:t>
        </m:r>
        <m:r>
          <m:t>p</m:t>
        </m:r>
        <m:r>
          <m:rPr>
            <m:sty m:val="p"/>
          </m:rPr>
          <m:t>/</m:t>
        </m:r>
        <m:r>
          <m:rPr>
            <m:sty m:val="p"/>
          </m:rPr>
          <m:t>∂</m:t>
        </m:r>
        <m:sSub>
          <m:e>
            <m:r>
              <m:t>k</m:t>
            </m:r>
          </m:e>
          <m:sub>
            <m:r>
              <m:t>D</m:t>
            </m:r>
          </m:sub>
        </m:sSub>
        <m:r>
          <m:rPr>
            <m:sty m:val="p"/>
          </m:rPr>
          <m:t>)</m:t>
        </m:r>
        <m:r>
          <m:rPr>
            <m:sty m:val="p"/>
          </m:rPr>
          <m:t>=</m:t>
        </m:r>
        <m:r>
          <m:rPr>
            <m:sty m:val="p"/>
          </m:rPr>
          <m:t>−</m:t>
        </m:r>
        <m:r>
          <m:rPr>
            <m:sty m:val="p"/>
          </m:rPr>
          <m:t>sgn</m:t>
        </m:r>
        <m:r>
          <m:rPr>
            <m:sty m:val="p"/>
          </m:rPr>
          <m:t>(</m:t>
        </m:r>
        <m:r>
          <m:rPr>
            <m:sty m:val="p"/>
          </m:rPr>
          <m:t>∂</m:t>
        </m:r>
        <m:r>
          <m:t>P</m:t>
        </m:r>
        <m:r>
          <m:rPr>
            <m:sty m:val="p"/>
          </m:rPr>
          <m:t>/</m:t>
        </m:r>
        <m:r>
          <m:rPr>
            <m:sty m:val="p"/>
          </m:rPr>
          <m:t>∂</m:t>
        </m:r>
        <m:sSub>
          <m:e>
            <m:r>
              <m:t>k</m:t>
            </m:r>
          </m:e>
          <m:sub>
            <m:r>
              <m:t>D</m:t>
            </m:r>
          </m:sub>
        </m:sSub>
        <m:r>
          <m:rPr>
            <m:sty m:val="p"/>
          </m:rPr>
          <m:t>)</m:t>
        </m:r>
      </m:oMath>
      <w:r>
        <w:t xml:space="preserve">. The sign of</w:t>
      </w:r>
      <w:r>
        <w:t xml:space="preserve"> </w:t>
      </w:r>
      <m:oMath>
        <m:r>
          <m:rPr>
            <m:sty m:val="p"/>
          </m:rPr>
          <m:t>∂</m:t>
        </m:r>
        <m:r>
          <m:t>P</m:t>
        </m:r>
        <m:r>
          <m:rPr>
            <m:sty m:val="p"/>
          </m:rPr>
          <m:t>/</m:t>
        </m:r>
        <m:r>
          <m:rPr>
            <m:sty m:val="p"/>
          </m:rPr>
          <m:t>∂</m:t>
        </m:r>
        <m:sSub>
          <m:e>
            <m:r>
              <m:t>k</m:t>
            </m:r>
          </m:e>
          <m:sub>
            <m:r>
              <m:t>D</m:t>
            </m:r>
          </m:sub>
        </m:sSub>
      </m:oMath>
      <w:r>
        <w:t xml:space="preserve"> </w:t>
      </w:r>
      <w:r>
        <w:t xml:space="preserve">is general-equilibrium</w:t>
      </w:r>
      <w:r>
        <w:t xml:space="preserve"> </w:t>
      </w:r>
      <w:r>
        <w:t xml:space="preserve">endogenous: raising</w:t>
      </w:r>
      <w:r>
        <w:t xml:space="preserve"> </w:t>
      </w:r>
      <m:oMath>
        <m:sSub>
          <m:e>
            <m:r>
              <m:t>k</m:t>
            </m:r>
          </m:e>
          <m:sub>
            <m:r>
              <m:t>D</m:t>
            </m:r>
          </m:sub>
        </m:sSub>
      </m:oMath>
      <w:r>
        <w:t xml:space="preserve"> </w:t>
      </w:r>
      <w:r>
        <w:t xml:space="preserve">shrinks the public-voice/buy region, alters the</w:t>
      </w:r>
      <w:r>
        <w:t xml:space="preserve"> </w:t>
      </w:r>
      <m:oMath>
        <m:r>
          <m:t>D</m:t>
        </m:r>
        <m:r>
          <m:rPr>
            <m:sty m:val="p"/>
          </m:rPr>
          <m:t>=</m:t>
        </m:r>
        <m:r>
          <m:t>0</m:t>
        </m:r>
      </m:oMath>
      <w:r>
        <w:t xml:space="preserve"> </w:t>
      </w:r>
      <w:r>
        <w:t xml:space="preserve">posterior split</w:t>
      </w:r>
      <w:r>
        <w:t xml:space="preserve"> </w:t>
      </w:r>
      <m:oMath>
        <m:r>
          <m:t>π</m:t>
        </m:r>
        <m:r>
          <m:rPr>
            <m:sty m:val="p"/>
          </m:rPr>
          <m:t>(</m:t>
        </m:r>
        <m:r>
          <m:t>1</m:t>
        </m:r>
        <m:r>
          <m:rPr>
            <m:sty m:val="p"/>
          </m:rPr>
          <m:t>,</m:t>
        </m:r>
        <m:r>
          <m:t>0</m:t>
        </m:r>
        <m:r>
          <m:rPr>
            <m:sty m:val="p"/>
          </m:rPr>
          <m:t>)</m:t>
        </m:r>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 </w:t>
      </w:r>
      <w:r>
        <w:t xml:space="preserve">and the disclosed price,</w:t>
      </w:r>
      <w:r>
        <w:t xml:space="preserve"> </w:t>
      </w:r>
      <w:r>
        <w:t xml:space="preserve">and feeds through the pricing fixed point (3). I therefore do not</w:t>
      </w:r>
      <w:r>
        <w:t xml:space="preserve"> </w:t>
      </w:r>
      <w:r>
        <w:t xml:space="preserve">assert</w:t>
      </w:r>
      <w:r>
        <w:t xml:space="preserve"> </w:t>
      </w:r>
      <m:oMath>
        <m:r>
          <m:rPr>
            <m:sty m:val="p"/>
          </m:rPr>
          <m:t>∂</m:t>
        </m:r>
        <m:r>
          <m:t>p</m:t>
        </m:r>
        <m:r>
          <m:rPr>
            <m:sty m:val="p"/>
          </m:rPr>
          <m:t>/</m:t>
        </m:r>
        <m:r>
          <m:rPr>
            <m:sty m:val="p"/>
          </m:rPr>
          <m:t>∂</m:t>
        </m:r>
        <m:sSub>
          <m:e>
            <m:r>
              <m:t>k</m:t>
            </m:r>
          </m:e>
          <m:sub>
            <m:r>
              <m:t>D</m:t>
            </m:r>
          </m:sub>
        </m:sSub>
        <m:r>
          <m:rPr>
            <m:sty m:val="p"/>
          </m:rPr>
          <m:t>&lt;</m:t>
        </m:r>
        <m:r>
          <m:t>0</m:t>
        </m:r>
      </m:oMath>
      <w:r>
        <w:t xml:space="preserve">; the whole effect is quarantined in</w:t>
      </w:r>
      <w:r>
        <w:t xml:space="preserve"> </w:t>
      </w:r>
      <m:oMath>
        <m:r>
          <m:t>G</m:t>
        </m:r>
        <m:r>
          <m:rPr>
            <m:sty m:val="p"/>
          </m:rPr>
          <m:t>(</m:t>
        </m:r>
        <m:sSub>
          <m:e>
            <m:r>
              <m:t>k</m:t>
            </m:r>
          </m:e>
          <m:sub>
            <m:r>
              <m:t>D</m:t>
            </m:r>
          </m:sub>
        </m:sSub>
        <m:r>
          <m:rPr>
            <m:sty m:val="p"/>
          </m:rPr>
          <m:t>)</m:t>
        </m:r>
      </m:oMath>
      <w:r>
        <w:t xml:space="preserve"> </w:t>
      </w:r>
      <w:r>
        <w:t xml:space="preserve">and its sign</w:t>
      </w:r>
      <w:r>
        <w:t xml:space="preserve"> </w:t>
      </w:r>
      <w:r>
        <w:rPr>
          <w:i/>
          <w:iCs/>
        </w:rPr>
        <w:t xml:space="preserve">carried as hypothesis (ii) inside the proposition statement</w:t>
      </w:r>
      <w:r>
        <w:t xml:space="preserve">.</w:t>
      </w:r>
      <w:r>
        <w:t xml:space="preserve"> </w:t>
      </w:r>
      <w:r>
        <w:t xml:space="preserve">The directional content of Proposition 8 comes from the</w:t>
      </w:r>
      <w:r>
        <w:t xml:space="preserve"> </w:t>
      </w:r>
      <w:r>
        <w:t xml:space="preserve">reclassification jump (i), signed from primitives in</w:t>
      </w:r>
      <w:r>
        <w:t xml:space="preserve"> </w:t>
      </w:r>
      <w:r>
        <w:t xml:space="preserve">Lemma 12.</w:t>
      </w:r>
    </w:p>
    <w:bookmarkEnd w:id="110"/>
    <w:bookmarkStart w:id="111" w:name="reading-i-from-primitives."/>
    <w:p>
      <w:pPr>
        <w:pStyle w:val="Heading3"/>
      </w:pPr>
      <w:r>
        <w:t xml:space="preserve">Reading (i) from primitives.</w:t>
      </w:r>
    </w:p>
    <w:p>
      <w:pPr>
        <w:pStyle w:val="FirstParagraph"/>
        <w:spacing w:before="60" w:after="60"/>
      </w:pPr>
      <w:r>
        <w:t xml:space="preserve">By (36), with deterrence (</w:t>
      </w:r>
      <m:oMath>
        <m:sSub>
          <m:e>
            <m:acc>
              <m:accPr>
                <m:chr m:val="‾"/>
              </m:accPr>
              <m:e>
                <m:r>
                  <m:t>p</m:t>
                </m:r>
              </m:e>
            </m:acc>
          </m:e>
          <m:sub>
            <m:r>
              <m:t>Q</m:t>
            </m:r>
          </m:sub>
        </m:sSub>
        <m:r>
          <m:rPr>
            <m:sty m:val="p"/>
          </m:rPr>
          <m:t>&gt;</m:t>
        </m:r>
        <m:sSubSup>
          <m:e>
            <m:r>
              <m:t>p</m:t>
            </m:r>
          </m:e>
          <m:sub>
            <m:r>
              <m:t>1</m:t>
            </m:r>
          </m:sub>
          <m:sup>
            <m:r>
              <m:rPr>
                <m:sty m:val="p"/>
              </m:rPr>
              <m:t>*</m:t>
            </m:r>
          </m:sup>
        </m:sSubSup>
      </m:oMath>
      <w:r>
        <w:t xml:space="preserve">, the baseline</w:t>
      </w:r>
      <w:r>
        <w:t xml:space="preserve"> </w:t>
      </w:r>
      <w:r>
        <w:t xml:space="preserve">configuration) the jump is positive iff</w:t>
      </w:r>
    </w:p>
    <w:p>
      <w:pPr>
        <w:pStyle w:val="BodyText"/>
      </w:pPr>
      <m:oMathPara>
        <m:oMathParaPr>
          <m:jc m:val="center"/>
        </m:oMathParaPr>
        <m:oMath>
          <m:d>
            <m:dPr>
              <m:begChr m:val="("/>
              <m:sepChr m:val=""/>
              <m:endChr m:val=")"/>
              <m:grow/>
            </m:dPr>
            <m:e>
              <m:sSub>
                <m:e>
                  <m:acc>
                    <m:accPr>
                      <m:chr m:val="‾"/>
                    </m:accPr>
                    <m:e>
                      <m:r>
                        <m:t>p</m:t>
                      </m:r>
                    </m:e>
                  </m:acc>
                </m:e>
                <m:sub>
                  <m:r>
                    <m:t>Q</m:t>
                  </m:r>
                </m:sub>
              </m:sSub>
              <m:r>
                <m:rPr>
                  <m:sty m:val="p"/>
                </m:rPr>
                <m:t>−</m:t>
              </m:r>
              <m:sSubSup>
                <m:e>
                  <m:r>
                    <m:t>p</m:t>
                  </m:r>
                </m:e>
                <m:sub>
                  <m:r>
                    <m:t>1</m:t>
                  </m:r>
                </m:sub>
                <m:sup>
                  <m:r>
                    <m:rPr>
                      <m:sty m:val="p"/>
                    </m:rPr>
                    <m:t>*</m:t>
                  </m:r>
                </m:sup>
              </m:sSubSup>
            </m:e>
          </m:d>
          <m:d>
            <m:dPr>
              <m:begChr m:val="("/>
              <m:sepChr m:val=""/>
              <m:endChr m:val=")"/>
              <m:grow/>
            </m:dPr>
            <m:e>
              <m:r>
                <m:rPr>
                  <m:scr m:val="double-struck"/>
                  <m:sty m:val="p"/>
                </m:rPr>
                <m:t>E</m:t>
              </m:r>
              <m:r>
                <m:rPr>
                  <m:sty m:val="p"/>
                </m:rPr>
                <m:t>[</m:t>
              </m:r>
              <m:r>
                <m:t>v</m:t>
              </m:r>
              <m:r>
                <m:rPr>
                  <m:sty m:val="p"/>
                </m:rPr>
                <m:t>∣</m:t>
              </m:r>
              <m:r>
                <m:t>s</m:t>
              </m:r>
              <m:r>
                <m:rPr>
                  <m:sty m:val="p"/>
                </m:rPr>
                <m:t>=</m:t>
              </m:r>
              <m:sSubSup>
                <m:e>
                  <m:r>
                    <m:t>k</m:t>
                  </m:r>
                </m:e>
                <m:sub>
                  <m:r>
                    <m:t>D</m:t>
                  </m:r>
                </m:sub>
                <m:sup>
                  <m:r>
                    <m:rPr>
                      <m:sty m:val="p"/>
                    </m:rPr>
                    <m:t>e</m:t>
                  </m:r>
                  <m:r>
                    <m:rPr>
                      <m:sty m:val="p"/>
                    </m:rPr>
                    <m:t>q</m:t>
                  </m:r>
                </m:sup>
              </m:sSubSup>
              <m:r>
                <m:rPr>
                  <m:sty m:val="p"/>
                </m:rPr>
                <m:t>]</m:t>
              </m:r>
              <m:r>
                <m:rPr>
                  <m:sty m:val="p"/>
                </m:rPr>
                <m:t>+</m:t>
              </m:r>
              <m:acc>
                <m:accPr>
                  <m:chr m:val="̃"/>
                </m:accPr>
                <m:e>
                  <m:r>
                    <m:rPr>
                      <m:sty m:val="p"/>
                    </m:rPr>
                    <m:t>Δ</m:t>
                  </m:r>
                </m:e>
              </m:acc>
              <m:r>
                <m:rPr>
                  <m:sty m:val="p"/>
                </m:rPr>
                <m:t>−</m:t>
              </m:r>
              <m:r>
                <m:rPr>
                  <m:sty m:val="p"/>
                </m:rPr>
                <m:t>(</m:t>
              </m:r>
              <m:acc>
                <m:accPr>
                  <m:chr m:val="‾"/>
                </m:accPr>
                <m:e>
                  <m:r>
                    <m:t>S</m:t>
                  </m:r>
                </m:e>
              </m:acc>
              <m:r>
                <m:rPr>
                  <m:sty m:val="p"/>
                </m:rPr>
                <m:t>−</m:t>
              </m:r>
              <m:r>
                <m:t>K</m:t>
              </m:r>
              <m:r>
                <m:rPr>
                  <m:sty m:val="p"/>
                </m:rPr>
                <m:t>)</m:t>
              </m:r>
            </m:e>
          </m:d>
          <m:r>
            <m:t> </m:t>
          </m:r>
          <m:r>
            <m:rPr>
              <m:sty m:val="p"/>
            </m:rPr>
            <m:t>&gt;</m:t>
          </m:r>
          <m:r>
            <m:t> </m:t>
          </m:r>
          <m:sSub>
            <m:e>
              <m:r>
                <m:t>σ</m:t>
              </m:r>
            </m:e>
            <m:sub>
              <m:r>
                <m:t>ξ</m:t>
              </m:r>
            </m:sub>
          </m:sSub>
          <m:d>
            <m:dPr>
              <m:begChr m:val="("/>
              <m:sepChr m:val=""/>
              <m:endChr m:val=")"/>
              <m:grow/>
            </m:dPr>
            <m:e>
              <m:sSub>
                <m:e>
                  <m:r>
                    <m:rPr>
                      <m:scr m:val="double-struck"/>
                      <m:sty m:val="p"/>
                    </m:rPr>
                    <m:t>E</m:t>
                  </m:r>
                </m:e>
                <m:sub>
                  <m:r>
                    <m:t>z</m:t>
                  </m:r>
                </m:sub>
              </m:sSub>
              <m:r>
                <m:t> </m:t>
              </m:r>
              <m:r>
                <m:t>ϕ</m:t>
              </m:r>
              <m:r>
                <m:rPr>
                  <m:sty m:val="p"/>
                </m:rPr>
                <m:t>(</m:t>
              </m:r>
              <m:sSub>
                <m:e>
                  <m:r>
                    <m:t>T</m:t>
                  </m:r>
                </m:e>
                <m:sub>
                  <m:r>
                    <m:t>X</m:t>
                  </m:r>
                  <m:r>
                    <m:rPr>
                      <m:sty m:val="p"/>
                    </m:rPr>
                    <m:t>,</m:t>
                  </m:r>
                  <m:r>
                    <m:t>0</m:t>
                  </m:r>
                </m:sub>
              </m:sSub>
              <m:r>
                <m:rPr>
                  <m:sty m:val="p"/>
                </m:rPr>
                <m:t>)</m:t>
              </m:r>
              <m:r>
                <m:rPr>
                  <m:sty m:val="p"/>
                </m:rPr>
                <m:t>−</m:t>
              </m:r>
              <m:r>
                <m:t>ϕ</m:t>
              </m:r>
              <m:r>
                <m:rPr>
                  <m:sty m:val="p"/>
                </m:rPr>
                <m:t>(</m:t>
              </m:r>
              <m:sSub>
                <m:e>
                  <m:r>
                    <m:t>T</m:t>
                  </m:r>
                </m:e>
                <m:sub>
                  <m:r>
                    <m:t>1</m:t>
                  </m:r>
                </m:sub>
              </m:sSub>
              <m:r>
                <m:rPr>
                  <m:sty m:val="p"/>
                </m:rPr>
                <m:t>)</m:t>
              </m:r>
            </m:e>
          </m:d>
          <m:r>
            <m:rPr>
              <m:sty m:val="p"/>
            </m:rPr>
            <m:t>,</m:t>
          </m:r>
        </m:oMath>
      </m:oMathPara>
    </w:p>
    <w:p>
      <w:pPr>
        <w:pStyle w:val="FirstParagraph"/>
        <w:spacing w:before="60" w:after="60"/>
      </w:pPr>
      <w:r>
        <w:t xml:space="preserve">i.e. when the value destroyed by the quiet-branch bids that disclosure deters</w:t>
      </w:r>
      <w:r>
        <w:t xml:space="preserve"> </w:t>
      </w:r>
      <w:r>
        <w:t xml:space="preserve">— the marginal type’s standalone value</w:t>
      </w:r>
      <w:r>
        <w:t xml:space="preserve"> </w:t>
      </w:r>
      <m:oMath>
        <m:r>
          <m:rPr>
            <m:scr m:val="double-struck"/>
            <m:sty m:val="p"/>
          </m:rPr>
          <m:t>E</m:t>
        </m:r>
        <m:r>
          <m:rPr>
            <m:sty m:val="p"/>
          </m:rPr>
          <m:t>[</m:t>
        </m:r>
        <m:r>
          <m:t>v</m:t>
        </m:r>
        <m:r>
          <m:rPr>
            <m:sty m:val="p"/>
          </m:rPr>
          <m:t>∣</m:t>
        </m:r>
        <m:sSub>
          <m:e>
            <m:r>
              <m:t>k</m:t>
            </m:r>
          </m:e>
          <m:sub>
            <m:r>
              <m:t>D</m:t>
            </m:r>
          </m:sub>
        </m:sSub>
        <m:r>
          <m:rPr>
            <m:sty m:val="p"/>
          </m:rPr>
          <m:t>]</m:t>
        </m:r>
        <m:r>
          <m:rPr>
            <m:sty m:val="p"/>
          </m:rPr>
          <m:t>+</m:t>
        </m:r>
        <m:acc>
          <m:accPr>
            <m:chr m:val="̃"/>
          </m:accPr>
          <m:e>
            <m:r>
              <m:rPr>
                <m:sty m:val="p"/>
              </m:rPr>
              <m:t>Δ</m:t>
            </m:r>
          </m:e>
        </m:acc>
      </m:oMath>
      <w:r>
        <w:t xml:space="preserve"> </w:t>
      </w:r>
      <w:r>
        <w:t xml:space="preserve">net of the</w:t>
      </w:r>
      <w:r>
        <w:t xml:space="preserve"> </w:t>
      </w:r>
      <w:r>
        <w:t xml:space="preserve">raider’s mean creation</w:t>
      </w:r>
      <w:r>
        <w:t xml:space="preserve"> </w:t>
      </w:r>
      <m:oMath>
        <m:acc>
          <m:accPr>
            <m:chr m:val="‾"/>
          </m:accPr>
          <m:e>
            <m:r>
              <m:t>S</m:t>
            </m:r>
          </m:e>
        </m:acc>
        <m:r>
          <m:rPr>
            <m:sty m:val="p"/>
          </m:rPr>
          <m:t>−</m:t>
        </m:r>
        <m:r>
          <m:t>K</m:t>
        </m:r>
      </m:oMath>
      <w:r>
        <w:t xml:space="preserve">, weighted by the deterred mass — exceeds the</w:t>
      </w:r>
      <w:r>
        <w:t xml:space="preserve"> </w:t>
      </w:r>
      <w:r>
        <w:t xml:space="preserve">foregone</w:t>
      </w:r>
      <w:r>
        <w:t xml:space="preserve"> </w:t>
      </w:r>
      <m:oMath>
        <m:r>
          <m:t>ξ</m:t>
        </m:r>
      </m:oMath>
      <w:r>
        <w:t xml:space="preserve">-selection. At the baseline both sides are computable from</w:t>
      </w:r>
      <w:r>
        <w:t xml:space="preserve"> </w:t>
      </w:r>
      <w:r>
        <w:rPr>
          <w:rStyle w:val="VerbatimChar"/>
        </w:rPr>
        <w:t xml:space="preserve">prices.csv</w:t>
      </w:r>
      <w:r>
        <w:t xml:space="preserve">:</w:t>
      </w:r>
      <w:r>
        <w:t xml:space="preserve"> </w:t>
      </w:r>
      <m:oMath>
        <m:r>
          <m:t>0.19</m:t>
        </m:r>
      </m:oMath>
      <w:r>
        <w:t xml:space="preserve"> </w:t>
      </w:r>
      <w:r>
        <w:t xml:space="preserve">against</w:t>
      </w:r>
      <w:r>
        <w:t xml:space="preserve"> </w:t>
      </w:r>
      <m:oMath>
        <m:r>
          <m:t>0.12</m:t>
        </m:r>
      </m:oMath>
      <w:r>
        <w:t xml:space="preserve">, so (38) holds.</w:t>
      </w:r>
      <w:r>
        <w:t xml:space="preserve"> </w:t>
      </w:r>
      <w:r>
        <w:t xml:space="preserve">It fails when the marginal control transaction is value-</w:t>
      </w:r>
      <w:r>
        <w:rPr>
          <w:i/>
          <w:iCs/>
        </w:rPr>
        <w:t xml:space="preserve">creating</w:t>
      </w:r>
      <w:r>
        <w:t xml:space="preserve"> </w:t>
      </w:r>
      <w:r>
        <w:t xml:space="preserve">(</w:t>
      </w:r>
      <m:oMath>
        <m:acc>
          <m:accPr>
            <m:chr m:val="‾"/>
          </m:accPr>
          <m:e>
            <m:r>
              <m:t>S</m:t>
            </m:r>
          </m:e>
        </m:acc>
        <m:r>
          <m:rPr>
            <m:sty m:val="p"/>
          </m:rPr>
          <m:t>−</m:t>
        </m:r>
        <m:r>
          <m:t>K</m:t>
        </m:r>
      </m:oMath>
      <w:r>
        <w:t xml:space="preserve"> </w:t>
      </w:r>
      <w:r>
        <w:t xml:space="preserve">large relative to the standalone value), in which case deterring</w:t>
      </w:r>
      <w:r>
        <w:t xml:space="preserve"> </w:t>
      </w:r>
      <w:r>
        <w:t xml:space="preserve">bids destroys surplus, the jump turns negative, and the conclusion is correctly</w:t>
      </w:r>
      <w:r>
        <w:t xml:space="preserve"> </w:t>
      </w:r>
      <w:r>
        <w:t xml:space="preserve">suspended.</w:t>
      </w:r>
    </w:p>
    <w:bookmarkEnd w:id="111"/>
    <w:bookmarkStart w:id="112" w:name="X31906b3f2327605527b371f045f22b47dd8e281"/>
    <w:p>
      <w:pPr>
        <w:pStyle w:val="Heading3"/>
      </w:pPr>
      <w:r>
        <w:t xml:space="preserve">Numerical support (partial probe, verified).</w:t>
      </w:r>
    </w:p>
    <w:p>
      <w:pPr>
        <w:pStyle w:val="FirstParagraph"/>
        <w:spacing w:before="60" w:after="60"/>
      </w:pPr>
      <w:r>
        <w:t xml:space="preserve">A full general-equilibrium planner over</w:t>
      </w:r>
      <w:r>
        <w:t xml:space="preserve"> </w:t>
      </w:r>
      <m:oMath>
        <m:sSub>
          <m:e>
            <m:r>
              <m:t>k</m:t>
            </m:r>
          </m:e>
          <m:sub>
            <m:r>
              <m:t>D</m:t>
            </m:r>
          </m:sub>
        </m:sSub>
      </m:oMath>
      <w:r>
        <w:t xml:space="preserve"> </w:t>
      </w:r>
      <w:r>
        <w:t xml:space="preserve">requires re-solving the lower</w:t>
      </w:r>
      <w:r>
        <w:t xml:space="preserve"> </w:t>
      </w:r>
      <w:r>
        <w:t xml:space="preserve">cutoffs and the pricing fixed point as</w:t>
      </w:r>
      <w:r>
        <w:t xml:space="preserve"> </w:t>
      </w:r>
      <m:oMath>
        <m:sSub>
          <m:e>
            <m:r>
              <m:t>k</m:t>
            </m:r>
          </m:e>
          <m:sub>
            <m:r>
              <m:t>D</m:t>
            </m:r>
          </m:sub>
        </m:sSub>
      </m:oMath>
      <w:r>
        <w:t xml:space="preserve"> </w:t>
      </w:r>
      <w:r>
        <w:t xml:space="preserve">moves. A</w:t>
      </w:r>
      <w:r>
        <w:t xml:space="preserve"> </w:t>
      </w:r>
      <w:r>
        <w:rPr>
          <w:i/>
          <w:iCs/>
        </w:rPr>
        <w:t xml:space="preserve">partial</w:t>
      </w:r>
      <w:r>
        <w:t xml:space="preserve"> </w:t>
      </w:r>
      <w:r>
        <w:t xml:space="preserve">probe—</w:t>
      </w:r>
      <w:r>
        <w:t xml:space="preserve"> </w:t>
      </w:r>
      <w:r>
        <w:t xml:space="preserve">holding</w:t>
      </w:r>
      <w:r>
        <w:t xml:space="preserve"> </w:t>
      </w:r>
      <m:oMath>
        <m:r>
          <m:rPr>
            <m:sty m:val="p"/>
          </m:rPr>
          <m:t>(</m:t>
        </m:r>
        <m:sSub>
          <m:e>
            <m:r>
              <m:t>k</m:t>
            </m:r>
          </m:e>
          <m:sub>
            <m:r>
              <m:t>1</m:t>
            </m:r>
          </m:sub>
        </m:sSub>
        <m:r>
          <m:rPr>
            <m:sty m:val="p"/>
          </m:rPr>
          <m:t>,</m:t>
        </m:r>
        <m:sSub>
          <m:e>
            <m:r>
              <m:t>k</m:t>
            </m:r>
          </m:e>
          <m:sub>
            <m:r>
              <m:t>0</m:t>
            </m:r>
          </m:sub>
        </m:sSub>
        <m:r>
          <m:rPr>
            <m:sty m:val="p"/>
          </m:rPr>
          <m:t>)</m:t>
        </m:r>
      </m:oMath>
      <w:r>
        <w:t xml:space="preserve"> </w:t>
      </w:r>
      <w:r>
        <w:t xml:space="preserve">at their equilibrium values and maximizing</w:t>
      </w:r>
      <w:r>
        <w:t xml:space="preserve"> </w:t>
      </w:r>
      <w:r>
        <w:t xml:space="preserve">(26) over</w:t>
      </w:r>
      <w:r>
        <w:t xml:space="preserve"> </w:t>
      </w:r>
      <m:oMath>
        <m:sSub>
          <m:e>
            <m:r>
              <m:t>k</m:t>
            </m:r>
          </m:e>
          <m:sub>
            <m:r>
              <m:t>D</m:t>
            </m:r>
          </m:sub>
        </m:sSub>
      </m:oMath>
      <w:r>
        <w:t xml:space="preserve"> </w:t>
      </w:r>
      <w:r>
        <w:t xml:space="preserve">alone—returns an interior</w:t>
      </w:r>
      <w:r>
        <w:t xml:space="preserve"> </w:t>
      </w:r>
      <m:oMath>
        <m:r>
          <m:t>W</m:t>
        </m:r>
      </m:oMath>
      <w:r>
        <w:t xml:space="preserve">-maximizing</w:t>
      </w:r>
      <w:r>
        <w:t xml:space="preserve"> </w:t>
      </w:r>
      <w:r>
        <w:t xml:space="preserve">threshold strictly below the equilibrium threshold at every</w:t>
      </w:r>
      <w:r>
        <w:t xml:space="preserve"> </w:t>
      </w:r>
      <m:oMath>
        <m:r>
          <m:t>κ</m:t>
        </m:r>
      </m:oMath>
      <w:r>
        <w:t xml:space="preserve"> </w:t>
      </w:r>
      <w:r>
        <w:t xml:space="preserve">examined:</w:t>
      </w:r>
      <w:r>
        <w:t xml:space="preserve"> </w:t>
      </w:r>
      <m:oMath>
        <m:r>
          <m:rPr>
            <m:sty m:val="p"/>
          </m:rPr>
          <m:t>(</m:t>
        </m:r>
        <m:r>
          <m:t>κ</m:t>
        </m:r>
        <m:r>
          <m:rPr>
            <m:sty m:val="p"/>
          </m:rPr>
          <m:t>,</m:t>
        </m:r>
        <m:sSubSup>
          <m:e>
            <m:r>
              <m:t>k</m:t>
            </m:r>
          </m:e>
          <m:sub>
            <m:r>
              <m:t>D</m:t>
            </m:r>
          </m:sub>
          <m:sup>
            <m:r>
              <m:rPr>
                <m:sty m:val="p"/>
              </m:rPr>
              <m:t>e</m:t>
            </m:r>
            <m:r>
              <m:rPr>
                <m:sty m:val="p"/>
              </m:rPr>
              <m:t>q</m:t>
            </m:r>
          </m:sup>
        </m:sSubSup>
        <m:r>
          <m:rPr>
            <m:sty m:val="p"/>
          </m:rPr>
          <m:t>,</m:t>
        </m:r>
        <m:sSubSup>
          <m:e>
            <m:r>
              <m:t>k</m:t>
            </m:r>
          </m:e>
          <m:sub>
            <m:r>
              <m:t>D</m:t>
            </m:r>
          </m:sub>
          <m:sup>
            <m:r>
              <m:rPr>
                <m:sty m:val="p"/>
              </m:rPr>
              <m:t>⋆</m:t>
            </m:r>
          </m:sup>
        </m:sSubSup>
        <m:r>
          <m:rPr>
            <m:sty m:val="p"/>
          </m:rPr>
          <m:t>)</m:t>
        </m:r>
        <m:r>
          <m:rPr>
            <m:sty m:val="p"/>
          </m:rPr>
          <m:t>=</m:t>
        </m:r>
        <m:r>
          <m:rPr>
            <m:sty m:val="p"/>
          </m:rPr>
          <m:t>(</m:t>
        </m:r>
        <m:r>
          <m:t>0.20</m:t>
        </m:r>
        <m:r>
          <m:rPr>
            <m:sty m:val="p"/>
          </m:rPr>
          <m:t>,</m:t>
        </m:r>
        <m:r>
          <m:t> </m:t>
        </m:r>
        <m:r>
          <m:t>2.51</m:t>
        </m:r>
        <m:r>
          <m:rPr>
            <m:sty m:val="p"/>
          </m:rPr>
          <m:t>,</m:t>
        </m:r>
        <m:r>
          <m:t> </m:t>
        </m:r>
        <m:r>
          <m:t>1.71</m:t>
        </m:r>
        <m:r>
          <m:rPr>
            <m:sty m:val="p"/>
          </m:rPr>
          <m:t>)</m:t>
        </m:r>
        <m:r>
          <m:rPr>
            <m:sty m:val="p"/>
          </m:rPr>
          <m:t>,</m:t>
        </m:r>
        <m:r>
          <m:t> </m:t>
        </m:r>
        <m:r>
          <m:rPr>
            <m:sty m:val="p"/>
          </m:rPr>
          <m:t>(</m:t>
        </m:r>
        <m:r>
          <m:t>0.50</m:t>
        </m:r>
        <m:r>
          <m:rPr>
            <m:sty m:val="p"/>
          </m:rPr>
          <m:t>,</m:t>
        </m:r>
        <m:r>
          <m:t> </m:t>
        </m:r>
        <m:r>
          <m:t>2.26</m:t>
        </m:r>
        <m:r>
          <m:rPr>
            <m:sty m:val="p"/>
          </m:rPr>
          <m:t>,</m:t>
        </m:r>
        <m:r>
          <m:t> </m:t>
        </m:r>
        <m:r>
          <m:t>2.16</m:t>
        </m:r>
        <m:r>
          <m:rPr>
            <m:sty m:val="p"/>
          </m:rPr>
          <m:t>)</m:t>
        </m:r>
        <m:r>
          <m:rPr>
            <m:sty m:val="p"/>
          </m:rPr>
          <m:t>,</m:t>
        </m:r>
        <m:r>
          <m:t> </m:t>
        </m:r>
        <m:r>
          <m:rPr>
            <m:sty m:val="p"/>
          </m:rPr>
          <m:t>(</m:t>
        </m:r>
        <m:r>
          <m:t>0.80</m:t>
        </m:r>
        <m:r>
          <m:rPr>
            <m:sty m:val="p"/>
          </m:rPr>
          <m:t>,</m:t>
        </m:r>
        <m:r>
          <m:t> </m:t>
        </m:r>
        <m:r>
          <m:t>2.40</m:t>
        </m:r>
        <m:r>
          <m:rPr>
            <m:sty m:val="p"/>
          </m:rPr>
          <m:t>,</m:t>
        </m:r>
        <m:r>
          <m:t> </m:t>
        </m:r>
        <m:r>
          <m:t>1.80</m:t>
        </m:r>
        <m:r>
          <m:rPr>
            <m:sty m:val="p"/>
          </m:rPr>
          <m:t>)</m:t>
        </m:r>
      </m:oMath>
      <w:r>
        <w:t xml:space="preserve">.</w:t>
      </w:r>
      <w:r>
        <w:t xml:space="preserve"> </w:t>
      </w:r>
      <w:r>
        <w:t xml:space="preserve">In every case</w:t>
      </w:r>
      <w:r>
        <w:t xml:space="preserve"> </w:t>
      </w:r>
      <m:oMath>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t xml:space="preserve">, consistent with</w:t>
      </w:r>
      <w:r>
        <w:t xml:space="preserve"> </w:t>
      </w:r>
      <w:r>
        <w:t xml:space="preserve">Proposition 8.</w:t>
      </w:r>
      <w:r>
        <w:t xml:space="preserve"> </w:t>
      </w:r>
      <w:r>
        <w:rPr>
          <w:b/>
          <w:bCs/>
        </w:rPr>
        <w:t xml:space="preserve">This probe corroborates only the</w:t>
      </w:r>
      <w:r>
        <w:rPr>
          <w:b/>
          <w:bCs/>
        </w:rPr>
        <w:t xml:space="preserve"> </w:t>
      </w:r>
      <w:r>
        <w:rPr>
          <w:b/>
          <w:bCs/>
        </w:rPr>
        <w:t xml:space="preserve">reclassification channel (i); it cannot test hypothesis (ii).</w:t>
      </w:r>
      <w:r>
        <w:t xml:space="preserve"> </w:t>
      </w:r>
      <w:r>
        <w:t xml:space="preserve">By construction it</w:t>
      </w:r>
      <w:r>
        <w:t xml:space="preserve"> </w:t>
      </w:r>
      <w:r>
        <w:t xml:space="preserve">holds</w:t>
      </w:r>
      <w:r>
        <w:t xml:space="preserve"> </w:t>
      </w:r>
      <m:oMath>
        <m:r>
          <m:rPr>
            <m:sty m:val="p"/>
          </m:rPr>
          <m:t>(</m:t>
        </m:r>
        <m:sSub>
          <m:e>
            <m:r>
              <m:t>k</m:t>
            </m:r>
          </m:e>
          <m:sub>
            <m:r>
              <m:t>1</m:t>
            </m:r>
          </m:sub>
        </m:sSub>
        <m:r>
          <m:rPr>
            <m:sty m:val="p"/>
          </m:rPr>
          <m:t>,</m:t>
        </m:r>
        <m:sSub>
          <m:e>
            <m:r>
              <m:t>k</m:t>
            </m:r>
          </m:e>
          <m:sub>
            <m:r>
              <m:t>0</m:t>
            </m:r>
          </m:sub>
        </m:sSub>
        <m:r>
          <m:rPr>
            <m:sty m:val="p"/>
          </m:rPr>
          <m:t>)</m:t>
        </m:r>
      </m:oMath>
      <w:r>
        <w:t xml:space="preserve"> </w:t>
      </w:r>
      <w:r>
        <w:t xml:space="preserve">fixed and recomputes nothing through the price fixed point for</w:t>
      </w:r>
      <w:r>
        <w:t xml:space="preserve"> </w:t>
      </w:r>
      <w:r>
        <w:t xml:space="preserve">the moved</w:t>
      </w:r>
      <w:r>
        <w:t xml:space="preserve"> </w:t>
      </w:r>
      <m:oMath>
        <m:sSub>
          <m:e>
            <m:r>
              <m:t>k</m:t>
            </m:r>
          </m:e>
          <m:sub>
            <m:r>
              <m:t>D</m:t>
            </m:r>
          </m:sub>
        </m:sSub>
      </m:oMath>
      <w:r>
        <w:t xml:space="preserve">, so it</w:t>
      </w:r>
      <w:r>
        <w:t xml:space="preserve"> </w:t>
      </w:r>
      <w:r>
        <w:rPr>
          <w:i/>
          <w:iCs/>
        </w:rPr>
        <w:t xml:space="preserve">freezes exactly the general-equilibrium feedback</w:t>
      </w:r>
      <w:r>
        <w:rPr>
          <w:i/>
          <w:iCs/>
        </w:rPr>
        <w:t xml:space="preserve"> </w:t>
      </w:r>
      <m:oMath>
        <m:r>
          <m:t>G</m:t>
        </m:r>
        <m:r>
          <m:rPr>
            <m:sty m:val="p"/>
          </m:rPr>
          <m:t>(</m:t>
        </m:r>
        <m:sSub>
          <m:e>
            <m:r>
              <m:t>k</m:t>
            </m:r>
          </m:e>
          <m:sub>
            <m:r>
              <m:t>D</m:t>
            </m:r>
          </m:sub>
        </m:sSub>
        <m:r>
          <m:rPr>
            <m:sty m:val="p"/>
          </m:rPr>
          <m:t>)</m:t>
        </m:r>
      </m:oMath>
      <w:r>
        <w:rPr>
          <w:i/>
          <w:iCs/>
        </w:rPr>
        <w:t xml:space="preserve"> </w:t>
      </w:r>
      <w:r>
        <w:rPr>
          <w:i/>
          <w:iCs/>
        </w:rPr>
        <w:t xml:space="preserve">that (ii) is about</w:t>
      </w:r>
      <w:r>
        <w:t xml:space="preserve">. Hypothesis (ii)</w:t>
      </w:r>
      <w:r>
        <w:t xml:space="preserve"> </w:t>
      </w:r>
      <m:oMath>
        <m:r>
          <m:t>G</m:t>
        </m:r>
        <m:r>
          <m:rPr>
            <m:sty m:val="p"/>
          </m:rPr>
          <m:t>(</m:t>
        </m:r>
        <m:sSubSup>
          <m:e>
            <m:r>
              <m:t>k</m:t>
            </m:r>
          </m:e>
          <m:sub>
            <m:r>
              <m:t>D</m:t>
            </m:r>
          </m:sub>
          <m:sup>
            <m:r>
              <m:rPr>
                <m:sty m:val="p"/>
              </m:rPr>
              <m:t>e</m:t>
            </m:r>
            <m:r>
              <m:rPr>
                <m:sty m:val="p"/>
              </m:rPr>
              <m:t>q</m:t>
            </m:r>
          </m:sup>
        </m:sSubSup>
        <m:r>
          <m:rPr>
            <m:sty m:val="p"/>
          </m:rPr>
          <m:t>)</m:t>
        </m:r>
        <m:r>
          <m:rPr>
            <m:sty m:val="p"/>
          </m:rPr>
          <m:t>≥</m:t>
        </m:r>
        <m:r>
          <m:t>0</m:t>
        </m:r>
      </m:oMath>
      <w:r>
        <w:t xml:space="preserve"> </w:t>
      </w:r>
      <w:r>
        <w:t xml:space="preserve">thus</w:t>
      </w:r>
      <w:r>
        <w:t xml:space="preserve"> </w:t>
      </w:r>
      <w:r>
        <w:t xml:space="preserve">remains unverified numerically, and the directional conclusion rests on it; a full</w:t>
      </w:r>
      <w:r>
        <w:t xml:space="preserve"> </w:t>
      </w:r>
      <w:r>
        <w:t xml:space="preserve">test requires re-solving the price fixed point at the lowered</w:t>
      </w:r>
      <w:r>
        <w:t xml:space="preserve"> </w:t>
      </w:r>
      <m:oMath>
        <m:sSub>
          <m:e>
            <m:r>
              <m:t>k</m:t>
            </m:r>
          </m:e>
          <m:sub>
            <m:r>
              <m:t>D</m:t>
            </m:r>
          </m:sub>
        </m:sSub>
      </m:oMath>
      <w:r>
        <w:t xml:space="preserve">, which I leave</w:t>
      </w:r>
      <w:r>
        <w:t xml:space="preserve"> </w:t>
      </w:r>
      <w:r>
        <w:t xml:space="preserve">open.</w:t>
      </w:r>
    </w:p>
    <w:bookmarkEnd w:id="112"/>
    <w:bookmarkEnd w:id="113"/>
    <w:bookmarkStart w:id="117" w:name="sec:welf-fb"/>
    <w:p>
      <w:pPr>
        <w:pStyle w:val="Heading2"/>
      </w:pPr>
      <w:r>
        <w:rPr>
          <w:rStyle w:val="SectionNumber"/>
        </w:rPr>
        <w:t xml:space="preserve">7.4</w:t>
      </w:r>
      <w:r>
        <w:tab/>
      </w:r>
      <w:r>
        <w:t xml:space="preserve">First-Best Benchmark and Cutoff Ordering</w:t>
      </w:r>
    </w:p>
    <w:p>
      <w:pPr>
        <w:pStyle w:val="FirstParagraph"/>
      </w:pPr>
      <w:r>
        <w:t xml:space="preserve">The constrained problem moves only the threshold induced by the blockholder’s</w:t>
      </w:r>
      <w:r>
        <w:t xml:space="preserve"> </w:t>
      </w:r>
      <w:r>
        <w:t xml:space="preserve">strategy. The first-best lets the planner dictate the action pointwise.</w:t>
      </w:r>
    </w:p>
    <w:bookmarkStart w:id="114" w:name="prop:firstbest-d2"/>
    <w:p>
      <w:pPr>
        <w:pStyle w:val="BodyText"/>
        <w:keepLines/>
        <w:spacing w:before="60" w:after="60"/>
      </w:pPr>
      <w:r>
        <w:rPr>
          <w:rFonts w:ascii="Times New Roman" w:hAnsi="Times New Roman"/>
          <w:b/>
          <w:bCs/>
        </w:rPr>
        <w:t xml:space="preserve">Proposition 9</w:t>
      </w:r>
      <w:r>
        <w:rPr>
          <w:rFonts w:ascii="Times New Roman" w:hAnsi="Times New Roman"/>
        </w:rPr>
        <w:t xml:space="preserve"> </w:t>
      </w:r>
      <w:r>
        <w:rPr>
          <w:rFonts w:ascii="Times New Roman" w:hAnsi="Times New Roman"/>
        </w:rPr>
        <w:t xml:space="preserve">(First-best action rule).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Maintaining</w:t>
      </w:r>
      <w:r>
        <w:rPr>
          <w:rFonts w:ascii="Times New Roman" w:hAnsi="Times New Roman"/>
          <w:i/>
          <w:iCs/>
        </w:rPr>
        <w:t xml:space="preserve"> </w:t>
      </w:r>
      <m:oMath>
        <m:r>
          <m:t>ξ</m:t>
        </m:r>
        <m:r>
          <m:rPr>
            <m:sty m:val="p"/>
          </m:rPr>
          <m:t>∼</m:t>
        </m:r>
        <m:r>
          <m:t>N</m:t>
        </m:r>
        <m:r>
          <m:rPr>
            <m:sty m:val="p"/>
          </m:rPr>
          <m:t>(</m:t>
        </m:r>
        <m:r>
          <m:t>0</m:t>
        </m:r>
        <m:r>
          <m:rPr>
            <m:sty m:val="p"/>
          </m:rPr>
          <m:t>,</m:t>
        </m:r>
        <m:sSubSup>
          <m:e>
            <m:r>
              <m:t>σ</m:t>
            </m:r>
          </m:e>
          <m:sub>
            <m:r>
              <m:t>ξ</m:t>
            </m:r>
          </m:sub>
          <m:sup>
            <m:r>
              <m:t>2</m:t>
            </m:r>
          </m:sup>
        </m:sSubSup>
        <m:r>
          <m:rPr>
            <m:sty m:val="p"/>
          </m:rPr>
          <m:t>)</m:t>
        </m:r>
      </m:oMath>
      <w:r>
        <w:rPr>
          <w:rFonts w:ascii="Times New Roman" w:hAnsi="Times New Roman"/>
          <w:i/>
          <w:iCs/>
        </w:rPr>
        <w:t xml:space="preserve">, a surplus-maximizing planner who observes</w:t>
      </w:r>
      <w:r>
        <w:rPr>
          <w:rFonts w:ascii="Times New Roman" w:hAnsi="Times New Roman"/>
          <w:i/>
          <w:iCs/>
        </w:rPr>
        <w:t xml:space="preserve"> </w:t>
      </w:r>
      <m:oMath>
        <m:r>
          <m:t>s</m:t>
        </m:r>
      </m:oMath>
      <w:r>
        <w:rPr>
          <w:rFonts w:ascii="Times New Roman" w:hAnsi="Times New Roman"/>
          <w:i/>
          <w:iCs/>
        </w:rPr>
        <w:t xml:space="preserve"> </w:t>
      </w:r>
      <w:r>
        <w:rPr>
          <w:rFonts w:ascii="Times New Roman" w:hAnsi="Times New Roman"/>
          <w:i/>
          <w:iCs/>
        </w:rPr>
        <w:t xml:space="preserve">and dictates</w:t>
      </w:r>
      <w:r>
        <w:rPr>
          <w:rFonts w:ascii="Times New Roman" w:hAnsi="Times New Roman"/>
          <w:i/>
          <w:iCs/>
        </w:rPr>
        <w:t xml:space="preserve"> </w:t>
      </w:r>
      <m:oMath>
        <m:r>
          <m:rPr>
            <m:sty m:val="p"/>
          </m:rPr>
          <m:t>(</m:t>
        </m:r>
        <m:r>
          <m:t>q</m:t>
        </m:r>
        <m:r>
          <m:rPr>
            <m:sty m:val="p"/>
          </m:rPr>
          <m:t>,</m:t>
        </m:r>
        <m:r>
          <m:t>a</m:t>
        </m:r>
        <m:r>
          <m:rPr>
            <m:sty m:val="p"/>
          </m:rPr>
          <m:t>)</m:t>
        </m:r>
      </m:oMath>
      <w:r>
        <w:rPr>
          <w:rFonts w:ascii="Times New Roman" w:hAnsi="Times New Roman"/>
          <w:i/>
          <w:iCs/>
        </w:rPr>
        <w:t xml:space="preserve"> </w:t>
      </w:r>
      <w:r>
        <w:rPr>
          <w:rFonts w:ascii="Times New Roman" w:hAnsi="Times New Roman"/>
          <w:i/>
          <w:iCs/>
        </w:rPr>
        <w:t xml:space="preserve">subject only to feasibility engages quietly (</w:t>
      </w:r>
      <m:oMath>
        <m:r>
          <m:t>a</m:t>
        </m:r>
        <m:r>
          <m:rPr>
            <m:sty m:val="p"/>
          </m:rPr>
          <m:t>=</m:t>
        </m:r>
        <m:r>
          <m:t>1</m:t>
        </m:r>
      </m:oMath>
      <w:r>
        <w:rPr>
          <w:rFonts w:ascii="Times New Roman" w:hAnsi="Times New Roman"/>
          <w:i/>
          <w:iCs/>
        </w:rPr>
        <w:t xml:space="preserve">,</w:t>
      </w:r>
      <w:r>
        <w:rPr>
          <w:rFonts w:ascii="Times New Roman" w:hAnsi="Times New Roman"/>
          <w:i/>
          <w:iCs/>
        </w:rPr>
        <w:t xml:space="preserve"> </w:t>
      </w:r>
      <m:oMath>
        <m:r>
          <m:t>D</m:t>
        </m:r>
        <m:r>
          <m:rPr>
            <m:sty m:val="p"/>
          </m:rPr>
          <m:t>=</m:t>
        </m:r>
        <m:r>
          <m:t>0</m:t>
        </m:r>
      </m:oMath>
      <w:r>
        <w:rPr>
          <w:rFonts w:ascii="Times New Roman" w:hAnsi="Times New Roman"/>
          <w:i/>
          <w:iCs/>
        </w:rPr>
        <w:t xml:space="preserve">) rather than not at all iff</w:t>
      </w:r>
      <w:r>
        <w:rPr>
          <w:rFonts w:ascii="Times New Roman" w:hAnsi="Times New Roman"/>
          <w:i/>
          <w:iCs/>
        </w:rPr>
        <w:t xml:space="preserve"> </w:t>
      </w:r>
      <m:oMathPara>
        <m:oMathParaPr>
          <m:jc m:val="center"/>
        </m:oMathParaPr>
        <m:oMath>
          <m:d>
            <m:dPr>
              <m:begChr m:val="("/>
              <m:sepChr m:val=""/>
              <m:endChr m:val=")"/>
              <m:grow/>
            </m:dPr>
            <m:e>
              <m:r>
                <m:t>1</m:t>
              </m:r>
              <m:r>
                <m:rPr>
                  <m:sty m:val="p"/>
                </m:rPr>
                <m:t>−</m:t>
              </m:r>
              <m:sSub>
                <m:e>
                  <m:acc>
                    <m:accPr>
                      <m:chr m:val="‾"/>
                    </m:accPr>
                    <m:e>
                      <m:r>
                        <m:t>p</m:t>
                      </m:r>
                    </m:e>
                  </m:acc>
                </m:e>
                <m:sub>
                  <m:r>
                    <m:t>Q</m:t>
                  </m:r>
                </m:sub>
              </m:sSub>
            </m:e>
          </m:d>
          <m:r>
            <m:t> </m:t>
          </m:r>
          <m:acc>
            <m:accPr>
              <m:chr m:val="̃"/>
            </m:accPr>
            <m:e>
              <m:r>
                <m:rPr>
                  <m:sty m:val="p"/>
                </m:rPr>
                <m:t>Δ</m:t>
              </m:r>
            </m:e>
          </m:acc>
          <m:r>
            <m:rPr>
              <m:sty m:val="p"/>
            </m:rPr>
            <m:t>−</m:t>
          </m:r>
          <m:r>
            <m:t>C</m:t>
          </m:r>
          <m:r>
            <m:rPr>
              <m:sty m:val="p"/>
            </m:rPr>
            <m:t>(</m:t>
          </m:r>
          <m:r>
            <m:t>s</m:t>
          </m:r>
          <m:r>
            <m:rPr>
              <m:sty m:val="p"/>
            </m:rPr>
            <m:t>)</m:t>
          </m:r>
          <m:r>
            <m:t> </m:t>
          </m:r>
          <m:r>
            <m:rPr>
              <m:sty m:val="p"/>
            </m:rPr>
            <m:t>≥</m:t>
          </m:r>
          <m:r>
            <m:t> </m:t>
          </m:r>
          <m:r>
            <m:t>0</m:t>
          </m:r>
          <m:r>
            <m:rPr>
              <m:sty m:val="p"/>
            </m:rPr>
            <m:t>,</m:t>
          </m:r>
        </m:oMath>
      </m:oMathPara>
      <w:r>
        <w:rPr>
          <w:rFonts w:ascii="Times New Roman" w:hAnsi="Times New Roman"/>
          <w:i/>
          <w:iCs/>
        </w:rPr>
        <w:t xml:space="preserve"> </w:t>
      </w:r>
      <w:r>
        <w:rPr>
          <w:rFonts w:ascii="Times New Roman" w:hAnsi="Times New Roman"/>
          <w:i/>
          <w:iCs/>
        </w:rPr>
        <w:t xml:space="preserve">(the improvement is realized only when no bid displaces the firm; premia are</w:t>
      </w:r>
      <w:r>
        <w:rPr>
          <w:rFonts w:ascii="Times New Roman" w:hAnsi="Times New Roman"/>
          <w:i/>
          <w:iCs/>
        </w:rPr>
        <w:t xml:space="preserve"> </w:t>
      </w:r>
      <w:r>
        <w:rPr>
          <w:rFonts w:ascii="Times New Roman" w:hAnsi="Times New Roman"/>
          <w:i/>
          <w:iCs/>
        </w:rPr>
        <w:t xml:space="preserve">transfers and do not enter), and prefers public disclosure to quiet engagement</w:t>
      </w:r>
      <w:r>
        <w:rPr>
          <w:rFonts w:ascii="Times New Roman" w:hAnsi="Times New Roman"/>
          <w:i/>
          <w:iCs/>
        </w:rPr>
        <w:t xml:space="preserve"> </w:t>
      </w:r>
      <w:r>
        <w:rPr>
          <w:rFonts w:ascii="Times New Roman" w:hAnsi="Times New Roman"/>
          <w:i/>
          <w:iCs/>
        </w:rPr>
        <w:t xml:space="preserve">iff the jump (36) is positive. The first-best disclosure</w:t>
      </w:r>
      <w:r>
        <w:rPr>
          <w:rFonts w:ascii="Times New Roman" w:hAnsi="Times New Roman"/>
          <w:i/>
          <w:iCs/>
        </w:rPr>
        <w:t xml:space="preserve"> </w:t>
      </w:r>
      <w:r>
        <w:rPr>
          <w:rFonts w:ascii="Times New Roman" w:hAnsi="Times New Roman"/>
          <w:i/>
          <w:iCs/>
        </w:rPr>
        <w:t xml:space="preserve">cutoff</w:t>
      </w:r>
      <w:r>
        <w:rPr>
          <w:rFonts w:ascii="Times New Roman" w:hAnsi="Times New Roman"/>
          <w:i/>
          <w:iCs/>
        </w:rPr>
        <w:t xml:space="preserve"> </w:t>
      </w:r>
      <m:oMath>
        <m:sSubSup>
          <m:e>
            <m:r>
              <m:t>k</m:t>
            </m:r>
          </m:e>
          <m:sub>
            <m:r>
              <m:t>D</m:t>
            </m:r>
          </m:sub>
          <m:sup>
            <m:r>
              <m:rPr>
                <m:sty m:val="p"/>
              </m:rPr>
              <m:t>F</m:t>
            </m:r>
            <m:r>
              <m:rPr>
                <m:sty m:val="p"/>
              </m:rPr>
              <m:t>B</m:t>
            </m:r>
          </m:sup>
        </m:sSubSup>
      </m:oMath>
      <w:r>
        <w:rPr>
          <w:rFonts w:ascii="Times New Roman" w:hAnsi="Times New Roman"/>
          <w:i/>
          <w:iCs/>
        </w:rPr>
        <w:t xml:space="preserve"> </w:t>
      </w:r>
      <w:r>
        <w:rPr>
          <w:rFonts w:ascii="Times New Roman" w:hAnsi="Times New Roman"/>
          <w:i/>
          <w:iCs/>
        </w:rPr>
        <w:t xml:space="preserve">solves</w:t>
      </w:r>
      <w:r>
        <w:rPr>
          <w:rFonts w:ascii="Times New Roman" w:hAnsi="Times New Roman"/>
          <w:i/>
          <w:iCs/>
        </w:rPr>
        <w:t xml:space="preserve"> </w:t>
      </w:r>
      <m:oMath>
        <m:sSub>
          <m:e>
            <m:r>
              <m:rPr>
                <m:sty m:val="p"/>
              </m:rPr>
              <m:t>Σ</m:t>
            </m:r>
          </m:e>
          <m:sub>
            <m:r>
              <m:t>P</m:t>
            </m:r>
          </m:sub>
        </m:sSub>
        <m:r>
          <m:rPr>
            <m:sty m:val="p"/>
          </m:rPr>
          <m:t>(</m:t>
        </m:r>
        <m:sSubSup>
          <m:e>
            <m:r>
              <m:t>k</m:t>
            </m:r>
          </m:e>
          <m:sub>
            <m:r>
              <m:t>D</m:t>
            </m:r>
          </m:sub>
          <m:sup>
            <m:r>
              <m:rPr>
                <m:sty m:val="p"/>
              </m:rPr>
              <m:t>F</m:t>
            </m:r>
            <m:r>
              <m:rPr>
                <m:sty m:val="p"/>
              </m:rPr>
              <m:t>B</m:t>
            </m:r>
          </m:sup>
        </m:sSubSup>
        <m:r>
          <m:rPr>
            <m:sty m:val="p"/>
          </m:rPr>
          <m:t>)</m:t>
        </m:r>
        <m:r>
          <m:rPr>
            <m:sty m:val="p"/>
          </m:rPr>
          <m:t>=</m:t>
        </m:r>
        <m:sSub>
          <m:e>
            <m:r>
              <m:rPr>
                <m:sty m:val="p"/>
              </m:rPr>
              <m:t>Σ</m:t>
            </m:r>
          </m:e>
          <m:sub>
            <m:r>
              <m:t>Q</m:t>
            </m:r>
          </m:sub>
        </m:sSub>
        <m:r>
          <m:rPr>
            <m:sty m:val="p"/>
          </m:rPr>
          <m:t>(</m:t>
        </m:r>
        <m:sSubSup>
          <m:e>
            <m:r>
              <m:t>k</m:t>
            </m:r>
          </m:e>
          <m:sub>
            <m:r>
              <m:t>D</m:t>
            </m:r>
          </m:sub>
          <m:sup>
            <m:r>
              <m:rPr>
                <m:sty m:val="p"/>
              </m:rPr>
              <m:t>F</m:t>
            </m:r>
            <m:r>
              <m:rPr>
                <m:sty m:val="p"/>
              </m:rPr>
              <m:t>B</m:t>
            </m:r>
          </m:sup>
        </m:sSubSup>
        <m:r>
          <m:rPr>
            <m:sty m:val="p"/>
          </m:rPr>
          <m:t>)</m:t>
        </m:r>
      </m:oMath>
      <w:r>
        <w:rPr>
          <w:rFonts w:ascii="Times New Roman" w:hAnsi="Times New Roman"/>
          <w:i/>
          <w:iCs/>
        </w:rPr>
        <w:t xml:space="preserve">, i.e. the zero of the</w:t>
      </w:r>
      <w:r>
        <w:rPr>
          <w:rFonts w:ascii="Times New Roman" w:hAnsi="Times New Roman"/>
          <w:i/>
          <w:iCs/>
        </w:rPr>
        <w:t xml:space="preserve"> </w:t>
      </w:r>
      <w:r>
        <w:rPr>
          <w:rFonts w:ascii="Times New Roman" w:hAnsi="Times New Roman"/>
          <w:i/>
          <w:iCs/>
        </w:rPr>
        <w:t xml:space="preserve">jump.</w:t>
      </w:r>
    </w:p>
    <w:bookmarkEnd w:id="114"/>
    <w:p>
      <w:pPr>
        <w:pStyle w:val="FirstParagraph"/>
        <w:spacing w:before="60" w:after="60"/>
      </w:pPr>
      <w:r>
        <w:rPr>
          <w:i/>
          <w:iCs/>
        </w:rPr>
        <w:t xml:space="preserve">Proof.</w:t>
      </w:r>
      <w:r>
        <w:t xml:space="preserve"> </w:t>
      </w:r>
      <w:r>
        <w:t xml:space="preserve">The objective (26) is additively separable across types once</w:t>
      </w:r>
      <w:r>
        <w:t xml:space="preserve"> </w:t>
      </w:r>
      <w:r>
        <w:t xml:space="preserve">prices net out (Lemma 9), so the planner optimizes</w:t>
      </w:r>
      <w:r>
        <w:t xml:space="preserve"> </w:t>
      </w:r>
      <w:r>
        <w:t xml:space="preserve">pointwise in</w:t>
      </w:r>
      <w:r>
        <w:t xml:space="preserve"> </w:t>
      </w:r>
      <m:oMath>
        <m:r>
          <m:t>s</m:t>
        </m:r>
      </m:oMath>
      <w:r>
        <w:t xml:space="preserve">. For a quiet type, engagement raises the no-bid branch by</w:t>
      </w:r>
      <w:r>
        <w:t xml:space="preserve"> </w:t>
      </w:r>
      <m:oMath>
        <m:acc>
          <m:accPr>
            <m:chr m:val="̃"/>
          </m:accPr>
          <m:e>
            <m:r>
              <m:rPr>
                <m:sty m:val="p"/>
              </m:rPr>
              <m:t>Δ</m:t>
            </m:r>
          </m:e>
        </m:acc>
      </m:oMath>
      <w:r>
        <w:t xml:space="preserve"> </w:t>
      </w:r>
      <w:r>
        <w:t xml:space="preserve">at cost</w:t>
      </w:r>
      <w:r>
        <w:t xml:space="preserve"> </w:t>
      </w:r>
      <m:oMath>
        <m:r>
          <m:t>C</m:t>
        </m:r>
        <m:r>
          <m:rPr>
            <m:sty m:val="p"/>
          </m:rPr>
          <m:t>(</m:t>
        </m:r>
        <m:r>
          <m:t>s</m:t>
        </m:r>
        <m:r>
          <m:rPr>
            <m:sty m:val="p"/>
          </m:rPr>
          <m:t>)</m:t>
        </m:r>
      </m:oMath>
      <w:r>
        <w:t xml:space="preserve"> </w:t>
      </w:r>
      <w:r>
        <w:t xml:space="preserve">and leaves the bid-branch surplus</w:t>
      </w:r>
      <w:r>
        <w:t xml:space="preserve"> </w:t>
      </w:r>
      <m:oMath>
        <m:acc>
          <m:accPr>
            <m:chr m:val="‾"/>
          </m:accPr>
          <m:e>
            <m:r>
              <m:t>S</m:t>
            </m:r>
          </m:e>
        </m:acc>
        <m:r>
          <m:rPr>
            <m:sty m:val="p"/>
          </m:rPr>
          <m:t>+</m:t>
        </m:r>
        <m:r>
          <m:t>ξ</m:t>
        </m:r>
        <m:r>
          <m:rPr>
            <m:sty m:val="p"/>
          </m:rPr>
          <m:t>−</m:t>
        </m:r>
        <m:r>
          <m:t>K</m:t>
        </m:r>
      </m:oMath>
      <w:r>
        <w:t xml:space="preserve"> </w:t>
      </w:r>
      <w:r>
        <w:t xml:space="preserve">unchanged (the improvement is displaced by the control transfer; the premium is</w:t>
      </w:r>
      <w:r>
        <w:t xml:space="preserve"> </w:t>
      </w:r>
      <w:r>
        <w:t xml:space="preserve">a transfer by Lemma 9 and does not enter), giving</w:t>
      </w:r>
      <w:r>
        <w:t xml:space="preserve"> </w:t>
      </w:r>
      <w:r>
        <w:t xml:space="preserve">(39). Among engaging types, disclosure is preferred iff</w:t>
      </w:r>
      <w:r>
        <w:t xml:space="preserve"> </w:t>
      </w:r>
      <m:oMath>
        <m:sSub>
          <m:e>
            <m:r>
              <m:rPr>
                <m:sty m:val="p"/>
              </m:rPr>
              <m:t>Σ</m:t>
            </m:r>
          </m:e>
          <m:sub>
            <m:r>
              <m:t>P</m:t>
            </m:r>
          </m:sub>
        </m:sSub>
        <m:r>
          <m:rPr>
            <m:sty m:val="p"/>
          </m:rPr>
          <m:t>(</m:t>
        </m:r>
        <m:r>
          <m:t>s</m:t>
        </m:r>
        <m:r>
          <m:rPr>
            <m:sty m:val="p"/>
          </m:rPr>
          <m:t>)</m:t>
        </m:r>
        <m:r>
          <m:rPr>
            <m:sty m:val="p"/>
          </m:rPr>
          <m:t>≥</m:t>
        </m:r>
        <m:sSub>
          <m:e>
            <m:r>
              <m:rPr>
                <m:sty m:val="p"/>
              </m:rPr>
              <m:t>Σ</m:t>
            </m:r>
          </m:e>
          <m:sub>
            <m:r>
              <m:t>Q</m:t>
            </m:r>
          </m:sub>
        </m:sSub>
        <m:r>
          <m:rPr>
            <m:sty m:val="p"/>
          </m:rPr>
          <m:t>(</m:t>
        </m:r>
        <m:r>
          <m:t>s</m:t>
        </m:r>
        <m:r>
          <m:rPr>
            <m:sty m:val="p"/>
          </m:rPr>
          <m:t>)</m:t>
        </m:r>
      </m:oMath>
      <w:r>
        <w:t xml:space="preserve">; by single-crossing of</w:t>
      </w:r>
      <w:r>
        <w:t xml:space="preserve"> </w:t>
      </w:r>
      <m:oMath>
        <m:sSub>
          <m:e>
            <m:r>
              <m:rPr>
                <m:sty m:val="p"/>
              </m:rPr>
              <m:t>Σ</m:t>
            </m:r>
          </m:e>
          <m:sub>
            <m:r>
              <m:t>P</m:t>
            </m:r>
          </m:sub>
        </m:sSub>
        <m:r>
          <m:rPr>
            <m:sty m:val="p"/>
          </m:rPr>
          <m:t>−</m:t>
        </m:r>
        <m:sSub>
          <m:e>
            <m:r>
              <m:rPr>
                <m:sty m:val="p"/>
              </m:rPr>
              <m:t>Σ</m:t>
            </m:r>
          </m:e>
          <m:sub>
            <m:r>
              <m:t>Q</m:t>
            </m:r>
          </m:sub>
        </m:sSub>
      </m:oMath>
      <w:r>
        <w:t xml:space="preserve"> </w:t>
      </w:r>
      <w:r>
        <w:t xml:space="preserve">in</w:t>
      </w:r>
      <w:r>
        <w:t xml:space="preserve"> </w:t>
      </w:r>
      <m:oMath>
        <m:r>
          <m:t>s</m:t>
        </m:r>
      </m:oMath>
      <w:r>
        <w:t xml:space="preserve"> </w:t>
      </w:r>
      <w:r>
        <w:t xml:space="preserve">— under deterrence (</w:t>
      </w:r>
      <m:oMath>
        <m:sSub>
          <m:e>
            <m:acc>
              <m:accPr>
                <m:chr m:val="‾"/>
              </m:accPr>
              <m:e>
                <m:r>
                  <m:t>p</m:t>
                </m:r>
              </m:e>
            </m:acc>
          </m:e>
          <m:sub>
            <m:r>
              <m:t>Q</m:t>
            </m:r>
          </m:sub>
        </m:sSub>
        <m:r>
          <m:rPr>
            <m:sty m:val="p"/>
          </m:rPr>
          <m:t>&gt;</m:t>
        </m:r>
        <m:sSubSup>
          <m:e>
            <m:r>
              <m:t>p</m:t>
            </m:r>
          </m:e>
          <m:sub>
            <m:r>
              <m:t>1</m:t>
            </m:r>
          </m:sub>
          <m:sup>
            <m:r>
              <m:rPr>
                <m:sty m:val="p"/>
              </m:rPr>
              <m:t>*</m:t>
            </m:r>
          </m:sup>
        </m:sSubSup>
      </m:oMath>
      <w:r>
        <w:t xml:space="preserve">) the term</w:t>
      </w:r>
      <w:r>
        <w:t xml:space="preserve"> </w:t>
      </w:r>
      <m:oMath>
        <m:r>
          <m:rPr>
            <m:scr m:val="double-struck"/>
            <m:sty m:val="p"/>
          </m:rPr>
          <m:t>E</m:t>
        </m:r>
        <m:r>
          <m:rPr>
            <m:sty m:val="p"/>
          </m:rPr>
          <m:t>[</m:t>
        </m:r>
        <m:r>
          <m:t>v</m:t>
        </m:r>
        <m:r>
          <m:rPr>
            <m:sty m:val="p"/>
          </m:rPr>
          <m:t>∣</m:t>
        </m:r>
        <m:r>
          <m:t>s</m:t>
        </m:r>
        <m:r>
          <m:rPr>
            <m:sty m:val="p"/>
          </m:rPr>
          <m:t>]</m:t>
        </m:r>
      </m:oMath>
      <w:r>
        <w:t xml:space="preserve"> </w:t>
      </w:r>
      <w:r>
        <w:t xml:space="preserve">enters</w:t>
      </w:r>
      <w:r>
        <w:t xml:space="preserve"> </w:t>
      </w:r>
      <w:r>
        <w:t xml:space="preserve">(36) with the positive coefficient</w:t>
      </w:r>
      <w:r>
        <w:t xml:space="preserve"> </w:t>
      </w:r>
      <m:oMath>
        <m:r>
          <m:rPr>
            <m:sty m:val="p"/>
          </m:rPr>
          <m:t>(</m:t>
        </m:r>
        <m:sSub>
          <m:e>
            <m:acc>
              <m:accPr>
                <m:chr m:val="‾"/>
              </m:accPr>
              <m:e>
                <m:r>
                  <m:t>p</m:t>
                </m:r>
              </m:e>
            </m:acc>
          </m:e>
          <m:sub>
            <m:r>
              <m:t>Q</m:t>
            </m:r>
          </m:sub>
        </m:sSub>
        <m:r>
          <m:rPr>
            <m:sty m:val="p"/>
          </m:rPr>
          <m:t>−</m:t>
        </m:r>
        <m:sSubSup>
          <m:e>
            <m:r>
              <m:t>p</m:t>
            </m:r>
          </m:e>
          <m:sub>
            <m:r>
              <m:t>1</m:t>
            </m:r>
          </m:sub>
          <m:sup>
            <m:r>
              <m:rPr>
                <m:sty m:val="p"/>
              </m:rPr>
              <m:t>*</m:t>
            </m:r>
          </m:sup>
        </m:sSubSup>
        <m:r>
          <m:rPr>
            <m:sty m:val="p"/>
          </m:rPr>
          <m:t>)</m:t>
        </m:r>
        <m:r>
          <m:t>β</m:t>
        </m:r>
      </m:oMath>
      <w:r>
        <w:t xml:space="preserve">, so the jump is strictly</w:t>
      </w:r>
      <w:r>
        <w:t xml:space="preserve"> </w:t>
      </w:r>
      <w:r>
        <w:rPr>
          <w:i/>
          <w:iCs/>
        </w:rPr>
        <w:t xml:space="preserve">increasing</w:t>
      </w:r>
      <w:r>
        <w:t xml:space="preserve"> </w:t>
      </w:r>
      <w:r>
        <w:t xml:space="preserve">in</w:t>
      </w:r>
      <w:r>
        <w:t xml:space="preserve"> </w:t>
      </w:r>
      <m:oMath>
        <m:r>
          <m:t>s</m:t>
        </m:r>
      </m:oMath>
      <w:r>
        <w:t xml:space="preserve"> </w:t>
      </w:r>
      <w:r>
        <w:t xml:space="preserve">— the optimum is a cutoff at the zero of the jump. ◻</w:t>
      </w:r>
    </w:p>
    <w:bookmarkStart w:id="115" w:name="cor:cons-vs-fb"/>
    <w:p>
      <w:pPr>
        <w:pStyle w:val="BodyText"/>
        <w:keepLines/>
        <w:spacing w:before="60" w:after="60"/>
      </w:pPr>
      <w:r>
        <w:rPr>
          <w:rFonts w:ascii="Times New Roman" w:hAnsi="Times New Roman"/>
          <w:b/>
          <w:bCs/>
        </w:rPr>
        <w:t xml:space="preserve">Corollary 1</w:t>
      </w:r>
      <w:r>
        <w:rPr>
          <w:rFonts w:ascii="Times New Roman" w:hAnsi="Times New Roman"/>
        </w:rPr>
        <w:t xml:space="preserve"> </w:t>
      </w:r>
      <w:r>
        <w:rPr>
          <w:rFonts w:ascii="Times New Roman" w:hAnsi="Times New Roman"/>
        </w:rPr>
        <w:t xml:space="preserve">(Constrained versus first-best disclosure).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 the jump is positive at the equilibrium threshold (hypothesis (i) of</w:t>
      </w:r>
      <w:r>
        <w:rPr>
          <w:rFonts w:ascii="Times New Roman" w:hAnsi="Times New Roman"/>
          <w:i/>
          <w:iCs/>
        </w:rPr>
        <w:t xml:space="preserve"> </w:t>
      </w:r>
      <w:r>
        <w:rPr>
          <w:rFonts w:ascii="Times New Roman" w:hAnsi="Times New Roman"/>
          <w:i/>
          <w:iCs/>
        </w:rPr>
        <w:t xml:space="preserve">Proposition 8) and deterrence holds</w:t>
      </w:r>
      <w:r>
        <w:rPr>
          <w:rFonts w:ascii="Times New Roman" w:hAnsi="Times New Roman"/>
          <w:i/>
          <w:iCs/>
        </w:rPr>
        <w:t xml:space="preserve"> </w:t>
      </w:r>
      <w:r>
        <w:rPr>
          <w:rFonts w:ascii="Times New Roman" w:hAnsi="Times New Roman"/>
          <w:i/>
          <w:iCs/>
        </w:rPr>
        <w:t xml:space="preserve">(</w:t>
      </w:r>
      <m:oMath>
        <m:sSub>
          <m:e>
            <m:acc>
              <m:accPr>
                <m:chr m:val="‾"/>
              </m:accPr>
              <m:e>
                <m:r>
                  <m:t>p</m:t>
                </m:r>
              </m:e>
            </m:acc>
          </m:e>
          <m:sub>
            <m:r>
              <m:t>Q</m:t>
            </m:r>
          </m:sub>
        </m:sSub>
        <m:r>
          <m:rPr>
            <m:sty m:val="p"/>
          </m:rPr>
          <m:t>&gt;</m:t>
        </m:r>
        <m:sSubSup>
          <m:e>
            <m:r>
              <m:t>p</m:t>
            </m:r>
          </m:e>
          <m:sub>
            <m:r>
              <m:t>1</m:t>
            </m:r>
          </m:sub>
          <m:sup>
            <m:r>
              <m:rPr>
                <m:sty m:val="p"/>
              </m:rPr>
              <m:t>*</m:t>
            </m:r>
          </m:sup>
        </m:sSubSup>
      </m:oMath>
      <w:r>
        <w:rPr>
          <w:rFonts w:ascii="Times New Roman" w:hAnsi="Times New Roman"/>
          <w:i/>
          <w:iCs/>
        </w:rPr>
        <w:t xml:space="preserve">). Then:</w:t>
      </w:r>
    </w:p>
    <w:p>
      <w:pPr>
        <w:numPr>
          <w:ilvl w:val="0"/>
          <w:numId w:val="1011"/>
        </w:numPr>
        <w:spacing w:before="60" w:after="60"/>
      </w:pPr>
      <m:oMath>
        <m:sSubSup>
          <m:e>
            <m:r>
              <m:t>k</m:t>
            </m:r>
          </m:e>
          <m:sub>
            <m:r>
              <m:t>D</m:t>
            </m:r>
          </m:sub>
          <m:sup>
            <m:r>
              <m:rPr>
                <m:sty m:val="p"/>
              </m:rPr>
              <m:t>F</m:t>
            </m:r>
            <m:r>
              <m:rPr>
                <m:sty m:val="p"/>
              </m:rPr>
              <m:t>B</m:t>
            </m:r>
          </m:sup>
        </m:sSubSup>
        <m:r>
          <m:rPr>
            <m:sty m:val="p"/>
          </m:rPr>
          <m:t>&lt;</m:t>
        </m:r>
        <m:sSubSup>
          <m:e>
            <m:r>
              <m:t>k</m:t>
            </m:r>
          </m:e>
          <m:sub>
            <m:r>
              <m:t>D</m:t>
            </m:r>
          </m:sub>
          <m:sup>
            <m:r>
              <m:rPr>
                <m:sty m:val="p"/>
              </m:rPr>
              <m:t>e</m:t>
            </m:r>
            <m:r>
              <m:rPr>
                <m:sty m:val="p"/>
              </m:rPr>
              <m:t>q</m:t>
            </m:r>
          </m:sup>
        </m:sSubSup>
      </m:oMath>
      <w:r>
        <w:rPr>
          <w:i/>
          <w:iCs/>
        </w:rPr>
        <w:t xml:space="preserve">: the first-best discloses strictly</w:t>
      </w:r>
      <w:r>
        <w:rPr>
          <w:i/>
          <w:iCs/>
        </w:rPr>
        <w:t xml:space="preserve"> </w:t>
      </w:r>
      <w:r>
        <w:rPr>
          <w:i/>
          <w:iCs/>
        </w:rPr>
        <w:t xml:space="preserve">more than the equilibrium.</w:t>
      </w:r>
    </w:p>
    <w:p>
      <w:pPr>
        <w:numPr>
          <w:ilvl w:val="0"/>
          <w:numId w:val="1011"/>
        </w:numPr>
        <w:spacing w:before="60" w:after="60"/>
      </w:pPr>
      <w:r>
        <w:rPr>
          <w:i/>
          <w:iCs/>
        </w:rPr>
        <w:t xml:space="preserve">If in addition (ii</w:t>
      </w:r>
      <m:oMath>
        <m:r>
          <m:rPr>
            <m:sty m:val="p"/>
          </m:rPr>
          <m:t>′</m:t>
        </m:r>
      </m:oMath>
      <w:r>
        <w:rPr>
          <w:i/>
          <w:iCs/>
        </w:rPr>
        <w:t xml:space="preserve">)</w:t>
      </w:r>
      <w:r>
        <w:rPr>
          <w:i/>
          <w:iCs/>
        </w:rPr>
        <w:t xml:space="preserve"> </w:t>
      </w:r>
      <m:oMath>
        <m:r>
          <m:t>G</m:t>
        </m:r>
        <m:r>
          <m:rPr>
            <m:sty m:val="p"/>
          </m:rPr>
          <m:t>≥</m:t>
        </m:r>
        <m:r>
          <m:t>0</m:t>
        </m:r>
      </m:oMath>
      <w:r>
        <w:rPr>
          <w:i/>
          <w:iCs/>
        </w:rPr>
        <w:t xml:space="preserve"> </w:t>
      </w:r>
      <w:r>
        <w:rPr>
          <w:i/>
          <w:iCs/>
        </w:rPr>
        <w:t xml:space="preserve">on</w:t>
      </w:r>
      <w:r>
        <w:rPr>
          <w:i/>
          <w:iCs/>
        </w:rPr>
        <w:t xml:space="preserve"> </w:t>
      </w:r>
      <m:oMath>
        <m:r>
          <m:rPr>
            <m:sty m:val="p"/>
          </m:rPr>
          <m:t>[</m:t>
        </m:r>
        <m:sSubSup>
          <m:e>
            <m:r>
              <m:t>k</m:t>
            </m:r>
          </m:e>
          <m:sub>
            <m:r>
              <m:t>D</m:t>
            </m:r>
          </m:sub>
          <m:sup>
            <m:r>
              <m:rPr>
                <m:sty m:val="p"/>
              </m:rPr>
              <m:t>F</m:t>
            </m:r>
            <m:r>
              <m:rPr>
                <m:sty m:val="p"/>
              </m:rPr>
              <m:t>B</m:t>
            </m:r>
          </m:sup>
        </m:sSubSup>
        <m:r>
          <m:rPr>
            <m:sty m:val="p"/>
          </m:rPr>
          <m:t>,</m:t>
        </m:r>
        <m:sSubSup>
          <m:e>
            <m:r>
              <m:t>k</m:t>
            </m:r>
          </m:e>
          <m:sub>
            <m:r>
              <m:t>D</m:t>
            </m:r>
          </m:sub>
          <m:sup>
            <m:r>
              <m:rPr>
                <m:sty m:val="p"/>
              </m:rPr>
              <m:t>e</m:t>
            </m:r>
            <m:r>
              <m:rPr>
                <m:sty m:val="p"/>
              </m:rPr>
              <m:t>q</m:t>
            </m:r>
          </m:sup>
        </m:sSubSup>
        <m:r>
          <m:rPr>
            <m:sty m:val="p"/>
          </m:rPr>
          <m:t>]</m:t>
        </m:r>
      </m:oMath>
      <w:r>
        <w:rPr>
          <w:i/>
          <w:iCs/>
        </w:rPr>
        <w:t xml:space="preserve"> </w:t>
      </w:r>
      <w:r>
        <w:rPr>
          <w:i/>
          <w:iCs/>
        </w:rPr>
        <w:t xml:space="preserve">and</w:t>
      </w:r>
      <w:r>
        <w:rPr>
          <w:i/>
          <w:iCs/>
        </w:rPr>
        <w:t xml:space="preserve"> </w:t>
      </w:r>
      <m:oMath>
        <m:r>
          <m:t>W</m:t>
        </m:r>
      </m:oMath>
      <w:r>
        <w:rPr>
          <w:i/>
          <w:iCs/>
        </w:rPr>
        <w:t xml:space="preserve"> </w:t>
      </w:r>
      <w:r>
        <w:rPr>
          <w:i/>
          <w:iCs/>
        </w:rPr>
        <w:t xml:space="preserve">is single-peaked, then</w:t>
      </w:r>
      <w:r>
        <w:rPr>
          <w:i/>
          <w:iCs/>
        </w:rPr>
        <w:t xml:space="preserve"> </w:t>
      </w:r>
      <m:oMath>
        <m:sSubSup>
          <m:e>
            <m:r>
              <m:t>k</m:t>
            </m:r>
          </m:e>
          <m:sub>
            <m:r>
              <m:t>D</m:t>
            </m:r>
          </m:sub>
          <m:sup>
            <m:r>
              <m:rPr>
                <m:sty m:val="p"/>
              </m:rPr>
              <m:t>F</m:t>
            </m:r>
            <m:r>
              <m:rPr>
                <m:sty m:val="p"/>
              </m:rPr>
              <m:t>B</m:t>
            </m:r>
          </m:sup>
        </m:sSubSup>
        <m:r>
          <m:rPr>
            <m:sty m:val="p"/>
          </m:rPr>
          <m:t>≤</m:t>
        </m:r>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rPr>
          <w:i/>
          <w:iCs/>
        </w:rPr>
        <w:t xml:space="preserve">.</w:t>
      </w:r>
    </w:p>
    <w:bookmarkEnd w:id="115"/>
    <w:p>
      <w:pPr>
        <w:pStyle w:val="FirstParagraph"/>
        <w:spacing w:before="60" w:after="60"/>
      </w:pPr>
      <w:r>
        <w:rPr>
          <w:i/>
          <w:iCs/>
        </w:rPr>
        <w:t xml:space="preserve">Proof.</w:t>
      </w:r>
      <w:r>
        <w:t xml:space="preserve"> </w:t>
      </w:r>
      <w:r>
        <w:rPr>
          <w:i/>
          <w:iCs/>
        </w:rPr>
        <w:t xml:space="preserve">(a)</w:t>
      </w:r>
      <w:r>
        <w:t xml:space="preserve"> </w:t>
      </w:r>
      <w:r>
        <w:t xml:space="preserve">The private cutoff equates the blockholder’s own Quiet/Public payoffs</w:t>
      </w:r>
      <w:r>
        <w:t xml:space="preserve"> </w:t>
      </w:r>
      <w:r>
        <w:t xml:space="preserve">(eq. (6)), which omit the takeover externality on minority and bidder</w:t>
      </w:r>
      <w:r>
        <w:t xml:space="preserve"> </w:t>
      </w:r>
      <w:r>
        <w:t xml:space="preserve">surplus; the first-best cutoff equates the</w:t>
      </w:r>
      <w:r>
        <w:t xml:space="preserve"> </w:t>
      </w:r>
      <w:r>
        <w:rPr>
          <w:i/>
          <w:iCs/>
        </w:rPr>
        <w:t xml:space="preserve">social</w:t>
      </w:r>
      <w:r>
        <w:t xml:space="preserve"> </w:t>
      </w:r>
      <w:r>
        <w:t xml:space="preserve">surpluses,</w:t>
      </w:r>
      <w:r>
        <w:t xml:space="preserve"> </w:t>
      </w:r>
      <m:oMath>
        <m:sSub>
          <m:e>
            <m:r>
              <m:rPr>
                <m:sty m:val="p"/>
              </m:rPr>
              <m:t>Σ</m:t>
            </m:r>
          </m:e>
          <m:sub>
            <m:r>
              <m:t>P</m:t>
            </m:r>
          </m:sub>
        </m:sSub>
        <m:r>
          <m:rPr>
            <m:sty m:val="p"/>
          </m:rPr>
          <m:t>=</m:t>
        </m:r>
        <m:sSub>
          <m:e>
            <m:r>
              <m:rPr>
                <m:sty m:val="p"/>
              </m:rPr>
              <m:t>Σ</m:t>
            </m:r>
          </m:e>
          <m:sub>
            <m:r>
              <m:t>Q</m:t>
            </m:r>
          </m:sub>
        </m:sSub>
      </m:oMath>
      <w:r>
        <w:t xml:space="preserve">. By (i) the jump</w:t>
      </w:r>
      <w:r>
        <w:t xml:space="preserve"> </w:t>
      </w:r>
      <m:oMath>
        <m:sSub>
          <m:e>
            <m:r>
              <m:rPr>
                <m:sty m:val="p"/>
              </m:rPr>
              <m:t>Σ</m:t>
            </m:r>
          </m:e>
          <m:sub>
            <m:r>
              <m:t>P</m:t>
            </m:r>
          </m:sub>
        </m:sSub>
        <m:r>
          <m:rPr>
            <m:sty m:val="p"/>
          </m:rPr>
          <m:t>−</m:t>
        </m:r>
        <m:sSub>
          <m:e>
            <m:r>
              <m:rPr>
                <m:sty m:val="p"/>
              </m:rPr>
              <m:t>Σ</m:t>
            </m:r>
          </m:e>
          <m:sub>
            <m:r>
              <m:t>Q</m:t>
            </m:r>
          </m:sub>
        </m:sSub>
      </m:oMath>
      <w:r>
        <w:t xml:space="preserve"> </w:t>
      </w:r>
      <w:r>
        <w:t xml:space="preserve">is strictly positive at</w:t>
      </w:r>
      <w:r>
        <w:t xml:space="preserve"> </w:t>
      </w:r>
      <m:oMath>
        <m:sSubSup>
          <m:e>
            <m:r>
              <m:t>k</m:t>
            </m:r>
          </m:e>
          <m:sub>
            <m:r>
              <m:t>D</m:t>
            </m:r>
          </m:sub>
          <m:sup>
            <m:r>
              <m:rPr>
                <m:sty m:val="p"/>
              </m:rPr>
              <m:t>e</m:t>
            </m:r>
            <m:r>
              <m:rPr>
                <m:sty m:val="p"/>
              </m:rPr>
              <m:t>q</m:t>
            </m:r>
          </m:sup>
        </m:sSubSup>
      </m:oMath>
      <w:r>
        <w:t xml:space="preserve">, and since the jump is strictly</w:t>
      </w:r>
      <w:r>
        <w:t xml:space="preserve"> </w:t>
      </w:r>
      <w:r>
        <w:rPr>
          <w:i/>
          <w:iCs/>
        </w:rPr>
        <w:t xml:space="preserve">increasing</w:t>
      </w:r>
      <w:r>
        <w:t xml:space="preserve"> </w:t>
      </w:r>
      <w:r>
        <w:t xml:space="preserve">in</w:t>
      </w:r>
      <w:r>
        <w:t xml:space="preserve"> </w:t>
      </w:r>
      <m:oMath>
        <m:r>
          <m:t>s</m:t>
        </m:r>
      </m:oMath>
      <w:r>
        <w:t xml:space="preserve"> </w:t>
      </w:r>
      <w:r>
        <w:t xml:space="preserve">under deterrence (Proposition 9) its zero</w:t>
      </w:r>
      <w:r>
        <w:t xml:space="preserve"> </w:t>
      </w:r>
      <m:oMath>
        <m:sSubSup>
          <m:e>
            <m:r>
              <m:t>k</m:t>
            </m:r>
          </m:e>
          <m:sub>
            <m:r>
              <m:t>D</m:t>
            </m:r>
          </m:sub>
          <m:sup>
            <m:r>
              <m:rPr>
                <m:sty m:val="p"/>
              </m:rPr>
              <m:t>F</m:t>
            </m:r>
            <m:r>
              <m:rPr>
                <m:sty m:val="p"/>
              </m:rPr>
              <m:t>B</m:t>
            </m:r>
          </m:sup>
        </m:sSubSup>
      </m:oMath>
      <w:r>
        <w:t xml:space="preserve"> </w:t>
      </w:r>
      <w:r>
        <w:t xml:space="preserve">lies at a strictly lower signal,</w:t>
      </w:r>
      <w:r>
        <w:t xml:space="preserve"> </w:t>
      </w:r>
      <m:oMath>
        <m:sSubSup>
          <m:e>
            <m:r>
              <m:t>k</m:t>
            </m:r>
          </m:e>
          <m:sub>
            <m:r>
              <m:t>D</m:t>
            </m:r>
          </m:sub>
          <m:sup>
            <m:r>
              <m:rPr>
                <m:sty m:val="p"/>
              </m:rPr>
              <m:t>F</m:t>
            </m:r>
            <m:r>
              <m:rPr>
                <m:sty m:val="p"/>
              </m:rPr>
              <m:t>B</m:t>
            </m:r>
          </m:sup>
        </m:sSubSup>
        <m:r>
          <m:rPr>
            <m:sty m:val="p"/>
          </m:rPr>
          <m:t>&lt;</m:t>
        </m:r>
        <m:sSubSup>
          <m:e>
            <m:r>
              <m:t>k</m:t>
            </m:r>
          </m:e>
          <m:sub>
            <m:r>
              <m:t>D</m:t>
            </m:r>
          </m:sub>
          <m:sup>
            <m:r>
              <m:rPr>
                <m:sty m:val="p"/>
              </m:rPr>
              <m:t>e</m:t>
            </m:r>
            <m:r>
              <m:rPr>
                <m:sty m:val="p"/>
              </m:rPr>
              <m:t>q</m:t>
            </m:r>
          </m:sup>
        </m:sSubSup>
      </m:oMath>
      <w:r>
        <w:t xml:space="preserve">.</w:t>
      </w:r>
    </w:p>
    <w:p>
      <w:pPr>
        <w:pStyle w:val="BodyText"/>
        <w:spacing w:before="60" w:after="60"/>
      </w:pPr>
      <w:r>
        <w:rPr>
          <w:i/>
          <w:iCs/>
        </w:rPr>
        <w:t xml:space="preserve">(b)</w:t>
      </w:r>
      <w:r>
        <w:t xml:space="preserve"> </w:t>
      </w:r>
      <w:r>
        <w:t xml:space="preserve">We must show the</w:t>
      </w:r>
      <w:r>
        <w:t xml:space="preserve"> </w:t>
      </w:r>
      <w:r>
        <w:rPr>
          <w:i/>
          <w:iCs/>
        </w:rPr>
        <w:t xml:space="preserve">constrained</w:t>
      </w:r>
      <w:r>
        <w:t xml:space="preserve"> </w:t>
      </w:r>
      <w:r>
        <w:t xml:space="preserve">optimum</w:t>
      </w:r>
      <w:r>
        <w:t xml:space="preserve"> </w:t>
      </w:r>
      <m:oMath>
        <m:sSubSup>
          <m:e>
            <m:r>
              <m:t>k</m:t>
            </m:r>
          </m:e>
          <m:sub>
            <m:r>
              <m:t>D</m:t>
            </m:r>
          </m:sub>
          <m:sup>
            <m:r>
              <m:rPr>
                <m:sty m:val="p"/>
              </m:rPr>
              <m:t>⋆</m:t>
            </m:r>
          </m:sup>
        </m:sSubSup>
      </m:oMath>
      <w:r>
        <w:t xml:space="preserve"> </w:t>
      </w:r>
      <w:r>
        <w:t xml:space="preserve">lies between</w:t>
      </w:r>
      <w:r>
        <w:t xml:space="preserve"> </w:t>
      </w:r>
      <w:r>
        <w:t xml:space="preserve">the two,</w:t>
      </w:r>
      <w:r>
        <w:t xml:space="preserve"> </w:t>
      </w:r>
      <m:oMath>
        <m:sSubSup>
          <m:e>
            <m:r>
              <m:t>k</m:t>
            </m:r>
          </m:e>
          <m:sub>
            <m:r>
              <m:t>D</m:t>
            </m:r>
          </m:sub>
          <m:sup>
            <m:r>
              <m:rPr>
                <m:sty m:val="p"/>
              </m:rPr>
              <m:t>F</m:t>
            </m:r>
            <m:r>
              <m:rPr>
                <m:sty m:val="p"/>
              </m:rPr>
              <m:t>B</m:t>
            </m:r>
          </m:sup>
        </m:sSubSup>
        <m:r>
          <m:rPr>
            <m:sty m:val="p"/>
          </m:rPr>
          <m:t>≤</m:t>
        </m:r>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t xml:space="preserve">, and reconcile the</w:t>
      </w:r>
      <w:r>
        <w:t xml:space="preserve"> </w:t>
      </w:r>
      <w:r>
        <w:t xml:space="preserve">two roles of</w:t>
      </w:r>
      <w:r>
        <w:t xml:space="preserve"> </w:t>
      </w:r>
      <m:oMath>
        <m:r>
          <m:t>G</m:t>
        </m:r>
      </m:oMath>
      <w:r>
        <w:t xml:space="preserve">. The constrained planner solves</w:t>
      </w:r>
      <w:r>
        <w:t xml:space="preserve"> </w:t>
      </w:r>
      <m:oMath>
        <m:r>
          <m:t>d</m:t>
        </m:r>
        <m:r>
          <m:t>W</m:t>
        </m:r>
        <m:r>
          <m:rPr>
            <m:sty m:val="p"/>
          </m:rPr>
          <m:t>/</m:t>
        </m:r>
        <m:r>
          <m:t>d</m:t>
        </m:r>
        <m:sSub>
          <m:e>
            <m:r>
              <m:t>k</m:t>
            </m:r>
          </m:e>
          <m:sub>
            <m:r>
              <m:t>D</m:t>
            </m:r>
          </m:sub>
        </m:sSub>
        <m:r>
          <m:rPr>
            <m:sty m:val="p"/>
          </m:rPr>
          <m:t>=</m:t>
        </m:r>
        <m:r>
          <m:t>0</m:t>
        </m:r>
      </m:oMath>
      <w:r>
        <w:t xml:space="preserve">, i.e. </w:t>
      </w:r>
      <m:oMath>
        <m:sSub>
          <m:e>
            <m:r>
              <m:t>f</m:t>
            </m:r>
          </m:e>
          <m:sub>
            <m:r>
              <m:t>s</m:t>
            </m:r>
          </m:sub>
        </m:sSub>
        <m:r>
          <m:rPr>
            <m:sty m:val="p"/>
          </m:rPr>
          <m:t>(</m:t>
        </m:r>
        <m:sSub>
          <m:e>
            <m:r>
              <m:t>k</m:t>
            </m:r>
          </m:e>
          <m:sub>
            <m:r>
              <m:t>D</m:t>
            </m:r>
          </m:sub>
        </m:sSub>
        <m:r>
          <m:rPr>
            <m:sty m:val="p"/>
          </m:rPr>
          <m:t>)</m:t>
        </m:r>
        <m:r>
          <m:rPr>
            <m:sty m:val="p"/>
          </m:rPr>
          <m:t>[</m:t>
        </m:r>
        <m:sSub>
          <m:e>
            <m:r>
              <m:rPr>
                <m:sty m:val="p"/>
              </m:rPr>
              <m:t>Σ</m:t>
            </m:r>
          </m:e>
          <m:sub>
            <m:r>
              <m:t>P</m:t>
            </m:r>
          </m:sub>
        </m:sSub>
        <m:r>
          <m:rPr>
            <m:sty m:val="p"/>
          </m:rPr>
          <m:t>(</m:t>
        </m:r>
        <m:sSub>
          <m:e>
            <m:r>
              <m:t>k</m:t>
            </m:r>
          </m:e>
          <m:sub>
            <m:r>
              <m:t>D</m:t>
            </m:r>
          </m:sub>
        </m:sSub>
        <m:r>
          <m:rPr>
            <m:sty m:val="p"/>
          </m:rPr>
          <m:t>)</m:t>
        </m:r>
        <m:r>
          <m:rPr>
            <m:sty m:val="p"/>
          </m:rPr>
          <m:t>−</m:t>
        </m:r>
        <m:sSub>
          <m:e>
            <m:r>
              <m:rPr>
                <m:sty m:val="p"/>
              </m:rPr>
              <m:t>Σ</m:t>
            </m:r>
          </m:e>
          <m:sub>
            <m:r>
              <m:t>Q</m:t>
            </m:r>
          </m:sub>
        </m:sSub>
        <m:r>
          <m:rPr>
            <m:sty m:val="p"/>
          </m:rPr>
          <m:t>(</m:t>
        </m:r>
        <m:sSub>
          <m:e>
            <m:r>
              <m:t>k</m:t>
            </m:r>
          </m:e>
          <m:sub>
            <m:r>
              <m:t>D</m:t>
            </m:r>
          </m:sub>
        </m:sSub>
        <m:r>
          <m:rPr>
            <m:sty m:val="p"/>
          </m:rPr>
          <m:t>)</m:t>
        </m:r>
        <m:r>
          <m:rPr>
            <m:sty m:val="p"/>
          </m:rPr>
          <m:t>]</m:t>
        </m:r>
        <m:r>
          <m:rPr>
            <m:sty m:val="p"/>
          </m:rPr>
          <m:t>=</m:t>
        </m:r>
        <m:r>
          <m:t>G</m:t>
        </m:r>
        <m:r>
          <m:rPr>
            <m:sty m:val="p"/>
          </m:rPr>
          <m:t>(</m:t>
        </m:r>
        <m:sSub>
          <m:e>
            <m:r>
              <m:t>k</m:t>
            </m:r>
          </m:e>
          <m:sub>
            <m:r>
              <m:t>D</m:t>
            </m:r>
          </m:sub>
        </m:sSub>
        <m:r>
          <m:rPr>
            <m:sty m:val="p"/>
          </m:rPr>
          <m:t>)</m:t>
        </m:r>
      </m:oMath>
      <w:r>
        <w:t xml:space="preserve"> </w:t>
      </w:r>
      <w:r>
        <w:t xml:space="preserve">by (35); the</w:t>
      </w:r>
      <w:r>
        <w:t xml:space="preserve"> </w:t>
      </w:r>
      <w:r>
        <w:t xml:space="preserve">first-best solves</w:t>
      </w:r>
      <w:r>
        <w:t xml:space="preserve"> </w:t>
      </w:r>
      <m:oMath>
        <m:sSub>
          <m:e>
            <m:r>
              <m:rPr>
                <m:sty m:val="p"/>
              </m:rPr>
              <m:t>Σ</m:t>
            </m:r>
          </m:e>
          <m:sub>
            <m:r>
              <m:t>P</m:t>
            </m:r>
          </m:sub>
        </m:sSub>
        <m:r>
          <m:rPr>
            <m:sty m:val="p"/>
          </m:rPr>
          <m:t>−</m:t>
        </m:r>
        <m:sSub>
          <m:e>
            <m:r>
              <m:rPr>
                <m:sty m:val="p"/>
              </m:rPr>
              <m:t>Σ</m:t>
            </m:r>
          </m:e>
          <m:sub>
            <m:r>
              <m:t>Q</m:t>
            </m:r>
          </m:sub>
        </m:sSub>
        <m:r>
          <m:rPr>
            <m:sty m:val="p"/>
          </m:rPr>
          <m:t>=</m:t>
        </m:r>
        <m:r>
          <m:t>0</m:t>
        </m:r>
      </m:oMath>
      <w:r>
        <w:t xml:space="preserve">.</w:t>
      </w:r>
      <w:r>
        <w:t xml:space="preserve"> </w:t>
      </w:r>
      <w:r>
        <w:rPr>
          <w:i/>
          <w:iCs/>
        </w:rPr>
        <w:t xml:space="preserve">There is no contradiction in the</w:t>
      </w:r>
      <w:r>
        <w:rPr>
          <w:i/>
          <w:iCs/>
        </w:rPr>
        <w:t xml:space="preserve"> </w:t>
      </w:r>
      <w:r>
        <w:rPr>
          <w:i/>
          <w:iCs/>
        </w:rPr>
        <w:t xml:space="preserve">direction of</w:t>
      </w:r>
      <w:r>
        <w:rPr>
          <w:i/>
          <w:iCs/>
        </w:rPr>
        <w:t xml:space="preserve"> </w:t>
      </w:r>
      <m:oMath>
        <m:r>
          <m:t>G</m:t>
        </m:r>
      </m:oMath>
      <w:r>
        <w:rPr>
          <w:i/>
          <w:iCs/>
        </w:rPr>
        <w:t xml:space="preserve">:</w:t>
      </w:r>
      <w:r>
        <w:t xml:space="preserve"> </w:t>
      </w:r>
      <m:oMath>
        <m:r>
          <m:t>G</m:t>
        </m:r>
        <m:r>
          <m:rPr>
            <m:sty m:val="p"/>
          </m:rPr>
          <m:t>≥</m:t>
        </m:r>
        <m:r>
          <m:t>0</m:t>
        </m:r>
      </m:oMath>
      <w:r>
        <w:t xml:space="preserve"> </w:t>
      </w:r>
      <w:r>
        <w:t xml:space="preserve">enters the</w:t>
      </w:r>
      <w:r>
        <w:t xml:space="preserve"> </w:t>
      </w:r>
      <w:r>
        <w:rPr>
          <w:i/>
          <w:iCs/>
        </w:rPr>
        <w:t xml:space="preserve">level of the FOC</w:t>
      </w:r>
      <w:r>
        <w:t xml:space="preserve">, not its sign at</w:t>
      </w:r>
      <w:r>
        <w:t xml:space="preserve"> </w:t>
      </w:r>
      <m:oMath>
        <m:sSubSup>
          <m:e>
            <m:r>
              <m:t>k</m:t>
            </m:r>
          </m:e>
          <m:sub>
            <m:r>
              <m:t>D</m:t>
            </m:r>
          </m:sub>
          <m:sup>
            <m:r>
              <m:rPr>
                <m:sty m:val="p"/>
              </m:rPr>
              <m:t>e</m:t>
            </m:r>
            <m:r>
              <m:rPr>
                <m:sty m:val="p"/>
              </m:rPr>
              <m:t>q</m:t>
            </m:r>
          </m:sup>
        </m:sSubSup>
      </m:oMath>
      <w:r>
        <w:t xml:space="preserve">. At</w:t>
      </w:r>
      <w:r>
        <w:t xml:space="preserve"> </w:t>
      </w:r>
      <m:oMath>
        <m:sSubSup>
          <m:e>
            <m:r>
              <m:t>k</m:t>
            </m:r>
          </m:e>
          <m:sub>
            <m:r>
              <m:t>D</m:t>
            </m:r>
          </m:sub>
          <m:sup>
            <m:r>
              <m:rPr>
                <m:sty m:val="p"/>
              </m:rPr>
              <m:t>e</m:t>
            </m:r>
            <m:r>
              <m:rPr>
                <m:sty m:val="p"/>
              </m:rPr>
              <m:t>q</m:t>
            </m:r>
          </m:sup>
        </m:sSubSup>
      </m:oMath>
      <w:r>
        <w:t xml:space="preserve"> </w:t>
      </w:r>
      <w:r>
        <w:t xml:space="preserve">the reclassification term is strictly</w:t>
      </w:r>
      <w:r>
        <w:t xml:space="preserve"> </w:t>
      </w:r>
      <w:r>
        <w:t xml:space="preserve">negative (it equals</w:t>
      </w:r>
      <w:r>
        <w:t xml:space="preserve"> </w:t>
      </w:r>
      <m:oMath>
        <m:r>
          <m:rPr>
            <m:sty m:val="p"/>
          </m:rPr>
          <m:t>−</m:t>
        </m:r>
        <m:sSub>
          <m:e>
            <m:r>
              <m:t>f</m:t>
            </m:r>
          </m:e>
          <m:sub>
            <m:r>
              <m:t>s</m:t>
            </m:r>
          </m:sub>
        </m:sSub>
        <m:r>
          <m:rPr>
            <m:sty m:val="p"/>
          </m:rPr>
          <m:t>[</m:t>
        </m:r>
        <m:sSub>
          <m:e>
            <m:r>
              <m:rPr>
                <m:sty m:val="p"/>
              </m:rPr>
              <m:t>Σ</m:t>
            </m:r>
          </m:e>
          <m:sub>
            <m:r>
              <m:t>P</m:t>
            </m:r>
          </m:sub>
        </m:sSub>
        <m:r>
          <m:rPr>
            <m:sty m:val="p"/>
          </m:rPr>
          <m:t>−</m:t>
        </m:r>
        <m:sSub>
          <m:e>
            <m:r>
              <m:rPr>
                <m:sty m:val="p"/>
              </m:rPr>
              <m:t>Σ</m:t>
            </m:r>
          </m:e>
          <m:sub>
            <m:r>
              <m:t>Q</m:t>
            </m:r>
          </m:sub>
        </m:sSub>
        <m:r>
          <m:rPr>
            <m:sty m:val="p"/>
          </m:rPr>
          <m:t>]</m:t>
        </m:r>
        <m:r>
          <m:rPr>
            <m:sty m:val="p"/>
          </m:rPr>
          <m:t>&lt;</m:t>
        </m:r>
        <m:r>
          <m:t>0</m:t>
        </m:r>
      </m:oMath>
      <w:r>
        <w:t xml:space="preserve"> </w:t>
      </w:r>
      <w:r>
        <w:t xml:space="preserve">by (i)) and</w:t>
      </w:r>
      <w:r>
        <w:t xml:space="preserve"> </w:t>
      </w:r>
      <m:oMath>
        <m:r>
          <m:t>G</m:t>
        </m:r>
        <m:r>
          <m:rPr>
            <m:sty m:val="p"/>
          </m:rPr>
          <m:t>≥</m:t>
        </m:r>
        <m:r>
          <m:t>0</m:t>
        </m:r>
      </m:oMath>
      <w:r>
        <w:t xml:space="preserve">, so the total</w:t>
      </w:r>
      <w:r>
        <w:t xml:space="preserve"> </w:t>
      </w:r>
      <m:oMath>
        <m:r>
          <m:t>d</m:t>
        </m:r>
        <m:r>
          <m:t>W</m:t>
        </m:r>
        <m:r>
          <m:rPr>
            <m:sty m:val="p"/>
          </m:rPr>
          <m:t>/</m:t>
        </m:r>
        <m:r>
          <m:t>d</m:t>
        </m:r>
        <m:sSub>
          <m:e>
            <m:r>
              <m:t>k</m:t>
            </m:r>
          </m:e>
          <m:sub>
            <m:r>
              <m:t>D</m:t>
            </m:r>
          </m:sub>
        </m:sSub>
        <m:r>
          <m:rPr>
            <m:sty m:val="p"/>
          </m:rPr>
          <m:t>&lt;</m:t>
        </m:r>
        <m:r>
          <m:t>0</m:t>
        </m:r>
      </m:oMath>
      <w:r>
        <w:t xml:space="preserve"> </w:t>
      </w:r>
      <w:r>
        <w:t xml:space="preserve">and the constrained optimum lies to the</w:t>
      </w:r>
      <w:r>
        <w:t xml:space="preserve"> </w:t>
      </w:r>
      <w:r>
        <w:rPr>
          <w:i/>
          <w:iCs/>
        </w:rPr>
        <w:t xml:space="preserve">left</w:t>
      </w:r>
      <w:r>
        <w:t xml:space="preserve">, below</w:t>
      </w:r>
      <w:r>
        <w:t xml:space="preserve"> </w:t>
      </w:r>
      <m:oMath>
        <m:sSubSup>
          <m:e>
            <m:r>
              <m:t>k</m:t>
            </m:r>
          </m:e>
          <m:sub>
            <m:r>
              <m:t>D</m:t>
            </m:r>
          </m:sub>
          <m:sup>
            <m:r>
              <m:rPr>
                <m:sty m:val="p"/>
              </m:rPr>
              <m:t>e</m:t>
            </m:r>
            <m:r>
              <m:rPr>
                <m:sty m:val="p"/>
              </m:rPr>
              <m:t>q</m:t>
            </m:r>
          </m:sup>
        </m:sSubSup>
      </m:oMath>
      <w:r>
        <w:t xml:space="preserve"> </w:t>
      </w:r>
      <w:r>
        <w:t xml:space="preserve">(this is Proposition 8). At</w:t>
      </w:r>
      <w:r>
        <w:t xml:space="preserve"> </w:t>
      </w:r>
      <m:oMath>
        <m:sSubSup>
          <m:e>
            <m:r>
              <m:t>k</m:t>
            </m:r>
          </m:e>
          <m:sub>
            <m:r>
              <m:t>D</m:t>
            </m:r>
          </m:sub>
          <m:sup>
            <m:r>
              <m:rPr>
                <m:sty m:val="p"/>
              </m:rPr>
              <m:t>F</m:t>
            </m:r>
            <m:r>
              <m:rPr>
                <m:sty m:val="p"/>
              </m:rPr>
              <m:t>B</m:t>
            </m:r>
          </m:sup>
        </m:sSubSup>
      </m:oMath>
      <w:r>
        <w:t xml:space="preserve">, by contrast, the reclassification term vanishes</w:t>
      </w:r>
      <w:r>
        <w:t xml:space="preserve"> </w:t>
      </w:r>
      <w:r>
        <w:t xml:space="preserve">(</w:t>
      </w:r>
      <m:oMath>
        <m:sSub>
          <m:e>
            <m:r>
              <m:rPr>
                <m:sty m:val="p"/>
              </m:rPr>
              <m:t>Σ</m:t>
            </m:r>
          </m:e>
          <m:sub>
            <m:r>
              <m:t>P</m:t>
            </m:r>
          </m:sub>
        </m:sSub>
        <m:r>
          <m:rPr>
            <m:sty m:val="p"/>
          </m:rPr>
          <m:t>=</m:t>
        </m:r>
        <m:sSub>
          <m:e>
            <m:r>
              <m:rPr>
                <m:sty m:val="p"/>
              </m:rPr>
              <m:t>Σ</m:t>
            </m:r>
          </m:e>
          <m:sub>
            <m:r>
              <m:t>Q</m:t>
            </m:r>
          </m:sub>
        </m:sSub>
      </m:oMath>
      <w:r>
        <w:t xml:space="preserve">), so</w:t>
      </w:r>
      <w:r>
        <w:t xml:space="preserve"> </w:t>
      </w:r>
      <m:oMath>
        <m:r>
          <m:t>d</m:t>
        </m:r>
        <m:r>
          <m:t>W</m:t>
        </m:r>
        <m:r>
          <m:rPr>
            <m:sty m:val="p"/>
          </m:rPr>
          <m:t>/</m:t>
        </m:r>
        <m:r>
          <m:t>d</m:t>
        </m:r>
        <m:sSub>
          <m:e>
            <m:r>
              <m:t>k</m:t>
            </m:r>
          </m:e>
          <m:sub>
            <m:r>
              <m:t>D</m:t>
            </m:r>
          </m:sub>
        </m:sSub>
        <m:sSub>
          <m:e>
            <m:r>
              <m:rPr>
                <m:sty m:val="p"/>
              </m:rPr>
              <m:t>|</m:t>
            </m:r>
          </m:e>
          <m:sub>
            <m:sSubSup>
              <m:e>
                <m:r>
                  <m:t>k</m:t>
                </m:r>
              </m:e>
              <m:sub>
                <m:r>
                  <m:t>D</m:t>
                </m:r>
              </m:sub>
              <m:sup>
                <m:r>
                  <m:rPr>
                    <m:sty m:val="p"/>
                  </m:rPr>
                  <m:t>F</m:t>
                </m:r>
                <m:r>
                  <m:rPr>
                    <m:sty m:val="p"/>
                  </m:rPr>
                  <m:t>B</m:t>
                </m:r>
              </m:sup>
            </m:sSubSup>
          </m:sub>
        </m:sSub>
        <m:r>
          <m:rPr>
            <m:sty m:val="p"/>
          </m:rPr>
          <m:t>=</m:t>
        </m:r>
        <m:r>
          <m:t>G</m:t>
        </m:r>
        <m:r>
          <m:rPr>
            <m:sty m:val="p"/>
          </m:rPr>
          <m:t>(</m:t>
        </m:r>
        <m:sSubSup>
          <m:e>
            <m:r>
              <m:t>k</m:t>
            </m:r>
          </m:e>
          <m:sub>
            <m:r>
              <m:t>D</m:t>
            </m:r>
          </m:sub>
          <m:sup>
            <m:r>
              <m:rPr>
                <m:sty m:val="p"/>
              </m:rPr>
              <m:t>F</m:t>
            </m:r>
            <m:r>
              <m:rPr>
                <m:sty m:val="p"/>
              </m:rPr>
              <m:t>B</m:t>
            </m:r>
          </m:sup>
        </m:sSubSup>
        <m:r>
          <m:rPr>
            <m:sty m:val="p"/>
          </m:rPr>
          <m:t>)</m:t>
        </m:r>
        <m:r>
          <m:rPr>
            <m:sty m:val="p"/>
          </m:rPr>
          <m:t>≥</m:t>
        </m:r>
        <m:r>
          <m:t>0</m:t>
        </m:r>
      </m:oMath>
      <w:r>
        <w:t xml:space="preserve"> </w:t>
      </w:r>
      <w:r>
        <w:t xml:space="preserve">by (ii</w:t>
      </w:r>
      <m:oMath>
        <m:r>
          <m:rPr>
            <m:sty m:val="p"/>
          </m:rPr>
          <m:t>′</m:t>
        </m:r>
      </m:oMath>
      <w:r>
        <w:t xml:space="preserve">), which supplies non-negativity of</w:t>
      </w:r>
      <w:r>
        <w:t xml:space="preserve"> </w:t>
      </w:r>
      <m:oMath>
        <m:r>
          <m:t>G</m:t>
        </m:r>
      </m:oMath>
      <w:r>
        <w:t xml:space="preserve"> </w:t>
      </w:r>
      <w:r>
        <w:t xml:space="preserve">at this point (this is why the</w:t>
      </w:r>
      <w:r>
        <w:t xml:space="preserve"> </w:t>
      </w:r>
      <w:r>
        <w:t xml:space="preserve">hypothesis is stated on the interval rather than at</w:t>
      </w:r>
      <w:r>
        <w:t xml:space="preserve"> </w:t>
      </w:r>
      <m:oMath>
        <m:sSubSup>
          <m:e>
            <m:r>
              <m:t>k</m:t>
            </m:r>
          </m:e>
          <m:sub>
            <m:r>
              <m:t>D</m:t>
            </m:r>
          </m:sub>
          <m:sup>
            <m:r>
              <m:rPr>
                <m:sty m:val="p"/>
              </m:rPr>
              <m:t>e</m:t>
            </m:r>
            <m:r>
              <m:rPr>
                <m:sty m:val="p"/>
              </m:rPr>
              <m:t>q</m:t>
            </m:r>
          </m:sup>
        </m:sSubSup>
      </m:oMath>
      <w:r>
        <w:t xml:space="preserve"> </w:t>
      </w:r>
      <w:r>
        <w:t xml:space="preserve">alone);</w:t>
      </w:r>
      <w:r>
        <w:t xml:space="preserve"> </w:t>
      </w:r>
      <w:r>
        <w:t xml:space="preserve">the constrained objective is still weakly increasing at the first-best cutoff, so</w:t>
      </w:r>
      <w:r>
        <w:t xml:space="preserve"> </w:t>
      </w:r>
      <w:r>
        <w:t xml:space="preserve">the constrained maximizer lies weakly to the</w:t>
      </w:r>
      <w:r>
        <w:t xml:space="preserve"> </w:t>
      </w:r>
      <w:r>
        <w:rPr>
          <w:i/>
          <w:iCs/>
        </w:rPr>
        <w:t xml:space="preserve">right</w:t>
      </w:r>
      <w:r>
        <w:t xml:space="preserve"> </w:t>
      </w:r>
      <w:r>
        <w:t xml:space="preserve">of</w:t>
      </w:r>
      <w:r>
        <w:t xml:space="preserve"> </w:t>
      </w:r>
      <m:oMath>
        <m:sSubSup>
          <m:e>
            <m:r>
              <m:t>k</m:t>
            </m:r>
          </m:e>
          <m:sub>
            <m:r>
              <m:t>D</m:t>
            </m:r>
          </m:sub>
          <m:sup>
            <m:r>
              <m:rPr>
                <m:sty m:val="p"/>
              </m:rPr>
              <m:t>F</m:t>
            </m:r>
            <m:r>
              <m:rPr>
                <m:sty m:val="p"/>
              </m:rPr>
              <m:t>B</m:t>
            </m:r>
          </m:sup>
        </m:sSubSup>
      </m:oMath>
      <w:r>
        <w:t xml:space="preserve">.</w:t>
      </w:r>
      <w:r>
        <w:t xml:space="preserve"> </w:t>
      </w:r>
      <w:r>
        <w:t xml:space="preserve">Combining,</w:t>
      </w:r>
      <w:r>
        <w:t xml:space="preserve"> </w:t>
      </w:r>
      <m:oMath>
        <m:sSubSup>
          <m:e>
            <m:r>
              <m:t>k</m:t>
            </m:r>
          </m:e>
          <m:sub>
            <m:r>
              <m:t>D</m:t>
            </m:r>
          </m:sub>
          <m:sup>
            <m:r>
              <m:rPr>
                <m:sty m:val="p"/>
              </m:rPr>
              <m:t>F</m:t>
            </m:r>
            <m:r>
              <m:rPr>
                <m:sty m:val="p"/>
              </m:rPr>
              <m:t>B</m:t>
            </m:r>
          </m:sup>
        </m:sSubSup>
        <m:r>
          <m:rPr>
            <m:sty m:val="p"/>
          </m:rPr>
          <m:t>≤</m:t>
        </m:r>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t xml:space="preserve">. The economics:</w:t>
      </w:r>
      <w:r>
        <w:t xml:space="preserve"> </w:t>
      </w:r>
      <w:r>
        <w:t xml:space="preserve">the same non-negative infra-marginal price externality</w:t>
      </w:r>
      <w:r>
        <w:t xml:space="preserve"> </w:t>
      </w:r>
      <m:oMath>
        <m:r>
          <m:t>G</m:t>
        </m:r>
      </m:oMath>
      <w:r>
        <w:t xml:space="preserve"> </w:t>
      </w:r>
      <w:r>
        <w:t xml:space="preserve">pushes the constrained</w:t>
      </w:r>
      <w:r>
        <w:t xml:space="preserve"> </w:t>
      </w:r>
      <w:r>
        <w:t xml:space="preserve">optimum</w:t>
      </w:r>
      <w:r>
        <w:t xml:space="preserve"> </w:t>
      </w:r>
      <w:r>
        <w:rPr>
          <w:i/>
          <w:iCs/>
        </w:rPr>
        <w:t xml:space="preserve">below</w:t>
      </w:r>
      <w:r>
        <w:t xml:space="preserve"> </w:t>
      </w:r>
      <w:r>
        <w:t xml:space="preserve">the private cutoff (relative to</w:t>
      </w:r>
      <w:r>
        <w:t xml:space="preserve"> </w:t>
      </w:r>
      <m:oMath>
        <m:sSubSup>
          <m:e>
            <m:r>
              <m:t>k</m:t>
            </m:r>
          </m:e>
          <m:sub>
            <m:r>
              <m:t>D</m:t>
            </m:r>
          </m:sub>
          <m:sup>
            <m:r>
              <m:rPr>
                <m:sty m:val="p"/>
              </m:rPr>
              <m:t>e</m:t>
            </m:r>
            <m:r>
              <m:rPr>
                <m:sty m:val="p"/>
              </m:rPr>
              <m:t>q</m:t>
            </m:r>
          </m:sup>
        </m:sSubSup>
      </m:oMath>
      <w:r>
        <w:t xml:space="preserve">, where the</w:t>
      </w:r>
      <w:r>
        <w:t xml:space="preserve"> </w:t>
      </w:r>
      <w:r>
        <w:t xml:space="preserve">marginal-type term dominates) yet</w:t>
      </w:r>
      <w:r>
        <w:t xml:space="preserve"> </w:t>
      </w:r>
      <w:r>
        <w:rPr>
          <w:i/>
          <w:iCs/>
        </w:rPr>
        <w:t xml:space="preserve">above</w:t>
      </w:r>
      <w:r>
        <w:t xml:space="preserve"> </w:t>
      </w:r>
      <w:r>
        <w:t xml:space="preserve">the first-best (relative to</w:t>
      </w:r>
      <w:r>
        <w:t xml:space="preserve"> </w:t>
      </w:r>
      <m:oMath>
        <m:sSubSup>
          <m:e>
            <m:r>
              <m:t>k</m:t>
            </m:r>
          </m:e>
          <m:sub>
            <m:r>
              <m:t>D</m:t>
            </m:r>
          </m:sub>
          <m:sup>
            <m:r>
              <m:rPr>
                <m:sty m:val="p"/>
              </m:rPr>
              <m:t>F</m:t>
            </m:r>
            <m:r>
              <m:rPr>
                <m:sty m:val="p"/>
              </m:rPr>
              <m:t>B</m:t>
            </m:r>
          </m:sup>
        </m:sSubSup>
      </m:oMath>
      <w:r>
        <w:t xml:space="preserve">, where the marginal-type term is zero and only</w:t>
      </w:r>
      <w:r>
        <w:t xml:space="preserve"> </w:t>
      </w:r>
      <m:oMath>
        <m:r>
          <m:t>G</m:t>
        </m:r>
      </m:oMath>
      <w:r>
        <w:t xml:space="preserve"> </w:t>
      </w:r>
      <w:r>
        <w:t xml:space="preserve">remains).</w:t>
      </w:r>
      <w:r>
        <w:t xml:space="preserve"> </w:t>
      </w:r>
      <w:r>
        <w:t xml:space="preserve">The directions are consistent once the FOC is evaluated at each cutoff in turn. ◻</w:t>
      </w:r>
    </w:p>
    <w:bookmarkStart w:id="116" w:name="scope."/>
    <w:p>
      <w:pPr>
        <w:pStyle w:val="Heading3"/>
      </w:pPr>
      <w:r>
        <w:t xml:space="preserve">Scope.</w:t>
      </w:r>
    </w:p>
    <w:p>
      <w:pPr>
        <w:pStyle w:val="FirstParagraph"/>
        <w:spacing w:before="60" w:after="60"/>
      </w:pPr>
      <w:r>
        <w:t xml:space="preserve">The disclosure ordering is conditional on the named hypotheses (i)–(ii), of which</w:t>
      </w:r>
      <w:r>
        <w:t xml:space="preserve"> </w:t>
      </w:r>
      <w:r>
        <w:t xml:space="preserve">the baseline partial probe corroborates only (i)</w:t>
      </w:r>
      <w:r>
        <w:t xml:space="preserve"> </w:t>
      </w:r>
      <w:r>
        <w:t xml:space="preserve">(</w:t>
      </w:r>
      <m:oMath>
        <m:sSubSup>
          <m:e>
            <m:r>
              <m:t>k</m:t>
            </m:r>
          </m:e>
          <m:sub>
            <m:r>
              <m:t>D</m:t>
            </m:r>
          </m:sub>
          <m:sup>
            <m:r>
              <m:rPr>
                <m:sty m:val="p"/>
              </m:rPr>
              <m:t>⋆</m:t>
            </m:r>
          </m:sup>
        </m:sSubSup>
        <m:r>
          <m:rPr>
            <m:sty m:val="p"/>
          </m:rPr>
          <m:t>&lt;</m:t>
        </m:r>
        <m:sSubSup>
          <m:e>
            <m:r>
              <m:t>k</m:t>
            </m:r>
          </m:e>
          <m:sub>
            <m:r>
              <m:t>D</m:t>
            </m:r>
          </m:sub>
          <m:sup>
            <m:r>
              <m:rPr>
                <m:sty m:val="p"/>
              </m:rPr>
              <m:t>e</m:t>
            </m:r>
            <m:r>
              <m:rPr>
                <m:sty m:val="p"/>
              </m:rPr>
              <m:t>q</m:t>
            </m:r>
          </m:sup>
        </m:sSubSup>
      </m:oMath>
      <w:r>
        <w:t xml:space="preserve">, interior, at</w:t>
      </w:r>
      <w:r>
        <w:t xml:space="preserve"> </w:t>
      </w:r>
      <m:oMath>
        <m:r>
          <m:t>κ</m:t>
        </m:r>
        <m:r>
          <m:rPr>
            <m:sty m:val="p"/>
          </m:rPr>
          <m:t>∈</m:t>
        </m:r>
        <m:r>
          <m:rPr>
            <m:sty m:val="p"/>
          </m:rPr>
          <m:t>{</m:t>
        </m:r>
        <m:r>
          <m:t>0.2</m:t>
        </m:r>
        <m:r>
          <m:rPr>
            <m:sty m:val="p"/>
          </m:rPr>
          <m:t>,</m:t>
        </m:r>
        <m:r>
          <m:t>0.5</m:t>
        </m:r>
        <m:r>
          <m:rPr>
            <m:sty m:val="p"/>
          </m:rPr>
          <m:t>,</m:t>
        </m:r>
        <m:r>
          <m:t>0.8</m:t>
        </m:r>
        <m:r>
          <m:rPr>
            <m:sty m:val="p"/>
          </m:rPr>
          <m:t>}</m:t>
        </m:r>
      </m:oMath>
      <w:r>
        <w:t xml:space="preserve">). The</w:t>
      </w:r>
      <w:r>
        <w:t xml:space="preserve"> </w:t>
      </w:r>
      <w:r>
        <w:t xml:space="preserve">liquidity wedge is approximately zero at baseline</w:t>
      </w:r>
      <w:r>
        <w:t xml:space="preserve"> </w:t>
      </w:r>
      <w:r>
        <w:t xml:space="preserve">(</w:t>
      </w:r>
      <m:oMath>
        <m:sSup>
          <m:e>
            <m:r>
              <m:t>κ</m:t>
            </m:r>
          </m:e>
          <m:sup>
            <m:r>
              <m:rPr>
                <m:sty m:val="p"/>
              </m:rPr>
              <m:t>*</m:t>
            </m:r>
          </m:sup>
        </m:sSup>
        <m:r>
          <m:rPr>
            <m:sty m:val="p"/>
          </m:rPr>
          <m:t>≈</m:t>
        </m:r>
        <m:sSup>
          <m:e>
            <m:r>
              <m:t>κ</m:t>
            </m:r>
          </m:e>
          <m:sup>
            <m:r>
              <m:rPr>
                <m:sty m:val="p"/>
              </m:rPr>
              <m:t>†</m:t>
            </m:r>
          </m:sup>
        </m:sSup>
        <m:r>
          <m:rPr>
            <m:sty m:val="p"/>
          </m:rPr>
          <m:t>≈</m:t>
        </m:r>
        <m:r>
          <m:t>0.59</m:t>
        </m:r>
      </m:oMath>
      <w:r>
        <w:t xml:space="preserve">). The relevant</w:t>
      </w:r>
      <w:r>
        <w:t xml:space="preserve"> </w:t>
      </w:r>
      <m:oMath>
        <m:sSup>
          <m:e>
            <m:r>
              <m:rPr>
                <m:sty m:val="p"/>
              </m:rPr>
              <m:t>Δ</m:t>
            </m:r>
          </m:e>
          <m:sup>
            <m:r>
              <m:rPr>
                <m:sty m:val="p"/>
              </m:rPr>
              <m:t>min</m:t>
            </m:r>
          </m:sup>
        </m:sSup>
      </m:oMath>
      <w:r>
        <w:t xml:space="preserve"> </w:t>
      </w:r>
      <w:r>
        <w:t xml:space="preserve">and</w:t>
      </w:r>
      <w:r>
        <w:t xml:space="preserve"> </w:t>
      </w:r>
      <m:oMath>
        <m:r>
          <m:t>W</m:t>
        </m:r>
      </m:oMath>
      <w:r>
        <w:t xml:space="preserve"> </w:t>
      </w:r>
      <w:r>
        <w:t xml:space="preserve">profiles flip sign across the parameter map, so neither an</w:t>
      </w:r>
      <w:r>
        <w:t xml:space="preserve"> </w:t>
      </w:r>
      <w:r>
        <w:t xml:space="preserve">unconditional non-monotone-welfare claim nor an unconditional wedge orientation is</w:t>
      </w:r>
      <w:r>
        <w:t xml:space="preserve"> </w:t>
      </w:r>
      <w:r>
        <w:t xml:space="preserve">asserted; the single-peakedness used to convert signed gradients into argmax</w:t>
      </w:r>
      <w:r>
        <w:t xml:space="preserve"> </w:t>
      </w:r>
      <w:r>
        <w:t xml:space="preserve">orderings is a Numerical Regularity carried inside the proposition statements.</w:t>
      </w:r>
    </w:p>
    <w:bookmarkEnd w:id="116"/>
    <w:bookmarkEnd w:id="117"/>
    <w:bookmarkEnd w:id="118"/>
    <w:bookmarkStart w:id="124" w:name="sec:extensions"/>
    <w:p>
      <w:pPr>
        <w:pStyle w:val="Heading1"/>
      </w:pPr>
      <w:r>
        <w:rPr>
          <w:rStyle w:val="SectionNumber"/>
        </w:rPr>
        <w:t xml:space="preserve">8</w:t>
      </w:r>
      <w:r>
        <w:tab/>
      </w:r>
      <w:r>
        <w:t xml:space="preserve">Extensions</w:t>
      </w:r>
    </w:p>
    <w:p>
      <w:pPr>
        <w:pStyle w:val="FirstParagraph"/>
      </w:pPr>
      <w:r>
        <w:t xml:space="preserve">Disclosure requirements for activist investors vary widely across jurisdictions, creating natural laboratories for testing the model’s predictions. I consider three benchmarks that span the policy spectrum.</w:t>
      </w:r>
    </w:p>
    <w:p>
      <w:pPr>
        <w:pStyle w:val="BodyText"/>
      </w:pPr>
      <w:r>
        <w:t xml:space="preserve">In the United States, Schedule 13D mandates filing within five business days of crossing a 5% beneficial ownership threshold. The United Kingdom imposes a lower 3% threshold with a tighter two-trading-day deadline under the FCA’s Disclosure and Transparency Rules. The European Union’s Transparency Directive sets a 5% baseline but permits member states to adopt lower thresholds; Germany, for instance, applies 3% for voting-rights notifications. At one extreme, very low thresholds approach full disclosure of activist intent; at the other, weak enforcement or broad institutional exemptions leave much activism unobserved.</w:t>
      </w:r>
    </w:p>
    <w:p>
      <w:pPr>
        <w:pStyle w:val="BodyText"/>
        <w:spacing w:before="60" w:after="60"/>
      </w:pPr>
      <w:r>
        <w:t xml:space="preserve">Throughout this section, I hold the blockholder’s cutoff strategy fixed, and hence the action probabilities</w:t>
      </w:r>
      <w:r>
        <w:t xml:space="preserve"> </w:t>
      </w:r>
      <m:oMath>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oMath>
      <w:r>
        <w:t xml:space="preserve">, to isolate the effect of the disclosure regime on inference and pricing.</w:t>
      </w:r>
    </w:p>
    <w:bookmarkStart w:id="119" w:name="full-disclosure-benchmark"/>
    <w:p>
      <w:pPr>
        <w:pStyle w:val="Heading2"/>
      </w:pPr>
      <w:r>
        <w:rPr>
          <w:rStyle w:val="SectionNumber"/>
        </w:rPr>
        <w:t xml:space="preserve">8.1</w:t>
      </w:r>
      <w:r>
        <w:tab/>
      </w:r>
      <w:r>
        <w:t xml:space="preserve">Full Disclosure Benchmark</w:t>
      </w:r>
    </w:p>
    <w:p>
      <w:pPr>
        <w:pStyle w:val="FirstParagraph"/>
      </w:pPr>
      <w:r>
        <w:t xml:space="preserve">Some jurisdictions have considered or implemented very low disclosure thresholds (such as proposals to reduce the US Schedule 13D threshold from 5% to 2.5%) or require disclosure of activist intent regardless of stake size. In the limit, such regimes approach full disclosure.</w:t>
      </w:r>
    </w:p>
    <w:p>
      <w:pPr>
        <w:pStyle w:val="BodyText"/>
        <w:spacing w:before="60" w:after="60"/>
      </w:pPr>
      <w:r>
        <w:t xml:space="preserve">Under full disclosure, the market observes the blockholder’s action</w:t>
      </w:r>
      <w:r>
        <w:t xml:space="preserve"> </w:t>
      </w:r>
      <m:oMath>
        <m:r>
          <m:rPr>
            <m:sty m:val="p"/>
          </m:rPr>
          <m:t>(</m:t>
        </m:r>
        <m:r>
          <m:t>q</m:t>
        </m:r>
        <m:r>
          <m:rPr>
            <m:sty m:val="p"/>
          </m:rPr>
          <m:t>,</m:t>
        </m:r>
        <m:r>
          <m:t>a</m:t>
        </m:r>
        <m:r>
          <m:rPr>
            <m:sty m:val="p"/>
          </m:rPr>
          <m:t>)</m:t>
        </m:r>
      </m:oMath>
      <w:r>
        <w:t xml:space="preserve"> </w:t>
      </w:r>
      <w:r>
        <w:t xml:space="preserve">directly. The engagement posterior is trivial:</w:t>
      </w:r>
      <w:r>
        <w:t xml:space="preserve"> </w:t>
      </w:r>
      <m:oMath>
        <m:r>
          <m:t>π</m:t>
        </m:r>
        <m:r>
          <m:rPr>
            <m:sty m:val="p"/>
          </m:rPr>
          <m:t>=</m:t>
        </m:r>
        <m:r>
          <m:t>1</m:t>
        </m:r>
      </m:oMath>
      <w:r>
        <w:t xml:space="preserve"> </w:t>
      </w:r>
      <w:r>
        <w:t xml:space="preserve">when</w:t>
      </w:r>
      <w:r>
        <w:t xml:space="preserve"> </w:t>
      </w:r>
      <m:oMath>
        <m:r>
          <m:t>a</m:t>
        </m:r>
        <m:r>
          <m:rPr>
            <m:sty m:val="p"/>
          </m:rPr>
          <m:t>=</m:t>
        </m:r>
        <m:r>
          <m:t>1</m:t>
        </m:r>
      </m:oMath>
      <w:r>
        <w:t xml:space="preserve"> </w:t>
      </w:r>
      <w:r>
        <w:t xml:space="preserve">and</w:t>
      </w:r>
      <w:r>
        <w:t xml:space="preserve"> </w:t>
      </w:r>
      <m:oMath>
        <m:r>
          <m:t>π</m:t>
        </m:r>
        <m:r>
          <m:rPr>
            <m:sty m:val="p"/>
          </m:rPr>
          <m:t>=</m:t>
        </m:r>
        <m:r>
          <m:t>0</m:t>
        </m:r>
      </m:oMath>
      <w:r>
        <w:t xml:space="preserve"> </w:t>
      </w:r>
      <w:r>
        <w:t xml:space="preserve">when</w:t>
      </w:r>
      <w:r>
        <w:t xml:space="preserve"> </w:t>
      </w:r>
      <m:oMath>
        <m:r>
          <m:t>a</m:t>
        </m:r>
        <m:r>
          <m:rPr>
            <m:sty m:val="p"/>
          </m:rPr>
          <m:t>=</m:t>
        </m:r>
        <m:r>
          <m:t>0</m:t>
        </m:r>
      </m:oMath>
      <w:r>
        <w:t xml:space="preserve">. The activism premium is deterministic in each state, and the inference channel that links liquidity to premia shuts down completely. Order flow reveals only the noise-trader realization</w:t>
      </w:r>
      <w:r>
        <w:t xml:space="preserve"> </w:t>
      </w:r>
      <m:oMath>
        <m:r>
          <m:t>z</m:t>
        </m:r>
      </m:oMath>
      <w:r>
        <w:t xml:space="preserve">, which is uninformative about fundamentals. This benchmark marks the upper bound on how much disclosure can attenuate the liquidity-sensitivity of the activism premium.</w:t>
      </w:r>
    </w:p>
    <w:bookmarkEnd w:id="119"/>
    <w:bookmarkStart w:id="120" w:name="no-disclosure-benchmark"/>
    <w:p>
      <w:pPr>
        <w:pStyle w:val="Heading2"/>
      </w:pPr>
      <w:r>
        <w:rPr>
          <w:rStyle w:val="SectionNumber"/>
        </w:rPr>
        <w:t xml:space="preserve">8.2</w:t>
      </w:r>
      <w:r>
        <w:tab/>
      </w:r>
      <w:r>
        <w:t xml:space="preserve">No Disclosure Benchmark</w:t>
      </w:r>
    </w:p>
    <w:p>
      <w:pPr>
        <w:pStyle w:val="FirstParagraph"/>
      </w:pPr>
      <w:r>
        <w:t xml:space="preserve">At the other extreme, some jurisdictions have high thresholds, weak enforcement, or broad exemptions that leave much activism unobserved. The no-disclosure benchmark captures this limiting case: the market receives no disclosure signal and must infer everything from order flow alone.</w:t>
      </w:r>
    </w:p>
    <w:p>
      <w:pPr>
        <w:pStyle w:val="BodyText"/>
        <w:spacing w:before="60" w:after="60"/>
      </w:pPr>
      <w:r>
        <w:t xml:space="preserve">Under no disclosure, the market conditions only on aggregate order flow</w:t>
      </w:r>
      <w:r>
        <w:t xml:space="preserve"> </w:t>
      </w:r>
      <m:oMath>
        <m:r>
          <m:t>X</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Only the extreme realizations pin down engagement with certainty:</w:t>
      </w:r>
      <w:r>
        <w:t xml:space="preserve"> </w:t>
      </w:r>
      <m:oMath>
        <m:r>
          <m:t>X</m:t>
        </m:r>
        <m:r>
          <m:rPr>
            <m:sty m:val="p"/>
          </m:rPr>
          <m:t>=</m:t>
        </m:r>
        <m:r>
          <m:rPr>
            <m:sty m:val="p"/>
          </m:rPr>
          <m:t>−</m:t>
        </m:r>
        <m:r>
          <m:t>2</m:t>
        </m:r>
      </m:oMath>
      <w:r>
        <w:t xml:space="preserve"> </w:t>
      </w:r>
      <w:r>
        <w:t xml:space="preserve">arises only from Exit (</w:t>
      </w:r>
      <m:oMath>
        <m:r>
          <m:t>π</m:t>
        </m:r>
        <m:r>
          <m:rPr>
            <m:sty m:val="p"/>
          </m:rPr>
          <m:t>=</m:t>
        </m:r>
        <m:r>
          <m:t>0</m:t>
        </m:r>
      </m:oMath>
      <w:r>
        <w:t xml:space="preserve">), while</w:t>
      </w:r>
      <w:r>
        <w:t xml:space="preserve"> </w:t>
      </w:r>
      <m:oMath>
        <m:r>
          <m:t>X</m:t>
        </m:r>
        <m:r>
          <m:rPr>
            <m:sty m:val="p"/>
          </m:rPr>
          <m:t>=</m:t>
        </m:r>
        <m:r>
          <m:t>2</m:t>
        </m:r>
      </m:oMath>
      <w:r>
        <w:t xml:space="preserve"> </w:t>
      </w:r>
      <w:r>
        <w:t xml:space="preserve">arises only from Public Voice (</w:t>
      </w:r>
      <m:oMath>
        <m:r>
          <m:t>π</m:t>
        </m:r>
        <m:r>
          <m:rPr>
            <m:sty m:val="p"/>
          </m:rPr>
          <m:t>=</m:t>
        </m:r>
        <m:r>
          <m:t>1</m:t>
        </m:r>
      </m:oMath>
      <w:r>
        <w:t xml:space="preserve">). At intermediate values of</w:t>
      </w:r>
      <w:r>
        <w:t xml:space="preserve"> </w:t>
      </w:r>
      <m:oMath>
        <m:r>
          <m:t>X</m:t>
        </m:r>
      </m:oMath>
      <w:r>
        <w:t xml:space="preserve">, the market mixes over all four actions with weights that depend on the noise distribution and hence on</w:t>
      </w:r>
      <w:r>
        <w:t xml:space="preserve"> </w:t>
      </w:r>
      <m:oMath>
        <m:r>
          <m:t>κ</m:t>
        </m:r>
      </m:oMath>
      <w:r>
        <w:t xml:space="preserve">. Compared to the baseline, this regime makes the activism premium more liquidity-sensitive because inference operates across all states rather than being confined to nondisclosed states. This benchmark marks the lower bound on how much disclosure can attenuate the inference channel.</w:t>
      </w:r>
    </w:p>
    <w:bookmarkEnd w:id="120"/>
    <w:bookmarkStart w:id="121" w:name="sec:noisy_rumors"/>
    <w:p>
      <w:pPr>
        <w:pStyle w:val="Heading2"/>
      </w:pPr>
      <w:r>
        <w:rPr>
          <w:rStyle w:val="SectionNumber"/>
        </w:rPr>
        <w:t xml:space="preserve">8.3</w:t>
      </w:r>
      <w:r>
        <w:tab/>
      </w:r>
      <w:r>
        <w:t xml:space="preserve">An Intermediate Regime: Stake Disclosure Plus Noisy Rumors</w:t>
      </w:r>
    </w:p>
    <w:p>
      <w:pPr>
        <w:pStyle w:val="FirstParagraph"/>
      </w:pPr>
      <w:r>
        <w:t xml:space="preserve">Between the polar benchmarks of full disclosure and no disclosure lies a realistic intermediate case: baseline stake-triggered disclosure augmented by a noisy public signal about quiet engagement. This regime captures modern information environments, such as the United Kingdom, where a lower 3% threshold is augmented by active financial media</w:t>
      </w:r>
      <w:r>
        <w:t xml:space="preserve"> </w:t>
      </w:r>
      <w:r>
        <w:t xml:space="preserve">(Fang and Peress 2009)</w:t>
      </w:r>
      <w:r>
        <w:t xml:space="preserve">, or markets where analyst coverage, Bloomberg terminal leaks, and quarterly 13F filings offer noisy, delayed signals about activist positions. Furthermore, the rumor structure serves as a tractable proxy for wolf pack activism, where information leaks through a network of secondary blockholders.</w:t>
      </w:r>
    </w:p>
    <w:p>
      <w:pPr>
        <w:pStyle w:val="BodyText"/>
        <w:spacing w:before="60" w:after="60"/>
      </w:pPr>
      <w:r>
        <w:t xml:space="preserve">To formalize this, I augment the baseline model with a binary public rumor signal</w:t>
      </w:r>
      <w:r>
        <w:t xml:space="preserve"> </w:t>
      </w:r>
      <m:oMath>
        <m:r>
          <m:t>R</m:t>
        </m:r>
        <m:r>
          <m:rPr>
            <m:sty m:val="p"/>
          </m:rPr>
          <m:t>∈</m:t>
        </m:r>
        <m:r>
          <m:rPr>
            <m:sty m:val="p"/>
          </m:rPr>
          <m:t>{</m:t>
        </m:r>
        <m:r>
          <m:t>0</m:t>
        </m:r>
        <m:r>
          <m:rPr>
            <m:sty m:val="p"/>
          </m:rPr>
          <m:t>,</m:t>
        </m:r>
        <m:r>
          <m:t>1</m:t>
        </m:r>
        <m:r>
          <m:rPr>
            <m:sty m:val="p"/>
          </m:rPr>
          <m:t>}</m:t>
        </m:r>
      </m:oMath>
      <w:r>
        <w:t xml:space="preserve"> </w:t>
      </w:r>
      <w:r>
        <w:t xml:space="preserve">that fires in nondisclosed states (</w:t>
      </w:r>
      <m:oMath>
        <m:r>
          <m:t>D</m:t>
        </m:r>
        <m:r>
          <m:rPr>
            <m:sty m:val="p"/>
          </m:rPr>
          <m:t>=</m:t>
        </m:r>
        <m:r>
          <m:t>0</m:t>
        </m:r>
      </m:oMath>
      <w:r>
        <w:t xml:space="preserve">). If the blockholder engages (</w:t>
      </w:r>
      <m:oMath>
        <m:r>
          <m:t>a</m:t>
        </m:r>
        <m:r>
          <m:rPr>
            <m:sty m:val="p"/>
          </m:rPr>
          <m:t>=</m:t>
        </m:r>
        <m:r>
          <m:t>1</m:t>
        </m:r>
      </m:oMath>
      <w:r>
        <w:t xml:space="preserve">), the rumor fires with true-positive probability</w:t>
      </w:r>
      <w:r>
        <w:t xml:space="preserve"> </w:t>
      </w:r>
      <m:oMath>
        <m:sSub>
          <m:e>
            <m:r>
              <m:t>η</m:t>
            </m:r>
          </m:e>
          <m:sub>
            <m:r>
              <m:t>1</m:t>
            </m:r>
          </m:sub>
        </m:sSub>
      </m:oMath>
      <w:r>
        <w:t xml:space="preserve">. If she does not engage (</w:t>
      </w:r>
      <m:oMath>
        <m:r>
          <m:t>a</m:t>
        </m:r>
        <m:r>
          <m:rPr>
            <m:sty m:val="p"/>
          </m:rPr>
          <m:t>=</m:t>
        </m:r>
        <m:r>
          <m:t>0</m:t>
        </m:r>
      </m:oMath>
      <w:r>
        <w:t xml:space="preserve">), the rumor fires with false-positive probability</w:t>
      </w:r>
      <w:r>
        <w:t xml:space="preserve"> </w:t>
      </w:r>
      <m:oMath>
        <m:sSub>
          <m:e>
            <m:r>
              <m:t>η</m:t>
            </m:r>
          </m:e>
          <m:sub>
            <m:r>
              <m:t>0</m:t>
            </m:r>
          </m:sub>
        </m:sSub>
      </m:oMath>
      <w:r>
        <w:t xml:space="preserve">, where</w:t>
      </w:r>
      <w:r>
        <w:t xml:space="preserve"> </w:t>
      </w:r>
      <m:oMath>
        <m:sSub>
          <m:e>
            <m:r>
              <m:t>η</m:t>
            </m:r>
          </m:e>
          <m:sub>
            <m:r>
              <m:t>0</m:t>
            </m:r>
          </m:sub>
        </m:sSub>
        <m:r>
          <m:rPr>
            <m:sty m:val="p"/>
          </m:rPr>
          <m:t>&lt;</m:t>
        </m:r>
        <m:sSub>
          <m:e>
            <m:r>
              <m:t>η</m:t>
            </m:r>
          </m:e>
          <m:sub>
            <m:r>
              <m:t>1</m:t>
            </m:r>
          </m:sub>
        </m:sSub>
      </m:oMath>
      <w:r>
        <w:t xml:space="preserve">. In disclosed states (</w:t>
      </w:r>
      <m:oMath>
        <m:r>
          <m:t>D</m:t>
        </m:r>
        <m:r>
          <m:rPr>
            <m:sty m:val="p"/>
          </m:rPr>
          <m:t>=</m:t>
        </m:r>
        <m:r>
          <m:t>1</m:t>
        </m:r>
      </m:oMath>
      <w:r>
        <w:t xml:space="preserve">), the rumor is irrelevant because engagement is already known.</w:t>
      </w:r>
    </w:p>
    <w:p>
      <w:pPr>
        <w:pStyle w:val="BodyText"/>
      </w:pPr>
      <w:r>
        <w:t xml:space="preserve">Applying Bayes’ rule, the updated posterior in the nondisclosed state becomes:</w:t>
      </w:r>
    </w:p>
    <w:p>
      <w:pPr>
        <w:pStyle w:val="BodyText"/>
      </w:pPr>
      <m:oMathPara>
        <m:oMathParaPr>
          <m:jc m:val="center"/>
        </m:oMathParaPr>
        <m:oMath>
          <m:r>
            <m:t>π</m:t>
          </m:r>
          <m:r>
            <m:rPr>
              <m:sty m:val="p"/>
            </m:rPr>
            <m:t>(</m:t>
          </m:r>
          <m:r>
            <m:t>X</m:t>
          </m:r>
          <m:r>
            <m:rPr>
              <m:sty m:val="p"/>
            </m:rPr>
            <m:t>,</m:t>
          </m:r>
          <m:r>
            <m:t>0</m:t>
          </m:r>
          <m:r>
            <m:rPr>
              <m:sty m:val="p"/>
            </m:rPr>
            <m:t>,</m:t>
          </m:r>
          <m:r>
            <m:t>R</m:t>
          </m:r>
          <m:r>
            <m:rPr>
              <m:sty m:val="p"/>
            </m:rPr>
            <m:t>)</m:t>
          </m:r>
          <m:r>
            <m:rPr>
              <m:sty m:val="p"/>
            </m:rPr>
            <m:t>=</m:t>
          </m:r>
          <m:f>
            <m:fPr>
              <m:type m:val="bar"/>
            </m:fPr>
            <m:num>
              <m:sSub>
                <m:e>
                  <m:r>
                    <m:t>ω</m:t>
                  </m:r>
                </m:e>
                <m:sub>
                  <m:r>
                    <m:t>Q</m:t>
                  </m:r>
                </m:sub>
              </m:sSub>
              <m:r>
                <m:rPr>
                  <m:scr m:val="double-struck"/>
                  <m:sty m:val="p"/>
                </m:rPr>
                <m:t>P</m:t>
              </m:r>
              <m:r>
                <m:rPr>
                  <m:sty m:val="p"/>
                </m:rPr>
                <m:t>(</m:t>
              </m:r>
              <m:r>
                <m:t>X</m:t>
              </m:r>
              <m:r>
                <m:rPr>
                  <m:sty m:val="p"/>
                </m:rPr>
                <m:t>|</m:t>
              </m:r>
              <m:r>
                <m:t>q</m:t>
              </m:r>
              <m:r>
                <m:rPr>
                  <m:sty m:val="p"/>
                </m:rPr>
                <m:t>=</m:t>
              </m:r>
              <m:r>
                <m:t>0</m:t>
              </m:r>
              <m:r>
                <m:rPr>
                  <m:sty m:val="p"/>
                </m:rPr>
                <m:t>)</m:t>
              </m:r>
              <m:r>
                <m:rPr>
                  <m:scr m:val="double-struck"/>
                  <m:sty m:val="p"/>
                </m:rPr>
                <m:t>P</m:t>
              </m:r>
              <m:r>
                <m:rPr>
                  <m:sty m:val="p"/>
                </m:rPr>
                <m:t>(</m:t>
              </m:r>
              <m:r>
                <m:t>R</m:t>
              </m:r>
              <m:r>
                <m:rPr>
                  <m:sty m:val="p"/>
                </m:rPr>
                <m:t>|</m:t>
              </m:r>
              <m:r>
                <m:t>a</m:t>
              </m:r>
              <m:r>
                <m:rPr>
                  <m:sty m:val="p"/>
                </m:rPr>
                <m:t>=</m:t>
              </m:r>
              <m:r>
                <m:t>1</m:t>
              </m:r>
              <m:r>
                <m:rPr>
                  <m:sty m:val="p"/>
                </m:rPr>
                <m:t>)</m:t>
              </m:r>
            </m:num>
            <m:den>
              <m:sSub>
                <m:e>
                  <m:r>
                    <m:t>ω</m:t>
                  </m:r>
                </m:e>
                <m:sub>
                  <m:r>
                    <m:t>E</m:t>
                  </m:r>
                </m:sub>
              </m:sSub>
              <m:r>
                <m:rPr>
                  <m:scr m:val="double-struck"/>
                  <m:sty m:val="p"/>
                </m:rPr>
                <m:t>P</m:t>
              </m:r>
              <m:r>
                <m:rPr>
                  <m:sty m:val="p"/>
                </m:rPr>
                <m:t>(</m:t>
              </m:r>
              <m:r>
                <m:t>X</m:t>
              </m:r>
              <m:r>
                <m:rPr>
                  <m:sty m:val="p"/>
                </m:rPr>
                <m:t>|</m:t>
              </m:r>
              <m:r>
                <m:t>q</m:t>
              </m:r>
              <m:r>
                <m:rPr>
                  <m:sty m:val="p"/>
                </m:rPr>
                <m:t>=</m:t>
              </m:r>
              <m:r>
                <m:rPr>
                  <m:sty m:val="p"/>
                </m:rPr>
                <m:t>−</m:t>
              </m:r>
              <m:r>
                <m:t>1</m:t>
              </m:r>
              <m:r>
                <m:rPr>
                  <m:sty m:val="p"/>
                </m:rPr>
                <m:t>)</m:t>
              </m:r>
              <m:r>
                <m:rPr>
                  <m:scr m:val="double-struck"/>
                  <m:sty m:val="p"/>
                </m:rPr>
                <m:t>P</m:t>
              </m:r>
              <m:r>
                <m:rPr>
                  <m:sty m:val="p"/>
                </m:rPr>
                <m:t>(</m:t>
              </m:r>
              <m:r>
                <m:t>R</m:t>
              </m:r>
              <m:r>
                <m:rPr>
                  <m:sty m:val="p"/>
                </m:rPr>
                <m:t>|</m:t>
              </m:r>
              <m:r>
                <m:t>a</m:t>
              </m:r>
              <m:r>
                <m:rPr>
                  <m:sty m:val="p"/>
                </m:rPr>
                <m:t>=</m:t>
              </m:r>
              <m:r>
                <m:t>0</m:t>
              </m:r>
              <m:r>
                <m:rPr>
                  <m:sty m:val="p"/>
                </m:rPr>
                <m:t>)</m:t>
              </m:r>
              <m:r>
                <m:rPr>
                  <m:sty m:val="p"/>
                </m:rPr>
                <m:t>+</m:t>
              </m:r>
              <m:r>
                <m:rPr>
                  <m:scr m:val="double-struck"/>
                  <m:sty m:val="p"/>
                </m:rPr>
                <m:t>P</m:t>
              </m:r>
              <m:r>
                <m:rPr>
                  <m:sty m:val="p"/>
                </m:rPr>
                <m:t>(</m:t>
              </m:r>
              <m:r>
                <m:t>X</m:t>
              </m:r>
              <m:r>
                <m:rPr>
                  <m:sty m:val="p"/>
                </m:rPr>
                <m:t>|</m:t>
              </m:r>
              <m:r>
                <m:t>q</m:t>
              </m:r>
              <m:r>
                <m:rPr>
                  <m:sty m:val="p"/>
                </m:rPr>
                <m:t>=</m:t>
              </m:r>
              <m:r>
                <m:t>0</m:t>
              </m:r>
              <m:r>
                <m:rPr>
                  <m:sty m:val="p"/>
                </m:rPr>
                <m:t>)</m:t>
              </m:r>
              <m:r>
                <m:rPr>
                  <m:sty m:val="p"/>
                </m:rPr>
                <m:t>(</m:t>
              </m:r>
              <m:sSub>
                <m:e>
                  <m:r>
                    <m:t>ω</m:t>
                  </m:r>
                </m:e>
                <m:sub>
                  <m:r>
                    <m:t>H</m:t>
                  </m:r>
                </m:sub>
              </m:sSub>
              <m:r>
                <m:rPr>
                  <m:scr m:val="double-struck"/>
                  <m:sty m:val="p"/>
                </m:rPr>
                <m:t>P</m:t>
              </m:r>
              <m:r>
                <m:rPr>
                  <m:sty m:val="p"/>
                </m:rPr>
                <m:t>(</m:t>
              </m:r>
              <m:r>
                <m:t>R</m:t>
              </m:r>
              <m:r>
                <m:rPr>
                  <m:sty m:val="p"/>
                </m:rPr>
                <m:t>|</m:t>
              </m:r>
              <m:r>
                <m:t>a</m:t>
              </m:r>
              <m:r>
                <m:rPr>
                  <m:sty m:val="p"/>
                </m:rPr>
                <m:t>=</m:t>
              </m:r>
              <m:r>
                <m:t>0</m:t>
              </m:r>
              <m:r>
                <m:rPr>
                  <m:sty m:val="p"/>
                </m:rPr>
                <m:t>)</m:t>
              </m:r>
              <m:r>
                <m:rPr>
                  <m:sty m:val="p"/>
                </m:rPr>
                <m:t>+</m:t>
              </m:r>
              <m:sSub>
                <m:e>
                  <m:r>
                    <m:t>ω</m:t>
                  </m:r>
                </m:e>
                <m:sub>
                  <m:r>
                    <m:t>Q</m:t>
                  </m:r>
                </m:sub>
              </m:sSub>
              <m:r>
                <m:rPr>
                  <m:scr m:val="double-struck"/>
                  <m:sty m:val="p"/>
                </m:rPr>
                <m:t>P</m:t>
              </m:r>
              <m:r>
                <m:rPr>
                  <m:sty m:val="p"/>
                </m:rPr>
                <m:t>(</m:t>
              </m:r>
              <m:r>
                <m:t>R</m:t>
              </m:r>
              <m:r>
                <m:rPr>
                  <m:sty m:val="p"/>
                </m:rPr>
                <m:t>|</m:t>
              </m:r>
              <m:r>
                <m:t>a</m:t>
              </m:r>
              <m:r>
                <m:rPr>
                  <m:sty m:val="p"/>
                </m:rPr>
                <m:t>=</m:t>
              </m:r>
              <m:r>
                <m:t>1</m:t>
              </m:r>
              <m:r>
                <m:rPr>
                  <m:sty m:val="p"/>
                </m:rPr>
                <m:t>)</m:t>
              </m:r>
              <m:r>
                <m:rPr>
                  <m:sty m:val="p"/>
                </m:rPr>
                <m:t>)</m:t>
              </m:r>
            </m:den>
          </m:f>
          <m:r>
            <m:rPr>
              <m:sty m:val="p"/>
            </m:rPr>
            <m:t>.</m:t>
          </m:r>
        </m:oMath>
      </m:oMathPara>
    </w:p>
    <w:p>
      <w:pPr>
        <w:pStyle w:val="FirstParagraph"/>
        <w:spacing w:before="60" w:after="60"/>
      </w:pPr>
      <w:r>
        <w:t xml:space="preserve">When the rumor fires (</w:t>
      </w:r>
      <m:oMath>
        <m:r>
          <m:t>R</m:t>
        </m:r>
        <m:r>
          <m:rPr>
            <m:sty m:val="p"/>
          </m:rPr>
          <m:t>=</m:t>
        </m:r>
        <m:r>
          <m:t>1</m:t>
        </m:r>
      </m:oMath>
      <w:r>
        <w:t xml:space="preserve">), the market updates toward engagement; when it remains silent (</w:t>
      </w:r>
      <m:oMath>
        <m:r>
          <m:t>R</m:t>
        </m:r>
        <m:r>
          <m:rPr>
            <m:sty m:val="p"/>
          </m:rPr>
          <m:t>=</m:t>
        </m:r>
        <m:r>
          <m:t>0</m:t>
        </m:r>
      </m:oMath>
      <w:r>
        <w:t xml:space="preserve">), the market updates away.</w:t>
      </w:r>
    </w:p>
    <w:p>
      <w:pPr>
        <w:pStyle w:val="BodyText"/>
        <w:spacing w:before="60" w:after="60"/>
      </w:pPr>
      <w:r>
        <w:t xml:space="preserve">Numerical analysis of this regime (Figure H.12) reveals that as the rumor becomes more precise (i.e., as</w:t>
      </w:r>
      <w:r>
        <w:t xml:space="preserve"> </w:t>
      </w:r>
      <m:oMath>
        <m:sSub>
          <m:e>
            <m:r>
              <m:t>η</m:t>
            </m:r>
          </m:e>
          <m:sub>
            <m:r>
              <m:t>1</m:t>
            </m:r>
          </m:sub>
        </m:sSub>
        <m:r>
          <m:rPr>
            <m:sty m:val="p"/>
          </m:rPr>
          <m:t>−</m:t>
        </m:r>
        <m:sSub>
          <m:e>
            <m:r>
              <m:t>η</m:t>
            </m:r>
          </m:e>
          <m:sub>
            <m:r>
              <m:t>0</m:t>
            </m:r>
          </m:sub>
        </m:sSub>
      </m:oMath>
      <w:r>
        <w:t xml:space="preserve"> </w:t>
      </w:r>
      <w:r>
        <w:t xml:space="preserve">increases), the</w:t>
      </w:r>
      <w:r>
        <w:t xml:space="preserve"> </w:t>
      </w:r>
      <m:oMath>
        <m:sSup>
          <m:e>
            <m:r>
              <m:rPr>
                <m:sty m:val="p"/>
              </m:rPr>
              <m:t>Δ</m:t>
            </m:r>
          </m:e>
          <m:sup>
            <m:r>
              <m:rPr>
                <m:sty m:val="p"/>
              </m:rPr>
              <m:t>min</m:t>
            </m:r>
          </m:sup>
        </m:sSup>
        <m:r>
          <m:rPr>
            <m:sty m:val="p"/>
          </m:rPr>
          <m:t>(</m:t>
        </m:r>
        <m:r>
          <m:t>κ</m:t>
        </m:r>
        <m:r>
          <m:rPr>
            <m:sty m:val="p"/>
          </m:rPr>
          <m:t>)</m:t>
        </m:r>
      </m:oMath>
      <w:r>
        <w:t xml:space="preserve"> </w:t>
      </w:r>
      <w:r>
        <w:t xml:space="preserve">curve systematically flattens. Comparing a baseline model (</w:t>
      </w:r>
      <m:oMath>
        <m:sSub>
          <m:e>
            <m:r>
              <m:t>η</m:t>
            </m:r>
          </m:e>
          <m:sub>
            <m:r>
              <m:t>1</m:t>
            </m:r>
          </m:sub>
        </m:sSub>
        <m:r>
          <m:rPr>
            <m:sty m:val="p"/>
          </m:rPr>
          <m:t>=</m:t>
        </m:r>
        <m:sSub>
          <m:e>
            <m:r>
              <m:t>η</m:t>
            </m:r>
          </m:e>
          <m:sub>
            <m:r>
              <m:t>0</m:t>
            </m:r>
          </m:sub>
        </m:sSub>
      </m:oMath>
      <w:r>
        <w:t xml:space="preserve">), a moderate rumor regime (</w:t>
      </w:r>
      <m:oMath>
        <m:sSub>
          <m:e>
            <m:r>
              <m:t>η</m:t>
            </m:r>
          </m:e>
          <m:sub>
            <m:r>
              <m:t>1</m:t>
            </m:r>
          </m:sub>
        </m:sSub>
        <m:r>
          <m:rPr>
            <m:sty m:val="p"/>
          </m:rPr>
          <m:t>=</m:t>
        </m:r>
        <m:r>
          <m:t>0.75</m:t>
        </m:r>
        <m:r>
          <m:rPr>
            <m:sty m:val="p"/>
          </m:rPr>
          <m:t>,</m:t>
        </m:r>
        <m:sSub>
          <m:e>
            <m:r>
              <m:t>η</m:t>
            </m:r>
          </m:e>
          <m:sub>
            <m:r>
              <m:t>0</m:t>
            </m:r>
          </m:sub>
        </m:sSub>
        <m:r>
          <m:rPr>
            <m:sty m:val="p"/>
          </m:rPr>
          <m:t>=</m:t>
        </m:r>
        <m:r>
          <m:t>0.25</m:t>
        </m:r>
      </m:oMath>
      <w:r>
        <w:t xml:space="preserve">), and a highly precise regime (</w:t>
      </w:r>
      <m:oMath>
        <m:sSub>
          <m:e>
            <m:r>
              <m:t>η</m:t>
            </m:r>
          </m:e>
          <m:sub>
            <m:r>
              <m:t>1</m:t>
            </m:r>
          </m:sub>
        </m:sSub>
        <m:r>
          <m:rPr>
            <m:sty m:val="p"/>
          </m:rPr>
          <m:t>=</m:t>
        </m:r>
        <m:r>
          <m:t>0.95</m:t>
        </m:r>
        <m:r>
          <m:rPr>
            <m:sty m:val="p"/>
          </m:rPr>
          <m:t>,</m:t>
        </m:r>
        <m:sSub>
          <m:e>
            <m:r>
              <m:t>η</m:t>
            </m:r>
          </m:e>
          <m:sub>
            <m:r>
              <m:t>0</m:t>
            </m:r>
          </m:sub>
        </m:sSub>
        <m:r>
          <m:rPr>
            <m:sty m:val="p"/>
          </m:rPr>
          <m:t>=</m:t>
        </m:r>
        <m:r>
          <m:t>0.05</m:t>
        </m:r>
      </m:oMath>
      <w:r>
        <w:t xml:space="preserve">), the activism premium becomes progressively less sensitive to liquidity. In the limit as</w:t>
      </w:r>
      <w:r>
        <w:t xml:space="preserve"> </w:t>
      </w:r>
      <m:oMath>
        <m:sSub>
          <m:e>
            <m:r>
              <m:t>η</m:t>
            </m:r>
          </m:e>
          <m:sub>
            <m:r>
              <m:t>1</m:t>
            </m:r>
          </m:sub>
        </m:sSub>
        <m:r>
          <m:rPr>
            <m:sty m:val="p"/>
          </m:rPr>
          <m:t>→</m:t>
        </m:r>
        <m:r>
          <m:t>1</m:t>
        </m:r>
      </m:oMath>
      <w:r>
        <w:t xml:space="preserve"> </w:t>
      </w:r>
      <w:r>
        <w:t xml:space="preserve">and</w:t>
      </w:r>
      <w:r>
        <w:t xml:space="preserve"> </w:t>
      </w:r>
      <m:oMath>
        <m:sSub>
          <m:e>
            <m:r>
              <m:t>η</m:t>
            </m:r>
          </m:e>
          <m:sub>
            <m:r>
              <m:t>0</m:t>
            </m:r>
          </m:sub>
        </m:sSub>
        <m:r>
          <m:rPr>
            <m:sty m:val="p"/>
          </m:rPr>
          <m:t>→</m:t>
        </m:r>
        <m:r>
          <m:t>0</m:t>
        </m:r>
      </m:oMath>
      <w:r>
        <w:t xml:space="preserve">, the regime converges to the full-disclosure benchmark within nondisclosed states. This confirms the robustness of the core theoretical mechanism: any friction or institutional feature that shifts engagement from inferred to observable intrinsically attenuates the sensitivity of takeover premia to secondary market liquidity. Appendix B.15 provides the posterior formulas for general</w:t>
      </w:r>
      <w:r>
        <w:t xml:space="preserve"> </w:t>
      </w:r>
      <m:oMath>
        <m:r>
          <m:rPr>
            <m:sty m:val="p"/>
          </m:rPr>
          <m:t>(</m:t>
        </m:r>
        <m:sSub>
          <m:e>
            <m:r>
              <m:t>η</m:t>
            </m:r>
          </m:e>
          <m:sub>
            <m:r>
              <m:t>0</m:t>
            </m:r>
          </m:sub>
        </m:sSub>
        <m:r>
          <m:rPr>
            <m:sty m:val="p"/>
          </m:rPr>
          <m:t>,</m:t>
        </m:r>
        <m:sSub>
          <m:e>
            <m:r>
              <m:t>η</m:t>
            </m:r>
          </m:e>
          <m:sub>
            <m:r>
              <m:t>1</m:t>
            </m:r>
          </m:sub>
        </m:sSub>
        <m:r>
          <m:rPr>
            <m:sty m:val="p"/>
          </m:rPr>
          <m:t>)</m:t>
        </m:r>
      </m:oMath>
      <w:r>
        <w:t xml:space="preserve">, and Table G.2 in Appendix G reports a numerical comparison.</w:t>
      </w:r>
    </w:p>
    <w:bookmarkEnd w:id="121"/>
    <w:bookmarkStart w:id="123" w:name="sec:ge_disclosure"/>
    <w:p>
      <w:pPr>
        <w:pStyle w:val="Heading2"/>
      </w:pPr>
      <w:r>
        <w:rPr>
          <w:rStyle w:val="SectionNumber"/>
        </w:rPr>
        <w:t xml:space="preserve">8.4</w:t>
      </w:r>
      <w:r>
        <w:tab/>
      </w:r>
      <w:r>
        <w:t xml:space="preserve">General Equilibrium Disclosure Effects</w:t>
      </w:r>
    </w:p>
    <w:p>
      <w:pPr>
        <w:pStyle w:val="FirstParagraph"/>
        <w:keepLines/>
        <w:spacing w:before="120" w:after="120"/>
      </w:pPr>
      <w:r>
        <w:rPr>
          <w:rFonts w:ascii="Times New Roman" w:hAnsi="Times New Roman"/>
        </w:rPr>
        <w:t xml:space="preserve">Proposition 6 established a partial-equilibrium result: holding the blockholder’s strategy fixed, stricter disclosure attenuates the liquidity sensitivity of premia by increasing transparency. However, in general equilibrium, altering the regulatory disclosure threshold fundamentally changes the blockholder’s incentive to engage in the first place.</w:t>
      </w:r>
    </w:p>
    <w:bookmarkStart w:id="122" w:name="prop:ge-disclosure"/>
    <w:p>
      <w:pPr>
        <w:pStyle w:val="BodyText"/>
        <w:keepLines/>
        <w:spacing w:before="60" w:after="60"/>
      </w:pPr>
      <w:r>
        <w:rPr>
          <w:rFonts w:ascii="Times New Roman" w:hAnsi="Times New Roman"/>
          <w:b/>
          <w:bCs/>
        </w:rPr>
        <w:t xml:space="preserve">Proposition 10</w:t>
      </w:r>
      <w:r>
        <w:rPr>
          <w:rFonts w:ascii="Times New Roman" w:hAnsi="Times New Roman"/>
        </w:rPr>
        <w:t xml:space="preserve"> </w:t>
      </w:r>
      <w:r>
        <w:rPr>
          <w:rFonts w:ascii="Times New Roman" w:hAnsi="Times New Roman"/>
        </w:rPr>
        <w:t xml:space="preserve">(General Equilibrium Disclosure Trade-off).</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w:t>
      </w:r>
      <w:r>
        <w:rPr>
          <w:rFonts w:ascii="Times New Roman" w:hAnsi="Times New Roman"/>
          <w:i/>
          <w:iCs/>
        </w:rPr>
        <w:t xml:space="preserve"> </w:t>
      </w:r>
      <m:oMath>
        <m:r>
          <m:t>τ</m:t>
        </m:r>
      </m:oMath>
      <w:r>
        <w:rPr>
          <w:rFonts w:ascii="Times New Roman" w:hAnsi="Times New Roman"/>
          <w:i/>
          <w:iCs/>
        </w:rPr>
        <w:t xml:space="preserve"> </w:t>
      </w:r>
      <w:r>
        <w:rPr>
          <w:rFonts w:ascii="Times New Roman" w:hAnsi="Times New Roman"/>
          <w:i/>
          <w:iCs/>
        </w:rPr>
        <w:t xml:space="preserve">parameterize the strictness of the disclosure regime, and let the equilibrium region probabilities</w:t>
      </w:r>
      <w:r>
        <w:rPr>
          <w:rFonts w:ascii="Times New Roman" w:hAnsi="Times New Roman"/>
          <w:i/>
          <w:iCs/>
        </w:rPr>
        <w:t xml:space="preserve"> </w:t>
      </w:r>
      <m:oMath>
        <m:sSub>
          <m:e>
            <m:r>
              <m:t>ω</m:t>
            </m:r>
          </m:e>
          <m:sub>
            <m:r>
              <m:t>j</m:t>
            </m:r>
          </m:sub>
        </m:sSub>
        <m:r>
          <m:rPr>
            <m:sty m:val="p"/>
          </m:rPr>
          <m:t>(</m:t>
        </m:r>
        <m:r>
          <m:t>τ</m:t>
        </m:r>
        <m:r>
          <m:rPr>
            <m:sty m:val="p"/>
          </m:rPr>
          <m:t>)</m:t>
        </m:r>
      </m:oMath>
      <w:r>
        <w:rPr>
          <w:rFonts w:ascii="Times New Roman" w:hAnsi="Times New Roman"/>
          <w:i/>
          <w:iCs/>
        </w:rPr>
        <w:t xml:space="preserve">,</w:t>
      </w:r>
      <w:r>
        <w:rPr>
          <w:rFonts w:ascii="Times New Roman" w:hAnsi="Times New Roman"/>
          <w:i/>
          <w:iCs/>
        </w:rPr>
        <w:t xml:space="preserve"> </w:t>
      </w:r>
      <m:oMath>
        <m:r>
          <m:t>j</m:t>
        </m:r>
        <m:r>
          <m:rPr>
            <m:sty m:val="p"/>
          </m:rPr>
          <m:t>∈</m:t>
        </m:r>
        <m:r>
          <m:rPr>
            <m:sty m:val="p"/>
          </m:rPr>
          <m:t>{</m:t>
        </m:r>
        <m:r>
          <m:t>E</m:t>
        </m:r>
        <m:r>
          <m:rPr>
            <m:sty m:val="p"/>
          </m:rPr>
          <m:t>,</m:t>
        </m:r>
        <m:r>
          <m:t>H</m:t>
        </m:r>
        <m:r>
          <m:rPr>
            <m:sty m:val="p"/>
          </m:rPr>
          <m:t>,</m:t>
        </m:r>
        <m:r>
          <m:t>Q</m:t>
        </m:r>
        <m:r>
          <m:rPr>
            <m:sty m:val="p"/>
          </m:rPr>
          <m:t>,</m:t>
        </m:r>
        <m:r>
          <m:t>P</m:t>
        </m:r>
        <m:r>
          <m:rPr>
            <m:sty m:val="p"/>
          </m:rPr>
          <m:t>}</m:t>
        </m:r>
      </m:oMath>
      <w:r>
        <w:rPr>
          <w:rFonts w:ascii="Times New Roman" w:hAnsi="Times New Roman"/>
          <w:i/>
          <w:iCs/>
        </w:rPr>
        <w:t xml:space="preserve">, depend on</w:t>
      </w:r>
      <w:r>
        <w:rPr>
          <w:rFonts w:ascii="Times New Roman" w:hAnsi="Times New Roman"/>
          <w:i/>
          <w:iCs/>
        </w:rPr>
        <w:t xml:space="preserve"> </w:t>
      </w:r>
      <m:oMath>
        <m:r>
          <m:t>τ</m:t>
        </m:r>
      </m:oMath>
      <w:r>
        <w:rPr>
          <w:rFonts w:ascii="Times New Roman" w:hAnsi="Times New Roman"/>
          <w:i/>
          <w:iCs/>
        </w:rPr>
        <w:t xml:space="preserve"> </w:t>
      </w:r>
      <w:r>
        <w:rPr>
          <w:rFonts w:ascii="Times New Roman" w:hAnsi="Times New Roman"/>
          <w:i/>
          <w:iCs/>
        </w:rPr>
        <w:t xml:space="preserve">through the blockholder’s cutoffs. The total derivative of the activism-driven premium decomposes</w:t>
      </w:r>
      <w:r>
        <w:rPr>
          <w:rFonts w:ascii="Times New Roman" w:hAnsi="Times New Roman"/>
          <w:i/>
          <w:iCs/>
        </w:rPr>
        <w:t xml:space="preserve"> </w:t>
      </w:r>
      <w:r>
        <w:rPr>
          <w:rFonts w:ascii="Times New Roman" w:hAnsi="Times New Roman"/>
          <w:i/>
          <w:i/>
          <w:iCs/>
          <w:iCs/>
        </w:rPr>
        <w:t xml:space="preserve">exactly</w:t>
      </w:r>
      <w:r>
        <w:rPr>
          <w:rFonts w:ascii="Times New Roman" w:hAnsi="Times New Roman"/>
          <w:i/>
          <w:iCs/>
        </w:rPr>
        <w:t xml:space="preserve">, by the chain rule, into a direct (transparency) channel and an indirect (deterrence) channel operating through the equilibrium region masses:</w:t>
      </w:r>
      <w:r>
        <w:rPr>
          <w:rFonts w:ascii="Times New Roman" w:hAnsi="Times New Roman"/>
          <w:i/>
          <w:iCs/>
        </w:rPr>
        <w:t xml:space="preserve"> </w:t>
      </w:r>
      <m:oMathPara>
        <m:oMathParaPr>
          <m:jc m:val="center"/>
        </m:oMathParaPr>
        <m:oMath>
          <m:f>
            <m:fPr>
              <m:type m:val="bar"/>
            </m:fPr>
            <m:num>
              <m:r>
                <m:t>d</m:t>
              </m:r>
              <m:sSup>
                <m:e>
                  <m:r>
                    <m:rPr>
                      <m:sty m:val="p"/>
                    </m:rPr>
                    <m:t>Δ</m:t>
                  </m:r>
                </m:e>
                <m:sup>
                  <m:r>
                    <m:rPr>
                      <m:sty m:val="p"/>
                    </m:rPr>
                    <m:t>a</m:t>
                  </m:r>
                  <m:r>
                    <m:rPr>
                      <m:sty m:val="p"/>
                    </m:rPr>
                    <m:t>c</m:t>
                  </m:r>
                  <m:r>
                    <m:rPr>
                      <m:sty m:val="p"/>
                    </m:rPr>
                    <m:t>t</m:t>
                  </m:r>
                </m:sup>
              </m:sSup>
            </m:num>
            <m:den>
              <m:r>
                <m:t>d</m:t>
              </m:r>
              <m:r>
                <m:t>τ</m:t>
              </m:r>
            </m:den>
          </m:f>
          <m:r>
            <m:rPr>
              <m:sty m:val="p"/>
            </m:rPr>
            <m:t>=</m:t>
          </m:r>
          <m:limLow>
            <m:e>
              <m:limLow>
                <m:e>
                  <m:f>
                    <m:fPr>
                      <m:type m:val="bar"/>
                    </m:fPr>
                    <m:num>
                      <m:r>
                        <m:rPr>
                          <m:sty m:val="p"/>
                        </m:rPr>
                        <m:t>∂</m:t>
                      </m:r>
                      <m:sSup>
                        <m:e>
                          <m:r>
                            <m:rPr>
                              <m:sty m:val="p"/>
                            </m:rPr>
                            <m:t>Δ</m:t>
                          </m:r>
                        </m:e>
                        <m:sup>
                          <m:r>
                            <m:rPr>
                              <m:sty m:val="p"/>
                            </m:rPr>
                            <m:t>a</m:t>
                          </m:r>
                          <m:r>
                            <m:rPr>
                              <m:sty m:val="p"/>
                            </m:rPr>
                            <m:t>c</m:t>
                          </m:r>
                          <m:r>
                            <m:rPr>
                              <m:sty m:val="p"/>
                            </m:rPr>
                            <m:t>t</m:t>
                          </m:r>
                        </m:sup>
                      </m:sSup>
                    </m:num>
                    <m:den>
                      <m:r>
                        <m:rPr>
                          <m:sty m:val="p"/>
                        </m:rPr>
                        <m:t>∂</m:t>
                      </m:r>
                      <m:r>
                        <m:t>τ</m:t>
                      </m:r>
                    </m:den>
                  </m:f>
                  <m:sSub>
                    <m:e>
                      <m:r>
                        <m:rPr>
                          <m:sty m:val="p"/>
                        </m:rPr>
                        <m:t>|</m:t>
                      </m:r>
                    </m:e>
                    <m:sub>
                      <m:r>
                        <m:t>ω</m:t>
                      </m:r>
                    </m:sub>
                  </m:sSub>
                </m:e>
                <m:lim>
                  <m:r>
                    <m:rPr>
                      <m:sty m:val="p"/>
                    </m:rPr>
                    <m:t>⏟</m:t>
                  </m:r>
                </m:lim>
              </m:limLow>
            </m:e>
            <m:lim>
              <m:r>
                <m:rPr>
                  <m:nor/>
                  <m:sty m:val="p"/>
                </m:rPr>
                <m:t>Transparency effect</m:t>
              </m:r>
            </m:lim>
          </m:limLow>
          <m:r>
            <m:t> </m:t>
          </m:r>
          <m:r>
            <m:rPr>
              <m:sty m:val="p"/>
            </m:rPr>
            <m:t>+</m:t>
          </m:r>
          <m:r>
            <m:t> </m:t>
          </m:r>
          <m:limLow>
            <m:e>
              <m:limLow>
                <m:e>
                  <m:nary>
                    <m:naryPr>
                      <m:chr m:val="∑"/>
                      <m:limLoc m:val="undOvr"/>
                      <m:subHide m:val="off"/>
                      <m:supHide m:val="on"/>
                    </m:naryPr>
                    <m:sub>
                      <m:r>
                        <m:t>j</m:t>
                      </m:r>
                      <m:r>
                        <m:rPr>
                          <m:sty m:val="p"/>
                        </m:rPr>
                        <m:t>∈</m:t>
                      </m:r>
                      <m:r>
                        <m:rPr>
                          <m:sty m:val="p"/>
                        </m:rPr>
                        <m:t>{</m:t>
                      </m:r>
                      <m:r>
                        <m:t>E</m:t>
                      </m:r>
                      <m:r>
                        <m:rPr>
                          <m:sty m:val="p"/>
                        </m:rPr>
                        <m:t>,</m:t>
                      </m:r>
                      <m:r>
                        <m:t>H</m:t>
                      </m:r>
                      <m:r>
                        <m:rPr>
                          <m:sty m:val="p"/>
                        </m:rPr>
                        <m:t>,</m:t>
                      </m:r>
                      <m:r>
                        <m:t>Q</m:t>
                      </m:r>
                      <m:r>
                        <m:rPr>
                          <m:sty m:val="p"/>
                        </m:rPr>
                        <m:t>,</m:t>
                      </m:r>
                      <m:r>
                        <m:t>P</m:t>
                      </m:r>
                      <m:r>
                        <m:rPr>
                          <m:sty m:val="p"/>
                        </m:rPr>
                        <m:t>}</m:t>
                      </m:r>
                    </m:sub>
                    <m:sup>
                      <m:r>
                        <m:t>​</m:t>
                      </m:r>
                    </m:sup>
                    <m:e>
                      <m:f>
                        <m:fPr>
                          <m:type m:val="bar"/>
                        </m:fPr>
                        <m:num>
                          <m:r>
                            <m:rPr>
                              <m:sty m:val="p"/>
                            </m:rPr>
                            <m:t>∂</m:t>
                          </m:r>
                          <m:sSup>
                            <m:e>
                              <m:r>
                                <m:rPr>
                                  <m:sty m:val="p"/>
                                </m:rPr>
                                <m:t>Δ</m:t>
                              </m:r>
                            </m:e>
                            <m:sup>
                              <m:r>
                                <m:rPr>
                                  <m:sty m:val="p"/>
                                </m:rPr>
                                <m:t>a</m:t>
                              </m:r>
                              <m:r>
                                <m:rPr>
                                  <m:sty m:val="p"/>
                                </m:rPr>
                                <m:t>c</m:t>
                              </m:r>
                              <m:r>
                                <m:rPr>
                                  <m:sty m:val="p"/>
                                </m:rPr>
                                <m:t>t</m:t>
                              </m:r>
                            </m:sup>
                          </m:sSup>
                        </m:num>
                        <m:den>
                          <m:r>
                            <m:rPr>
                              <m:sty m:val="p"/>
                            </m:rPr>
                            <m:t>∂</m:t>
                          </m:r>
                          <m:sSub>
                            <m:e>
                              <m:r>
                                <m:t>ω</m:t>
                              </m:r>
                            </m:e>
                            <m:sub>
                              <m:r>
                                <m:t>j</m:t>
                              </m:r>
                            </m:sub>
                          </m:sSub>
                        </m:den>
                      </m:f>
                    </m:e>
                  </m:nary>
                  <m:r>
                    <m:t> </m:t>
                  </m:r>
                  <m:f>
                    <m:fPr>
                      <m:type m:val="bar"/>
                    </m:fPr>
                    <m:num>
                      <m:r>
                        <m:t>d</m:t>
                      </m:r>
                      <m:sSub>
                        <m:e>
                          <m:r>
                            <m:t>ω</m:t>
                          </m:r>
                        </m:e>
                        <m:sub>
                          <m:r>
                            <m:t>j</m:t>
                          </m:r>
                        </m:sub>
                      </m:sSub>
                    </m:num>
                    <m:den>
                      <m:r>
                        <m:t>d</m:t>
                      </m:r>
                      <m:r>
                        <m:t>τ</m:t>
                      </m:r>
                    </m:den>
                  </m:f>
                </m:e>
                <m:lim>
                  <m:r>
                    <m:rPr>
                      <m:sty m:val="p"/>
                    </m:rPr>
                    <m:t>⏟</m:t>
                  </m:r>
                </m:lim>
              </m:limLow>
            </m:e>
            <m:lim>
              <m:r>
                <m:rPr>
                  <m:nor/>
                  <m:sty m:val="p"/>
                </m:rPr>
                <m:t>Deterrence effect</m:t>
              </m:r>
            </m:lim>
          </m:limLow>
          <m:r>
            <m:rPr>
              <m:sty m:val="p"/>
            </m:rPr>
            <m:t>.</m:t>
          </m:r>
        </m:oMath>
      </m:oMathPara>
      <w:r>
        <w:rPr>
          <w:rFonts w:ascii="Times New Roman" w:hAnsi="Times New Roman"/>
          <w:i/>
          <w:iCs/>
        </w:rPr>
        <w:t xml:space="preserve"> </w:t>
      </w:r>
      <w:r>
        <w:rPr>
          <w:rFonts w:ascii="Times New Roman" w:hAnsi="Times New Roman"/>
          <w:i/>
          <w:iCs/>
        </w:rPr>
        <w:t xml:space="preserve">The decomposition itself is definitional (chain rule). The channel signs are carried as conditional readings, not theorems: the transparency effect—the partial derivative holding the equilibrium masses fixed—is nonnegative</w:t>
      </w:r>
      <w:r>
        <w:rPr>
          <w:rFonts w:ascii="Times New Roman" w:hAnsi="Times New Roman"/>
          <w:i/>
          <w:iCs/>
        </w:rPr>
        <w:t xml:space="preserve"> </w:t>
      </w:r>
      <w:r>
        <w:rPr>
          <w:rFonts w:ascii="Times New Roman" w:hAnsi="Times New Roman"/>
          <w:i/>
          <w:i/>
          <w:iCs/>
          <w:iCs/>
        </w:rPr>
        <w:t xml:space="preserve">in the calibrated region</w:t>
      </w:r>
      <w:r>
        <w:rPr>
          <w:rFonts w:ascii="Times New Roman" w:hAnsi="Times New Roman"/>
          <w:i/>
          <w:iCs/>
        </w:rPr>
        <w:t xml:space="preserve">, where shifting mass to observable states (</w:t>
      </w:r>
      <m:oMath>
        <m:r>
          <m:t>D</m:t>
        </m:r>
        <m:r>
          <m:rPr>
            <m:sty m:val="p"/>
          </m:rPr>
          <m:t>=</m:t>
        </m:r>
        <m:r>
          <m:t>1</m:t>
        </m:r>
      </m:oMath>
      <w:r>
        <w:rPr>
          <w:rFonts w:ascii="Times New Roman" w:hAnsi="Times New Roman"/>
          <w:i/>
          <w:iCs/>
        </w:rPr>
        <w:t xml:space="preserve">) removes the inference discount (the general-equilibrium counterpart of the weight channel in Proposition 6); the deterrence channel collects the indirect terms—a stricter threshold forces earlier disclosure, raising bid deterrence and lowering the expected return to quiet engagement, which contracts the engagement mass</w:t>
      </w:r>
      <w:r>
        <w:rPr>
          <w:rFonts w:ascii="Times New Roman" w:hAnsi="Times New Roman"/>
          <w:i/>
          <w:iCs/>
        </w:rPr>
        <w:t xml:space="preserve"> </w:t>
      </w:r>
      <m:oMath>
        <m:sSub>
          <m:e>
            <m:r>
              <m:t>ω</m:t>
            </m:r>
          </m:e>
          <m:sub>
            <m:r>
              <m:t>Q</m:t>
            </m:r>
          </m:sub>
        </m:sSub>
        <m:r>
          <m:rPr>
            <m:sty m:val="p"/>
          </m:rPr>
          <m:t>+</m:t>
        </m:r>
        <m:sSub>
          <m:e>
            <m:r>
              <m:t>ω</m:t>
            </m:r>
          </m:e>
          <m:sub>
            <m:r>
              <m:t>P</m:t>
            </m:r>
          </m:sub>
        </m:sSub>
      </m:oMath>
      <w:r>
        <w:rPr>
          <w:rFonts w:ascii="Times New Roman" w:hAnsi="Times New Roman"/>
          <w:i/>
          <w:iCs/>
        </w:rPr>
        <w:t xml:space="preserve">—and is nonpositive</w:t>
      </w:r>
      <w:r>
        <w:rPr>
          <w:rFonts w:ascii="Times New Roman" w:hAnsi="Times New Roman"/>
          <w:i/>
          <w:iCs/>
        </w:rPr>
        <w:t xml:space="preserve"> </w:t>
      </w:r>
      <w:r>
        <w:rPr>
          <w:rFonts w:ascii="Times New Roman" w:hAnsi="Times New Roman"/>
          <w:i/>
          <w:i/>
          <w:iCs/>
          <w:iCs/>
        </w:rPr>
        <w:t xml:space="preserve">whenever</w:t>
      </w:r>
      <w:r>
        <w:rPr>
          <w:rFonts w:ascii="Times New Roman" w:hAnsi="Times New Roman"/>
          <w:i/>
          <w:iCs/>
        </w:rPr>
        <w:t xml:space="preserve"> </w:t>
      </w:r>
      <w:r>
        <w:rPr>
          <w:rFonts w:ascii="Times New Roman" w:hAnsi="Times New Roman"/>
          <w:i/>
          <w:iCs/>
        </w:rPr>
        <w:t xml:space="preserve">the premium is increasing in the engagement mass and</w:t>
      </w:r>
      <w:r>
        <w:rPr>
          <w:rFonts w:ascii="Times New Roman" w:hAnsi="Times New Roman"/>
          <w:i/>
          <w:iCs/>
        </w:rPr>
        <w:t xml:space="preserve"> </w:t>
      </w:r>
      <m:oMath>
        <m:r>
          <m:t>d</m:t>
        </m:r>
        <m:r>
          <m:rPr>
            <m:sty m:val="p"/>
          </m:rPr>
          <m:t>(</m:t>
        </m:r>
        <m:sSub>
          <m:e>
            <m:r>
              <m:t>ω</m:t>
            </m:r>
          </m:e>
          <m:sub>
            <m:r>
              <m:t>Q</m:t>
            </m:r>
          </m:sub>
        </m:sSub>
        <m:r>
          <m:rPr>
            <m:sty m:val="p"/>
          </m:rPr>
          <m:t>+</m:t>
        </m:r>
        <m:sSub>
          <m:e>
            <m:r>
              <m:t>ω</m:t>
            </m:r>
          </m:e>
          <m:sub>
            <m:r>
              <m:t>P</m:t>
            </m:r>
          </m:sub>
        </m:sSub>
        <m:r>
          <m:rPr>
            <m:sty m:val="p"/>
          </m:rPr>
          <m:t>)</m:t>
        </m:r>
        <m:r>
          <m:rPr>
            <m:sty m:val="p"/>
          </m:rPr>
          <m:t>/</m:t>
        </m:r>
        <m:r>
          <m:t>d</m:t>
        </m:r>
        <m:r>
          <m:t>τ</m:t>
        </m:r>
        <m:r>
          <m:rPr>
            <m:sty m:val="p"/>
          </m:rPr>
          <m:t>≤</m:t>
        </m:r>
        <m:r>
          <m:t>0</m:t>
        </m:r>
      </m:oMath>
      <w:r>
        <w:rPr>
          <w:rFonts w:ascii="Times New Roman" w:hAnsi="Times New Roman"/>
          <w:i/>
          <w:iCs/>
        </w:rPr>
        <w:t xml:space="preserve">. The</w:t>
      </w:r>
      <w:r>
        <w:rPr>
          <w:rFonts w:ascii="Times New Roman" w:hAnsi="Times New Roman"/>
          <w:i/>
          <w:iCs/>
        </w:rPr>
        <w:t xml:space="preserve"> </w:t>
      </w:r>
      <w:r>
        <w:rPr>
          <w:rFonts w:ascii="Times New Roman" w:hAnsi="Times New Roman"/>
          <w:i/>
          <w:i/>
          <w:iCs/>
          <w:iCs/>
        </w:rPr>
        <w:t xml:space="preserve">net</w:t>
      </w:r>
      <w:r>
        <w:rPr>
          <w:rFonts w:ascii="Times New Roman" w:hAnsi="Times New Roman"/>
          <w:i/>
          <w:iCs/>
        </w:rPr>
        <w:t xml:space="preserve"> </w:t>
      </w:r>
      <w:r>
        <w:rPr>
          <w:rFonts w:ascii="Times New Roman" w:hAnsi="Times New Roman"/>
          <w:i/>
          <w:iCs/>
        </w:rPr>
        <w:t xml:space="preserve">sign is indeterminate and governed by primitives. As with the liquidity comparative static, the indirect (cutoff-shift) terms admit no general closed-form sign—they require inverting the blockholder’s cutoff Jacobian—so the trade-off is stated as an exact decomposition with conditionally signed channels rather than a signed net effect; no formal proof of the channel signs is claimed beyond the stated conditions.</w:t>
      </w:r>
    </w:p>
    <w:bookmarkEnd w:id="122"/>
    <w:p>
      <w:pPr>
        <w:pStyle w:val="FirstParagraph"/>
        <w:spacing w:before="60" w:after="60"/>
      </w:pPr>
      <w:r>
        <w:t xml:space="preserve">The net welfare impact on minority shareholders is therefore ambiguous and depends on primitives. Under sufficient conditions where engagement costs</w:t>
      </w:r>
      <w:r>
        <w:t xml:space="preserve"> </w:t>
      </w:r>
      <m:oMath>
        <m:sSub>
          <m:e>
            <m:r>
              <m:t>C</m:t>
            </m:r>
          </m:e>
          <m:sub>
            <m:r>
              <m:t>0</m:t>
            </m:r>
          </m:sub>
        </m:sSub>
      </m:oMath>
      <w:r>
        <w:t xml:space="preserve"> </w:t>
      </w:r>
      <w:r>
        <w:t xml:space="preserve">are low and liquidity</w:t>
      </w:r>
      <w:r>
        <w:t xml:space="preserve"> </w:t>
      </w:r>
      <m:oMath>
        <m:r>
          <m:t>κ</m:t>
        </m:r>
      </m:oMath>
      <w:r>
        <w:t xml:space="preserve"> </w:t>
      </w:r>
      <w:r>
        <w:t xml:space="preserve">is moderate, the blockholder’s constraint is slack. The transparency effect dominates, and strict disclosure unambiguously aids minority shareholders. Conversely, if</w:t>
      </w:r>
      <w:r>
        <w:t xml:space="preserve"> </w:t>
      </w:r>
      <m:oMath>
        <m:sSub>
          <m:e>
            <m:r>
              <m:t>C</m:t>
            </m:r>
          </m:e>
          <m:sub>
            <m:r>
              <m:t>0</m:t>
            </m:r>
          </m:sub>
        </m:sSub>
      </m:oMath>
      <w:r>
        <w:t xml:space="preserve"> </w:t>
      </w:r>
      <w:r>
        <w:t xml:space="preserve">is high, the blockholder is at the margin of indifference. Imposing strict disclosure destroys the Quiet Voice region without proportionally expanding Public Voice. In this regime, the deterrence effect dominates, and strict disclosure paradoxically harms minority shareholders by deterring the very activism that generates takeover premia.</w:t>
      </w:r>
    </w:p>
    <w:bookmarkEnd w:id="123"/>
    <w:bookmarkEnd w:id="124"/>
    <w:bookmarkStart w:id="125" w:name="sec:conclusion"/>
    <w:p>
      <w:pPr>
        <w:pStyle w:val="Heading1"/>
      </w:pPr>
      <w:r>
        <w:rPr>
          <w:rStyle w:val="SectionNumber"/>
        </w:rPr>
        <w:t xml:space="preserve">9</w:t>
      </w:r>
      <w:r>
        <w:tab/>
      </w:r>
      <w:r>
        <w:t xml:space="preserve">Conclusion</w:t>
      </w:r>
    </w:p>
    <w:p>
      <w:pPr>
        <w:pStyle w:val="FirstParagraph"/>
        <w:spacing w:before="60" w:after="60"/>
      </w:pPr>
      <w:r>
        <w:t xml:space="preserve">This paper develops a unified theoretical framework demonstrating that secondary-market liquidity, activism disclosure, and takeover premia are jointly determined in equilibrium. By embedding an informed blockholder’s choice among Exit, Quiet Voice, and Public Voice into a setting with order-flow inference and takeover feedback, the model isolates a novel pricing mechanism: an activism premium that is either directly observed through regulatory disclosure or inferred by a competitive market maker. The central finding is a disclosure-attenuation result: by moving the activism premium from an inferred to a directly observable basis, stricter disclosure makes takeover premia less sensitive to market liquidity. As a supporting comparative static, liquidity exerts a nonmonotone, hump-shaped effect on the premium captured by minority shareholders. Rising noise-trading intensity lowers adverse-selection costs and spurs bid incidence, but simultaneously erodes the informativeness of order flow, dampening the inference channel that sustains engagement incentives. An interior, premium-maximizing liquidity level</w:t>
      </w:r>
      <w:r>
        <w:t xml:space="preserve"> </w:t>
      </w:r>
      <m:oMath>
        <m:sSup>
          <m:e>
            <m:r>
              <m:t>κ</m:t>
            </m:r>
          </m:e>
          <m:sup>
            <m:r>
              <m:rPr>
                <m:sty m:val="p"/>
              </m:rPr>
              <m:t>†</m:t>
            </m:r>
          </m:sup>
        </m:sSup>
      </m:oMath>
      <w:r>
        <w:t xml:space="preserve"> </w:t>
      </w:r>
      <w:r>
        <w:t xml:space="preserve">thus strikes the optimal balance for minority shareholders.</w:t>
      </w:r>
    </w:p>
    <w:p>
      <w:pPr>
        <w:pStyle w:val="BodyText"/>
      </w:pPr>
      <w:r>
        <w:t xml:space="preserve">The analysis provides several distinct, testable implications. Most notably, threshold-based disclosure policy acts as an implicit governor on the liquidity-premia relationship. Lowering the disclosure threshold increases the share of activism that is directly observable, thereby attenuating the inference channel. Consequently, the model predicts that the sensitivity of takeover premia to market liquidity is structurally lower in strict-disclosure jurisdictions (such as the United Kingdom) than in permissive jurisdictions (such as the United States). The model further highlights a critical general equilibrium trade-off for policymakers: while stricter thresholds increase market transparency, they simultaneously reduce the expected returns to quiet engagement, potentially deterring activism altogether. Furthermore, the welfare analysis reveals that policies protecting minority shareholders by targeting optimal liquidity may diverge from the objective of maximizing total social surplus.</w:t>
      </w:r>
    </w:p>
    <w:p>
      <w:pPr>
        <w:pStyle w:val="BodyText"/>
      </w:pPr>
      <w:r>
        <w:t xml:space="preserve">Extending the framework to dynamic settings with multiple trading rounds would capture the gradual position-building that characterizes real-world activist campaigns. Introducing multiple blockholders or endogenous information acquisition would illuminate how collective action and rumor networks, such as the wolf pack dynamics discussed in Section 8.3, reshape the inference channel. Each of these extensions preserves the core insight developed here: liquidity, disclosure, and corporate governance are inextricably linked, and evaluating any one requires a framework that internalizes their joint equilibrium feedback.</w:t>
      </w:r>
    </w:p>
    <w:bookmarkEnd w:id="125"/>
    <w:bookmarkStart w:id="126" w:name="references"/>
    <w:p>
      <w:pPr>
        <w:pStyle w:val="Heading1"/>
      </w:pPr>
      <w:r>
        <w:t xml:space="preserve">References</w:t>
      </w:r>
    </w:p>
    <w:bookmarkEnd w:id="331"/>
    <w:bookmarkStart w:id="367" w:name="refs"/>
    <w:bookmarkStart w:id="332" w:name="ref-AlbuquerqueFosSchroth2022"/>
    <w:p>
      <w:pPr>
        <w:pStyle w:val="Bibliography"/>
      </w:pPr>
      <w:r>
        <w:t xml:space="preserve">Albuquerque, Rui A., Vyacheslav Fos, and Enrique J. Schroth. 2022.</w:t>
      </w:r>
      <w:r>
        <w:t xml:space="preserve"> </w:t>
      </w:r>
      <w:r>
        <w:t xml:space="preserve">“Value Creation in Shareholder Activism.”</w:t>
      </w:r>
      <w:r>
        <w:t xml:space="preserve"> </w:t>
      </w:r>
      <w:r>
        <w:rPr>
          <w:i/>
          <w:iCs/>
        </w:rPr>
        <w:t xml:space="preserve">Journal of Financial Economics</w:t>
      </w:r>
      <w:r>
        <w:t xml:space="preserve"> </w:t>
      </w:r>
      <w:r>
        <w:t xml:space="preserve">145 (2): 153–78.</w:t>
      </w:r>
    </w:p>
    <w:bookmarkEnd w:id="332"/>
    <w:bookmarkStart w:id="333" w:name="ref-BackEtAl2018"/>
    <w:p>
      <w:pPr>
        <w:pStyle w:val="Bibliography"/>
      </w:pPr>
      <w:r>
        <w:t xml:space="preserve">Back, Kerry, Pierre Collin-Dufresne, Vyacheslav Fos, Tao Li, and Alexander Ljungqvist. 2018.</w:t>
      </w:r>
      <w:r>
        <w:t xml:space="preserve"> </w:t>
      </w:r>
      <w:r>
        <w:t xml:space="preserve">“Activism, Strategic Trading, and Liquidity.”</w:t>
      </w:r>
      <w:r>
        <w:t xml:space="preserve"> </w:t>
      </w:r>
      <w:r>
        <w:rPr>
          <w:i/>
          <w:iCs/>
        </w:rPr>
        <w:t xml:space="preserve">Econometrica</w:t>
      </w:r>
      <w:r>
        <w:t xml:space="preserve"> </w:t>
      </w:r>
      <w:r>
        <w:t xml:space="preserve">86 (4): 1431–63.</w:t>
      </w:r>
    </w:p>
    <w:bookmarkEnd w:id="333"/>
    <w:bookmarkStart w:id="334" w:name="ref-BagnoliLipman1988"/>
    <w:p>
      <w:pPr>
        <w:pStyle w:val="Bibliography"/>
      </w:pPr>
      <w:r>
        <w:t xml:space="preserve">Bagnoli, Mark, and Barton L. Lipman. 1988.</w:t>
      </w:r>
      <w:r>
        <w:t xml:space="preserve"> </w:t>
      </w:r>
      <w:r>
        <w:t xml:space="preserve">“Successful Takeovers Without Exclusion.”</w:t>
      </w:r>
      <w:r>
        <w:t xml:space="preserve"> </w:t>
      </w:r>
      <w:r>
        <w:rPr>
          <w:i/>
          <w:iCs/>
        </w:rPr>
        <w:t xml:space="preserve">Review of Financial Studies</w:t>
      </w:r>
      <w:r>
        <w:t xml:space="preserve"> </w:t>
      </w:r>
      <w:r>
        <w:t xml:space="preserve">1 (1): 89–110.</w:t>
      </w:r>
    </w:p>
    <w:bookmarkEnd w:id="334"/>
    <w:bookmarkStart w:id="335" w:name="ref-Bhide1993"/>
    <w:p>
      <w:pPr>
        <w:pStyle w:val="Bibliography"/>
      </w:pPr>
      <w:r>
        <w:t xml:space="preserve">Bhide, Amar. 1993.</w:t>
      </w:r>
      <w:r>
        <w:t xml:space="preserve"> </w:t>
      </w:r>
      <w:r>
        <w:t xml:space="preserve">“The Hidden Costs of Stock Market Liquidity.”</w:t>
      </w:r>
      <w:r>
        <w:t xml:space="preserve"> </w:t>
      </w:r>
      <w:r>
        <w:rPr>
          <w:i/>
          <w:iCs/>
        </w:rPr>
        <w:t xml:space="preserve">Journal of Financial Economics</w:t>
      </w:r>
      <w:r>
        <w:t xml:space="preserve"> </w:t>
      </w:r>
      <w:r>
        <w:t xml:space="preserve">34 (1): 31–51.</w:t>
      </w:r>
    </w:p>
    <w:bookmarkEnd w:id="335"/>
    <w:bookmarkStart w:id="336" w:name="ref-BinmoreRubinsteinWolinsky1986"/>
    <w:p>
      <w:pPr>
        <w:pStyle w:val="Bibliography"/>
      </w:pPr>
      <w:r>
        <w:t xml:space="preserve">Binmore, Ken, Ariel Rubinstein, and Asher Wolinsky. 1986.</w:t>
      </w:r>
      <w:r>
        <w:t xml:space="preserve"> </w:t>
      </w:r>
      <w:r>
        <w:t xml:space="preserve">“The</w:t>
      </w:r>
      <w:r>
        <w:t xml:space="preserve"> </w:t>
      </w:r>
      <w:r>
        <w:t xml:space="preserve">Nash</w:t>
      </w:r>
      <w:r>
        <w:t xml:space="preserve"> </w:t>
      </w:r>
      <w:r>
        <w:t xml:space="preserve">Bargaining Solution in Economic Modelling.”</w:t>
      </w:r>
      <w:r>
        <w:t xml:space="preserve"> </w:t>
      </w:r>
      <w:r>
        <w:rPr>
          <w:i/>
          <w:iCs/>
        </w:rPr>
        <w:t xml:space="preserve">The RAND Journal of Economics</w:t>
      </w:r>
      <w:r>
        <w:t xml:space="preserve"> </w:t>
      </w:r>
      <w:r>
        <w:t xml:space="preserve">17 (2): 176–88.</w:t>
      </w:r>
    </w:p>
    <w:bookmarkEnd w:id="336"/>
    <w:bookmarkStart w:id="337" w:name="ref-BondEdmansGoldstein2012"/>
    <w:p>
      <w:pPr>
        <w:pStyle w:val="Bibliography"/>
      </w:pPr>
      <w:r>
        <w:t xml:space="preserve">Bond, Philip, Alex Edmans, and Itay Goldstein. 2012.</w:t>
      </w:r>
      <w:r>
        <w:t xml:space="preserve"> </w:t>
      </w:r>
      <w:r>
        <w:t xml:space="preserve">“The Real Effects of Financial Markets.”</w:t>
      </w:r>
      <w:r>
        <w:t xml:space="preserve"> </w:t>
      </w:r>
      <w:r>
        <w:rPr>
          <w:i/>
          <w:iCs/>
        </w:rPr>
        <w:t xml:space="preserve">Annual Review of Financial Economics</w:t>
      </w:r>
      <w:r>
        <w:t xml:space="preserve"> </w:t>
      </w:r>
      <w:r>
        <w:t xml:space="preserve">4: 339–60.</w:t>
      </w:r>
    </w:p>
    <w:bookmarkEnd w:id="337"/>
    <w:bookmarkStart w:id="338" w:name="ref-BravJiangPartnoyThomas2008"/>
    <w:p>
      <w:pPr>
        <w:pStyle w:val="Bibliography"/>
      </w:pPr>
      <w:r>
        <w:t xml:space="preserve">Brav, Alon, Wei Jiang, Frank Partnoy, and Randall Thomas. 2008.</w:t>
      </w:r>
      <w:r>
        <w:t xml:space="preserve"> </w:t>
      </w:r>
      <w:r>
        <w:t xml:space="preserve">“Hedge Fund Activism, Corporate Governance, and Firm Performance.”</w:t>
      </w:r>
      <w:r>
        <w:t xml:space="preserve"> </w:t>
      </w:r>
      <w:r>
        <w:rPr>
          <w:i/>
          <w:iCs/>
        </w:rPr>
        <w:t xml:space="preserve">Journal of Finance</w:t>
      </w:r>
      <w:r>
        <w:t xml:space="preserve"> </w:t>
      </w:r>
      <w:r>
        <w:t xml:space="preserve">63 (4): 1729–75.</w:t>
      </w:r>
    </w:p>
    <w:bookmarkEnd w:id="338"/>
    <w:bookmarkStart w:id="339" w:name="ref-BulowHuangKlemperer1999"/>
    <w:p>
      <w:pPr>
        <w:pStyle w:val="Bibliography"/>
      </w:pPr>
      <w:r>
        <w:t xml:space="preserve">Bulow, Jeremy, Ming Huang, and Paul Klemperer. 1999.</w:t>
      </w:r>
      <w:r>
        <w:t xml:space="preserve"> </w:t>
      </w:r>
      <w:r>
        <w:t xml:space="preserve">“Toeholds and Takeovers.”</w:t>
      </w:r>
      <w:r>
        <w:t xml:space="preserve"> </w:t>
      </w:r>
      <w:r>
        <w:rPr>
          <w:i/>
          <w:iCs/>
        </w:rPr>
        <w:t xml:space="preserve">Journal of Political Economy</w:t>
      </w:r>
      <w:r>
        <w:t xml:space="preserve"> </w:t>
      </w:r>
      <w:r>
        <w:t xml:space="preserve">107 (3): 427–54.</w:t>
      </w:r>
    </w:p>
    <w:bookmarkEnd w:id="339"/>
    <w:bookmarkStart w:id="340" w:name="ref-CelentanoLevine2025"/>
    <w:p>
      <w:pPr>
        <w:pStyle w:val="Bibliography"/>
      </w:pPr>
      <w:r>
        <w:t xml:space="preserve">Celentano, Francesco, and Oliver Levine. 2025.</w:t>
      </w:r>
      <w:r>
        <w:t xml:space="preserve"> </w:t>
      </w:r>
      <w:r>
        <w:t xml:space="preserve">“Shareholder Activism, Takeovers, and Managerial Discipline.”</w:t>
      </w:r>
      <w:r>
        <w:t xml:space="preserve"> </w:t>
      </w:r>
      <w:r>
        <w:t xml:space="preserve">Unpublished manuscript.</w:t>
      </w:r>
    </w:p>
    <w:bookmarkEnd w:id="340"/>
    <w:bookmarkStart w:id="341" w:name="ref-CetemenCisternasKolbViswanathan2026"/>
    <w:p>
      <w:pPr>
        <w:pStyle w:val="Bibliography"/>
      </w:pPr>
      <w:r>
        <w:t xml:space="preserve">Cetemen, Doruk, Gonzalo Cisternas, Aaron Kolb, and S. Viswanathan. 2026.</w:t>
      </w:r>
      <w:r>
        <w:t xml:space="preserve"> </w:t>
      </w:r>
      <w:r>
        <w:t xml:space="preserve">“Leader-Follower Dynamics in Shareholder Activism.”</w:t>
      </w:r>
      <w:r>
        <w:t xml:space="preserve"> </w:t>
      </w:r>
      <w:r>
        <w:rPr>
          <w:i/>
          <w:iCs/>
        </w:rPr>
        <w:t xml:space="preserve">Journal of Finance</w:t>
      </w:r>
      <w:r>
        <w:t xml:space="preserve"> </w:t>
      </w:r>
      <w:r>
        <w:t xml:space="preserve">81 (3): 1377–435.</w:t>
      </w:r>
    </w:p>
    <w:bookmarkEnd w:id="341"/>
    <w:bookmarkStart w:id="342" w:name="ref-Cochrane2005"/>
    <w:p>
      <w:pPr>
        <w:pStyle w:val="Bibliography"/>
      </w:pPr>
      <w:r>
        <w:t xml:space="preserve">Cochrane, John H. 2005.</w:t>
      </w:r>
      <w:r>
        <w:t xml:space="preserve"> </w:t>
      </w:r>
      <w:r>
        <w:rPr>
          <w:i/>
          <w:iCs/>
        </w:rPr>
        <w:t xml:space="preserve">Asset Pricing</w:t>
      </w:r>
      <w:r>
        <w:t xml:space="preserve">. Revised. Princeton University Press.</w:t>
      </w:r>
    </w:p>
    <w:bookmarkEnd w:id="342"/>
    <w:bookmarkStart w:id="343" w:name="ref-Coffee1991"/>
    <w:p>
      <w:pPr>
        <w:pStyle w:val="Bibliography"/>
      </w:pPr>
      <w:r>
        <w:t xml:space="preserve">Coffee, John C. 1991.</w:t>
      </w:r>
      <w:r>
        <w:t xml:space="preserve"> </w:t>
      </w:r>
      <w:r>
        <w:t xml:space="preserve">“Liquidity Versus Control: The Institutional Investor as Corporate Monitor.”</w:t>
      </w:r>
      <w:r>
        <w:t xml:space="preserve"> </w:t>
      </w:r>
      <w:r>
        <w:rPr>
          <w:i/>
          <w:iCs/>
        </w:rPr>
        <w:t xml:space="preserve">Columbia Law Review</w:t>
      </w:r>
      <w:r>
        <w:t xml:space="preserve"> </w:t>
      </w:r>
      <w:r>
        <w:t xml:space="preserve">91 (6): 1277–368.</w:t>
      </w:r>
    </w:p>
    <w:bookmarkEnd w:id="343"/>
    <w:bookmarkStart w:id="344" w:name="ref-CollinDufresneFos2015"/>
    <w:p>
      <w:pPr>
        <w:pStyle w:val="Bibliography"/>
      </w:pPr>
      <w:r>
        <w:t xml:space="preserve">Collin-Dufresne, Pierre, and Vyacheslav Fos. 2015.</w:t>
      </w:r>
      <w:r>
        <w:t xml:space="preserve"> </w:t>
      </w:r>
      <w:r>
        <w:t xml:space="preserve">“Do Prices Reveal the Presence of Informed Trading?”</w:t>
      </w:r>
      <w:r>
        <w:t xml:space="preserve"> </w:t>
      </w:r>
      <w:r>
        <w:rPr>
          <w:i/>
          <w:iCs/>
        </w:rPr>
        <w:t xml:space="preserve">Journal of Finance</w:t>
      </w:r>
      <w:r>
        <w:t xml:space="preserve"> </w:t>
      </w:r>
      <w:r>
        <w:t xml:space="preserve">70 (4): 1555–82.</w:t>
      </w:r>
    </w:p>
    <w:bookmarkEnd w:id="344"/>
    <w:bookmarkStart w:id="345" w:name="ref-CorumLevit2019"/>
    <w:p>
      <w:pPr>
        <w:pStyle w:val="Bibliography"/>
      </w:pPr>
      <w:r>
        <w:t xml:space="preserve">Corum, Adrian Aycan, and Doron Levit. 2019.</w:t>
      </w:r>
      <w:r>
        <w:t xml:space="preserve"> </w:t>
      </w:r>
      <w:r>
        <w:t xml:space="preserve">“Corporate Control Activism.”</w:t>
      </w:r>
      <w:r>
        <w:t xml:space="preserve"> </w:t>
      </w:r>
      <w:r>
        <w:rPr>
          <w:i/>
          <w:iCs/>
        </w:rPr>
        <w:t xml:space="preserve">Journal of Financial Economics</w:t>
      </w:r>
      <w:r>
        <w:t xml:space="preserve"> </w:t>
      </w:r>
      <w:r>
        <w:t xml:space="preserve">133 (1): 1–17.</w:t>
      </w:r>
    </w:p>
    <w:bookmarkEnd w:id="345"/>
    <w:bookmarkStart w:id="346" w:name="ref-DowGoldsteinGuembel2017"/>
    <w:p>
      <w:pPr>
        <w:pStyle w:val="Bibliography"/>
      </w:pPr>
      <w:r>
        <w:t xml:space="preserve">Dow, James, Itay Goldstein, and Alexander Guembel. 2017.</w:t>
      </w:r>
      <w:r>
        <w:t xml:space="preserve"> </w:t>
      </w:r>
      <w:r>
        <w:t xml:space="preserve">“Incentives for Information Production in Markets Where Prices Affect Real Investment.”</w:t>
      </w:r>
      <w:r>
        <w:t xml:space="preserve"> </w:t>
      </w:r>
      <w:r>
        <w:rPr>
          <w:i/>
          <w:iCs/>
        </w:rPr>
        <w:t xml:space="preserve">Journal of the European Economic Association</w:t>
      </w:r>
      <w:r>
        <w:t xml:space="preserve"> </w:t>
      </w:r>
      <w:r>
        <w:t xml:space="preserve">15 (4): 877–909.</w:t>
      </w:r>
    </w:p>
    <w:bookmarkEnd w:id="346"/>
    <w:bookmarkStart w:id="347" w:name="ref-Duffie2010"/>
    <w:p>
      <w:pPr>
        <w:pStyle w:val="Bibliography"/>
      </w:pPr>
      <w:r>
        <w:t xml:space="preserve">Duffie, Darrell. 2010.</w:t>
      </w:r>
      <w:r>
        <w:t xml:space="preserve"> </w:t>
      </w:r>
      <w:r>
        <w:rPr>
          <w:i/>
          <w:iCs/>
        </w:rPr>
        <w:t xml:space="preserve">Dynamic Asset Pricing Theory</w:t>
      </w:r>
      <w:r>
        <w:t xml:space="preserve">. 3rd ed. Princeton University Press.</w:t>
      </w:r>
    </w:p>
    <w:bookmarkEnd w:id="347"/>
    <w:bookmarkStart w:id="348" w:name="ref-Edmans2009"/>
    <w:p>
      <w:pPr>
        <w:pStyle w:val="Bibliography"/>
      </w:pPr>
      <w:r>
        <w:t xml:space="preserve">Edmans, Alex. 2009.</w:t>
      </w:r>
      <w:r>
        <w:t xml:space="preserve"> </w:t>
      </w:r>
      <w:r>
        <w:t xml:space="preserve">“Blockholder Trading, Market Efficiency, and Managerial Myopia.”</w:t>
      </w:r>
      <w:r>
        <w:t xml:space="preserve"> </w:t>
      </w:r>
      <w:r>
        <w:rPr>
          <w:i/>
          <w:iCs/>
        </w:rPr>
        <w:t xml:space="preserve">Journal of Finance</w:t>
      </w:r>
      <w:r>
        <w:t xml:space="preserve"> </w:t>
      </w:r>
      <w:r>
        <w:t xml:space="preserve">64 (6): 2481–513.</w:t>
      </w:r>
    </w:p>
    <w:bookmarkEnd w:id="348"/>
    <w:bookmarkStart w:id="349" w:name="ref-EdmansFangZur2013"/>
    <w:p>
      <w:pPr>
        <w:pStyle w:val="Bibliography"/>
      </w:pPr>
      <w:r>
        <w:t xml:space="preserve">Edmans, Alex, Vivian W. Fang, and Emanuel Zur. 2013.</w:t>
      </w:r>
      <w:r>
        <w:t xml:space="preserve"> </w:t>
      </w:r>
      <w:r>
        <w:t xml:space="preserve">“The Effect of Liquidity on Governance.”</w:t>
      </w:r>
      <w:r>
        <w:t xml:space="preserve"> </w:t>
      </w:r>
      <w:r>
        <w:rPr>
          <w:i/>
          <w:iCs/>
        </w:rPr>
        <w:t xml:space="preserve">Review of Financial Studies</w:t>
      </w:r>
      <w:r>
        <w:t xml:space="preserve"> </w:t>
      </w:r>
      <w:r>
        <w:t xml:space="preserve">26 (6): 1443–82.</w:t>
      </w:r>
    </w:p>
    <w:bookmarkEnd w:id="349"/>
    <w:bookmarkStart w:id="350" w:name="ref-EdmansGoldsteinJiang2012"/>
    <w:p>
      <w:pPr>
        <w:pStyle w:val="Bibliography"/>
      </w:pPr>
      <w:r>
        <w:t xml:space="preserve">Edmans, Alex, Itay Goldstein, and Wei Jiang. 2012.</w:t>
      </w:r>
      <w:r>
        <w:t xml:space="preserve"> </w:t>
      </w:r>
      <w:r>
        <w:t xml:space="preserve">“The Real Effects of Financial Markets: The Impact of Prices on Takeovers.”</w:t>
      </w:r>
      <w:r>
        <w:t xml:space="preserve"> </w:t>
      </w:r>
      <w:r>
        <w:rPr>
          <w:i/>
          <w:iCs/>
        </w:rPr>
        <w:t xml:space="preserve">Journal of Finance</w:t>
      </w:r>
      <w:r>
        <w:t xml:space="preserve"> </w:t>
      </w:r>
      <w:r>
        <w:t xml:space="preserve">67 (3): 933–71.</w:t>
      </w:r>
    </w:p>
    <w:bookmarkEnd w:id="350"/>
    <w:bookmarkStart w:id="351" w:name="ref-EdmansGoldsteinJiang2015"/>
    <w:p>
      <w:pPr>
        <w:pStyle w:val="Bibliography"/>
      </w:pPr>
      <w:r>
        <w:t xml:space="preserve">Edmans, Alex, Itay Goldstein, and Wei Jiang. 2015.</w:t>
      </w:r>
      <w:r>
        <w:t xml:space="preserve"> </w:t>
      </w:r>
      <w:r>
        <w:t xml:space="preserve">“Feedback Effects, Asymmetric Trading, and the Limits to Arbitrage.”</w:t>
      </w:r>
      <w:r>
        <w:t xml:space="preserve"> </w:t>
      </w:r>
      <w:r>
        <w:rPr>
          <w:i/>
          <w:iCs/>
        </w:rPr>
        <w:t xml:space="preserve">American Economic Review</w:t>
      </w:r>
      <w:r>
        <w:t xml:space="preserve"> </w:t>
      </w:r>
      <w:r>
        <w:t xml:space="preserve">105 (12): 3766–97.</w:t>
      </w:r>
    </w:p>
    <w:bookmarkEnd w:id="351"/>
    <w:bookmarkStart w:id="352" w:name="ref-EdmansManso2011"/>
    <w:p>
      <w:pPr>
        <w:pStyle w:val="Bibliography"/>
      </w:pPr>
      <w:r>
        <w:t xml:space="preserve">Edmans, Alex, and Gustavo Manso. 2011.</w:t>
      </w:r>
      <w:r>
        <w:t xml:space="preserve"> </w:t>
      </w:r>
      <w:r>
        <w:t xml:space="preserve">“Governance Through Trading and Intervention: A Theory of Multiple Blockholders.”</w:t>
      </w:r>
      <w:r>
        <w:t xml:space="preserve"> </w:t>
      </w:r>
      <w:r>
        <w:rPr>
          <w:i/>
          <w:iCs/>
        </w:rPr>
        <w:t xml:space="preserve">Review of Financial Studies</w:t>
      </w:r>
      <w:r>
        <w:t xml:space="preserve"> </w:t>
      </w:r>
      <w:r>
        <w:t xml:space="preserve">24 (7): 2395–428.</w:t>
      </w:r>
    </w:p>
    <w:bookmarkEnd w:id="352"/>
    <w:bookmarkStart w:id="353" w:name="ref-FangPeress2009"/>
    <w:p>
      <w:pPr>
        <w:pStyle w:val="Bibliography"/>
      </w:pPr>
      <w:r>
        <w:t xml:space="preserve">Fang, Lily, and Joel Peress. 2009.</w:t>
      </w:r>
      <w:r>
        <w:t xml:space="preserve"> </w:t>
      </w:r>
      <w:r>
        <w:t xml:space="preserve">“Media Coverage and the Cross-Section of Stock Returns.”</w:t>
      </w:r>
      <w:r>
        <w:t xml:space="preserve"> </w:t>
      </w:r>
      <w:r>
        <w:rPr>
          <w:i/>
          <w:iCs/>
        </w:rPr>
        <w:t xml:space="preserve">Journal of Finance</w:t>
      </w:r>
      <w:r>
        <w:t xml:space="preserve"> </w:t>
      </w:r>
      <w:r>
        <w:t xml:space="preserve">64 (5): 2023–52.</w:t>
      </w:r>
    </w:p>
    <w:bookmarkEnd w:id="353"/>
    <w:bookmarkStart w:id="354" w:name="ref-Fishman1988"/>
    <w:p>
      <w:pPr>
        <w:pStyle w:val="Bibliography"/>
      </w:pPr>
      <w:r>
        <w:t xml:space="preserve">Fishman, Michael J. 1988.</w:t>
      </w:r>
      <w:r>
        <w:t xml:space="preserve"> </w:t>
      </w:r>
      <w:r>
        <w:t xml:space="preserve">“A Theory of Preemptive Takeover Bidding.”</w:t>
      </w:r>
      <w:r>
        <w:t xml:space="preserve"> </w:t>
      </w:r>
      <w:r>
        <w:rPr>
          <w:i/>
          <w:iCs/>
        </w:rPr>
        <w:t xml:space="preserve">RAND Journal of Economics</w:t>
      </w:r>
      <w:r>
        <w:t xml:space="preserve"> </w:t>
      </w:r>
      <w:r>
        <w:t xml:space="preserve">19 (1): 88–101.</w:t>
      </w:r>
    </w:p>
    <w:bookmarkEnd w:id="354"/>
    <w:bookmarkStart w:id="355" w:name="ref-Gantchev2013"/>
    <w:p>
      <w:pPr>
        <w:pStyle w:val="Bibliography"/>
      </w:pPr>
      <w:r>
        <w:t xml:space="preserve">Gantchev, Nickolay. 2013.</w:t>
      </w:r>
      <w:r>
        <w:t xml:space="preserve"> </w:t>
      </w:r>
      <w:r>
        <w:t xml:space="preserve">“The Costs of Shareholder Activism: Evidence from a Sequential Decision Model.”</w:t>
      </w:r>
      <w:r>
        <w:t xml:space="preserve"> </w:t>
      </w:r>
      <w:r>
        <w:rPr>
          <w:i/>
          <w:iCs/>
        </w:rPr>
        <w:t xml:space="preserve">Journal of Financial Economics</w:t>
      </w:r>
      <w:r>
        <w:t xml:space="preserve"> </w:t>
      </w:r>
      <w:r>
        <w:t xml:space="preserve">107 (3): 610–31.</w:t>
      </w:r>
    </w:p>
    <w:bookmarkEnd w:id="355"/>
    <w:bookmarkStart w:id="356" w:name="ref-GlostenMilgrom1985"/>
    <w:p>
      <w:pPr>
        <w:pStyle w:val="Bibliography"/>
      </w:pPr>
      <w:r>
        <w:t xml:space="preserve">Glosten, Lawrence R., and Paul R. Milgrom. 1985.</w:t>
      </w:r>
      <w:r>
        <w:t xml:space="preserve"> </w:t>
      </w:r>
      <w:r>
        <w:t xml:space="preserve">“Bid, Ask and Transaction Prices in a Specialist Market with Heterogeneously Informed Traders.”</w:t>
      </w:r>
      <w:r>
        <w:t xml:space="preserve"> </w:t>
      </w:r>
      <w:r>
        <w:rPr>
          <w:i/>
          <w:iCs/>
        </w:rPr>
        <w:t xml:space="preserve">Journal of Financial Economics</w:t>
      </w:r>
      <w:r>
        <w:t xml:space="preserve"> </w:t>
      </w:r>
      <w:r>
        <w:t xml:space="preserve">14 (1): 71–100.</w:t>
      </w:r>
    </w:p>
    <w:bookmarkEnd w:id="356"/>
    <w:bookmarkStart w:id="357" w:name="ref-Goldstein2023"/>
    <w:p>
      <w:pPr>
        <w:pStyle w:val="Bibliography"/>
      </w:pPr>
      <w:r>
        <w:t xml:space="preserve">Goldstein, Itay. 2023.</w:t>
      </w:r>
      <w:r>
        <w:t xml:space="preserve"> </w:t>
      </w:r>
      <w:r>
        <w:t xml:space="preserve">“Information in Financial Markets and Its Real Effects.”</w:t>
      </w:r>
      <w:r>
        <w:t xml:space="preserve"> </w:t>
      </w:r>
      <w:r>
        <w:rPr>
          <w:i/>
          <w:iCs/>
        </w:rPr>
        <w:t xml:space="preserve">Review of Finance</w:t>
      </w:r>
      <w:r>
        <w:t xml:space="preserve"> </w:t>
      </w:r>
      <w:r>
        <w:t xml:space="preserve">27 (1): 1–32.</w:t>
      </w:r>
    </w:p>
    <w:bookmarkEnd w:id="357"/>
    <w:bookmarkStart w:id="358" w:name="ref-GreenwoodSchor2009"/>
    <w:p>
      <w:pPr>
        <w:pStyle w:val="Bibliography"/>
      </w:pPr>
      <w:r>
        <w:t xml:space="preserve">Greenwood, Robin, and Michael Schor. 2009.</w:t>
      </w:r>
      <w:r>
        <w:t xml:space="preserve"> </w:t>
      </w:r>
      <w:r>
        <w:t xml:space="preserve">“Investor Activism and Takeovers.”</w:t>
      </w:r>
      <w:r>
        <w:t xml:space="preserve"> </w:t>
      </w:r>
      <w:r>
        <w:rPr>
          <w:i/>
          <w:iCs/>
        </w:rPr>
        <w:t xml:space="preserve">Journal of Financial Economics</w:t>
      </w:r>
      <w:r>
        <w:t xml:space="preserve"> </w:t>
      </w:r>
      <w:r>
        <w:t xml:space="preserve">92 (3): 362–75.</w:t>
      </w:r>
    </w:p>
    <w:bookmarkEnd w:id="358"/>
    <w:bookmarkStart w:id="359" w:name="ref-GrossmanHart1980"/>
    <w:p>
      <w:pPr>
        <w:pStyle w:val="Bibliography"/>
      </w:pPr>
      <w:r>
        <w:t xml:space="preserve">Grossman, Sanford J., and Oliver D. Hart. 1980.</w:t>
      </w:r>
      <w:r>
        <w:t xml:space="preserve"> </w:t>
      </w:r>
      <w:r>
        <w:t xml:space="preserve">“Takeover Bids, the Free-Rider Problem, and the Theory of the Corporation.”</w:t>
      </w:r>
      <w:r>
        <w:t xml:space="preserve"> </w:t>
      </w:r>
      <w:r>
        <w:rPr>
          <w:i/>
          <w:iCs/>
        </w:rPr>
        <w:t xml:space="preserve">Bell Journal of Economics</w:t>
      </w:r>
      <w:r>
        <w:t xml:space="preserve"> </w:t>
      </w:r>
      <w:r>
        <w:t xml:space="preserve">11 (1): 42–64.</w:t>
      </w:r>
    </w:p>
    <w:bookmarkEnd w:id="359"/>
    <w:bookmarkStart w:id="360" w:name="ref-Hirschman1970"/>
    <w:p>
      <w:pPr>
        <w:pStyle w:val="Bibliography"/>
      </w:pPr>
      <w:r>
        <w:t xml:space="preserve">Hirschman, Albert O. 1970.</w:t>
      </w:r>
      <w:r>
        <w:t xml:space="preserve"> </w:t>
      </w:r>
      <w:r>
        <w:rPr>
          <w:i/>
          <w:iCs/>
        </w:rPr>
        <w:t xml:space="preserve">Exit, Voice, and Loyalty: Responses to Decline in Firms, Organizations, and States</w:t>
      </w:r>
      <w:r>
        <w:t xml:space="preserve">. Harvard University Press.</w:t>
      </w:r>
    </w:p>
    <w:bookmarkEnd w:id="360"/>
    <w:bookmarkStart w:id="361" w:name="ref-HolmstromNalebuff1992"/>
    <w:p>
      <w:pPr>
        <w:pStyle w:val="Bibliography"/>
      </w:pPr>
      <w:r>
        <w:t xml:space="preserve">Holmström, Bengt, and Barry Nalebuff. 1992.</w:t>
      </w:r>
      <w:r>
        <w:t xml:space="preserve"> </w:t>
      </w:r>
      <w:r>
        <w:t xml:space="preserve">“To the Raider Goes the Surplus? A Reexamination of the Free-Rider Problem.”</w:t>
      </w:r>
      <w:r>
        <w:t xml:space="preserve"> </w:t>
      </w:r>
      <w:r>
        <w:rPr>
          <w:i/>
          <w:iCs/>
        </w:rPr>
        <w:t xml:space="preserve">Journal of Economics &amp; Management Strategy</w:t>
      </w:r>
      <w:r>
        <w:t xml:space="preserve"> </w:t>
      </w:r>
      <w:r>
        <w:t xml:space="preserve">1 (1): 37–62.</w:t>
      </w:r>
    </w:p>
    <w:bookmarkEnd w:id="361"/>
    <w:bookmarkStart w:id="362" w:name="ref-JohnsonSwem2021"/>
    <w:p>
      <w:pPr>
        <w:pStyle w:val="Bibliography"/>
      </w:pPr>
      <w:r>
        <w:t xml:space="preserve">Johnson, Travis L., and Nathan Swem. 2021.</w:t>
      </w:r>
      <w:r>
        <w:t xml:space="preserve"> </w:t>
      </w:r>
      <w:r>
        <w:t xml:space="preserve">“Reputation and Investor Activism: A Structural Approach.”</w:t>
      </w:r>
      <w:r>
        <w:t xml:space="preserve"> </w:t>
      </w:r>
      <w:r>
        <w:rPr>
          <w:i/>
          <w:iCs/>
        </w:rPr>
        <w:t xml:space="preserve">Journal of Financial Economics</w:t>
      </w:r>
      <w:r>
        <w:t xml:space="preserve"> </w:t>
      </w:r>
      <w:r>
        <w:t xml:space="preserve">139 (1): 29–56.</w:t>
      </w:r>
    </w:p>
    <w:bookmarkEnd w:id="362"/>
    <w:bookmarkStart w:id="363" w:name="ref-Kyle1985"/>
    <w:p>
      <w:pPr>
        <w:pStyle w:val="Bibliography"/>
      </w:pPr>
      <w:r>
        <w:t xml:space="preserve">Kyle, Albert S. 1985.</w:t>
      </w:r>
      <w:r>
        <w:t xml:space="preserve"> </w:t>
      </w:r>
      <w:r>
        <w:t xml:space="preserve">“Continuous Auctions and Insider Trading.”</w:t>
      </w:r>
      <w:r>
        <w:t xml:space="preserve"> </w:t>
      </w:r>
      <w:r>
        <w:rPr>
          <w:i/>
          <w:iCs/>
        </w:rPr>
        <w:t xml:space="preserve">Econometrica</w:t>
      </w:r>
      <w:r>
        <w:t xml:space="preserve"> </w:t>
      </w:r>
      <w:r>
        <w:t xml:space="preserve">53 (6): 1315–35.</w:t>
      </w:r>
    </w:p>
    <w:bookmarkEnd w:id="363"/>
    <w:bookmarkStart w:id="364" w:name="ref-LevitMalenkoMaug2024"/>
    <w:p>
      <w:pPr>
        <w:pStyle w:val="Bibliography"/>
      </w:pPr>
      <w:r>
        <w:t xml:space="preserve">Levit, Doron, Nadya Malenko, and Ernst G. Maug. 2024.</w:t>
      </w:r>
      <w:r>
        <w:t xml:space="preserve"> </w:t>
      </w:r>
      <w:r>
        <w:t xml:space="preserve">“Trading and Shareholder Democracy.”</w:t>
      </w:r>
      <w:r>
        <w:t xml:space="preserve"> </w:t>
      </w:r>
      <w:r>
        <w:rPr>
          <w:i/>
          <w:iCs/>
        </w:rPr>
        <w:t xml:space="preserve">Journal of Finance</w:t>
      </w:r>
      <w:r>
        <w:t xml:space="preserve"> </w:t>
      </w:r>
      <w:r>
        <w:t xml:space="preserve">79 (1): 257–304.</w:t>
      </w:r>
    </w:p>
    <w:bookmarkEnd w:id="364"/>
    <w:bookmarkStart w:id="365" w:name="ref-Maug1998"/>
    <w:p>
      <w:pPr>
        <w:pStyle w:val="Bibliography"/>
      </w:pPr>
      <w:r>
        <w:t xml:space="preserve">Maug, Ernst. 1998.</w:t>
      </w:r>
      <w:r>
        <w:t xml:space="preserve"> </w:t>
      </w:r>
      <w:r>
        <w:t xml:space="preserve">“Large Shareholders as Monitors: Is There a Trade-Off Between Liquidity and Control?”</w:t>
      </w:r>
      <w:r>
        <w:t xml:space="preserve"> </w:t>
      </w:r>
      <w:r>
        <w:rPr>
          <w:i/>
          <w:iCs/>
        </w:rPr>
        <w:t xml:space="preserve">Journal of Finance</w:t>
      </w:r>
      <w:r>
        <w:t xml:space="preserve"> </w:t>
      </w:r>
      <w:r>
        <w:t xml:space="preserve">53 (1): 65–98.</w:t>
      </w:r>
    </w:p>
    <w:bookmarkEnd w:id="365"/>
    <w:bookmarkStart w:id="366" w:name="ref-OrdonezCalafiBernhardt2022"/>
    <w:p>
      <w:pPr>
        <w:pStyle w:val="Bibliography"/>
      </w:pPr>
      <w:r>
        <w:t xml:space="preserve">Ordóñez-Calafí, Guillem, and Dan Bernhardt. 2022.</w:t>
      </w:r>
      <w:r>
        <w:t xml:space="preserve"> </w:t>
      </w:r>
      <w:r>
        <w:t xml:space="preserve">“Blockholder Disclosure Thresholds and Hedge Fund Activism.”</w:t>
      </w:r>
      <w:r>
        <w:t xml:space="preserve"> </w:t>
      </w:r>
      <w:r>
        <w:rPr>
          <w:i/>
          <w:iCs/>
        </w:rPr>
        <w:t xml:space="preserve">Journal of Financial and Quantitative Analysis</w:t>
      </w:r>
      <w:r>
        <w:t xml:space="preserve"> </w:t>
      </w:r>
      <w:r>
        <w:t xml:space="preserve">57 (7): 2834–59.</w:t>
      </w:r>
    </w:p>
    <w:bookmarkEnd w:id="366"/>
    <w:bookmarkEnd w:id="367"/>
    <w:bookmarkEnd w:id="368"/>
    <w:bookmarkEnd w:id="126"/>
    <w:bookmarkStart w:id="131" w:name="app:notation"/>
    <w:p>
      <w:pPr>
        <w:pStyle w:val="Heading1"/>
      </w:pPr>
      <w:r>
        <w:rPr>
          <w:rStyle w:val="SectionNumber"/>
        </w:rPr>
        <w:t xml:space="preserve">A</w:t>
      </w:r>
      <w:r>
        <w:tab/>
      </w:r>
      <w:r>
        <w:t xml:space="preserve">Notation</w:t>
      </w:r>
    </w:p>
    <w:bookmarkStart w:id="128" w:name="tab:notation"/>
    <w:p>
      <w:pPr>
        <w:pStyle w:val="Caption"/>
        <w:jc w:val="left"/>
      </w:pPr>
      <w:bookmarkStart w:id="127" w:name="table1"/>
      <w:r>
        <w:t xml:space="preserve">Table </w:t>
      </w:r>
      <w:r>
        <w:t>1</w:t>
      </w:r>
      <w:bookmarkEnd w:id="127"/>
      <w:r>
        <w:t xml:space="preserve">: Notation summary (quick reference).</w:t>
      </w:r>
    </w:p>
    <w:tbl>
      <w:tblPr>
        <w:tblStyle w:val="Table"/>
        <w:tblW w:type="dxa" w:w="9360"/>
        <w:tblLayout w:type="fixed"/>
        <w:tblLook w:firstRow="1" w:lastRow="0" w:firstColumn="0" w:lastColumn="0" w:noHBand="0" w:noVBand="0" w:val="0020"/>
        <w:tblInd w:type="dxa" w:w="120"/>
        <w:tblCellMar>
          <w:top w:w="80" w:type="dxa"/>
          <w:bottom w:w="80" w:type="dxa"/>
          <w:start w:w="120" w:type="dxa"/>
          <w:end w:w="120" w:type="dxa"/>
        </w:tblCellMar>
      </w:tblPr>
      <w:tblGrid>
        <w:gridCol w:w="4680"/>
        <w:gridCol w:w="4680"/>
      </w:tblGrid>
      <w:tr>
        <w:trPr>
          <w:tblHeader w:val="on"/>
        </w:trPr>
        <w:tc>
          <w:tcPr>
            <w:tcW w:type="dxa" w:w="4680"/>
          </w:tcPr>
          <w:p>
            <w:pPr>
              <w:pStyle w:val="Compact"/>
              <w:jc w:val="left"/>
            </w:pPr>
            <m:oMath>
              <m:r>
                <m:rPr>
                  <m:nor/>
                  <m:sty m:val="p"/>
                </m:rPr>
                <m:t>Symbol</m:t>
              </m:r>
            </m:oMath>
          </w:p>
        </w:tc>
        <w:tc>
          <w:tcPr>
            <w:tcW w:type="dxa" w:w="4680"/>
          </w:tcPr>
          <w:p>
            <w:pPr>
              <w:pStyle w:val="Compact"/>
            </w:pPr>
          </w:p>
        </w:tc>
      </w:tr>
      <w:tr>
        <w:tc>
          <w:tcPr>
            <w:tcW w:type="dxa" w:w="4680"/>
          </w:tcPr>
          <w:p>
            <w:pPr>
              <w:pStyle w:val="Compact"/>
              <w:jc w:val="left"/>
            </w:pPr>
            <m:oMath>
              <m:r>
                <m:rPr>
                  <m:nor/>
                  <m:sty m:val="b"/>
                </m:rPr>
                <m:t>Fundamentals and information</m:t>
              </m:r>
            </m:oMath>
          </w:p>
        </w:tc>
        <w:tc>
          <w:tcPr>
            <w:tcW w:type="dxa" w:w="4680"/>
          </w:tcPr>
          <w:p>
            <w:pPr>
              <w:pStyle w:val="Compact"/>
            </w:pPr>
          </w:p>
        </w:tc>
      </w:tr>
      <w:tr>
        <w:tc>
          <w:tcPr>
            <w:tcW w:type="dxa" w:w="4680"/>
          </w:tcPr>
          <w:p>
            <w:pPr>
              <w:pStyle w:val="Compact"/>
              <w:jc w:val="left"/>
            </w:pPr>
            <m:oMath>
              <m:r>
                <m:t>v</m:t>
              </m:r>
            </m:oMath>
          </w:p>
        </w:tc>
        <w:tc>
          <w:tcPr>
            <w:tcW w:type="dxa" w:w="4680"/>
          </w:tcPr>
          <w:p>
            <w:pPr>
              <w:pStyle w:val="Compact"/>
              <w:jc w:val="left"/>
            </w:pPr>
            <w:r>
              <w:t xml:space="preserve">Standalone fundamental at</w:t>
            </w:r>
            <w:r>
              <w:t xml:space="preserve"> </w:t>
            </w:r>
            <m:oMath>
              <m:r>
                <m:t>t</m:t>
              </m:r>
              <m:r>
                <m:rPr>
                  <m:sty m:val="p"/>
                </m:rPr>
                <m:t>=</m:t>
              </m:r>
              <m:r>
                <m:t>0</m:t>
              </m:r>
            </m:oMath>
            <w:r>
              <w:t xml:space="preserve">,</w:t>
            </w:r>
            <w:r>
              <w:t xml:space="preserve"> </w:t>
            </w:r>
            <m:oMath>
              <m:r>
                <m:t>v</m:t>
              </m:r>
              <m:r>
                <m:rPr>
                  <m:sty m:val="p"/>
                </m:rPr>
                <m:t>∼</m:t>
              </m:r>
              <m:r>
                <m:rPr>
                  <m:scr m:val="script"/>
                  <m:sty m:val="p"/>
                </m:rPr>
                <m:t>N</m:t>
              </m:r>
              <m:r>
                <m:rPr>
                  <m:sty m:val="p"/>
                </m:rPr>
                <m:t>(</m:t>
              </m:r>
              <m:r>
                <m:t>μ</m:t>
              </m:r>
              <m:r>
                <m:rPr>
                  <m:sty m:val="p"/>
                </m:rPr>
                <m:t>,</m:t>
              </m:r>
              <m:sSubSup>
                <m:e>
                  <m:r>
                    <m:t>σ</m:t>
                  </m:r>
                </m:e>
                <m:sub>
                  <m:r>
                    <m:t>v</m:t>
                  </m:r>
                </m:sub>
                <m:sup>
                  <m:r>
                    <m:t>2</m:t>
                  </m:r>
                </m:sup>
              </m:sSubSup>
              <m:r>
                <m:rPr>
                  <m:sty m:val="p"/>
                </m:rPr>
                <m:t>)</m:t>
              </m:r>
            </m:oMath>
            <w:r>
              <w:t xml:space="preserve">.</w:t>
            </w:r>
          </w:p>
        </w:tc>
      </w:tr>
      <w:tr>
        <w:tc>
          <w:tcPr>
            <w:tcW w:type="dxa" w:w="4680"/>
          </w:tcPr>
          <w:p>
            <w:pPr>
              <w:pStyle w:val="Compact"/>
              <w:jc w:val="left"/>
            </w:pPr>
            <m:oMath>
              <m:r>
                <m:t>s</m:t>
              </m:r>
            </m:oMath>
          </w:p>
        </w:tc>
        <w:tc>
          <w:tcPr>
            <w:tcW w:type="dxa" w:w="4680"/>
          </w:tcPr>
          <w:p>
            <w:pPr>
              <w:pStyle w:val="Compact"/>
              <w:jc w:val="left"/>
            </w:pPr>
            <w:r>
              <w:t xml:space="preserve">Blockholder signal,</w:t>
            </w:r>
            <w:r>
              <w:t xml:space="preserve"> </w:t>
            </w:r>
            <m:oMath>
              <m:r>
                <m:t>s</m:t>
              </m:r>
              <m:r>
                <m:rPr>
                  <m:sty m:val="p"/>
                </m:rPr>
                <m:t>=</m:t>
              </m:r>
              <m:r>
                <m:t>v</m:t>
              </m:r>
              <m:r>
                <m:rPr>
                  <m:sty m:val="p"/>
                </m:rPr>
                <m:t>+</m:t>
              </m:r>
              <m:r>
                <m:t>ε</m:t>
              </m:r>
            </m:oMath>
            <w:r>
              <w:t xml:space="preserve">,</w:t>
            </w:r>
            <w:r>
              <w:t xml:space="preserve"> </w:t>
            </w:r>
            <m:oMath>
              <m:r>
                <m:t>ε</m:t>
              </m:r>
              <m:r>
                <m:rPr>
                  <m:sty m:val="p"/>
                </m:rPr>
                <m:t>∼</m:t>
              </m:r>
              <m:r>
                <m:rPr>
                  <m:scr m:val="script"/>
                  <m:sty m:val="p"/>
                </m:rPr>
                <m:t>N</m:t>
              </m:r>
              <m:r>
                <m:rPr>
                  <m:sty m:val="p"/>
                </m:rPr>
                <m:t>(</m:t>
              </m:r>
              <m:r>
                <m:t>0</m:t>
              </m:r>
              <m:r>
                <m:rPr>
                  <m:sty m:val="p"/>
                </m:rPr>
                <m:t>,</m:t>
              </m:r>
              <m:sSubSup>
                <m:e>
                  <m:r>
                    <m:t>σ</m:t>
                  </m:r>
                </m:e>
                <m:sub>
                  <m:r>
                    <m:t>ε</m:t>
                  </m:r>
                </m:sub>
                <m:sup>
                  <m:r>
                    <m:t>2</m:t>
                  </m:r>
                </m:sup>
              </m:sSubSup>
              <m:r>
                <m:rPr>
                  <m:sty m:val="p"/>
                </m:rPr>
                <m:t>)</m:t>
              </m:r>
            </m:oMath>
            <w:r>
              <w:t xml:space="preserve">.</w:t>
            </w:r>
          </w:p>
        </w:tc>
      </w:tr>
      <w:tr>
        <w:tc>
          <w:tcPr>
            <w:tcW w:type="dxa" w:w="4680"/>
          </w:tcPr>
          <w:p>
            <w:pPr>
              <w:pStyle w:val="Compact"/>
              <w:jc w:val="left"/>
            </w:pPr>
            <m:oMath>
              <m:r>
                <m:t>μ</m:t>
              </m:r>
              <m:r>
                <m:rPr>
                  <m:sty m:val="p"/>
                </m:rPr>
                <m:t>,</m:t>
              </m:r>
              <m:sSubSup>
                <m:e>
                  <m:r>
                    <m:t>σ</m:t>
                  </m:r>
                </m:e>
                <m:sub>
                  <m:r>
                    <m:t>v</m:t>
                  </m:r>
                </m:sub>
                <m:sup>
                  <m:r>
                    <m:t>2</m:t>
                  </m:r>
                </m:sup>
              </m:sSubSup>
              <m:r>
                <m:rPr>
                  <m:sty m:val="p"/>
                </m:rPr>
                <m:t>,</m:t>
              </m:r>
              <m:sSubSup>
                <m:e>
                  <m:r>
                    <m:t>σ</m:t>
                  </m:r>
                </m:e>
                <m:sub>
                  <m:r>
                    <m:t>ε</m:t>
                  </m:r>
                </m:sub>
                <m:sup>
                  <m:r>
                    <m:t>2</m:t>
                  </m:r>
                </m:sup>
              </m:sSubSup>
              <m:r>
                <m:rPr>
                  <m:sty m:val="p"/>
                </m:rPr>
                <m:t>,</m:t>
              </m:r>
              <m:sSubSup>
                <m:e>
                  <m:r>
                    <m:t>σ</m:t>
                  </m:r>
                </m:e>
                <m:sub>
                  <m:r>
                    <m:t>s</m:t>
                  </m:r>
                </m:sub>
                <m:sup>
                  <m:r>
                    <m:t>2</m:t>
                  </m:r>
                </m:sup>
              </m:sSubSup>
            </m:oMath>
          </w:p>
        </w:tc>
        <w:tc>
          <w:tcPr>
            <w:tcW w:type="dxa" w:w="4680"/>
          </w:tcPr>
          <w:p>
            <w:pPr>
              <w:pStyle w:val="Compact"/>
              <w:jc w:val="left"/>
            </w:pPr>
            <w:r>
              <w:t xml:space="preserve">Prior mean/variances;</w:t>
            </w:r>
            <w:r>
              <w:t xml:space="preserve"> </w:t>
            </w:r>
            <m:oMath>
              <m:sSubSup>
                <m:e>
                  <m:r>
                    <m:t>σ</m:t>
                  </m:r>
                </m:e>
                <m:sub>
                  <m:r>
                    <m:t>s</m:t>
                  </m:r>
                </m:sub>
                <m:sup>
                  <m:r>
                    <m:t>2</m:t>
                  </m:r>
                </m:sup>
              </m:sSubSup>
              <m:r>
                <m:rPr>
                  <m:sty m:val="p"/>
                </m:rPr>
                <m:t>≡</m:t>
              </m:r>
              <m:sSubSup>
                <m:e>
                  <m:r>
                    <m:t>σ</m:t>
                  </m:r>
                </m:e>
                <m:sub>
                  <m:r>
                    <m:t>v</m:t>
                  </m:r>
                </m:sub>
                <m:sup>
                  <m:r>
                    <m:t>2</m:t>
                  </m:r>
                </m:sup>
              </m:sSubSup>
              <m:r>
                <m:rPr>
                  <m:sty m:val="p"/>
                </m:rPr>
                <m:t>+</m:t>
              </m:r>
              <m:sSubSup>
                <m:e>
                  <m:r>
                    <m:t>σ</m:t>
                  </m:r>
                </m:e>
                <m:sub>
                  <m:r>
                    <m:t>ε</m:t>
                  </m:r>
                </m:sub>
                <m:sup>
                  <m:r>
                    <m:t>2</m:t>
                  </m:r>
                </m:sup>
              </m:sSubSup>
            </m:oMath>
            <w:r>
              <w:t xml:space="preserve">.</w:t>
            </w:r>
          </w:p>
        </w:tc>
      </w:tr>
      <w:tr>
        <w:tc>
          <w:tcPr>
            <w:tcW w:type="dxa" w:w="4680"/>
          </w:tcPr>
          <w:p>
            <w:pPr>
              <w:pStyle w:val="Compact"/>
              <w:jc w:val="left"/>
            </w:pPr>
            <m:oMath>
              <m:r>
                <m:t>β</m:t>
              </m:r>
            </m:oMath>
          </w:p>
        </w:tc>
        <w:tc>
          <w:tcPr>
            <w:tcW w:type="dxa" w:w="4680"/>
          </w:tcPr>
          <w:p>
            <w:pPr>
              <w:pStyle w:val="Compact"/>
              <w:jc w:val="left"/>
            </w:pPr>
            <w:r>
              <w:t xml:space="preserve">Posterior weight in</w:t>
            </w:r>
            <w:r>
              <w:t xml:space="preserve"> </w:t>
            </w:r>
            <m:oMath>
              <m:acc>
                <m:accPr>
                  <m:chr m:val="̂"/>
                </m:accPr>
                <m:e>
                  <m:r>
                    <m:t>v</m:t>
                  </m:r>
                </m:e>
              </m:acc>
              <m:r>
                <m:rPr>
                  <m:sty m:val="p"/>
                </m:rPr>
                <m:t>(</m:t>
              </m:r>
              <m:r>
                <m:t>s</m:t>
              </m:r>
              <m:r>
                <m:rPr>
                  <m:sty m:val="p"/>
                </m:rPr>
                <m:t>)</m:t>
              </m:r>
              <m:r>
                <m:rPr>
                  <m:sty m:val="p"/>
                </m:rPr>
                <m:t>=</m:t>
              </m:r>
              <m:r>
                <m:rPr>
                  <m:scr m:val="double-struck"/>
                  <m:sty m:val="p"/>
                </m:rPr>
                <m:t>E</m:t>
              </m:r>
              <m:r>
                <m:rPr>
                  <m:sty m:val="p"/>
                </m:rPr>
                <m:t>[</m:t>
              </m:r>
              <m:r>
                <m:t>v</m:t>
              </m:r>
              <m:r>
                <m:rPr>
                  <m:sty m:val="p"/>
                </m:rPr>
                <m:t>∣</m:t>
              </m:r>
              <m:r>
                <m:t>s</m:t>
              </m:r>
              <m:r>
                <m:rPr>
                  <m:sty m:val="p"/>
                </m:rPr>
                <m:t>]</m:t>
              </m:r>
              <m:r>
                <m:rPr>
                  <m:sty m:val="p"/>
                </m:rPr>
                <m:t>=</m:t>
              </m:r>
              <m:r>
                <m:t>μ</m:t>
              </m:r>
              <m:r>
                <m:rPr>
                  <m:sty m:val="p"/>
                </m:rPr>
                <m:t>+</m:t>
              </m:r>
              <m:r>
                <m:t>β</m:t>
              </m:r>
              <m:r>
                <m:rPr>
                  <m:sty m:val="p"/>
                </m:rPr>
                <m:t>(</m:t>
              </m:r>
              <m:r>
                <m:t>s</m:t>
              </m:r>
              <m:r>
                <m:rPr>
                  <m:sty m:val="p"/>
                </m:rPr>
                <m:t>−</m:t>
              </m:r>
              <m:r>
                <m:t>μ</m:t>
              </m:r>
              <m:r>
                <m:rPr>
                  <m:sty m:val="p"/>
                </m:rPr>
                <m:t>)</m:t>
              </m:r>
            </m:oMath>
            <w:r>
              <w:t xml:space="preserve">;</w:t>
            </w:r>
            <w:r>
              <w:t xml:space="preserve"> </w:t>
            </w:r>
            <m:oMath>
              <m:r>
                <m:t>β</m:t>
              </m:r>
              <m:r>
                <m:rPr>
                  <m:sty m:val="p"/>
                </m:rPr>
                <m:t>≡</m:t>
              </m:r>
              <m:sSubSup>
                <m:e>
                  <m:r>
                    <m:t>σ</m:t>
                  </m:r>
                </m:e>
                <m:sub>
                  <m:r>
                    <m:t>v</m:t>
                  </m:r>
                </m:sub>
                <m:sup>
                  <m:r>
                    <m:t>2</m:t>
                  </m:r>
                </m:sup>
              </m:sSubSup>
              <m:r>
                <m:rPr>
                  <m:sty m:val="p"/>
                </m:rPr>
                <m:t>/</m:t>
              </m:r>
              <m:r>
                <m:rPr>
                  <m:sty m:val="p"/>
                </m:rPr>
                <m:t>(</m:t>
              </m:r>
              <m:sSubSup>
                <m:e>
                  <m:r>
                    <m:t>σ</m:t>
                  </m:r>
                </m:e>
                <m:sub>
                  <m:r>
                    <m:t>v</m:t>
                  </m:r>
                </m:sub>
                <m:sup>
                  <m:r>
                    <m:t>2</m:t>
                  </m:r>
                </m:sup>
              </m:sSubSup>
              <m:r>
                <m:rPr>
                  <m:sty m:val="p"/>
                </m:rPr>
                <m:t>+</m:t>
              </m:r>
              <m:sSubSup>
                <m:e>
                  <m:r>
                    <m:t>σ</m:t>
                  </m:r>
                </m:e>
                <m:sub>
                  <m:r>
                    <m:t>ε</m:t>
                  </m:r>
                </m:sub>
                <m:sup>
                  <m:r>
                    <m:t>2</m:t>
                  </m:r>
                </m:sup>
              </m:sSubSup>
              <m:r>
                <m:rPr>
                  <m:sty m:val="p"/>
                </m:rPr>
                <m:t>)</m:t>
              </m:r>
            </m:oMath>
            <w:r>
              <w:t xml:space="preserve">.</w:t>
            </w:r>
          </w:p>
        </w:tc>
      </w:tr>
      <w:tr>
        <w:tc>
          <w:tcPr>
            <w:tcW w:type="dxa" w:w="4680"/>
          </w:tcPr>
          <w:p>
            <w:pPr>
              <w:pStyle w:val="Compact"/>
              <w:jc w:val="left"/>
            </w:pPr>
            <m:oMath>
              <m:acc>
                <m:accPr>
                  <m:chr m:val="̂"/>
                </m:accPr>
                <m:e>
                  <m:r>
                    <m:t>v</m:t>
                  </m:r>
                </m:e>
              </m:acc>
              <m:r>
                <m:rPr>
                  <m:sty m:val="p"/>
                </m:rPr>
                <m:t>(</m:t>
              </m:r>
              <m:r>
                <m:t>s</m:t>
              </m:r>
              <m:r>
                <m:rPr>
                  <m:sty m:val="p"/>
                </m:rPr>
                <m:t>)</m:t>
              </m:r>
            </m:oMath>
          </w:p>
        </w:tc>
        <w:tc>
          <w:tcPr>
            <w:tcW w:type="dxa" w:w="4680"/>
          </w:tcPr>
          <w:p>
            <w:pPr>
              <w:pStyle w:val="Compact"/>
              <w:jc w:val="left"/>
            </w:pPr>
            <w:r>
              <w:t xml:space="preserve">Blockholder posterior mean of</w:t>
            </w:r>
            <w:r>
              <w:t xml:space="preserve"> </w:t>
            </w:r>
            <m:oMath>
              <m:r>
                <m:t>v</m:t>
              </m:r>
            </m:oMath>
            <w:r>
              <w:t xml:space="preserve"> </w:t>
            </w:r>
            <w:r>
              <w:t xml:space="preserve">given</w:t>
            </w:r>
            <w:r>
              <w:t xml:space="preserve"> </w:t>
            </w:r>
            <m:oMath>
              <m:r>
                <m:t>s</m:t>
              </m:r>
            </m:oMath>
            <w:r>
              <w:t xml:space="preserve">.</w:t>
            </w:r>
          </w:p>
        </w:tc>
      </w:tr>
      <w:tr>
        <w:tc>
          <w:tcPr>
            <w:tcW w:type="dxa" w:w="4680"/>
          </w:tcPr>
          <w:p>
            <w:pPr>
              <w:pStyle w:val="Compact"/>
              <w:jc w:val="left"/>
            </w:pPr>
            <m:oMath>
              <m:r>
                <m:rPr>
                  <m:sty m:val="p"/>
                </m:rPr>
                <m:t>Φ</m:t>
              </m:r>
              <m:r>
                <m:rPr>
                  <m:sty m:val="p"/>
                </m:rPr>
                <m:t>,</m:t>
              </m:r>
              <m:r>
                <m:t>ϕ</m:t>
              </m:r>
            </m:oMath>
          </w:p>
        </w:tc>
        <w:tc>
          <w:tcPr>
            <w:tcW w:type="dxa" w:w="4680"/>
          </w:tcPr>
          <w:p>
            <w:pPr>
              <w:pStyle w:val="Compact"/>
              <w:jc w:val="left"/>
            </w:pPr>
            <w:r>
              <w:t xml:space="preserve">Standard normal CDF and PDF.</w:t>
            </w:r>
          </w:p>
        </w:tc>
      </w:tr>
      <w:tr>
        <w:tc>
          <w:tcPr>
            <w:tcW w:type="dxa" w:w="4680"/>
          </w:tcPr>
          <w:p>
            <w:pPr>
              <w:pStyle w:val="Compact"/>
              <w:jc w:val="left"/>
            </w:pPr>
            <m:oMath>
              <m:sSub>
                <m:e>
                  <m:r>
                    <m:t>λ</m:t>
                  </m:r>
                </m:e>
                <m:sub>
                  <m:r>
                    <m:t>L</m:t>
                  </m:r>
                </m:sub>
              </m:sSub>
              <m:r>
                <m:rPr>
                  <m:sty m:val="p"/>
                </m:rPr>
                <m:t>(</m:t>
              </m:r>
              <m:r>
                <m:t>α</m:t>
              </m:r>
              <m:r>
                <m:rPr>
                  <m:sty m:val="p"/>
                </m:rPr>
                <m:t>)</m:t>
              </m:r>
              <m:r>
                <m:rPr>
                  <m:sty m:val="p"/>
                </m:rPr>
                <m:t>,</m:t>
              </m:r>
              <m:sSub>
                <m:e>
                  <m:r>
                    <m:t>λ</m:t>
                  </m:r>
                </m:e>
                <m:sub>
                  <m:r>
                    <m:t>U</m:t>
                  </m:r>
                </m:sub>
              </m:sSub>
              <m:r>
                <m:rPr>
                  <m:sty m:val="p"/>
                </m:rPr>
                <m:t>(</m:t>
              </m:r>
              <m:r>
                <m:t>α</m:t>
              </m:r>
              <m:r>
                <m:rPr>
                  <m:sty m:val="p"/>
                </m:rPr>
                <m:t>)</m:t>
              </m:r>
            </m:oMath>
          </w:p>
        </w:tc>
        <w:tc>
          <w:tcPr>
            <w:tcW w:type="dxa" w:w="4680"/>
          </w:tcPr>
          <w:p>
            <w:pPr>
              <w:pStyle w:val="Compact"/>
              <w:jc w:val="left"/>
            </w:pPr>
            <w:r>
              <w:t xml:space="preserve">Inverse Mills ratios:</w:t>
            </w:r>
            <w:r>
              <w:t xml:space="preserve"> </w:t>
            </w:r>
            <m:oMath>
              <m:sSub>
                <m:e>
                  <m:r>
                    <m:t>λ</m:t>
                  </m:r>
                </m:e>
                <m:sub>
                  <m:r>
                    <m:t>L</m:t>
                  </m:r>
                </m:sub>
              </m:sSub>
              <m:r>
                <m:rPr>
                  <m:sty m:val="p"/>
                </m:rPr>
                <m:t>(</m:t>
              </m:r>
              <m:r>
                <m:t>α</m:t>
              </m:r>
              <m:r>
                <m:rPr>
                  <m:sty m:val="p"/>
                </m:rPr>
                <m:t>)</m:t>
              </m:r>
              <m:r>
                <m:rPr>
                  <m:sty m:val="p"/>
                </m:rPr>
                <m:t>=</m:t>
              </m:r>
              <m:r>
                <m:t>ϕ</m:t>
              </m:r>
              <m:r>
                <m:rPr>
                  <m:sty m:val="p"/>
                </m:rPr>
                <m:t>(</m:t>
              </m:r>
              <m:r>
                <m:t>α</m:t>
              </m:r>
              <m:r>
                <m:rPr>
                  <m:sty m:val="p"/>
                </m:rPr>
                <m:t>)</m:t>
              </m:r>
              <m:r>
                <m:rPr>
                  <m:sty m:val="p"/>
                </m:rPr>
                <m:t>/</m:t>
              </m:r>
              <m:r>
                <m:rPr>
                  <m:sty m:val="p"/>
                </m:rPr>
                <m:t>Φ</m:t>
              </m:r>
              <m:r>
                <m:rPr>
                  <m:sty m:val="p"/>
                </m:rPr>
                <m:t>(</m:t>
              </m:r>
              <m:r>
                <m:t>α</m:t>
              </m:r>
              <m:r>
                <m:rPr>
                  <m:sty m:val="p"/>
                </m:rPr>
                <m:t>)</m:t>
              </m:r>
            </m:oMath>
            <w:r>
              <w:t xml:space="preserve"> </w:t>
            </w:r>
            <w:r>
              <w:t xml:space="preserve">and</w:t>
            </w:r>
            <w:r>
              <w:t xml:space="preserve"> </w:t>
            </w:r>
            <m:oMath>
              <m:sSub>
                <m:e>
                  <m:r>
                    <m:t>λ</m:t>
                  </m:r>
                </m:e>
                <m:sub>
                  <m:r>
                    <m:t>U</m:t>
                  </m:r>
                </m:sub>
              </m:sSub>
              <m:r>
                <m:rPr>
                  <m:sty m:val="p"/>
                </m:rPr>
                <m:t>(</m:t>
              </m:r>
              <m:r>
                <m:t>α</m:t>
              </m:r>
              <m:r>
                <m:rPr>
                  <m:sty m:val="p"/>
                </m:rPr>
                <m:t>)</m:t>
              </m:r>
              <m:r>
                <m:rPr>
                  <m:sty m:val="p"/>
                </m:rPr>
                <m:t>=</m:t>
              </m:r>
              <m:r>
                <m:t>ϕ</m:t>
              </m:r>
              <m:r>
                <m:rPr>
                  <m:sty m:val="p"/>
                </m:rPr>
                <m:t>(</m:t>
              </m:r>
              <m:r>
                <m:t>α</m:t>
              </m:r>
              <m:r>
                <m:rPr>
                  <m:sty m:val="p"/>
                </m:rPr>
                <m:t>)</m:t>
              </m:r>
              <m:r>
                <m:rPr>
                  <m:sty m:val="p"/>
                </m:rPr>
                <m:t>/</m:t>
              </m:r>
              <m:r>
                <m:rPr>
                  <m:sty m:val="p"/>
                </m:rPr>
                <m:t>(</m:t>
              </m:r>
              <m:r>
                <m:t>1</m:t>
              </m:r>
              <m:r>
                <m:rPr>
                  <m:sty m:val="p"/>
                </m:rPr>
                <m:t>−</m:t>
              </m:r>
              <m:r>
                <m:rPr>
                  <m:sty m:val="p"/>
                </m:rPr>
                <m:t>Φ</m:t>
              </m:r>
              <m:r>
                <m:rPr>
                  <m:sty m:val="p"/>
                </m:rPr>
                <m:t>(</m:t>
              </m:r>
              <m:r>
                <m:t>α</m:t>
              </m:r>
              <m:r>
                <m:rPr>
                  <m:sty m:val="p"/>
                </m:rPr>
                <m:t>)</m:t>
              </m:r>
              <m:r>
                <m:rPr>
                  <m:sty m:val="p"/>
                </m:rPr>
                <m:t>)</m:t>
              </m:r>
            </m:oMath>
            <w:r>
              <w:t xml:space="preserve">.</w:t>
            </w:r>
          </w:p>
        </w:tc>
      </w:tr>
      <w:tr>
        <w:tc>
          <w:tcPr>
            <w:tcW w:type="dxa" w:w="4680"/>
          </w:tcPr>
          <w:p>
            <w:pPr>
              <w:pStyle w:val="Compact"/>
              <w:jc w:val="left"/>
            </w:pPr>
            <m:oMath>
              <m:r>
                <m:rPr>
                  <m:nor/>
                  <m:sty m:val="b"/>
                </m:rPr>
                <m:t>Trading, liquidity, disclosure</m:t>
              </m:r>
            </m:oMath>
          </w:p>
        </w:tc>
        <w:tc>
          <w:tcPr>
            <w:tcW w:type="dxa" w:w="4680"/>
          </w:tcPr>
          <w:p>
            <w:pPr>
              <w:pStyle w:val="Compact"/>
            </w:pPr>
          </w:p>
        </w:tc>
      </w:tr>
      <w:tr>
        <w:tc>
          <w:tcPr>
            <w:tcW w:type="dxa" w:w="4680"/>
          </w:tcPr>
          <w:p>
            <w:pPr>
              <w:pStyle w:val="Compact"/>
              <w:jc w:val="left"/>
            </w:pPr>
            <m:oMath>
              <m:r>
                <m:t>q</m:t>
              </m:r>
            </m:oMath>
          </w:p>
        </w:tc>
        <w:tc>
          <w:tcPr>
            <w:tcW w:type="dxa" w:w="4680"/>
          </w:tcPr>
          <w:p>
            <w:pPr>
              <w:pStyle w:val="Compact"/>
              <w:jc w:val="left"/>
            </w:pPr>
            <w:r>
              <w:t xml:space="preserve">Blockholder order at</w:t>
            </w:r>
            <w:r>
              <w:t xml:space="preserve"> </w:t>
            </w:r>
            <m:oMath>
              <m:r>
                <m:t>t</m:t>
              </m:r>
              <m:r>
                <m:rPr>
                  <m:sty m:val="p"/>
                </m:rPr>
                <m:t>=</m:t>
              </m:r>
              <m:r>
                <m:t>1</m:t>
              </m:r>
            </m:oMath>
            <w:r>
              <w:t xml:space="preserve">,</w:t>
            </w:r>
            <w:r>
              <w:t xml:space="preserve"> </w:t>
            </w:r>
            <m:oMath>
              <m:r>
                <m:t>q</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p>
        </w:tc>
      </w:tr>
      <w:tr>
        <w:tc>
          <w:tcPr>
            <w:tcW w:type="dxa" w:w="4680"/>
          </w:tcPr>
          <w:p>
            <w:pPr>
              <w:pStyle w:val="Compact"/>
              <w:jc w:val="left"/>
            </w:pPr>
            <m:oMath>
              <m:r>
                <m:t>z</m:t>
              </m:r>
            </m:oMath>
          </w:p>
        </w:tc>
        <w:tc>
          <w:tcPr>
            <w:tcW w:type="dxa" w:w="4680"/>
          </w:tcPr>
          <w:p>
            <w:pPr>
              <w:pStyle w:val="Compact"/>
              <w:jc w:val="left"/>
            </w:pPr>
            <w:r>
              <w:t xml:space="preserve">Noise-trader order,</w:t>
            </w:r>
            <w:r>
              <w:t xml:space="preserve"> </w:t>
            </w:r>
            <m:oMath>
              <m:r>
                <m:t>z</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with</w:t>
            </w:r>
            <w:r>
              <w:t xml:space="preserve"> </w:t>
            </w:r>
            <m:oMath>
              <m:r>
                <m:rPr>
                  <m:scr m:val="double-struck"/>
                  <m:sty m:val="p"/>
                </m:rPr>
                <m:t>P</m:t>
              </m:r>
              <m:r>
                <m:rPr>
                  <m:sty m:val="p"/>
                </m:rPr>
                <m:t>(</m:t>
              </m:r>
              <m:r>
                <m:t>z</m:t>
              </m:r>
              <m:r>
                <m:rPr>
                  <m:sty m:val="p"/>
                </m:rPr>
                <m:t>=</m:t>
              </m:r>
              <m:r>
                <m:t>0</m:t>
              </m:r>
              <m:r>
                <m:rPr>
                  <m:sty m:val="p"/>
                </m:rPr>
                <m:t>)</m:t>
              </m:r>
              <m:r>
                <m:rPr>
                  <m:sty m:val="p"/>
                </m:rPr>
                <m:t>=</m:t>
              </m:r>
              <m:r>
                <m:t>1</m:t>
              </m:r>
              <m:r>
                <m:rPr>
                  <m:sty m:val="p"/>
                </m:rPr>
                <m:t>−</m:t>
              </m:r>
              <m:r>
                <m:t>κ</m:t>
              </m:r>
            </m:oMath>
            <w:r>
              <w:t xml:space="preserve"> </w:t>
            </w:r>
            <w:r>
              <w:t xml:space="preserve">and</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oMath>
            <w:r>
              <w:t xml:space="preserve">.</w:t>
            </w:r>
          </w:p>
        </w:tc>
      </w:tr>
      <w:tr>
        <w:tc>
          <w:tcPr>
            <w:tcW w:type="dxa" w:w="4680"/>
          </w:tcPr>
          <w:p>
            <w:pPr>
              <w:pStyle w:val="Compact"/>
              <w:jc w:val="left"/>
            </w:pPr>
            <m:oMath>
              <m:r>
                <m:t>κ</m:t>
              </m:r>
            </m:oMath>
          </w:p>
        </w:tc>
        <w:tc>
          <w:tcPr>
            <w:tcW w:type="dxa" w:w="4680"/>
          </w:tcPr>
          <w:p>
            <w:pPr>
              <w:pStyle w:val="Compact"/>
              <w:jc w:val="left"/>
            </w:pPr>
            <w:r>
              <w:t xml:space="preserve">Noise-trading intensity (liquidity).</w:t>
            </w:r>
          </w:p>
        </w:tc>
      </w:tr>
      <w:tr>
        <w:tc>
          <w:tcPr>
            <w:tcW w:type="dxa" w:w="4680"/>
          </w:tcPr>
          <w:p>
            <w:pPr>
              <w:pStyle w:val="Compact"/>
              <w:jc w:val="left"/>
            </w:pPr>
            <m:oMath>
              <m:r>
                <m:t>X</m:t>
              </m:r>
            </m:oMath>
          </w:p>
        </w:tc>
        <w:tc>
          <w:tcPr>
            <w:tcW w:type="dxa" w:w="4680"/>
          </w:tcPr>
          <w:p>
            <w:pPr>
              <w:pStyle w:val="Compact"/>
              <w:jc w:val="left"/>
            </w:pPr>
            <w:r>
              <w:t xml:space="preserve">Total order flow observed by the market maker,</w:t>
            </w:r>
            <w:r>
              <w:t xml:space="preserve"> </w:t>
            </w:r>
            <m:oMath>
              <m:r>
                <m:t>X</m:t>
              </m:r>
              <m:r>
                <m:rPr>
                  <m:sty m:val="p"/>
                </m:rPr>
                <m:t>=</m:t>
              </m:r>
              <m:r>
                <m:t>q</m:t>
              </m:r>
              <m:r>
                <m:rPr>
                  <m:sty m:val="p"/>
                </m:rPr>
                <m:t>+</m:t>
              </m:r>
              <m:r>
                <m:t>z</m:t>
              </m:r>
            </m:oMath>
            <w:r>
              <w:t xml:space="preserve">.</w:t>
            </w:r>
          </w:p>
        </w:tc>
      </w:tr>
      <w:tr>
        <w:tc>
          <w:tcPr>
            <w:tcW w:type="dxa" w:w="4680"/>
          </w:tcPr>
          <w:p>
            <w:pPr>
              <w:pStyle w:val="Compact"/>
              <w:jc w:val="left"/>
            </w:pPr>
            <m:oMath>
              <m:r>
                <m:t>D</m:t>
              </m:r>
            </m:oMath>
          </w:p>
        </w:tc>
        <w:tc>
          <w:tcPr>
            <w:tcW w:type="dxa" w:w="4680"/>
          </w:tcPr>
          <w:p>
            <w:pPr>
              <w:pStyle w:val="Compact"/>
              <w:jc w:val="left"/>
            </w:pPr>
            <w:r>
              <w:t xml:space="preserve">Disclosure indicator for threshold-crossing stake acquisition,</w:t>
            </w:r>
            <w:r>
              <w:t xml:space="preserve"> </w:t>
            </w:r>
            <m:oMath>
              <m:r>
                <m:t>D</m:t>
              </m:r>
              <m:r>
                <m:rPr>
                  <m:sty m:val="p"/>
                </m:rPr>
                <m:t>=</m:t>
              </m:r>
              <m:r>
                <m:t>1</m:t>
              </m:r>
              <m:r>
                <m:rPr>
                  <m:sty m:val="p"/>
                </m:rPr>
                <m:t>⇔</m:t>
              </m:r>
              <m:r>
                <m:rPr>
                  <m:sty m:val="p"/>
                </m:rPr>
                <m:t>(</m:t>
              </m:r>
              <m:r>
                <m:t>q</m:t>
              </m:r>
              <m:r>
                <m:rPr>
                  <m:sty m:val="p"/>
                </m:rPr>
                <m:t>=</m:t>
              </m:r>
              <m:r>
                <m:rPr>
                  <m:sty m:val="p"/>
                </m:rPr>
                <m:t>+</m:t>
              </m:r>
              <m:r>
                <m:t>1</m:t>
              </m:r>
              <m:r>
                <m:rPr>
                  <m:sty m:val="p"/>
                </m:rPr>
                <m:t>)</m:t>
              </m:r>
            </m:oMath>
            <w:r>
              <w:t xml:space="preserve">.</w:t>
            </w:r>
          </w:p>
        </w:tc>
      </w:tr>
      <w:tr>
        <w:tc>
          <w:tcPr>
            <w:tcW w:type="dxa" w:w="4680"/>
          </w:tcPr>
          <w:p>
            <w:pPr>
              <w:pStyle w:val="Compact"/>
              <w:jc w:val="left"/>
            </w:pPr>
            <m:oMath>
              <m:r>
                <m:t>P</m:t>
              </m:r>
              <m:r>
                <m:rPr>
                  <m:sty m:val="p"/>
                </m:rPr>
                <m:t>(</m:t>
              </m:r>
              <m:r>
                <m:t>X</m:t>
              </m:r>
              <m:r>
                <m:rPr>
                  <m:sty m:val="p"/>
                </m:rPr>
                <m:t>,</m:t>
              </m:r>
              <m:r>
                <m:t>D</m:t>
              </m:r>
              <m:r>
                <m:rPr>
                  <m:sty m:val="p"/>
                </m:rPr>
                <m:t>)</m:t>
              </m:r>
            </m:oMath>
          </w:p>
        </w:tc>
        <w:tc>
          <w:tcPr>
            <w:tcW w:type="dxa" w:w="4680"/>
          </w:tcPr>
          <w:p>
            <w:pPr>
              <w:pStyle w:val="Compact"/>
              <w:jc w:val="left"/>
            </w:pPr>
            <w:r>
              <w:t xml:space="preserve">Competitive price at</w:t>
            </w:r>
            <w:r>
              <w:t xml:space="preserve"> </w:t>
            </w:r>
            <m:oMath>
              <m:r>
                <m:t>t</m:t>
              </m:r>
              <m:r>
                <m:rPr>
                  <m:sty m:val="p"/>
                </m:rPr>
                <m:t>=</m:t>
              </m:r>
              <m:r>
                <m:t>1</m:t>
              </m:r>
            </m:oMath>
            <w:r>
              <w:t xml:space="preserve"> </w:t>
            </w:r>
            <w:r>
              <w:t xml:space="preserve">conditional on</w:t>
            </w:r>
            <w:r>
              <w:t xml:space="preserve"> </w:t>
            </w:r>
            <m:oMath>
              <m:r>
                <m:rPr>
                  <m:sty m:val="p"/>
                </m:rPr>
                <m:t>(</m:t>
              </m:r>
              <m:r>
                <m:t>X</m:t>
              </m:r>
              <m:r>
                <m:rPr>
                  <m:sty m:val="p"/>
                </m:rPr>
                <m:t>,</m:t>
              </m:r>
              <m:r>
                <m:t>D</m:t>
              </m:r>
              <m:r>
                <m:rPr>
                  <m:sty m:val="p"/>
                </m:rPr>
                <m:t>)</m:t>
              </m:r>
            </m:oMath>
            <w:r>
              <w:t xml:space="preserve">.</w:t>
            </w:r>
          </w:p>
        </w:tc>
      </w:tr>
      <w:tr>
        <w:tc>
          <w:tcPr>
            <w:tcW w:type="dxa" w:w="4680"/>
          </w:tcPr>
          <w:p>
            <w:pPr>
              <w:pStyle w:val="Compact"/>
              <w:jc w:val="left"/>
            </w:pPr>
            <m:oMath>
              <m:r>
                <m:rPr>
                  <m:nor/>
                  <m:sty m:val="b"/>
                </m:rPr>
                <m:t>Engagement (voice)</m:t>
              </m:r>
            </m:oMath>
          </w:p>
        </w:tc>
        <w:tc>
          <w:tcPr>
            <w:tcW w:type="dxa" w:w="4680"/>
          </w:tcPr>
          <w:p>
            <w:pPr>
              <w:pStyle w:val="Compact"/>
            </w:pPr>
          </w:p>
        </w:tc>
      </w:tr>
      <w:tr>
        <w:tc>
          <w:tcPr>
            <w:tcW w:type="dxa" w:w="4680"/>
          </w:tcPr>
          <w:p>
            <w:pPr>
              <w:pStyle w:val="Compact"/>
              <w:jc w:val="left"/>
            </w:pPr>
            <m:oMath>
              <m:r>
                <m:t>a</m:t>
              </m:r>
            </m:oMath>
          </w:p>
        </w:tc>
        <w:tc>
          <w:tcPr>
            <w:tcW w:type="dxa" w:w="4680"/>
          </w:tcPr>
          <w:p>
            <w:pPr>
              <w:pStyle w:val="Compact"/>
              <w:jc w:val="left"/>
            </w:pPr>
            <w:r>
              <w:t xml:space="preserve">Engagement choice at</w:t>
            </w:r>
            <w:r>
              <w:t xml:space="preserve"> </w:t>
            </w:r>
            <m:oMath>
              <m:r>
                <m:t>t</m:t>
              </m:r>
              <m:r>
                <m:rPr>
                  <m:sty m:val="p"/>
                </m:rPr>
                <m:t>=</m:t>
              </m:r>
              <m:r>
                <m:t>1</m:t>
              </m:r>
            </m:oMath>
            <w:r>
              <w:t xml:space="preserve">,</w:t>
            </w:r>
            <w:r>
              <w:t xml:space="preserve"> </w:t>
            </w:r>
            <m:oMath>
              <m:r>
                <m:t>a</m:t>
              </m:r>
              <m:r>
                <m:rPr>
                  <m:sty m:val="p"/>
                </m:rPr>
                <m:t>∈</m:t>
              </m:r>
              <m:r>
                <m:rPr>
                  <m:sty m:val="p"/>
                </m:rPr>
                <m:t>{</m:t>
              </m:r>
              <m:r>
                <m:t>0</m:t>
              </m:r>
              <m:r>
                <m:rPr>
                  <m:sty m:val="p"/>
                </m:rPr>
                <m:t>,</m:t>
              </m:r>
              <m:r>
                <m:t>1</m:t>
              </m:r>
              <m:r>
                <m:rPr>
                  <m:sty m:val="p"/>
                </m:rPr>
                <m:t>}</m:t>
              </m:r>
            </m:oMath>
            <w:r>
              <w:t xml:space="preserve">.</w:t>
            </w:r>
          </w:p>
        </w:tc>
      </w:tr>
      <w:tr>
        <w:tc>
          <w:tcPr>
            <w:tcW w:type="dxa" w:w="4680"/>
          </w:tcPr>
          <w:p>
            <w:pPr>
              <w:pStyle w:val="Compact"/>
              <w:jc w:val="left"/>
            </w:pPr>
            <m:oMath>
              <m:r>
                <m:t>C</m:t>
              </m:r>
              <m:r>
                <m:rPr>
                  <m:sty m:val="p"/>
                </m:rPr>
                <m:t>(</m:t>
              </m:r>
              <m:r>
                <m:t>s</m:t>
              </m:r>
              <m:r>
                <m:rPr>
                  <m:sty m:val="p"/>
                </m:rPr>
                <m:t>)</m:t>
              </m:r>
              <m:r>
                <m:rPr>
                  <m:sty m:val="p"/>
                </m:rPr>
                <m:t>,</m:t>
              </m:r>
              <m:sSub>
                <m:e>
                  <m:r>
                    <m:t>C</m:t>
                  </m:r>
                </m:e>
                <m:sub>
                  <m:r>
                    <m:t>0</m:t>
                  </m:r>
                </m:sub>
              </m:sSub>
              <m:r>
                <m:rPr>
                  <m:sty m:val="p"/>
                </m:rPr>
                <m:t>,</m:t>
              </m:r>
              <m:r>
                <m:t>χ</m:t>
              </m:r>
            </m:oMath>
          </w:p>
        </w:tc>
        <w:tc>
          <w:tcPr>
            <w:tcW w:type="dxa" w:w="4680"/>
          </w:tcPr>
          <w:p>
            <w:pPr>
              <w:pStyle w:val="Compact"/>
              <w:jc w:val="left"/>
            </w:pPr>
            <w:r>
              <w:t xml:space="preserve">Engagement cost at</w:t>
            </w:r>
            <w:r>
              <w:t xml:space="preserve"> </w:t>
            </w:r>
            <m:oMath>
              <m:r>
                <m:t>t</m:t>
              </m:r>
              <m:r>
                <m:rPr>
                  <m:sty m:val="p"/>
                </m:rPr>
                <m:t>=</m:t>
              </m:r>
              <m:r>
                <m:t>1</m:t>
              </m:r>
            </m:oMath>
            <w:r>
              <w:t xml:space="preserve"> </w:t>
            </w:r>
            <w:r>
              <w:t xml:space="preserve">(private to the blockholder);</w:t>
            </w:r>
            <w:r>
              <w:t xml:space="preserve"> </w:t>
            </w:r>
            <m:oMath>
              <m:r>
                <m:t>C</m:t>
              </m:r>
              <m:r>
                <m:rPr>
                  <m:sty m:val="p"/>
                </m:rPr>
                <m:t>(</m:t>
              </m:r>
              <m:r>
                <m:t>s</m:t>
              </m:r>
              <m:r>
                <m:rPr>
                  <m:sty m:val="p"/>
                </m:rPr>
                <m:t>)</m:t>
              </m:r>
              <m:r>
                <m:rPr>
                  <m:sty m:val="p"/>
                </m:rPr>
                <m:t>=</m:t>
              </m:r>
              <m:sSub>
                <m:e>
                  <m:r>
                    <m:t>C</m:t>
                  </m:r>
                </m:e>
                <m:sub>
                  <m:r>
                    <m:t>0</m:t>
                  </m:r>
                </m:sub>
              </m:sSub>
              <m:r>
                <m:rPr>
                  <m:sty m:val="p"/>
                </m:rPr>
                <m:t>exp</m:t>
              </m:r>
              <m:r>
                <m:t>​</m:t>
              </m:r>
              <m:d>
                <m:dPr>
                  <m:begChr m:val="("/>
                  <m:sepChr m:val=""/>
                  <m:endChr m:val=")"/>
                  <m:grow/>
                </m:dPr>
                <m:e>
                  <m:r>
                    <m:rPr>
                      <m:sty m:val="p"/>
                    </m:rPr>
                    <m:t>−</m:t>
                  </m:r>
                  <m:r>
                    <m:t>χ</m:t>
                  </m:r>
                  <m:f>
                    <m:fPr>
                      <m:type m:val="bar"/>
                    </m:fPr>
                    <m:num>
                      <m:r>
                        <m:t>s</m:t>
                      </m:r>
                      <m:r>
                        <m:rPr>
                          <m:sty m:val="p"/>
                        </m:rPr>
                        <m:t>−</m:t>
                      </m:r>
                      <m:r>
                        <m:t>μ</m:t>
                      </m:r>
                    </m:num>
                    <m:den>
                      <m:sSub>
                        <m:e>
                          <m:r>
                            <m:t>σ</m:t>
                          </m:r>
                        </m:e>
                        <m:sub>
                          <m:r>
                            <m:t>s</m:t>
                          </m:r>
                        </m:sub>
                      </m:sSub>
                    </m:den>
                  </m:f>
                </m:e>
              </m:d>
            </m:oMath>
            <w:r>
              <w:t xml:space="preserve">.</w:t>
            </w:r>
          </w:p>
        </w:tc>
      </w:tr>
      <w:tr>
        <w:tc>
          <w:tcPr>
            <w:tcW w:type="dxa" w:w="4680"/>
          </w:tcPr>
          <w:p>
            <w:pPr>
              <w:pStyle w:val="Compact"/>
              <w:jc w:val="left"/>
            </w:pPr>
            <m:oMath>
              <m:r>
                <m:t>ρ</m:t>
              </m:r>
            </m:oMath>
          </w:p>
        </w:tc>
        <w:tc>
          <w:tcPr>
            <w:tcW w:type="dxa" w:w="4680"/>
          </w:tcPr>
          <w:p>
            <w:pPr>
              <w:pStyle w:val="Compact"/>
              <w:jc w:val="left"/>
            </w:pPr>
            <w:r>
              <w:t xml:space="preserve">Engagement success probability.</w:t>
            </w:r>
          </w:p>
        </w:tc>
      </w:tr>
      <w:tr>
        <w:tc>
          <w:tcPr>
            <w:tcW w:type="dxa" w:w="4680"/>
          </w:tcPr>
          <w:p>
            <w:pPr>
              <w:pStyle w:val="Compact"/>
              <w:jc w:val="left"/>
            </w:pPr>
            <m:oMath>
              <m:r>
                <m:rPr>
                  <m:sty m:val="p"/>
                </m:rPr>
                <m:t>Δ</m:t>
              </m:r>
              <m:r>
                <m:rPr>
                  <m:sty m:val="p"/>
                </m:rPr>
                <m:t>,</m:t>
              </m:r>
              <m:acc>
                <m:accPr>
                  <m:chr m:val="̃"/>
                </m:accPr>
                <m:e>
                  <m:r>
                    <m:rPr>
                      <m:sty m:val="p"/>
                    </m:rPr>
                    <m:t>Δ</m:t>
                  </m:r>
                </m:e>
              </m:acc>
            </m:oMath>
          </w:p>
        </w:tc>
        <w:tc>
          <w:tcPr>
            <w:tcW w:type="dxa" w:w="4680"/>
          </w:tcPr>
          <w:p>
            <w:pPr>
              <w:pStyle w:val="Compact"/>
              <w:jc w:val="left"/>
            </w:pPr>
            <w:r>
              <w:t xml:space="preserve">Standalone improvement if engagement succeeds;</w:t>
            </w:r>
            <w:r>
              <w:t xml:space="preserve"> </w:t>
            </w:r>
            <m:oMath>
              <m:acc>
                <m:accPr>
                  <m:chr m:val="̃"/>
                </m:accPr>
                <m:e>
                  <m:r>
                    <m:rPr>
                      <m:sty m:val="p"/>
                    </m:rPr>
                    <m:t>Δ</m:t>
                  </m:r>
                </m:e>
              </m:acc>
              <m:r>
                <m:rPr>
                  <m:sty m:val="p"/>
                </m:rPr>
                <m:t>≡</m:t>
              </m:r>
              <m:r>
                <m:t>ρ</m:t>
              </m:r>
              <m:r>
                <m:rPr>
                  <m:sty m:val="p"/>
                </m:rPr>
                <m:t>Δ</m:t>
              </m:r>
            </m:oMath>
            <w:r>
              <w:t xml:space="preserve"> </w:t>
            </w:r>
            <w:r>
              <w:t xml:space="preserve">is the expected improvement under</w:t>
            </w:r>
            <w:r>
              <w:t xml:space="preserve"> </w:t>
            </w:r>
            <m:oMath>
              <m:r>
                <m:t>a</m:t>
              </m:r>
              <m:r>
                <m:rPr>
                  <m:sty m:val="p"/>
                </m:rPr>
                <m:t>=</m:t>
              </m:r>
              <m:r>
                <m:t>1</m:t>
              </m:r>
            </m:oMath>
            <w:r>
              <w:t xml:space="preserve">.</w:t>
            </w:r>
          </w:p>
        </w:tc>
      </w:tr>
      <w:tr>
        <w:tc>
          <w:tcPr>
            <w:tcW w:type="dxa" w:w="4680"/>
          </w:tcPr>
          <w:p>
            <w:pPr>
              <w:pStyle w:val="Compact"/>
              <w:jc w:val="left"/>
            </w:pPr>
            <m:oMath>
              <m:sSub>
                <m:e>
                  <m:r>
                    <m:t>m</m:t>
                  </m:r>
                </m:e>
                <m:sub>
                  <m:r>
                    <m:t>0</m:t>
                  </m:r>
                </m:sub>
              </m:sSub>
              <m:r>
                <m:rPr>
                  <m:sty m:val="p"/>
                </m:rPr>
                <m:t>,</m:t>
              </m:r>
              <m:sSub>
                <m:e>
                  <m:r>
                    <m:t>m</m:t>
                  </m:r>
                </m:e>
                <m:sub>
                  <m:r>
                    <m:t>1</m:t>
                  </m:r>
                </m:sub>
              </m:sSub>
            </m:oMath>
          </w:p>
        </w:tc>
        <w:tc>
          <w:tcPr>
            <w:tcW w:type="dxa" w:w="4680"/>
          </w:tcPr>
          <w:p>
            <w:pPr>
              <w:pStyle w:val="Compact"/>
              <w:jc w:val="left"/>
            </w:pPr>
            <w:r>
              <w:t xml:space="preserve">Takeover premia above</w:t>
            </w:r>
            <w:r>
              <w:t xml:space="preserve"> </w:t>
            </w:r>
            <m:oMath>
              <m:r>
                <m:t>P</m:t>
              </m:r>
            </m:oMath>
            <w:r>
              <w:t xml:space="preserve">: baseline</w:t>
            </w:r>
            <w:r>
              <w:t xml:space="preserve"> </w:t>
            </w:r>
            <m:oMath>
              <m:sSub>
                <m:e>
                  <m:r>
                    <m:t>m</m:t>
                  </m:r>
                </m:e>
                <m:sub>
                  <m:r>
                    <m:t>0</m:t>
                  </m:r>
                </m:sub>
              </m:sSub>
            </m:oMath>
            <w:r>
              <w:t xml:space="preserve"> </w:t>
            </w:r>
            <w:r>
              <w:t xml:space="preserve">(no successful engagement) and</w:t>
            </w:r>
            <w:r>
              <w:t xml:space="preserve"> </w:t>
            </w:r>
            <m:oMath>
              <m:sSub>
                <m:e>
                  <m:r>
                    <m:t>m</m:t>
                  </m:r>
                </m:e>
                <m:sub>
                  <m:r>
                    <m:t>1</m:t>
                  </m:r>
                </m:sub>
              </m:sSub>
              <m:r>
                <m:rPr>
                  <m:sty m:val="p"/>
                </m:rPr>
                <m:t>&gt;</m:t>
              </m:r>
              <m:sSub>
                <m:e>
                  <m:r>
                    <m:t>m</m:t>
                  </m:r>
                </m:e>
                <m:sub>
                  <m:r>
                    <m:t>0</m:t>
                  </m:r>
                </m:sub>
              </m:sSub>
            </m:oMath>
            <w:r>
              <w:t xml:space="preserve"> </w:t>
            </w:r>
            <w:r>
              <w:t xml:space="preserve">(successful engagement).</w:t>
            </w:r>
          </w:p>
        </w:tc>
      </w:tr>
      <w:tr>
        <w:tc>
          <w:tcPr>
            <w:tcW w:type="dxa" w:w="4680"/>
          </w:tcPr>
          <w:p>
            <w:pPr>
              <w:pStyle w:val="Compact"/>
              <w:jc w:val="left"/>
            </w:pPr>
            <m:oMath>
              <m:acc>
                <m:accPr>
                  <m:chr m:val="̃"/>
                </m:accPr>
                <m:e>
                  <m:r>
                    <m:t>m</m:t>
                  </m:r>
                </m:e>
              </m:acc>
            </m:oMath>
          </w:p>
        </w:tc>
        <w:tc>
          <w:tcPr>
            <w:tcW w:type="dxa" w:w="4680"/>
          </w:tcPr>
          <w:p>
            <w:pPr>
              <w:pStyle w:val="Compact"/>
              <w:jc w:val="left"/>
            </w:pPr>
            <w:r>
              <w:t xml:space="preserve">Expected premium under engagement,</w:t>
            </w:r>
            <w:r>
              <w:t xml:space="preserve"> </w:t>
            </w:r>
            <m:oMath>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oMath>
            <w:r>
              <w:t xml:space="preserve">.</w:t>
            </w:r>
          </w:p>
        </w:tc>
      </w:tr>
      <w:tr>
        <w:tc>
          <w:tcPr>
            <w:tcW w:type="dxa" w:w="4680"/>
          </w:tcPr>
          <w:p>
            <w:pPr>
              <w:pStyle w:val="Compact"/>
              <w:jc w:val="left"/>
            </w:pPr>
            <m:oMath>
              <m:r>
                <m:t>π</m:t>
              </m:r>
              <m:r>
                <m:rPr>
                  <m:sty m:val="p"/>
                </m:rPr>
                <m:t>(</m:t>
              </m:r>
              <m:r>
                <m:t>X</m:t>
              </m:r>
              <m:r>
                <m:rPr>
                  <m:sty m:val="p"/>
                </m:rPr>
                <m:t>,</m:t>
              </m:r>
              <m:r>
                <m:t>D</m:t>
              </m:r>
              <m:r>
                <m:rPr>
                  <m:sty m:val="p"/>
                </m:rPr>
                <m:t>)</m:t>
              </m:r>
            </m:oMath>
          </w:p>
        </w:tc>
        <w:tc>
          <w:tcPr>
            <w:tcW w:type="dxa" w:w="4680"/>
          </w:tcPr>
          <w:p>
            <w:pPr>
              <w:pStyle w:val="Compact"/>
              <w:jc w:val="left"/>
            </w:pPr>
            <w:r>
              <w:t xml:space="preserve">Posterior engagement probability,</w:t>
            </w:r>
            <w:r>
              <w:t xml:space="preserve"> </w:t>
            </w:r>
            <m:oMath>
              <m:r>
                <m:t>π</m:t>
              </m:r>
              <m:r>
                <m:rPr>
                  <m:sty m:val="p"/>
                </m:rPr>
                <m:t>(</m:t>
              </m:r>
              <m:r>
                <m:t>X</m:t>
              </m:r>
              <m:r>
                <m:rPr>
                  <m:sty m:val="p"/>
                </m:rPr>
                <m:t>,</m:t>
              </m:r>
              <m:r>
                <m:t>D</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D</m:t>
              </m:r>
              <m:r>
                <m:rPr>
                  <m:sty m:val="p"/>
                </m:rPr>
                <m:t>)</m:t>
              </m:r>
            </m:oMath>
            <w:r>
              <w:t xml:space="preserve">.</w:t>
            </w:r>
          </w:p>
        </w:tc>
      </w:tr>
      <w:tr>
        <w:tc>
          <w:tcPr>
            <w:tcW w:type="dxa" w:w="4680"/>
          </w:tcPr>
          <w:p>
            <w:pPr>
              <w:pStyle w:val="Compact"/>
              <w:jc w:val="left"/>
            </w:pPr>
            <m:oMath>
              <m:acc>
                <m:accPr>
                  <m:chr m:val="‾"/>
                </m:accPr>
                <m:e>
                  <m:r>
                    <m:t>m</m:t>
                  </m:r>
                </m:e>
              </m:acc>
              <m:r>
                <m:rPr>
                  <m:sty m:val="p"/>
                </m:rPr>
                <m:t>(</m:t>
              </m:r>
              <m:r>
                <m:t>X</m:t>
              </m:r>
              <m:r>
                <m:rPr>
                  <m:sty m:val="p"/>
                </m:rPr>
                <m:t>,</m:t>
              </m:r>
              <m:r>
                <m:t>D</m:t>
              </m:r>
              <m:r>
                <m:rPr>
                  <m:sty m:val="p"/>
                </m:rPr>
                <m:t>)</m:t>
              </m:r>
            </m:oMath>
          </w:p>
        </w:tc>
        <w:tc>
          <w:tcPr>
            <w:tcW w:type="dxa" w:w="4680"/>
          </w:tcPr>
          <w:p>
            <w:pPr>
              <w:pStyle w:val="Compact"/>
              <w:jc w:val="left"/>
            </w:pPr>
            <w:r>
              <w:t xml:space="preserve">Expected premium wedge conditional on</w:t>
            </w:r>
            <w:r>
              <w:t xml:space="preserve"> </w:t>
            </w:r>
            <m:oMath>
              <m:r>
                <m:rPr>
                  <m:sty m:val="p"/>
                </m:rPr>
                <m:t>(</m:t>
              </m:r>
              <m:r>
                <m:t>X</m:t>
              </m:r>
              <m:r>
                <m:rPr>
                  <m:sty m:val="p"/>
                </m:rPr>
                <m:t>,</m:t>
              </m:r>
              <m:r>
                <m:t>D</m:t>
              </m:r>
              <m:r>
                <m:rPr>
                  <m:sty m:val="p"/>
                </m:rPr>
                <m:t>)</m:t>
              </m:r>
            </m:oMath>
            <w:r>
              <w:t xml:space="preserve">,</w:t>
            </w:r>
            <w:r>
              <w:t xml:space="preserve"> </w:t>
            </w:r>
            <m:oMath>
              <m:acc>
                <m:accPr>
                  <m:chr m:val="‾"/>
                </m:accPr>
                <m:e>
                  <m:r>
                    <m:t>m</m:t>
                  </m:r>
                </m:e>
              </m:acc>
              <m:r>
                <m:rPr>
                  <m:sty m:val="p"/>
                </m:rPr>
                <m:t>(</m:t>
              </m:r>
              <m:r>
                <m:t>X</m:t>
              </m:r>
              <m:r>
                <m:rPr>
                  <m:sty m:val="p"/>
                </m:rPr>
                <m:t>,</m:t>
              </m:r>
              <m:r>
                <m:t>D</m:t>
              </m:r>
              <m:r>
                <m:rPr>
                  <m:sty m:val="p"/>
                </m:rPr>
                <m:t>)</m:t>
              </m:r>
              <m:r>
                <m:rPr>
                  <m:sty m:val="p"/>
                </m:rPr>
                <m:t>=</m:t>
              </m:r>
              <m:r>
                <m:rPr>
                  <m:scr m:val="double-struck"/>
                  <m:sty m:val="p"/>
                </m:rPr>
                <m:t>E</m:t>
              </m:r>
              <m:r>
                <m:rPr>
                  <m:sty m:val="p"/>
                </m:rPr>
                <m:t>[</m:t>
              </m:r>
              <m:sSup>
                <m:e>
                  <m:r>
                    <m:t>m</m:t>
                  </m:r>
                </m:e>
                <m:sup>
                  <m:r>
                    <m:t>R</m:t>
                  </m:r>
                </m:sup>
              </m:sSup>
              <m:r>
                <m:rPr>
                  <m:sty m:val="p"/>
                </m:rPr>
                <m:t>(</m:t>
              </m:r>
              <m:r>
                <m:t>a</m:t>
              </m:r>
              <m:r>
                <m:rPr>
                  <m:sty m:val="p"/>
                </m:rPr>
                <m:t>)</m:t>
              </m:r>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w:t>
            </w:r>
          </w:p>
        </w:tc>
      </w:tr>
      <w:tr>
        <w:tc>
          <w:tcPr>
            <w:tcW w:type="dxa" w:w="4680"/>
          </w:tcPr>
          <w:p>
            <w:pPr>
              <w:pStyle w:val="Compact"/>
              <w:jc w:val="left"/>
            </w:pPr>
            <m:oMath>
              <m:r>
                <m:rPr>
                  <m:nor/>
                  <m:sty m:val="b"/>
                </m:rPr>
                <m:t>Takeover and payoffs</m:t>
              </m:r>
            </m:oMath>
          </w:p>
        </w:tc>
        <w:tc>
          <w:tcPr>
            <w:tcW w:type="dxa" w:w="4680"/>
          </w:tcPr>
          <w:p>
            <w:pPr>
              <w:pStyle w:val="Compact"/>
            </w:pPr>
          </w:p>
        </w:tc>
      </w:tr>
      <w:tr>
        <w:tc>
          <w:tcPr>
            <w:tcW w:type="dxa" w:w="4680"/>
          </w:tcPr>
          <w:p>
            <w:pPr>
              <w:pStyle w:val="Compact"/>
              <w:jc w:val="left"/>
            </w:pPr>
            <m:oMath>
              <m:acc>
                <m:accPr>
                  <m:chr m:val="‾"/>
                </m:accPr>
                <m:e>
                  <m:r>
                    <m:t>S</m:t>
                  </m:r>
                </m:e>
              </m:acc>
            </m:oMath>
          </w:p>
        </w:tc>
        <w:tc>
          <w:tcPr>
            <w:tcW w:type="dxa" w:w="4680"/>
          </w:tcPr>
          <w:p>
            <w:pPr>
              <w:pStyle w:val="Compact"/>
              <w:jc w:val="left"/>
            </w:pPr>
            <w:r>
              <w:t xml:space="preserve">Baseline bidder synergy (incremental value from acquisition).</w:t>
            </w:r>
          </w:p>
        </w:tc>
      </w:tr>
      <w:tr>
        <w:tc>
          <w:tcPr>
            <w:tcW w:type="dxa" w:w="4680"/>
          </w:tcPr>
          <w:p>
            <w:pPr>
              <w:pStyle w:val="Compact"/>
              <w:jc w:val="left"/>
            </w:pPr>
            <m:oMath>
              <m:r>
                <m:t>K</m:t>
              </m:r>
            </m:oMath>
          </w:p>
        </w:tc>
        <w:tc>
          <w:tcPr>
            <w:tcW w:type="dxa" w:w="4680"/>
          </w:tcPr>
          <w:p>
            <w:pPr>
              <w:pStyle w:val="Compact"/>
              <w:jc w:val="left"/>
            </w:pPr>
            <w:r>
              <w:t xml:space="preserve">Fixed bidding / entry cost.</w:t>
            </w:r>
          </w:p>
        </w:tc>
      </w:tr>
      <w:tr>
        <w:tc>
          <w:tcPr>
            <w:tcW w:type="dxa" w:w="4680"/>
          </w:tcPr>
          <w:p>
            <w:pPr>
              <w:pStyle w:val="Compact"/>
              <w:jc w:val="left"/>
            </w:pPr>
            <m:oMath>
              <m:r>
                <m:t>ξ</m:t>
              </m:r>
              <m:r>
                <m:rPr>
                  <m:sty m:val="p"/>
                </m:rPr>
                <m:t>,</m:t>
              </m:r>
              <m:sSubSup>
                <m:e>
                  <m:r>
                    <m:t>σ</m:t>
                  </m:r>
                </m:e>
                <m:sub>
                  <m:r>
                    <m:t>ξ</m:t>
                  </m:r>
                </m:sub>
                <m:sup>
                  <m:r>
                    <m:t>2</m:t>
                  </m:r>
                </m:sup>
              </m:sSubSup>
            </m:oMath>
          </w:p>
        </w:tc>
        <w:tc>
          <w:tcPr>
            <w:tcW w:type="dxa" w:w="4680"/>
          </w:tcPr>
          <w:p>
            <w:pPr>
              <w:pStyle w:val="Compact"/>
              <w:jc w:val="left"/>
            </w:pPr>
            <w:r>
              <w:t xml:space="preserve">Bidder’s private synergy shock,</w:t>
            </w:r>
            <w:r>
              <w:t xml:space="preserve"> </w:t>
            </w:r>
            <m:oMath>
              <m:r>
                <m:t>ξ</m:t>
              </m:r>
              <m:r>
                <m:rPr>
                  <m:sty m:val="p"/>
                </m:rPr>
                <m:t>∼</m:t>
              </m:r>
              <m:r>
                <m:rPr>
                  <m:scr m:val="script"/>
                  <m:sty m:val="p"/>
                </m:rPr>
                <m:t>N</m:t>
              </m:r>
              <m:r>
                <m:rPr>
                  <m:sty m:val="p"/>
                </m:rPr>
                <m:t>(</m:t>
              </m:r>
              <m:r>
                <m:t>0</m:t>
              </m:r>
              <m:r>
                <m:rPr>
                  <m:sty m:val="p"/>
                </m:rPr>
                <m:t>,</m:t>
              </m:r>
              <m:sSubSup>
                <m:e>
                  <m:r>
                    <m:t>σ</m:t>
                  </m:r>
                </m:e>
                <m:sub>
                  <m:r>
                    <m:t>ξ</m:t>
                  </m:r>
                </m:sub>
                <m:sup>
                  <m:r>
                    <m:t>2</m:t>
                  </m:r>
                </m:sup>
              </m:sSubSup>
              <m:r>
                <m:rPr>
                  <m:sty m:val="p"/>
                </m:rPr>
                <m:t>)</m:t>
              </m:r>
            </m:oMath>
            <w:r>
              <w:t xml:space="preserve">.</w:t>
            </w:r>
          </w:p>
        </w:tc>
      </w:tr>
      <w:tr>
        <w:tc>
          <w:tcPr>
            <w:tcW w:type="dxa" w:w="4680"/>
          </w:tcPr>
          <w:p>
            <w:pPr>
              <w:pStyle w:val="Compact"/>
              <w:jc w:val="left"/>
            </w:pPr>
            <m:oMath>
              <m:sSub>
                <m:e>
                  <m:r>
                    <m:rPr>
                      <m:sty m:val="p"/>
                    </m:rPr>
                    <m:t>Π</m:t>
                  </m:r>
                </m:e>
                <m:sub>
                  <m:r>
                    <m:t>B</m:t>
                  </m:r>
                </m:sub>
              </m:sSub>
              <m:r>
                <m:rPr>
                  <m:sty m:val="p"/>
                </m:rPr>
                <m:t>(</m:t>
              </m:r>
              <m:r>
                <m:t>X</m:t>
              </m:r>
              <m:r>
                <m:rPr>
                  <m:sty m:val="p"/>
                </m:rPr>
                <m:t>,</m:t>
              </m:r>
              <m:r>
                <m:t>D</m:t>
              </m:r>
              <m:r>
                <m:rPr>
                  <m:sty m:val="p"/>
                </m:rPr>
                <m:t>)</m:t>
              </m:r>
            </m:oMath>
          </w:p>
        </w:tc>
        <w:tc>
          <w:tcPr>
            <w:tcW w:type="dxa" w:w="4680"/>
          </w:tcPr>
          <w:p>
            <w:pPr>
              <w:pStyle w:val="Compact"/>
              <w:jc w:val="left"/>
            </w:pPr>
            <w:r>
              <w:t xml:space="preserve">Bidder expected net deal surplus conditional on</w:t>
            </w:r>
            <w:r>
              <w:t xml:space="preserve"> </w:t>
            </w:r>
            <m:oMath>
              <m:r>
                <m:rPr>
                  <m:sty m:val="p"/>
                </m:rPr>
                <m:t>(</m:t>
              </m:r>
              <m:r>
                <m:t>P</m:t>
              </m:r>
              <m:r>
                <m:rPr>
                  <m:sty m:val="p"/>
                </m:rPr>
                <m:t>,</m:t>
              </m:r>
              <m:r>
                <m:t>D</m:t>
              </m:r>
              <m:r>
                <m:rPr>
                  <m:sty m:val="p"/>
                </m:rPr>
                <m:t>)</m:t>
              </m:r>
            </m:oMath>
            <w:r>
              <w:t xml:space="preserve"> </w:t>
            </w:r>
            <w:r>
              <w:t xml:space="preserve">(on-path shorthand</w:t>
            </w:r>
            <w:r>
              <w:t xml:space="preserve"> </w:t>
            </w:r>
            <m:oMath>
              <m:r>
                <m:rPr>
                  <m:sty m:val="p"/>
                </m:rPr>
                <m:t>(</m:t>
              </m:r>
              <m:r>
                <m:t>X</m:t>
              </m:r>
              <m:r>
                <m:rPr>
                  <m:sty m:val="p"/>
                </m:rPr>
                <m:t>,</m:t>
              </m:r>
              <m:r>
                <m:t>D</m:t>
              </m:r>
              <m:r>
                <m:rPr>
                  <m:sty m:val="p"/>
                </m:rPr>
                <m:t>)</m:t>
              </m:r>
            </m:oMath>
            <w:r>
              <w:t xml:space="preserve">).</w:t>
            </w:r>
          </w:p>
        </w:tc>
      </w:tr>
      <w:tr>
        <w:tc>
          <w:tcPr>
            <w:tcW w:type="dxa" w:w="4680"/>
          </w:tcPr>
          <w:p>
            <w:pPr>
              <w:pStyle w:val="Compact"/>
              <w:jc w:val="left"/>
            </w:pPr>
            <m:oMath>
              <m:r>
                <m:t>p</m:t>
              </m:r>
              <m:r>
                <m:rPr>
                  <m:sty m:val="p"/>
                </m:rPr>
                <m:t>(</m:t>
              </m:r>
              <m:r>
                <m:t>X</m:t>
              </m:r>
              <m:r>
                <m:rPr>
                  <m:sty m:val="p"/>
                </m:rPr>
                <m:t>,</m:t>
              </m:r>
              <m:r>
                <m:t>D</m:t>
              </m:r>
              <m:r>
                <m:rPr>
                  <m:sty m:val="p"/>
                </m:rPr>
                <m:t>)</m:t>
              </m:r>
            </m:oMath>
          </w:p>
        </w:tc>
        <w:tc>
          <w:tcPr>
            <w:tcW w:type="dxa" w:w="4680"/>
          </w:tcPr>
          <w:p>
            <w:pPr>
              <w:pStyle w:val="Compact"/>
              <w:jc w:val="left"/>
            </w:pPr>
            <w:r>
              <w:t xml:space="preserve">Bid probability conditional on</w:t>
            </w:r>
            <w:r>
              <w:t xml:space="preserve"> </w:t>
            </w:r>
            <m:oMath>
              <m:r>
                <m:rPr>
                  <m:sty m:val="p"/>
                </m:rPr>
                <m:t>(</m:t>
              </m:r>
              <m:r>
                <m:t>P</m:t>
              </m:r>
              <m:r>
                <m:rPr>
                  <m:sty m:val="p"/>
                </m:rPr>
                <m:t>,</m:t>
              </m:r>
              <m:r>
                <m:t>D</m:t>
              </m:r>
              <m:r>
                <m:rPr>
                  <m:sty m:val="p"/>
                </m:rPr>
                <m:t>)</m:t>
              </m:r>
            </m:oMath>
            <w:r>
              <w:t xml:space="preserve">; on-path shorthand for</w:t>
            </w:r>
            <w:r>
              <w:t xml:space="preserve"> </w:t>
            </w:r>
            <m:oMath>
              <m:r>
                <m:t>p</m:t>
              </m:r>
              <m:r>
                <m:rPr>
                  <m:sty m:val="p"/>
                </m:rPr>
                <m:t>(</m:t>
              </m:r>
              <m:r>
                <m:t>P</m:t>
              </m:r>
              <m:r>
                <m:rPr>
                  <m:sty m:val="p"/>
                </m:rPr>
                <m:t>(</m:t>
              </m:r>
              <m:r>
                <m:t>X</m:t>
              </m:r>
              <m:r>
                <m:rPr>
                  <m:sty m:val="p"/>
                </m:rPr>
                <m:t>,</m:t>
              </m:r>
              <m:r>
                <m:t>D</m:t>
              </m:r>
              <m:r>
                <m:rPr>
                  <m:sty m:val="p"/>
                </m:rPr>
                <m:t>)</m:t>
              </m:r>
              <m:r>
                <m:rPr>
                  <m:sty m:val="p"/>
                </m:rPr>
                <m:t>,</m:t>
              </m:r>
              <m:r>
                <m:t>D</m:t>
              </m:r>
              <m:r>
                <m:rPr>
                  <m:sty m:val="p"/>
                </m:rPr>
                <m:t>)</m:t>
              </m:r>
            </m:oMath>
            <w:r>
              <w:t xml:space="preserve">.</w:t>
            </w:r>
          </w:p>
        </w:tc>
      </w:tr>
      <w:tr>
        <w:tc>
          <w:tcPr>
            <w:tcW w:type="dxa" w:w="4680"/>
          </w:tcPr>
          <w:p>
            <w:pPr>
              <w:pStyle w:val="Compact"/>
              <w:jc w:val="left"/>
            </w:pPr>
            <m:oMath>
              <m:sSup>
                <m:e>
                  <m:r>
                    <m:t>m</m:t>
                  </m:r>
                </m:e>
                <m:sup>
                  <m:r>
                    <m:t>R</m:t>
                  </m:r>
                </m:sup>
              </m:sSup>
              <m:r>
                <m:rPr>
                  <m:sty m:val="p"/>
                </m:rPr>
                <m:t>(</m:t>
              </m:r>
              <m:r>
                <m:t>a</m:t>
              </m:r>
              <m:r>
                <m:rPr>
                  <m:sty m:val="p"/>
                </m:rPr>
                <m:t>)</m:t>
              </m:r>
            </m:oMath>
          </w:p>
        </w:tc>
        <w:tc>
          <w:tcPr>
            <w:tcW w:type="dxa" w:w="4680"/>
          </w:tcPr>
          <w:p>
            <w:pPr>
              <w:pStyle w:val="Compact"/>
              <w:jc w:val="left"/>
            </w:pPr>
            <w:r>
              <w:t xml:space="preserve">Realized premium wedge conditional on engagement:</w:t>
            </w:r>
            <w:r>
              <w:t xml:space="preserve"> </w:t>
            </w:r>
            <m:oMath>
              <m:sSup>
                <m:e>
                  <m:r>
                    <m:t>m</m:t>
                  </m:r>
                </m:e>
                <m:sup>
                  <m:r>
                    <m:t>R</m:t>
                  </m:r>
                </m:sup>
              </m:sSup>
              <m:r>
                <m:rPr>
                  <m:sty m:val="p"/>
                </m:rPr>
                <m:t>(</m:t>
              </m:r>
              <m:r>
                <m:t>a</m:t>
              </m:r>
              <m:r>
                <m:rPr>
                  <m:sty m:val="p"/>
                </m:rPr>
                <m:t>)</m:t>
              </m:r>
              <m:r>
                <m:rPr>
                  <m:sty m:val="p"/>
                </m:rPr>
                <m:t>=</m:t>
              </m:r>
              <m:sSub>
                <m:e>
                  <m:r>
                    <m:t>m</m:t>
                  </m:r>
                </m:e>
                <m:sub>
                  <m:r>
                    <m:t>0</m:t>
                  </m:r>
                </m:sub>
              </m:sSub>
              <m:r>
                <m:rPr>
                  <m:sty m:val="p"/>
                </m:rPr>
                <m:t>+</m:t>
              </m:r>
              <m:r>
                <m:t>a</m:t>
              </m:r>
              <m:r>
                <m:rPr>
                  <m:sty m:val="p"/>
                </m:rPr>
                <m:t>(</m:t>
              </m:r>
              <m:acc>
                <m:accPr>
                  <m:chr m:val="̃"/>
                </m:accPr>
                <m:e>
                  <m:r>
                    <m:t>m</m:t>
                  </m:r>
                </m:e>
              </m:acc>
              <m:r>
                <m:rPr>
                  <m:sty m:val="p"/>
                </m:rPr>
                <m:t>−</m:t>
              </m:r>
              <m:sSub>
                <m:e>
                  <m:r>
                    <m:t>m</m:t>
                  </m:r>
                </m:e>
                <m:sub>
                  <m:r>
                    <m:t>0</m:t>
                  </m:r>
                </m:sub>
              </m:sSub>
              <m:r>
                <m:rPr>
                  <m:sty m:val="p"/>
                </m:rPr>
                <m:t>)</m:t>
              </m:r>
            </m:oMath>
            <w:r>
              <w:t xml:space="preserve">.</w:t>
            </w:r>
          </w:p>
        </w:tc>
      </w:tr>
      <w:tr>
        <w:tc>
          <w:tcPr>
            <w:tcW w:type="dxa" w:w="4680"/>
          </w:tcPr>
          <w:p>
            <w:pPr>
              <w:pStyle w:val="Compact"/>
              <w:jc w:val="left"/>
            </w:pPr>
            <m:oMath>
              <m:r>
                <m:t>b</m:t>
              </m:r>
              <m:r>
                <m:rPr>
                  <m:sty m:val="p"/>
                </m:rPr>
                <m:t>(</m:t>
              </m:r>
              <m:r>
                <m:t>X</m:t>
              </m:r>
              <m:r>
                <m:rPr>
                  <m:sty m:val="p"/>
                </m:rPr>
                <m:t>,</m:t>
              </m:r>
              <m:r>
                <m:t>D</m:t>
              </m:r>
              <m:r>
                <m:rPr>
                  <m:sty m:val="p"/>
                </m:rPr>
                <m:t>,</m:t>
              </m:r>
              <m:r>
                <m:t>a</m:t>
              </m:r>
              <m:r>
                <m:rPr>
                  <m:sty m:val="p"/>
                </m:rPr>
                <m:t>)</m:t>
              </m:r>
            </m:oMath>
          </w:p>
        </w:tc>
        <w:tc>
          <w:tcPr>
            <w:tcW w:type="dxa" w:w="4680"/>
          </w:tcPr>
          <w:p>
            <w:pPr>
              <w:pStyle w:val="Compact"/>
              <w:jc w:val="left"/>
            </w:pPr>
            <w:r>
              <w:t xml:space="preserve">Per-share offer if a bid occurs,</w:t>
            </w:r>
            <w:r>
              <w:t xml:space="preserve"> </w:t>
            </w:r>
            <m:oMath>
              <m:r>
                <m:t>b</m:t>
              </m:r>
              <m:r>
                <m:rPr>
                  <m:sty m:val="p"/>
                </m:rPr>
                <m:t>(</m:t>
              </m:r>
              <m:r>
                <m:t>X</m:t>
              </m:r>
              <m:r>
                <m:rPr>
                  <m:sty m:val="p"/>
                </m:rPr>
                <m:t>,</m:t>
              </m:r>
              <m:r>
                <m:t>D</m:t>
              </m:r>
              <m:r>
                <m:rPr>
                  <m:sty m:val="p"/>
                </m:rPr>
                <m:t>,</m:t>
              </m:r>
              <m:r>
                <m:t>a</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oMath>
            <w:r>
              <w:t xml:space="preserve">.</w:t>
            </w:r>
          </w:p>
        </w:tc>
      </w:tr>
      <w:tr>
        <w:tc>
          <w:tcPr>
            <w:tcW w:type="dxa" w:w="4680"/>
          </w:tcPr>
          <w:p>
            <w:pPr>
              <w:pStyle w:val="Compact"/>
              <w:jc w:val="left"/>
            </w:pPr>
            <m:oMath>
              <m:r>
                <m:t>τ</m:t>
              </m:r>
            </m:oMath>
          </w:p>
        </w:tc>
        <w:tc>
          <w:tcPr>
            <w:tcW w:type="dxa" w:w="4680"/>
          </w:tcPr>
          <w:p>
            <w:pPr>
              <w:pStyle w:val="Compact"/>
              <w:jc w:val="left"/>
            </w:pPr>
            <w:r>
              <w:t xml:space="preserve">Time between pricing/entry and settlement in</w:t>
            </w:r>
            <w:r>
              <w:t xml:space="preserve"> </w:t>
            </w:r>
            <m:oMath>
              <m:r>
                <m:t>δ</m:t>
              </m:r>
              <m:r>
                <m:rPr>
                  <m:sty m:val="p"/>
                </m:rPr>
                <m:t>=</m:t>
              </m:r>
              <m:r>
                <m:rPr>
                  <m:sty m:val="p"/>
                </m:rPr>
                <m:t>exp</m:t>
              </m:r>
              <m:r>
                <m:rPr>
                  <m:sty m:val="p"/>
                </m:rPr>
                <m:t>(</m:t>
              </m:r>
              <m:r>
                <m:rPr>
                  <m:sty m:val="p"/>
                </m:rPr>
                <m:t>−</m:t>
              </m:r>
              <m:r>
                <m:t>r</m:t>
              </m:r>
              <m:r>
                <m:t>τ</m:t>
              </m:r>
              <m:r>
                <m:rPr>
                  <m:sty m:val="p"/>
                </m:rPr>
                <m:t>)</m:t>
              </m:r>
            </m:oMath>
            <w:r>
              <w:t xml:space="preserve">.</w:t>
            </w:r>
          </w:p>
        </w:tc>
      </w:tr>
      <w:tr>
        <w:tc>
          <w:tcPr>
            <w:tcW w:type="dxa" w:w="4680"/>
          </w:tcPr>
          <w:p>
            <w:pPr>
              <w:pStyle w:val="Compact"/>
              <w:jc w:val="left"/>
            </w:pPr>
            <m:oMath>
              <m:r>
                <m:t>δ</m:t>
              </m:r>
            </m:oMath>
          </w:p>
        </w:tc>
        <w:tc>
          <w:tcPr>
            <w:tcW w:type="dxa" w:w="4680"/>
          </w:tcPr>
          <w:p>
            <w:pPr>
              <w:pStyle w:val="Compact"/>
              <w:jc w:val="left"/>
            </w:pPr>
            <w:r>
              <w:t xml:space="preserve">Discount factor between pricing/entry and settlement,</w:t>
            </w:r>
            <w:r>
              <w:t xml:space="preserve"> </w:t>
            </w:r>
            <m:oMath>
              <m:r>
                <m:t>δ</m:t>
              </m:r>
              <m:r>
                <m:rPr>
                  <m:sty m:val="p"/>
                </m:rPr>
                <m:t>=</m:t>
              </m:r>
              <m:r>
                <m:rPr>
                  <m:sty m:val="p"/>
                </m:rPr>
                <m:t>exp</m:t>
              </m:r>
              <m:r>
                <m:rPr>
                  <m:sty m:val="p"/>
                </m:rPr>
                <m:t>(</m:t>
              </m:r>
              <m:r>
                <m:rPr>
                  <m:sty m:val="p"/>
                </m:rPr>
                <m:t>−</m:t>
              </m:r>
              <m:r>
                <m:t>r</m:t>
              </m:r>
              <m:r>
                <m:t>τ</m:t>
              </m:r>
              <m:r>
                <m:rPr>
                  <m:sty m:val="p"/>
                </m:rPr>
                <m:t>)</m:t>
              </m:r>
            </m:oMath>
            <w:r>
              <w:t xml:space="preserve"> </w:t>
            </w:r>
            <w:r>
              <w:t xml:space="preserve">(or</w:t>
            </w:r>
            <w:r>
              <w:t xml:space="preserve"> </w:t>
            </w:r>
            <m:oMath>
              <m:r>
                <m:t>1</m:t>
              </m:r>
              <m:r>
                <m:rPr>
                  <m:sty m:val="p"/>
                </m:rPr>
                <m:t>/</m:t>
              </m:r>
              <m:r>
                <m:rPr>
                  <m:sty m:val="p"/>
                </m:rPr>
                <m:t>(</m:t>
              </m:r>
              <m:r>
                <m:t>1</m:t>
              </m:r>
              <m:r>
                <m:rPr>
                  <m:sty m:val="p"/>
                </m:rPr>
                <m:t>+</m:t>
              </m:r>
              <m:r>
                <m:t>r</m:t>
              </m:r>
              <m:r>
                <m:rPr>
                  <m:sty m:val="p"/>
                </m:rPr>
                <m:t>)</m:t>
              </m:r>
            </m:oMath>
            <w:r>
              <w:t xml:space="preserve">).</w:t>
            </w:r>
          </w:p>
        </w:tc>
      </w:tr>
      <w:tr>
        <w:tc>
          <w:tcPr>
            <w:tcW w:type="dxa" w:w="4680"/>
          </w:tcPr>
          <w:p>
            <w:pPr>
              <w:pStyle w:val="Compact"/>
              <w:jc w:val="left"/>
            </w:pPr>
            <m:oMath>
              <m:r>
                <m:t>Y</m:t>
              </m:r>
            </m:oMath>
          </w:p>
        </w:tc>
        <w:tc>
          <w:tcPr>
            <w:tcW w:type="dxa" w:w="4680"/>
          </w:tcPr>
          <w:p>
            <w:pPr>
              <w:pStyle w:val="Compact"/>
              <w:jc w:val="left"/>
            </w:pPr>
            <w:r>
              <w:t xml:space="preserve">Terminal per-share payoff (takeover vs. standalone).</w:t>
            </w:r>
          </w:p>
        </w:tc>
      </w:tr>
      <w:tr>
        <w:tc>
          <w:tcPr>
            <w:tcW w:type="dxa" w:w="4680"/>
          </w:tcPr>
          <w:p>
            <w:pPr>
              <w:pStyle w:val="Compact"/>
              <w:jc w:val="left"/>
            </w:pPr>
            <m:oMath>
              <m:r>
                <m:t>U</m:t>
              </m:r>
              <m:r>
                <m:rPr>
                  <m:sty m:val="p"/>
                </m:rPr>
                <m:t>(</m:t>
              </m:r>
              <m:r>
                <m:t>q</m:t>
              </m:r>
              <m:r>
                <m:rPr>
                  <m:sty m:val="p"/>
                </m:rPr>
                <m:t>,</m:t>
              </m:r>
              <m:r>
                <m:t>a</m:t>
              </m:r>
              <m:r>
                <m:rPr>
                  <m:sty m:val="p"/>
                </m:rPr>
                <m:t>∣</m:t>
              </m:r>
              <m:r>
                <m:t>s</m:t>
              </m:r>
              <m:r>
                <m:rPr>
                  <m:sty m:val="p"/>
                </m:rPr>
                <m:t>)</m:t>
              </m:r>
            </m:oMath>
          </w:p>
        </w:tc>
        <w:tc>
          <w:tcPr>
            <w:tcW w:type="dxa" w:w="4680"/>
          </w:tcPr>
          <w:p>
            <w:pPr>
              <w:pStyle w:val="Compact"/>
              <w:jc w:val="left"/>
            </w:pPr>
            <w:r>
              <w:t xml:space="preserve">Blockholder expected utility at</w:t>
            </w:r>
            <w:r>
              <w:t xml:space="preserve"> </w:t>
            </w:r>
            <m:oMath>
              <m:r>
                <m:t>t</m:t>
              </m:r>
              <m:r>
                <m:rPr>
                  <m:sty m:val="p"/>
                </m:rPr>
                <m:t>=</m:t>
              </m:r>
              <m:r>
                <m:t>1</m:t>
              </m:r>
            </m:oMath>
            <w:r>
              <w:t xml:space="preserve"> </w:t>
            </w:r>
            <w:r>
              <w:t xml:space="preserve">conditional on</w:t>
            </w:r>
            <w:r>
              <w:t xml:space="preserve"> </w:t>
            </w:r>
            <m:oMath>
              <m:r>
                <m:t>s</m:t>
              </m:r>
            </m:oMath>
            <w:r>
              <w:t xml:space="preserve"> </w:t>
            </w:r>
            <w:r>
              <w:t xml:space="preserve">and action</w:t>
            </w:r>
            <w:r>
              <w:t xml:space="preserve"> </w:t>
            </w:r>
            <m:oMath>
              <m:r>
                <m:rPr>
                  <m:sty m:val="p"/>
                </m:rPr>
                <m:t>(</m:t>
              </m:r>
              <m:r>
                <m:t>q</m:t>
              </m:r>
              <m:r>
                <m:rPr>
                  <m:sty m:val="p"/>
                </m:rPr>
                <m:t>,</m:t>
              </m:r>
              <m:r>
                <m:t>a</m:t>
              </m:r>
              <m:r>
                <m:rPr>
                  <m:sty m:val="p"/>
                </m:rPr>
                <m:t>)</m:t>
              </m:r>
            </m:oMath>
            <w:r>
              <w:t xml:space="preserve">.</w:t>
            </w:r>
          </w:p>
        </w:tc>
      </w:tr>
      <w:tr>
        <w:tc>
          <w:tcPr>
            <w:tcW w:type="dxa" w:w="4680"/>
          </w:tcPr>
          <w:p>
            <w:pPr>
              <w:pStyle w:val="Compact"/>
              <w:jc w:val="left"/>
            </w:pPr>
            <m:oMath>
              <m:sSup>
                <m:e>
                  <m:r>
                    <m:rPr>
                      <m:sty m:val="p"/>
                    </m:rPr>
                    <m:t>Δ</m:t>
                  </m:r>
                </m:e>
                <m:sup>
                  <m:r>
                    <m:rPr>
                      <m:sty m:val="p"/>
                    </m:rPr>
                    <m:t>min</m:t>
                  </m:r>
                </m:sup>
              </m:sSup>
              <m:r>
                <m:rPr>
                  <m:sty m:val="p"/>
                </m:rPr>
                <m:t>(</m:t>
              </m:r>
              <m:r>
                <m:t>κ</m:t>
              </m:r>
              <m:r>
                <m:rPr>
                  <m:sty m:val="p"/>
                </m:rPr>
                <m:t>)</m:t>
              </m:r>
            </m:oMath>
          </w:p>
        </w:tc>
        <w:tc>
          <w:tcPr>
            <w:tcW w:type="dxa" w:w="4680"/>
          </w:tcPr>
          <w:p>
            <w:pPr>
              <w:pStyle w:val="Compact"/>
              <w:jc w:val="left"/>
            </w:pPr>
            <w:r>
              <w:t xml:space="preserve">Expected takeover premium earned by a representative minority share,</w:t>
            </w:r>
            <w:r>
              <w:t xml:space="preserve"> </w:t>
            </w:r>
            <m:oMath>
              <m:r>
                <m:rPr>
                  <m:scr m:val="double-struck"/>
                  <m:sty m:val="p"/>
                </m:rPr>
                <m:t>E</m:t>
              </m:r>
              <m:r>
                <m:rPr>
                  <m:sty m:val="p"/>
                </m:rPr>
                <m:t>[</m:t>
              </m:r>
              <m:sSup>
                <m:e>
                  <m:r>
                    <m:t>m</m:t>
                  </m:r>
                </m:e>
                <m:sup>
                  <m:r>
                    <m:t>R</m:t>
                  </m:r>
                </m:sup>
              </m:sSup>
              <m:r>
                <m:rPr>
                  <m:sty m:val="p"/>
                </m:rPr>
                <m:t>(</m:t>
              </m:r>
              <m:r>
                <m:t>a</m:t>
              </m:r>
              <m:r>
                <m:rPr>
                  <m:sty m:val="p"/>
                </m:rPr>
                <m:t>)</m:t>
              </m:r>
              <m:r>
                <m:rPr>
                  <m:sty m:val="p"/>
                </m:rPr>
                <m:t>⋅</m:t>
              </m:r>
              <m:r>
                <m:rPr>
                  <m:sty m:val="b"/>
                </m:rPr>
                <m:t>1</m:t>
              </m:r>
              <m:r>
                <m:rPr>
                  <m:sty m:val="p"/>
                </m:rPr>
                <m:t>{</m:t>
              </m:r>
              <m:r>
                <m:rPr>
                  <m:nor/>
                  <m:sty m:val="p"/>
                </m:rPr>
                <m:t>bid</m:t>
              </m:r>
              <m:r>
                <m:rPr>
                  <m:sty m:val="p"/>
                </m:rPr>
                <m:t>}</m:t>
              </m:r>
              <m:r>
                <m:rPr>
                  <m:sty m:val="p"/>
                </m:rPr>
                <m:t>]</m:t>
              </m:r>
            </m:oMath>
            <w:r>
              <w:t xml:space="preserve">.</w:t>
            </w:r>
          </w:p>
        </w:tc>
      </w:tr>
      <w:tr>
        <w:tc>
          <w:tcPr>
            <w:tcW w:type="dxa" w:w="4680"/>
          </w:tcPr>
          <w:p>
            <w:pPr>
              <w:pStyle w:val="Compact"/>
              <w:jc w:val="left"/>
            </w:pPr>
            <m:oMath>
              <m:sSup>
                <m:e>
                  <m:r>
                    <m:rPr>
                      <m:sty m:val="p"/>
                    </m:rPr>
                    <m:t>Δ</m:t>
                  </m:r>
                </m:e>
                <m:sup>
                  <m:r>
                    <m:rPr>
                      <m:sty m:val="p"/>
                    </m:rPr>
                    <m:t>a</m:t>
                  </m:r>
                  <m:r>
                    <m:rPr>
                      <m:sty m:val="p"/>
                    </m:rPr>
                    <m:t>c</m:t>
                  </m:r>
                  <m:r>
                    <m:rPr>
                      <m:sty m:val="p"/>
                    </m:rPr>
                    <m:t>t</m:t>
                  </m:r>
                </m:sup>
              </m:sSup>
              <m:r>
                <m:rPr>
                  <m:sty m:val="p"/>
                </m:rPr>
                <m:t>(</m:t>
              </m:r>
              <m:r>
                <m:t>κ</m:t>
              </m:r>
              <m:r>
                <m:rPr>
                  <m:sty m:val="p"/>
                </m:rPr>
                <m:t>)</m:t>
              </m:r>
            </m:oMath>
          </w:p>
        </w:tc>
        <w:tc>
          <w:tcPr>
            <w:tcW w:type="dxa" w:w="4680"/>
          </w:tcPr>
          <w:p>
            <w:pPr>
              <w:pStyle w:val="Compact"/>
              <w:jc w:val="left"/>
            </w:pPr>
            <w:r>
              <w:t xml:space="preserve">Activism-driven component of minority takeover gains,</w:t>
            </w:r>
            <w:r>
              <w:t xml:space="preserve"> </w:t>
            </w:r>
            <m:oMath>
              <m:r>
                <m:rPr>
                  <m:scr m:val="double-struck"/>
                  <m:sty m:val="p"/>
                </m:rPr>
                <m:t>E</m:t>
              </m:r>
              <m:r>
                <m:rPr>
                  <m:sty m:val="p"/>
                </m:rPr>
                <m:t>[</m:t>
              </m:r>
              <m:r>
                <m:rPr>
                  <m:sty m:val="p"/>
                </m:rPr>
                <m:t>(</m:t>
              </m:r>
              <m:sSup>
                <m:e>
                  <m:r>
                    <m:t>m</m:t>
                  </m:r>
                </m:e>
                <m:sup>
                  <m:r>
                    <m:t>R</m:t>
                  </m:r>
                </m:sup>
              </m:sSup>
              <m:r>
                <m:rPr>
                  <m:sty m:val="p"/>
                </m:rPr>
                <m:t>(</m:t>
              </m:r>
              <m:r>
                <m:t>a</m:t>
              </m:r>
              <m:r>
                <m:rPr>
                  <m:sty m:val="p"/>
                </m:rPr>
                <m:t>)</m:t>
              </m:r>
              <m:r>
                <m:rPr>
                  <m:sty m:val="p"/>
                </m:rPr>
                <m:t>−</m:t>
              </m:r>
              <m:sSub>
                <m:e>
                  <m:r>
                    <m:t>m</m:t>
                  </m:r>
                </m:e>
                <m:sub>
                  <m:r>
                    <m:t>0</m:t>
                  </m:r>
                </m:sub>
              </m:sSub>
              <m:r>
                <m:rPr>
                  <m:sty m:val="p"/>
                </m:rPr>
                <m:t>)</m:t>
              </m:r>
              <m:r>
                <m:rPr>
                  <m:sty m:val="p"/>
                </m:rPr>
                <m:t>⋅</m:t>
              </m:r>
              <m:r>
                <m:rPr>
                  <m:sty m:val="b"/>
                </m:rPr>
                <m:t>1</m:t>
              </m:r>
              <m:r>
                <m:rPr>
                  <m:sty m:val="p"/>
                </m:rPr>
                <m:t>{</m:t>
              </m:r>
              <m:r>
                <m:rPr>
                  <m:nor/>
                  <m:sty m:val="p"/>
                </m:rPr>
                <m:t>bid</m:t>
              </m:r>
              <m:r>
                <m:rPr>
                  <m:sty m:val="p"/>
                </m:rPr>
                <m:t>}</m:t>
              </m:r>
              <m:r>
                <m:rPr>
                  <m:sty m:val="p"/>
                </m:rPr>
                <m:t>]</m:t>
              </m:r>
            </m:oMath>
            <w:r>
              <w:t xml:space="preserve">.</w:t>
            </w:r>
          </w:p>
        </w:tc>
      </w:tr>
      <w:tr>
        <w:tc>
          <w:tcPr>
            <w:tcW w:type="dxa" w:w="4680"/>
          </w:tcPr>
          <w:p>
            <w:pPr>
              <w:pStyle w:val="Compact"/>
              <w:jc w:val="left"/>
            </w:pPr>
            <m:oMath>
              <m:r>
                <m:rPr>
                  <m:nor/>
                  <m:sty m:val="b"/>
                </m:rPr>
                <m:t>Equilibrium thresholds and regions</m:t>
              </m:r>
            </m:oMath>
          </w:p>
        </w:tc>
        <w:tc>
          <w:tcPr>
            <w:tcW w:type="dxa" w:w="4680"/>
          </w:tcPr>
          <w:p>
            <w:pPr>
              <w:pStyle w:val="Compact"/>
            </w:pPr>
          </w:p>
        </w:tc>
      </w:tr>
      <w:tr>
        <w:tc>
          <w:tcPr>
            <w:tcW w:type="dxa" w:w="4680"/>
          </w:tcPr>
          <w:p>
            <w:pPr>
              <w:pStyle w:val="Compact"/>
              <w:jc w:val="left"/>
            </w:pPr>
            <m:oMath>
              <m:sSub>
                <m:e>
                  <m:r>
                    <m:t>k</m:t>
                  </m:r>
                </m:e>
                <m:sub>
                  <m:r>
                    <m:t>1</m:t>
                  </m:r>
                </m:sub>
              </m:sSub>
              <m:r>
                <m:rPr>
                  <m:sty m:val="p"/>
                </m:rPr>
                <m:t>,</m:t>
              </m:r>
              <m:sSub>
                <m:e>
                  <m:r>
                    <m:t>k</m:t>
                  </m:r>
                </m:e>
                <m:sub>
                  <m:r>
                    <m:t>0</m:t>
                  </m:r>
                </m:sub>
              </m:sSub>
              <m:r>
                <m:rPr>
                  <m:sty m:val="p"/>
                </m:rPr>
                <m:t>,</m:t>
              </m:r>
              <m:sSub>
                <m:e>
                  <m:r>
                    <m:t>k</m:t>
                  </m:r>
                </m:e>
                <m:sub>
                  <m:r>
                    <m:t>D</m:t>
                  </m:r>
                </m:sub>
              </m:sSub>
            </m:oMath>
          </w:p>
        </w:tc>
        <w:tc>
          <w:tcPr>
            <w:tcW w:type="dxa" w:w="4680"/>
          </w:tcPr>
          <w:p>
            <w:pPr>
              <w:pStyle w:val="Compact"/>
              <w:jc w:val="left"/>
            </w:pPr>
            <w:r>
              <w:t xml:space="preserve">Signal cutoffs for Exit, Hold, Quiet Voice (hidden engagement), and Public Voice (disclosed engagement).</w:t>
            </w:r>
          </w:p>
        </w:tc>
      </w:tr>
      <w:tr>
        <w:tc>
          <w:tcPr>
            <w:tcW w:type="dxa" w:w="4680"/>
          </w:tcPr>
          <w:p>
            <w:pPr>
              <w:pStyle w:val="Compact"/>
              <w:jc w:val="left"/>
            </w:pPr>
            <m:oMath>
              <m:sSub>
                <m:e>
                  <m:r>
                    <m:t>α</m:t>
                  </m:r>
                </m:e>
                <m:sub>
                  <m:r>
                    <m:t>i</m:t>
                  </m:r>
                </m:sub>
              </m:sSub>
            </m:oMath>
          </w:p>
        </w:tc>
        <w:tc>
          <w:tcPr>
            <w:tcW w:type="dxa" w:w="4680"/>
          </w:tcPr>
          <w:p>
            <w:pPr>
              <w:pStyle w:val="Compact"/>
              <w:jc w:val="left"/>
            </w:pPr>
            <w:r>
              <w:t xml:space="preserve">Standardized cutoffs</w:t>
            </w:r>
            <w:r>
              <w:t xml:space="preserve"> </w:t>
            </w:r>
            <m:oMath>
              <m:sSub>
                <m:e>
                  <m:r>
                    <m:t>α</m:t>
                  </m:r>
                </m:e>
                <m:sub>
                  <m:r>
                    <m:t>i</m:t>
                  </m:r>
                </m:sub>
              </m:sSub>
              <m:r>
                <m:rPr>
                  <m:sty m:val="p"/>
                </m:rPr>
                <m:t>≡</m:t>
              </m:r>
              <m:r>
                <m:rPr>
                  <m:sty m:val="p"/>
                </m:rPr>
                <m:t>(</m:t>
              </m:r>
              <m:sSub>
                <m:e>
                  <m:r>
                    <m:t>k</m:t>
                  </m:r>
                </m:e>
                <m:sub>
                  <m:r>
                    <m:t>i</m:t>
                  </m:r>
                </m:sub>
              </m:sSub>
              <m:r>
                <m:rPr>
                  <m:sty m:val="p"/>
                </m:rPr>
                <m:t>−</m:t>
              </m:r>
              <m:r>
                <m:t>μ</m:t>
              </m:r>
              <m:r>
                <m:rPr>
                  <m:sty m:val="p"/>
                </m:rPr>
                <m:t>)</m:t>
              </m:r>
              <m:r>
                <m:rPr>
                  <m:sty m:val="p"/>
                </m:rPr>
                <m:t>/</m:t>
              </m:r>
              <m:sSub>
                <m:e>
                  <m:r>
                    <m:t>σ</m:t>
                  </m:r>
                </m:e>
                <m:sub>
                  <m:r>
                    <m:t>s</m:t>
                  </m:r>
                </m:sub>
              </m:sSub>
            </m:oMath>
            <w:r>
              <w:t xml:space="preserve"> </w:t>
            </w:r>
            <w:r>
              <w:t xml:space="preserve">for</w:t>
            </w:r>
            <w:r>
              <w:t xml:space="preserve"> </w:t>
            </w:r>
            <m:oMath>
              <m:r>
                <m:t>i</m:t>
              </m:r>
              <m:r>
                <m:rPr>
                  <m:sty m:val="p"/>
                </m:rPr>
                <m:t>∈</m:t>
              </m:r>
              <m:r>
                <m:rPr>
                  <m:sty m:val="p"/>
                </m:rPr>
                <m:t>{</m:t>
              </m:r>
              <m:r>
                <m:t>1</m:t>
              </m:r>
              <m:r>
                <m:rPr>
                  <m:sty m:val="p"/>
                </m:rPr>
                <m:t>,</m:t>
              </m:r>
              <m:r>
                <m:t>0</m:t>
              </m:r>
              <m:r>
                <m:rPr>
                  <m:sty m:val="p"/>
                </m:rPr>
                <m:t>,</m:t>
              </m:r>
              <m:r>
                <m:t>D</m:t>
              </m:r>
              <m:r>
                <m:rPr>
                  <m:sty m:val="p"/>
                </m:rPr>
                <m:t>}</m:t>
              </m:r>
            </m:oMath>
            <w:r>
              <w:t xml:space="preserve">.</w:t>
            </w:r>
          </w:p>
        </w:tc>
      </w:tr>
      <w:tr>
        <w:tc>
          <w:tcPr>
            <w:tcW w:type="dxa" w:w="4680"/>
          </w:tcPr>
          <w:p>
            <w:pPr>
              <w:pStyle w:val="Compact"/>
              <w:jc w:val="left"/>
            </w:pPr>
            <m:oMath>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oMath>
          </w:p>
        </w:tc>
        <w:tc>
          <w:tcPr>
            <w:tcW w:type="dxa" w:w="4680"/>
          </w:tcPr>
          <w:p>
            <w:pPr>
              <w:pStyle w:val="Compact"/>
              <w:jc w:val="left"/>
            </w:pPr>
            <w:r>
              <w:t xml:space="preserve">Ex ante probabilities of Exit / Hold / Quiet Voice / Public Voice regions.</w:t>
            </w:r>
          </w:p>
        </w:tc>
      </w:tr>
    </w:tbl>
    <w:bookmarkEnd w:id="128"/>
    <w:bookmarkStart w:id="130" w:name="tab:assumptions"/>
    <w:p>
      <w:pPr>
        <w:pStyle w:val="Caption"/>
        <w:jc w:val="left"/>
      </w:pPr>
      <w:bookmarkStart w:id="129" w:name="table2"/>
      <w:r>
        <w:t xml:space="preserve">Table </w:t>
      </w:r>
      <w:r>
        <w:t>2</w:t>
      </w:r>
      <w:bookmarkEnd w:id="129"/>
      <w:r>
        <w:t xml:space="preserve">: Summary of standing assumptions (A1)–(A7).</w:t>
      </w:r>
    </w:p>
    <w:tbl>
      <w:tblPr>
        <w:tblStyle w:val="Table"/>
        <w:tblW w:type="dxa" w:w="9360"/>
        <w:tblLayout w:type="fixed"/>
        <w:tblLook w:firstRow="1" w:lastRow="0" w:firstColumn="0" w:lastColumn="0" w:noHBand="0" w:noVBand="0" w:val="0020"/>
        <w:tblInd w:type="dxa" w:w="120"/>
        <w:tblCellMar>
          <w:top w:w="80" w:type="dxa"/>
          <w:bottom w:w="80" w:type="dxa"/>
          <w:start w:w="120" w:type="dxa"/>
          <w:end w:w="120" w:type="dxa"/>
        </w:tblCellMar>
      </w:tblPr>
      <w:tblGrid>
        <w:gridCol w:w="3120"/>
        <w:gridCol w:w="3120"/>
        <w:gridCol w:w="3120"/>
      </w:tblGrid>
      <w:tr>
        <w:trPr>
          <w:tblHeader w:val="on"/>
        </w:trPr>
        <w:tc>
          <w:tcPr>
            <w:tcW w:type="dxa" w:w="3120"/>
          </w:tcPr>
          <w:p>
            <w:pPr>
              <w:pStyle w:val="Compact"/>
              <w:jc w:val="center"/>
            </w:pPr>
            <w:r>
              <w:rPr>
                <w:b/>
                <w:bCs/>
              </w:rPr>
              <w:t xml:space="preserve">Label</w:t>
            </w:r>
          </w:p>
        </w:tc>
        <w:tc>
          <w:tcPr>
            <w:tcW w:type="dxa" w:w="3120"/>
          </w:tcPr>
          <w:p>
            <w:pPr>
              <w:pStyle w:val="Compact"/>
              <w:jc w:val="left"/>
            </w:pPr>
            <w:r>
              <w:rPr>
                <w:b/>
                <w:bCs/>
              </w:rPr>
              <w:t xml:space="preserve">Content</w:t>
            </w:r>
          </w:p>
        </w:tc>
        <w:tc>
          <w:tcPr>
            <w:tcW w:type="dxa" w:w="3120"/>
          </w:tcPr>
          <w:p>
            <w:pPr>
              <w:pStyle w:val="Compact"/>
              <w:jc w:val="left"/>
            </w:pPr>
            <w:r>
              <w:rPr>
                <w:b/>
                <w:bCs/>
              </w:rPr>
              <w:t xml:space="preserve">Location</w:t>
            </w:r>
          </w:p>
        </w:tc>
      </w:tr>
      <w:tr>
        <w:tc>
          <w:tcPr>
            <w:tcW w:type="dxa" w:w="3120"/>
          </w:tcPr>
          <w:p>
            <w:pPr>
              <w:pStyle w:val="Compact"/>
              <w:jc w:val="center"/>
            </w:pPr>
            <w:r>
              <w:t xml:space="preserve">(A1)</w:t>
            </w:r>
          </w:p>
        </w:tc>
        <w:tc>
          <w:tcPr>
            <w:tcW w:type="dxa" w:w="3120"/>
          </w:tcPr>
          <w:p>
            <w:pPr>
              <w:pStyle w:val="Compact"/>
              <w:jc w:val="left"/>
            </w:pPr>
            <w:r>
              <w:t xml:space="preserve">Interior cutoffs (nondegeneracy)</w:t>
            </w:r>
          </w:p>
        </w:tc>
        <w:tc>
          <w:tcPr>
            <w:tcW w:type="dxa" w:w="3120"/>
          </w:tcPr>
          <w:p>
            <w:pPr>
              <w:pStyle w:val="Compact"/>
              <w:jc w:val="left"/>
            </w:pPr>
            <w:r>
              <w:t xml:space="preserve">Engagement Technology (§3)</w:t>
            </w:r>
          </w:p>
        </w:tc>
      </w:tr>
      <w:tr>
        <w:tc>
          <w:tcPr>
            <w:tcW w:type="dxa" w:w="3120"/>
          </w:tcPr>
          <w:p>
            <w:pPr>
              <w:pStyle w:val="Compact"/>
              <w:jc w:val="center"/>
            </w:pPr>
            <w:r>
              <w:t xml:space="preserve">(A2)</w:t>
            </w:r>
          </w:p>
        </w:tc>
        <w:tc>
          <w:tcPr>
            <w:tcW w:type="dxa" w:w="3120"/>
          </w:tcPr>
          <w:p>
            <w:pPr>
              <w:pStyle w:val="Compact"/>
              <w:jc w:val="left"/>
            </w:pPr>
            <w:r>
              <w:t xml:space="preserve">Engagement cost decreasing in signal</w:t>
            </w:r>
          </w:p>
        </w:tc>
        <w:tc>
          <w:tcPr>
            <w:tcW w:type="dxa" w:w="3120"/>
          </w:tcPr>
          <w:p>
            <w:pPr>
              <w:pStyle w:val="Compact"/>
              <w:jc w:val="left"/>
            </w:pPr>
            <w:r>
              <w:t xml:space="preserve">Engagement Technology (§3)</w:t>
            </w:r>
          </w:p>
        </w:tc>
      </w:tr>
      <w:tr>
        <w:tc>
          <w:tcPr>
            <w:tcW w:type="dxa" w:w="3120"/>
          </w:tcPr>
          <w:p>
            <w:pPr>
              <w:pStyle w:val="Compact"/>
              <w:jc w:val="center"/>
            </w:pPr>
            <w:r>
              <w:t xml:space="preserve">(A3)</w:t>
            </w:r>
          </w:p>
        </w:tc>
        <w:tc>
          <w:tcPr>
            <w:tcW w:type="dxa" w:w="3120"/>
          </w:tcPr>
          <w:p>
            <w:pPr>
              <w:pStyle w:val="Compact"/>
              <w:jc w:val="left"/>
            </w:pPr>
            <w:r>
              <w:t xml:space="preserve">Premium wedge:</w:t>
            </w:r>
            <w:r>
              <w:t xml:space="preserve"> </w:t>
            </w:r>
            <m:oMath>
              <m:acc>
                <m:accPr>
                  <m:chr m:val="̃"/>
                </m:accPr>
                <m:e>
                  <m:r>
                    <m:t>m</m:t>
                  </m:r>
                </m:e>
              </m:acc>
              <m:r>
                <m:rPr>
                  <m:sty m:val="p"/>
                </m:rPr>
                <m:t>&gt;</m:t>
              </m:r>
              <m:sSub>
                <m:e>
                  <m:r>
                    <m:t>m</m:t>
                  </m:r>
                </m:e>
                <m:sub>
                  <m:r>
                    <m:t>0</m:t>
                  </m:r>
                </m:sub>
              </m:sSub>
            </m:oMath>
          </w:p>
        </w:tc>
        <w:tc>
          <w:tcPr>
            <w:tcW w:type="dxa" w:w="3120"/>
          </w:tcPr>
          <w:p>
            <w:pPr>
              <w:pStyle w:val="Compact"/>
              <w:jc w:val="left"/>
            </w:pPr>
            <w:r>
              <w:t xml:space="preserve">Engagement Technology (§3)</w:t>
            </w:r>
          </w:p>
        </w:tc>
      </w:tr>
      <w:tr>
        <w:tc>
          <w:tcPr>
            <w:tcW w:type="dxa" w:w="3120"/>
          </w:tcPr>
          <w:p>
            <w:pPr>
              <w:pStyle w:val="Compact"/>
              <w:jc w:val="center"/>
            </w:pPr>
            <w:r>
              <w:t xml:space="preserve">(A4)</w:t>
            </w:r>
          </w:p>
        </w:tc>
        <w:tc>
          <w:tcPr>
            <w:tcW w:type="dxa" w:w="3120"/>
          </w:tcPr>
          <w:p>
            <w:pPr>
              <w:pStyle w:val="Compact"/>
              <w:jc w:val="left"/>
            </w:pPr>
            <w:r>
              <w:t xml:space="preserve">Interior bid probability</w:t>
            </w:r>
          </w:p>
        </w:tc>
        <w:tc>
          <w:tcPr>
            <w:tcW w:type="dxa" w:w="3120"/>
          </w:tcPr>
          <w:p>
            <w:pPr>
              <w:pStyle w:val="Compact"/>
              <w:jc w:val="left"/>
            </w:pPr>
            <w:r>
              <w:t xml:space="preserve">Bidder Entry (§3)</w:t>
            </w:r>
          </w:p>
        </w:tc>
      </w:tr>
      <w:tr>
        <w:tc>
          <w:tcPr>
            <w:tcW w:type="dxa" w:w="3120"/>
          </w:tcPr>
          <w:p>
            <w:pPr>
              <w:pStyle w:val="Compact"/>
              <w:jc w:val="center"/>
            </w:pPr>
            <w:r>
              <w:t xml:space="preserve">(A5)</w:t>
            </w:r>
          </w:p>
        </w:tc>
        <w:tc>
          <w:tcPr>
            <w:tcW w:type="dxa" w:w="3120"/>
          </w:tcPr>
          <w:p>
            <w:pPr>
              <w:pStyle w:val="Compact"/>
              <w:jc w:val="left"/>
            </w:pPr>
            <w:r>
              <w:t xml:space="preserve">Unique pricing fixed point</w:t>
            </w:r>
          </w:p>
        </w:tc>
        <w:tc>
          <w:tcPr>
            <w:tcW w:type="dxa" w:w="3120"/>
          </w:tcPr>
          <w:p>
            <w:pPr>
              <w:pStyle w:val="Compact"/>
              <w:jc w:val="left"/>
            </w:pPr>
            <w:r>
              <w:t xml:space="preserve">Price Formation (§3)</w:t>
            </w:r>
          </w:p>
        </w:tc>
      </w:tr>
      <w:tr>
        <w:tc>
          <w:tcPr>
            <w:tcW w:type="dxa" w:w="3120"/>
          </w:tcPr>
          <w:p>
            <w:pPr>
              <w:pStyle w:val="Compact"/>
              <w:jc w:val="center"/>
            </w:pPr>
            <w:r>
              <w:t xml:space="preserve">(A6)</w:t>
            </w:r>
          </w:p>
        </w:tc>
        <w:tc>
          <w:tcPr>
            <w:tcW w:type="dxa" w:w="3120"/>
          </w:tcPr>
          <w:p>
            <w:pPr>
              <w:pStyle w:val="Compact"/>
              <w:jc w:val="left"/>
            </w:pPr>
            <w:r>
              <w:t xml:space="preserve">Contraction (uniqueness)</w:t>
            </w:r>
          </w:p>
        </w:tc>
        <w:tc>
          <w:tcPr>
            <w:tcW w:type="dxa" w:w="3120"/>
          </w:tcPr>
          <w:p>
            <w:pPr>
              <w:pStyle w:val="Compact"/>
              <w:jc w:val="left"/>
            </w:pPr>
            <w:r>
              <w:t xml:space="preserve">Equilibrium Concept (§3)</w:t>
            </w:r>
          </w:p>
        </w:tc>
      </w:tr>
      <w:tr>
        <w:tc>
          <w:tcPr>
            <w:tcW w:type="dxa" w:w="3120"/>
          </w:tcPr>
          <w:p>
            <w:pPr>
              <w:pStyle w:val="Compact"/>
              <w:jc w:val="center"/>
            </w:pPr>
            <w:r>
              <w:t xml:space="preserve">(A7)</w:t>
            </w:r>
          </w:p>
        </w:tc>
        <w:tc>
          <w:tcPr>
            <w:tcW w:type="dxa" w:w="3120"/>
          </w:tcPr>
          <w:p>
            <w:pPr>
              <w:pStyle w:val="Compact"/>
              <w:jc w:val="left"/>
            </w:pPr>
            <w:r>
              <w:t xml:space="preserve">Price schedule separates order flow</w:t>
            </w:r>
          </w:p>
        </w:tc>
        <w:tc>
          <w:tcPr>
            <w:tcW w:type="dxa" w:w="3120"/>
          </w:tcPr>
          <w:p>
            <w:pPr>
              <w:pStyle w:val="Compact"/>
              <w:jc w:val="left"/>
            </w:pPr>
            <w:r>
              <w:t xml:space="preserve">Bidder Entry (§3)</w:t>
            </w:r>
          </w:p>
        </w:tc>
      </w:tr>
    </w:tbl>
    <w:bookmarkEnd w:id="130"/>
    <w:bookmarkEnd w:id="131"/>
    <w:bookmarkStart w:id="156" w:name="app:proofs"/>
    <w:p>
      <w:pPr>
        <w:pStyle w:val="Heading1"/>
      </w:pPr>
      <w:r>
        <w:rPr>
          <w:rStyle w:val="SectionNumber"/>
        </w:rPr>
        <w:t xml:space="preserve">B</w:t>
      </w:r>
      <w:r>
        <w:tab/>
      </w:r>
      <w:r>
        <w:t xml:space="preserve">Proofs and Derivations</w:t>
      </w:r>
    </w:p>
    <w:bookmarkStart w:id="133" w:name="app:proof-cutoffs"/>
    <w:p>
      <w:pPr>
        <w:pStyle w:val="Heading2"/>
      </w:pPr>
      <w:r>
        <w:rPr>
          <w:rStyle w:val="SectionNumber"/>
        </w:rPr>
        <w:t xml:space="preserve">B.1</w:t>
      </w:r>
      <w:r>
        <w:tab/>
      </w:r>
      <w:r>
        <w:t xml:space="preserve">Proof of Proposition 1</w:t>
      </w:r>
    </w:p>
    <w:p>
      <w:pPr>
        <w:pStyle w:val="FirstParagraph"/>
        <w:spacing w:before="60" w:after="120"/>
      </w:pPr>
      <w:r>
        <w:rPr>
          <w:i/>
          <w:iCs/>
        </w:rPr>
        <w:t xml:space="preserve">Proof.</w:t>
      </w:r>
      <w:r>
        <w:t xml:space="preserve"> </w:t>
      </w:r>
      <w:r>
        <w:t xml:space="preserve">Write the four feasible actions as</w:t>
      </w:r>
    </w:p>
    <w:p>
      <w:pPr>
        <w:pStyle w:val="BodyText"/>
      </w:pPr>
      <m:oMathPara>
        <m:oMathParaPr>
          <m:jc m:val="center"/>
        </m:oMathParaPr>
        <m:oMath>
          <m:r>
            <m:t>E</m:t>
          </m:r>
          <m:r>
            <m:rPr>
              <m:sty m:val="p"/>
            </m:rPr>
            <m:t>≡</m:t>
          </m:r>
          <m:r>
            <m:rPr>
              <m:sty m:val="p"/>
            </m:rPr>
            <m:t>(</m:t>
          </m:r>
          <m:r>
            <m:rPr>
              <m:sty m:val="p"/>
            </m:rPr>
            <m:t>−</m:t>
          </m:r>
          <m:r>
            <m:t>1</m:t>
          </m:r>
          <m:r>
            <m:rPr>
              <m:sty m:val="p"/>
            </m:rPr>
            <m:t>,</m:t>
          </m:r>
          <m:r>
            <m:t>0</m:t>
          </m:r>
          <m:r>
            <m:rPr>
              <m:sty m:val="p"/>
            </m:rPr>
            <m:t>)</m:t>
          </m:r>
          <m:r>
            <m:rPr>
              <m:sty m:val="p"/>
            </m:rPr>
            <m:t>,</m:t>
          </m:r>
          <m:r>
            <m:t> </m:t>
          </m:r>
          <m:r>
            <m:t>H</m:t>
          </m:r>
          <m:r>
            <m:rPr>
              <m:sty m:val="p"/>
            </m:rPr>
            <m:t>≡</m:t>
          </m:r>
          <m:r>
            <m:rPr>
              <m:sty m:val="p"/>
            </m:rPr>
            <m:t>(</m:t>
          </m:r>
          <m:r>
            <m:t>0</m:t>
          </m:r>
          <m:r>
            <m:rPr>
              <m:sty m:val="p"/>
            </m:rPr>
            <m:t>,</m:t>
          </m:r>
          <m:r>
            <m:t>0</m:t>
          </m:r>
          <m:r>
            <m:rPr>
              <m:sty m:val="p"/>
            </m:rPr>
            <m:t>)</m:t>
          </m:r>
          <m:r>
            <m:rPr>
              <m:sty m:val="p"/>
            </m:rPr>
            <m:t>,</m:t>
          </m:r>
          <m:r>
            <m:t> </m:t>
          </m:r>
          <m:r>
            <m:t>Q</m:t>
          </m:r>
          <m:r>
            <m:rPr>
              <m:sty m:val="p"/>
            </m:rPr>
            <m:t>≡</m:t>
          </m:r>
          <m:r>
            <m:rPr>
              <m:sty m:val="p"/>
            </m:rPr>
            <m:t>(</m:t>
          </m:r>
          <m:r>
            <m:t>0</m:t>
          </m:r>
          <m:r>
            <m:rPr>
              <m:sty m:val="p"/>
            </m:rPr>
            <m:t>,</m:t>
          </m:r>
          <m:r>
            <m:t>1</m:t>
          </m:r>
          <m:r>
            <m:rPr>
              <m:sty m:val="p"/>
            </m:rPr>
            <m:t>)</m:t>
          </m:r>
          <m:r>
            <m:rPr>
              <m:sty m:val="p"/>
            </m:rPr>
            <m:t>,</m:t>
          </m:r>
          <m:r>
            <m:t> </m:t>
          </m:r>
          <m:r>
            <m:t>P</m:t>
          </m:r>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t xml:space="preserve">corresponding to Exit, Hold, Quiet Voice, and Public Voice.</w:t>
      </w:r>
    </w:p>
    <w:p>
      <w:pPr>
        <w:pStyle w:val="BodyText"/>
        <w:spacing w:before="60" w:after="60"/>
      </w:pPr>
      <w:r>
        <w:rPr>
          <w:i/>
          <w:iCs/>
        </w:rPr>
        <w:t xml:space="preserve">Step 1: Best responses are characterized by (at most) three cutoffs.</w:t>
      </w:r>
      <w:r>
        <w:t xml:space="preserve"> </w:t>
      </w:r>
      <w:r>
        <w:t xml:space="preserve">Fix any candidate pricing rule</w:t>
      </w:r>
      <w:r>
        <w:t xml:space="preserve"> </w:t>
      </w:r>
      <m:oMath>
        <m:r>
          <m:t>P</m:t>
        </m:r>
        <m:r>
          <m:rPr>
            <m:sty m:val="p"/>
          </m:rPr>
          <m:t>(</m:t>
        </m:r>
        <m:r>
          <m:rPr>
            <m:sty m:val="p"/>
          </m:rPr>
          <m:t>⋅</m:t>
        </m:r>
        <m:r>
          <m:rPr>
            <m:sty m:val="p"/>
          </m:rPr>
          <m:t>,</m:t>
        </m:r>
        <m:r>
          <m:rPr>
            <m:sty m:val="p"/>
          </m:rPr>
          <m:t>⋅</m:t>
        </m:r>
        <m:r>
          <m:rPr>
            <m:sty m:val="p"/>
          </m:rPr>
          <m:t>)</m:t>
        </m:r>
      </m:oMath>
      <w:r>
        <w:t xml:space="preserve"> </w:t>
      </w:r>
      <w:r>
        <w:t xml:space="preserve">and bidder-entry probabilities</w:t>
      </w:r>
      <w:r>
        <w:t xml:space="preserve"> </w:t>
      </w:r>
      <m:oMath>
        <m:r>
          <m:t>p</m:t>
        </m:r>
        <m:r>
          <m:rPr>
            <m:sty m:val="p"/>
          </m:rPr>
          <m:t>(</m:t>
        </m:r>
        <m:r>
          <m:rPr>
            <m:sty m:val="p"/>
          </m:rPr>
          <m:t>⋅</m:t>
        </m:r>
        <m:r>
          <m:rPr>
            <m:sty m:val="p"/>
          </m:rPr>
          <m:t>,</m:t>
        </m:r>
        <m:r>
          <m:rPr>
            <m:sty m:val="p"/>
          </m:rPr>
          <m:t>⋅</m:t>
        </m:r>
        <m:r>
          <m:rPr>
            <m:sty m:val="p"/>
          </m:rPr>
          <m:t>)</m:t>
        </m:r>
      </m:oMath>
      <w:r>
        <w:t xml:space="preserve"> </w:t>
      </w:r>
      <w:r>
        <w:t xml:space="preserve">at each information set</w:t>
      </w:r>
      <w:r>
        <w:t xml:space="preserve"> </w:t>
      </w:r>
      <m:oMath>
        <m:r>
          <m:rPr>
            <m:sty m:val="p"/>
          </m:rPr>
          <m:t>(</m:t>
        </m:r>
        <m:r>
          <m:t>X</m:t>
        </m:r>
        <m:r>
          <m:rPr>
            <m:sty m:val="p"/>
          </m:rPr>
          <m:t>,</m:t>
        </m:r>
        <m:r>
          <m:t>D</m:t>
        </m:r>
        <m:r>
          <m:rPr>
            <m:sty m:val="p"/>
          </m:rPr>
          <m:t>)</m:t>
        </m:r>
      </m:oMath>
      <w:r>
        <w:t xml:space="preserve">. For an action</w:t>
      </w:r>
      <w:r>
        <w:t xml:space="preserve"> </w:t>
      </w:r>
      <m:oMath>
        <m:r>
          <m:rPr>
            <m:sty m:val="p"/>
          </m:rPr>
          <m:t>(</m:t>
        </m:r>
        <m:r>
          <m:t>q</m:t>
        </m:r>
        <m:r>
          <m:rPr>
            <m:sty m:val="p"/>
          </m:rPr>
          <m:t>,</m:t>
        </m:r>
        <m:r>
          <m:t>a</m:t>
        </m:r>
        <m:r>
          <m:rPr>
            <m:sty m:val="p"/>
          </m:rPr>
          <m:t>)</m:t>
        </m:r>
      </m:oMath>
      <w:r>
        <w:t xml:space="preserve"> </w:t>
      </w:r>
      <w:r>
        <w:t xml:space="preserve">with holdings</w:t>
      </w:r>
      <w:r>
        <w:t xml:space="preserve"> </w:t>
      </w:r>
      <m:oMath>
        <m:r>
          <m:t>h</m:t>
        </m:r>
        <m:r>
          <m:rPr>
            <m:sty m:val="p"/>
          </m:rPr>
          <m:t>=</m:t>
        </m:r>
        <m:r>
          <m:t>1</m:t>
        </m:r>
        <m:r>
          <m:rPr>
            <m:sty m:val="p"/>
          </m:rPr>
          <m:t>+</m:t>
        </m:r>
        <m:r>
          <m:t>q</m:t>
        </m:r>
      </m:oMath>
      <w:r>
        <w:t xml:space="preserve"> </w:t>
      </w:r>
      <w:r>
        <w:t xml:space="preserve">and disclosure</w:t>
      </w:r>
      <w:r>
        <w:t xml:space="preserve"> </w:t>
      </w:r>
      <m:oMath>
        <m:r>
          <m:t>D</m:t>
        </m:r>
        <m:r>
          <m:rPr>
            <m:sty m:val="p"/>
          </m:rPr>
          <m:t>=</m:t>
        </m:r>
        <m:r>
          <m:rPr>
            <m:sty m:val="b"/>
          </m:rPr>
          <m:t>1</m:t>
        </m:r>
        <m:r>
          <m:rPr>
            <m:sty m:val="p"/>
          </m:rPr>
          <m:t>{</m:t>
        </m:r>
        <m:r>
          <m:t>q</m:t>
        </m:r>
        <m:r>
          <m:rPr>
            <m:sty m:val="p"/>
          </m:rPr>
          <m:t>=</m:t>
        </m:r>
        <m:r>
          <m:rPr>
            <m:sty m:val="p"/>
          </m:rPr>
          <m:t>+</m:t>
        </m:r>
        <m:r>
          <m:t>1</m:t>
        </m:r>
        <m:r>
          <m:rPr>
            <m:sty m:val="p"/>
          </m:rPr>
          <m:t>}</m:t>
        </m:r>
      </m:oMath>
      <w:r>
        <w:t xml:space="preserve">, the blockholder’s</w:t>
      </w:r>
      <w:r>
        <w:t xml:space="preserve"> </w:t>
      </w:r>
      <m:oMath>
        <m:r>
          <m:t>t</m:t>
        </m:r>
        <m:r>
          <m:rPr>
            <m:sty m:val="p"/>
          </m:rPr>
          <m:t>=</m:t>
        </m:r>
        <m:r>
          <m:t>1</m:t>
        </m:r>
      </m:oMath>
      <w:r>
        <w:t xml:space="preserve"> </w:t>
      </w:r>
      <w:r>
        <w:t xml:space="preserve">payoff conditional on signal</w:t>
      </w:r>
      <w:r>
        <w:t xml:space="preserve"> </w:t>
      </w:r>
      <m:oMath>
        <m:r>
          <m:t>s</m:t>
        </m:r>
      </m:oMath>
      <w:r>
        <w:t xml:space="preserve"> </w:t>
      </w:r>
      <w:r>
        <w:t xml:space="preserve">is</w:t>
      </w:r>
    </w:p>
    <w:p>
      <w:pPr>
        <w:pStyle w:val="BodyText"/>
      </w:pPr>
      <m:oMathPara>
        <m:oMathParaPr>
          <m:jc m:val="center"/>
        </m:oMathParaPr>
        <m:oMath>
          <m:r>
            <m:t>U</m:t>
          </m:r>
          <m:r>
            <m:rPr>
              <m:sty m:val="p"/>
            </m:rPr>
            <m:t>(</m:t>
          </m:r>
          <m:r>
            <m:t>q</m:t>
          </m:r>
          <m:r>
            <m:rPr>
              <m:sty m:val="p"/>
            </m:rPr>
            <m:t>,</m:t>
          </m:r>
          <m:r>
            <m:t>a</m:t>
          </m:r>
          <m:r>
            <m:rPr>
              <m:sty m:val="p"/>
            </m:rPr>
            <m:t>∣</m:t>
          </m:r>
          <m:r>
            <m:t>s</m:t>
          </m:r>
          <m:r>
            <m:rPr>
              <m:sty m:val="p"/>
            </m:rPr>
            <m:t>)</m:t>
          </m:r>
          <m:r>
            <m:rPr>
              <m:sty m:val="p"/>
            </m:rPr>
            <m:t>=</m:t>
          </m:r>
          <m:r>
            <m:rPr>
              <m:scr m:val="double-struck"/>
              <m:sty m:val="p"/>
            </m:rPr>
            <m:t>E</m:t>
          </m:r>
          <m:r>
            <m:rPr>
              <m:sty m:val="p"/>
            </m:rPr>
            <m:t>[</m:t>
          </m:r>
          <m:r>
            <m:rPr>
              <m:sty m:val="p"/>
            </m:rPr>
            <m:t>−</m:t>
          </m:r>
          <m:r>
            <m:t>q</m:t>
          </m:r>
          <m:r>
            <m:rPr>
              <m:sty m:val="p"/>
            </m:rPr>
            <m:t>⋅</m:t>
          </m:r>
          <m:r>
            <m:t>P</m:t>
          </m:r>
          <m:r>
            <m:rPr>
              <m:sty m:val="p"/>
            </m:rPr>
            <m:t>(</m:t>
          </m:r>
          <m:r>
            <m:t>X</m:t>
          </m:r>
          <m:r>
            <m:rPr>
              <m:sty m:val="p"/>
            </m:rPr>
            <m:t>,</m:t>
          </m:r>
          <m:r>
            <m:t>D</m:t>
          </m:r>
          <m:r>
            <m:rPr>
              <m:sty m:val="p"/>
            </m:rPr>
            <m:t>)</m:t>
          </m:r>
          <m:r>
            <m:rPr>
              <m:sty m:val="p"/>
            </m:rPr>
            <m:t>+</m:t>
          </m:r>
          <m:r>
            <m:t>δ</m:t>
          </m:r>
          <m:r>
            <m:t>h</m:t>
          </m:r>
          <m:r>
            <m:rPr>
              <m:sty m:val="p"/>
            </m:rPr>
            <m:t>⋅</m:t>
          </m:r>
          <m:r>
            <m:t>Y</m:t>
          </m:r>
          <m:r>
            <m:rPr>
              <m:sty m:val="p"/>
            </m:rPr>
            <m:t>−</m:t>
          </m:r>
          <m:r>
            <m:t>a</m:t>
          </m:r>
          <m:r>
            <m:rPr>
              <m:sty m:val="p"/>
            </m:rPr>
            <m:t>⋅</m:t>
          </m:r>
          <m:r>
            <m:t>C</m:t>
          </m:r>
          <m:r>
            <m:rPr>
              <m:sty m:val="p"/>
            </m:rPr>
            <m:t>(</m:t>
          </m:r>
          <m:r>
            <m:t>s</m:t>
          </m:r>
          <m:r>
            <m:rPr>
              <m:sty m:val="p"/>
            </m:rPr>
            <m:t>)</m:t>
          </m:r>
          <m:r>
            <m:t> </m:t>
          </m:r>
          <m:d>
            <m:dPr>
              <m:begChr m:val="|"/>
              <m:sepChr m:val=""/>
              <m:endChr m:val="]"/>
              <m:grow/>
            </m:dPr>
            <m:e>
              <m:r>
                <m:t> </m:t>
              </m:r>
              <m:r>
                <m:t>s</m:t>
              </m:r>
              <m:r>
                <m:rPr>
                  <m:sty m:val="p"/>
                </m:rPr>
                <m:t>,</m:t>
              </m:r>
              <m:r>
                <m:t>q</m:t>
              </m:r>
              <m:r>
                <m:rPr>
                  <m:sty m:val="p"/>
                </m:rPr>
                <m:t>,</m:t>
              </m:r>
              <m:r>
                <m:t>a</m:t>
              </m:r>
            </m:e>
          </m:d>
          <m:r>
            <m:rPr>
              <m:sty m:val="p"/>
            </m:rPr>
            <m:t>,</m:t>
          </m:r>
        </m:oMath>
      </m:oMathPara>
    </w:p>
    <w:p>
      <w:pPr>
        <w:pStyle w:val="FirstParagraph"/>
        <w:spacing w:before="60" w:after="60"/>
      </w:pPr>
      <w:r>
        <w:t xml:space="preserve">where</w:t>
      </w:r>
      <w:r>
        <w:t xml:space="preserve"> </w:t>
      </w:r>
      <m:oMath>
        <m:r>
          <m:t>X</m:t>
        </m:r>
        <m:r>
          <m:rPr>
            <m:sty m:val="p"/>
          </m:rPr>
          <m:t>=</m:t>
        </m:r>
        <m:r>
          <m:t>q</m:t>
        </m:r>
        <m:r>
          <m:rPr>
            <m:sty m:val="p"/>
          </m:rPr>
          <m:t>+</m:t>
        </m:r>
        <m:r>
          <m:t>z</m:t>
        </m:r>
      </m:oMath>
      <w:r>
        <w:t xml:space="preserve"> </w:t>
      </w:r>
      <w:r>
        <w:t xml:space="preserve">and</w:t>
      </w:r>
      <w:r>
        <w:t xml:space="preserve"> </w:t>
      </w:r>
      <m:oMath>
        <m:r>
          <m:t>Y</m:t>
        </m:r>
        <m:r>
          <m:rPr>
            <m:sty m:val="p"/>
          </m:rPr>
          <m:t>=</m:t>
        </m:r>
        <m:r>
          <m:rPr>
            <m:sty m:val="b"/>
          </m:rPr>
          <m:t>1</m:t>
        </m:r>
        <m:r>
          <m:rPr>
            <m:sty m:val="p"/>
          </m:rPr>
          <m:t>{</m:t>
        </m:r>
        <m:r>
          <m:rPr>
            <m:nor/>
            <m:sty m:val="p"/>
          </m:rPr>
          <m:t>bid</m:t>
        </m:r>
        <m:r>
          <m:rPr>
            <m:sty m:val="p"/>
          </m:rPr>
          <m:t>}</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r>
          <m:rPr>
            <m:sty m:val="p"/>
          </m:rPr>
          <m:t>)</m:t>
        </m:r>
        <m:r>
          <m:rPr>
            <m:sty m:val="p"/>
          </m:rPr>
          <m:t>+</m:t>
        </m:r>
        <m:r>
          <m:rPr>
            <m:sty m:val="p"/>
          </m:rPr>
          <m:t>(</m:t>
        </m:r>
        <m:r>
          <m:t>1</m:t>
        </m:r>
        <m:r>
          <m:rPr>
            <m:sty m:val="p"/>
          </m:rPr>
          <m:t>−</m:t>
        </m:r>
        <m:r>
          <m:rPr>
            <m:sty m:val="b"/>
          </m:rPr>
          <m:t>1</m:t>
        </m:r>
        <m:r>
          <m:rPr>
            <m:sty m:val="p"/>
          </m:rPr>
          <m:t>{</m:t>
        </m:r>
        <m:r>
          <m:rPr>
            <m:nor/>
            <m:sty m:val="p"/>
          </m:rPr>
          <m:t>bid</m:t>
        </m:r>
        <m:r>
          <m:rPr>
            <m:sty m:val="p"/>
          </m:rPr>
          <m:t>}</m:t>
        </m:r>
        <m:r>
          <m:rPr>
            <m:sty m:val="p"/>
          </m:rPr>
          <m:t>)</m:t>
        </m:r>
        <m:r>
          <m:rPr>
            <m:sty m:val="p"/>
          </m:rPr>
          <m:t>⋅</m:t>
        </m:r>
        <m:r>
          <m:rPr>
            <m:sty m:val="p"/>
          </m:rPr>
          <m:t>(</m:t>
        </m:r>
        <m:r>
          <m:t>v</m:t>
        </m:r>
        <m:r>
          <m:rPr>
            <m:sty m:val="p"/>
          </m:rPr>
          <m:t>+</m:t>
        </m:r>
        <m:r>
          <m:t>a</m:t>
        </m:r>
        <m:acc>
          <m:accPr>
            <m:chr m:val="̃"/>
          </m:accPr>
          <m:e>
            <m:r>
              <m:rPr>
                <m:sty m:val="p"/>
              </m:rPr>
              <m:t>Δ</m:t>
            </m:r>
          </m:e>
        </m:acc>
        <m:r>
          <m:rPr>
            <m:sty m:val="p"/>
          </m:rPr>
          <m:t>)</m:t>
        </m:r>
      </m:oMath>
      <w:r>
        <w:t xml:space="preserve">.</w:t>
      </w:r>
      <w:r>
        <w:t xml:space="preserve"> </w:t>
      </w:r>
      <w:r>
        <w:t xml:space="preserve">Since the bid event depends only on</w:t>
      </w:r>
      <w:r>
        <w:t xml:space="preserve"> </w:t>
      </w:r>
      <m:oMath>
        <m:r>
          <m:t>ξ</m:t>
        </m:r>
      </m:oMath>
      <w:r>
        <w:t xml:space="preserve"> </w:t>
      </w:r>
      <w:r>
        <w:t xml:space="preserve">conditional on</w:t>
      </w:r>
      <w:r>
        <w:t xml:space="preserve"> </w:t>
      </w:r>
      <m:oMath>
        <m:r>
          <m:rPr>
            <m:sty m:val="p"/>
          </m:rPr>
          <m:t>(</m:t>
        </m:r>
        <m:r>
          <m:t>X</m:t>
        </m:r>
        <m:r>
          <m:rPr>
            <m:sty m:val="p"/>
          </m:rPr>
          <m:t>,</m:t>
        </m:r>
        <m:r>
          <m:t>D</m:t>
        </m:r>
        <m:r>
          <m:rPr>
            <m:sty m:val="p"/>
          </m:rPr>
          <m:t>)</m:t>
        </m:r>
      </m:oMath>
      <w:r>
        <w:t xml:space="preserve">,</w:t>
      </w:r>
      <w:r>
        <w:t xml:space="preserve"> </w:t>
      </w:r>
      <m:oMath>
        <m:r>
          <m:rPr>
            <m:scr m:val="double-struck"/>
            <m:sty m:val="p"/>
          </m:rPr>
          <m:t>E</m:t>
        </m:r>
        <m:r>
          <m:rPr>
            <m:sty m:val="p"/>
          </m:rPr>
          <m:t>[</m:t>
        </m:r>
        <m:r>
          <m:rPr>
            <m:sty m:val="b"/>
          </m:rPr>
          <m:t>1</m:t>
        </m:r>
        <m:r>
          <m:rPr>
            <m:sty m:val="p"/>
          </m:rPr>
          <m:t>{</m:t>
        </m:r>
        <m:r>
          <m:rPr>
            <m:nor/>
            <m:sty m:val="p"/>
          </m:rPr>
          <m:t>bid</m:t>
        </m:r>
        <m:r>
          <m:rPr>
            <m:sty m:val="p"/>
          </m:rPr>
          <m:t>}</m:t>
        </m:r>
        <m:r>
          <m:rPr>
            <m:sty m:val="p"/>
          </m:rPr>
          <m:t>∣</m:t>
        </m:r>
        <m:r>
          <m:t>X</m:t>
        </m:r>
        <m:r>
          <m:rPr>
            <m:sty m:val="p"/>
          </m:rPr>
          <m:t>,</m:t>
        </m:r>
        <m:r>
          <m:t>D</m:t>
        </m:r>
        <m:r>
          <m:rPr>
            <m:sty m:val="p"/>
          </m:rPr>
          <m:t>]</m:t>
        </m:r>
        <m:r>
          <m:rPr>
            <m:sty m:val="p"/>
          </m:rPr>
          <m:t>=</m:t>
        </m:r>
        <m:r>
          <m:t>p</m:t>
        </m:r>
        <m:r>
          <m:rPr>
            <m:sty m:val="p"/>
          </m:rPr>
          <m:t>(</m:t>
        </m:r>
        <m:r>
          <m:t>X</m:t>
        </m:r>
        <m:r>
          <m:rPr>
            <m:sty m:val="p"/>
          </m:rPr>
          <m:t>,</m:t>
        </m:r>
        <m:r>
          <m:t>D</m:t>
        </m:r>
        <m:r>
          <m:rPr>
            <m:sty m:val="p"/>
          </m:rPr>
          <m:t>)</m:t>
        </m:r>
      </m:oMath>
      <w:r>
        <w:t xml:space="preserve">, and risk neutrality implies</w:t>
      </w:r>
      <w:r>
        <w:t xml:space="preserve"> </w:t>
      </w:r>
      <m:oMath>
        <m:r>
          <m:rPr>
            <m:scr m:val="double-struck"/>
            <m:sty m:val="p"/>
          </m:rPr>
          <m:t>E</m:t>
        </m:r>
        <m:r>
          <m:rPr>
            <m:sty m:val="p"/>
          </m:rPr>
          <m:t>[</m:t>
        </m:r>
        <m:r>
          <m:t>v</m:t>
        </m:r>
        <m:r>
          <m:rPr>
            <m:sty m:val="p"/>
          </m:rPr>
          <m:t>∣</m:t>
        </m:r>
        <m:r>
          <m:t>s</m:t>
        </m:r>
        <m:r>
          <m:rPr>
            <m:sty m:val="p"/>
          </m:rPr>
          <m:t>]</m:t>
        </m:r>
        <m:r>
          <m:rPr>
            <m:sty m:val="p"/>
          </m:rPr>
          <m:t>=</m:t>
        </m:r>
        <m:acc>
          <m:accPr>
            <m:chr m:val="̂"/>
          </m:accPr>
          <m:e>
            <m:r>
              <m:t>v</m:t>
            </m:r>
          </m:e>
        </m:acc>
        <m:r>
          <m:rPr>
            <m:sty m:val="p"/>
          </m:rPr>
          <m:t>(</m:t>
        </m:r>
        <m:r>
          <m:t>s</m:t>
        </m:r>
        <m:r>
          <m:rPr>
            <m:sty m:val="p"/>
          </m:rPr>
          <m:t>)</m:t>
        </m:r>
      </m:oMath>
      <w:r>
        <w:t xml:space="preserve">. Taking expectations over</w:t>
      </w:r>
      <w:r>
        <w:t xml:space="preserve"> </w:t>
      </w:r>
      <m:oMath>
        <m:r>
          <m:rPr>
            <m:sty m:val="p"/>
          </m:rPr>
          <m:t>(</m:t>
        </m:r>
        <m:r>
          <m:t>v</m:t>
        </m:r>
        <m:r>
          <m:rPr>
            <m:sty m:val="p"/>
          </m:rPr>
          <m:t>,</m:t>
        </m:r>
        <m:r>
          <m:t>ξ</m:t>
        </m:r>
        <m:r>
          <m:rPr>
            <m:sty m:val="p"/>
          </m:rPr>
          <m:t>,</m:t>
        </m:r>
        <m:r>
          <m:t>z</m:t>
        </m:r>
        <m:r>
          <m:rPr>
            <m:sty m:val="p"/>
          </m:rPr>
          <m:t>)</m:t>
        </m:r>
      </m:oMath>
      <w:r>
        <w:t xml:space="preserve"> </w:t>
      </w:r>
      <w:r>
        <w:t xml:space="preserve">conditional on</w:t>
      </w:r>
      <w:r>
        <w:t xml:space="preserve"> </w:t>
      </w:r>
      <m:oMath>
        <m:r>
          <m:t>s</m:t>
        </m:r>
      </m:oMath>
      <w:r>
        <w:t xml:space="preserve"> </w:t>
      </w:r>
      <w:r>
        <w:t xml:space="preserve">yields</w:t>
      </w:r>
    </w:p>
    <w:p>
      <w:pPr>
        <w:pStyle w:val="BodyText"/>
      </w:pPr>
      <m:oMathPara>
        <m:oMathParaPr>
          <m:jc m:val="center"/>
        </m:oMathParaPr>
        <m:oMath>
          <m:eqArr>
            <m:e>
              <m:r>
                <m:t>U</m:t>
              </m:r>
              <m:r>
                <m:rPr>
                  <m:sty m:val="p"/>
                </m:rPr>
                <m:t>(</m:t>
              </m:r>
              <m:r>
                <m:t>q</m:t>
              </m:r>
              <m:r>
                <m:rPr>
                  <m:sty m:val="p"/>
                </m:rPr>
                <m:t>,</m:t>
              </m:r>
              <m:r>
                <m:t>a</m:t>
              </m:r>
              <m:r>
                <m:rPr>
                  <m:sty m:val="p"/>
                </m:rPr>
                <m:t>∣</m:t>
              </m:r>
              <m:r>
                <m:t>s</m:t>
              </m:r>
              <m:r>
                <m:rPr>
                  <m:sty m:val="p"/>
                </m:rPr>
                <m:t>)</m:t>
              </m:r>
              <m:r>
                <m:t>&amp;</m:t>
              </m:r>
              <m:r>
                <m:rPr>
                  <m:sty m:val="p"/>
                </m:rPr>
                <m:t>=</m:t>
              </m:r>
              <m:sSub>
                <m:e>
                  <m:r>
                    <m:rPr>
                      <m:scr m:val="double-struck"/>
                      <m:sty m:val="p"/>
                    </m:rPr>
                    <m:t>E</m:t>
                  </m:r>
                </m:e>
                <m:sub>
                  <m:r>
                    <m:t>z</m:t>
                  </m:r>
                </m:sub>
              </m:sSub>
              <m:r>
                <m:rPr>
                  <m:sty m:val="p"/>
                </m:rPr>
                <m:t>[</m:t>
              </m:r>
              <m:r>
                <m:rPr>
                  <m:sty m:val="p"/>
                </m:rPr>
                <m:t>−</m:t>
              </m:r>
              <m:r>
                <m:t>q</m:t>
              </m:r>
              <m:r>
                <m:rPr>
                  <m:sty m:val="p"/>
                </m:rPr>
                <m:t>⋅</m:t>
              </m:r>
              <m:r>
                <m:t>P</m:t>
              </m:r>
              <m:r>
                <m:rPr>
                  <m:sty m:val="p"/>
                </m:rPr>
                <m:t>(</m:t>
              </m:r>
              <m:r>
                <m:t>X</m:t>
              </m:r>
              <m:r>
                <m:rPr>
                  <m:sty m:val="p"/>
                </m:rPr>
                <m:t>,</m:t>
              </m:r>
              <m:r>
                <m:t>D</m:t>
              </m:r>
              <m:r>
                <m:rPr>
                  <m:sty m:val="p"/>
                </m:rPr>
                <m:t>)</m:t>
              </m:r>
              <m:r>
                <m:rPr>
                  <m:sty m:val="p"/>
                </m:rPr>
                <m:t>+</m:t>
              </m:r>
              <m:r>
                <m:t>δ</m:t>
              </m:r>
              <m:r>
                <m:t>h</m:t>
              </m:r>
              <m:r>
                <m:rPr>
                  <m:sty m:val="p"/>
                </m:rPr>
                <m:t>(</m:t>
              </m:r>
              <m:r>
                <m:t>p</m:t>
              </m:r>
              <m:r>
                <m:rPr>
                  <m:sty m:val="p"/>
                </m:rPr>
                <m:t>(</m:t>
              </m:r>
              <m:r>
                <m:t>X</m:t>
              </m:r>
              <m:r>
                <m:rPr>
                  <m:sty m:val="p"/>
                </m:rPr>
                <m:t>,</m:t>
              </m:r>
              <m:r>
                <m:t>D</m:t>
              </m:r>
              <m:r>
                <m:rPr>
                  <m:sty m:val="p"/>
                </m:rPr>
                <m:t>)</m:t>
              </m:r>
              <m:r>
                <m:rPr>
                  <m:sty m:val="p"/>
                </m:rPr>
                <m:t>⋅</m:t>
              </m:r>
              <m:r>
                <m:rPr>
                  <m:sty m:val="p"/>
                </m:rPr>
                <m:t>(</m:t>
              </m:r>
              <m:r>
                <m:t>P</m:t>
              </m:r>
              <m:r>
                <m:rPr>
                  <m:sty m:val="p"/>
                </m:rPr>
                <m:t>(</m:t>
              </m:r>
              <m:r>
                <m:t>X</m:t>
              </m:r>
              <m:r>
                <m:rPr>
                  <m:sty m:val="p"/>
                </m:rPr>
                <m:t>,</m:t>
              </m:r>
              <m:r>
                <m:t>D</m:t>
              </m:r>
              <m:r>
                <m:rPr>
                  <m:sty m:val="p"/>
                </m:rPr>
                <m:t>)</m:t>
              </m:r>
              <m:r>
                <m:rPr>
                  <m:sty m:val="p"/>
                </m:rPr>
                <m:t>+</m:t>
              </m:r>
              <m:sSup>
                <m:e>
                  <m:r>
                    <m:t>m</m:t>
                  </m:r>
                </m:e>
                <m:sup>
                  <m:r>
                    <m:t>R</m:t>
                  </m:r>
                </m:sup>
              </m:sSup>
              <m:r>
                <m:rPr>
                  <m:sty m:val="p"/>
                </m:rPr>
                <m:t>(</m:t>
              </m:r>
              <m:r>
                <m:t>a</m:t>
              </m:r>
              <m:r>
                <m:rPr>
                  <m:sty m:val="p"/>
                </m:rPr>
                <m:t>)</m:t>
              </m:r>
              <m:r>
                <m:rPr>
                  <m:sty m:val="p"/>
                </m:rPr>
                <m:t>)</m:t>
              </m:r>
            </m:e>
            <m:e>
              <m:r>
                <m:t>&amp;</m:t>
              </m:r>
              <m:r>
                <m:t>  </m:t>
              </m:r>
              <m:r>
                <m:t>  </m:t>
              </m:r>
              <m:r>
                <m:t>  </m:t>
              </m:r>
              <m:r>
                <m:t>  </m:t>
              </m:r>
              <m:r>
                <m:t>  </m:t>
              </m:r>
              <m:r>
                <m:t> </m:t>
              </m:r>
              <m:r>
                <m:rPr>
                  <m:sty m:val="p"/>
                </m:rPr>
                <m:t>+</m:t>
              </m:r>
              <m:r>
                <m:rPr>
                  <m:sty m:val="p"/>
                </m:rPr>
                <m:t>(</m:t>
              </m:r>
              <m:r>
                <m:t>1</m:t>
              </m:r>
              <m:r>
                <m:rPr>
                  <m:sty m:val="p"/>
                </m:rPr>
                <m:t>−</m:t>
              </m:r>
              <m:r>
                <m:t>p</m:t>
              </m:r>
              <m:r>
                <m:rPr>
                  <m:sty m:val="p"/>
                </m:rPr>
                <m:t>(</m:t>
              </m:r>
              <m:r>
                <m:t>X</m:t>
              </m:r>
              <m:r>
                <m:rPr>
                  <m:sty m:val="p"/>
                </m:rPr>
                <m:t>,</m:t>
              </m:r>
              <m:r>
                <m:t>D</m:t>
              </m:r>
              <m:r>
                <m:rPr>
                  <m:sty m:val="p"/>
                </m:rPr>
                <m:t>)</m:t>
              </m:r>
              <m:r>
                <m:rPr>
                  <m:sty m:val="p"/>
                </m:rPr>
                <m:t>)</m:t>
              </m:r>
              <m:r>
                <m:rPr>
                  <m:sty m:val="p"/>
                </m:rPr>
                <m:t>⋅</m:t>
              </m:r>
              <m:r>
                <m:rPr>
                  <m:sty m:val="p"/>
                </m:rPr>
                <m:t>(</m:t>
              </m:r>
              <m:acc>
                <m:accPr>
                  <m:chr m:val="̂"/>
                </m:accPr>
                <m:e>
                  <m:r>
                    <m:t>v</m:t>
                  </m:r>
                </m:e>
              </m:acc>
              <m:r>
                <m:rPr>
                  <m:sty m:val="p"/>
                </m:rPr>
                <m:t>(</m:t>
              </m:r>
              <m:r>
                <m:t>s</m:t>
              </m:r>
              <m:r>
                <m:rPr>
                  <m:sty m:val="p"/>
                </m:rPr>
                <m:t>)</m:t>
              </m:r>
              <m:r>
                <m:rPr>
                  <m:sty m:val="p"/>
                </m:rPr>
                <m:t>+</m:t>
              </m:r>
              <m:r>
                <m:t>a</m:t>
              </m:r>
              <m:acc>
                <m:accPr>
                  <m:chr m:val="̃"/>
                </m:accPr>
                <m:e>
                  <m:r>
                    <m:rPr>
                      <m:sty m:val="p"/>
                    </m:rPr>
                    <m:t>Δ</m:t>
                  </m:r>
                </m:e>
              </m:acc>
              <m:r>
                <m:rPr>
                  <m:sty m:val="p"/>
                </m:rPr>
                <m:t>)</m:t>
              </m:r>
              <m:r>
                <m:rPr>
                  <m:sty m:val="p"/>
                </m:rPr>
                <m:t>)</m:t>
              </m:r>
              <m:r>
                <m:rPr>
                  <m:sty m:val="p"/>
                </m:rPr>
                <m:t>]</m:t>
              </m:r>
              <m:r>
                <m:rPr>
                  <m:sty m:val="p"/>
                </m:rPr>
                <m:t>−</m:t>
              </m:r>
              <m:r>
                <m:t>a</m:t>
              </m:r>
              <m:r>
                <m:rPr>
                  <m:sty m:val="p"/>
                </m:rPr>
                <m:t>⋅</m:t>
              </m:r>
              <m:r>
                <m:t>C</m:t>
              </m:r>
              <m:r>
                <m:rPr>
                  <m:sty m:val="p"/>
                </m:rPr>
                <m:t>(</m:t>
              </m:r>
              <m:r>
                <m:t>s</m:t>
              </m:r>
              <m:r>
                <m:rPr>
                  <m:sty m:val="p"/>
                </m:rPr>
                <m:t>)</m:t>
              </m:r>
              <m:r>
                <m:rPr>
                  <m:sty m:val="p"/>
                </m:rPr>
                <m:t>.</m:t>
              </m:r>
            </m:e>
          </m:eqArr>
        </m:oMath>
      </m:oMathPara>
    </w:p>
    <w:p>
      <w:pPr>
        <w:pStyle w:val="FirstParagraph"/>
      </w:pPr>
      <w:r>
        <w:t xml:space="preserve">Define</w:t>
      </w:r>
    </w:p>
    <w:p>
      <w:pPr>
        <w:pStyle w:val="BodyText"/>
      </w:pPr>
      <m:oMathPara>
        <m:oMathParaPr>
          <m:jc m:val="center"/>
        </m:oMathParaPr>
        <m:oMath>
          <m:sSub>
            <m:e>
              <m:r>
                <m:t>B</m:t>
              </m:r>
            </m:e>
            <m:sub>
              <m:r>
                <m:t>q</m:t>
              </m:r>
              <m:r>
                <m:rPr>
                  <m:sty m:val="p"/>
                </m:rPr>
                <m:t>,</m:t>
              </m:r>
              <m:r>
                <m:t>a</m:t>
              </m:r>
            </m:sub>
          </m:sSub>
          <m:r>
            <m:rPr>
              <m:sty m:val="p"/>
            </m:rPr>
            <m:t>≡</m:t>
          </m:r>
          <m:r>
            <m:t>δ</m:t>
          </m:r>
          <m:r>
            <m:t>h</m:t>
          </m:r>
          <m:r>
            <m:rPr>
              <m:sty m:val="p"/>
            </m:rPr>
            <m:t>⋅</m:t>
          </m:r>
          <m:sSub>
            <m:e>
              <m:r>
                <m:rPr>
                  <m:scr m:val="double-struck"/>
                  <m:sty m:val="p"/>
                </m:rPr>
                <m:t>E</m:t>
              </m:r>
            </m:e>
            <m:sub>
              <m:r>
                <m:t>z</m:t>
              </m:r>
            </m:sub>
          </m:sSub>
          <m:r>
            <m:rPr>
              <m:sty m:val="p"/>
            </m:rPr>
            <m:t>[</m:t>
          </m:r>
          <m:r>
            <m:t>1</m:t>
          </m:r>
          <m:r>
            <m:rPr>
              <m:sty m:val="p"/>
            </m:rPr>
            <m:t>−</m:t>
          </m:r>
          <m:r>
            <m:t>p</m:t>
          </m:r>
          <m:r>
            <m:rPr>
              <m:sty m:val="p"/>
            </m:rPr>
            <m:t>(</m:t>
          </m:r>
          <m:r>
            <m:t>X</m:t>
          </m:r>
          <m:r>
            <m:rPr>
              <m:sty m:val="p"/>
            </m:rPr>
            <m:t>,</m:t>
          </m:r>
          <m:r>
            <m:t>D</m:t>
          </m:r>
          <m:r>
            <m:rPr>
              <m:sty m:val="p"/>
            </m:rPr>
            <m:t>)</m:t>
          </m:r>
          <m:r>
            <m:rPr>
              <m:sty m:val="p"/>
            </m:rPr>
            <m:t>]</m:t>
          </m:r>
          <m:r>
            <m:rPr>
              <m:sty m:val="p"/>
            </m:rPr>
            <m:t>,</m:t>
          </m:r>
          <m:r>
            <m:t>  </m:t>
          </m:r>
          <m:r>
            <m:t>X</m:t>
          </m:r>
          <m:r>
            <m:rPr>
              <m:sty m:val="p"/>
            </m:rPr>
            <m:t>=</m:t>
          </m:r>
          <m:r>
            <m:t>q</m:t>
          </m:r>
          <m:r>
            <m:rPr>
              <m:sty m:val="p"/>
            </m:rPr>
            <m:t>+</m:t>
          </m:r>
          <m:r>
            <m:t>z</m:t>
          </m:r>
          <m:r>
            <m:rPr>
              <m:sty m:val="p"/>
            </m:rPr>
            <m:t>,</m:t>
          </m:r>
        </m:oMath>
      </m:oMathPara>
    </w:p>
    <w:p>
      <w:pPr>
        <w:pStyle w:val="FirstParagraph"/>
        <w:spacing w:before="60" w:after="60"/>
      </w:pPr>
      <w:r>
        <w:t xml:space="preserve">and collect all remaining terms (which do not depend on</w:t>
      </w:r>
      <w:r>
        <w:t xml:space="preserve"> </w:t>
      </w:r>
      <m:oMath>
        <m:r>
          <m:t>s</m:t>
        </m:r>
      </m:oMath>
      <w:r>
        <w:t xml:space="preserve">) into</w:t>
      </w:r>
      <w:r>
        <w:t xml:space="preserve"> </w:t>
      </w:r>
      <m:oMath>
        <m:sSub>
          <m:e>
            <m:r>
              <m:t>A</m:t>
            </m:r>
          </m:e>
          <m:sub>
            <m:r>
              <m:t>q</m:t>
            </m:r>
            <m:r>
              <m:rPr>
                <m:sty m:val="p"/>
              </m:rPr>
              <m:t>,</m:t>
            </m:r>
            <m:r>
              <m:t>a</m:t>
            </m:r>
          </m:sub>
        </m:sSub>
      </m:oMath>
      <w:r>
        <w:t xml:space="preserve">. Then</w:t>
      </w:r>
    </w:p>
    <w:p>
      <w:pPr>
        <w:pStyle w:val="BodyText"/>
      </w:pPr>
      <m:oMathPara>
        <m:oMathParaPr>
          <m:jc m:val="center"/>
        </m:oMathParaPr>
        <m:oMath>
          <m:r>
            <m:t>U</m:t>
          </m:r>
          <m:r>
            <m:rPr>
              <m:sty m:val="p"/>
            </m:rPr>
            <m:t>(</m:t>
          </m:r>
          <m:r>
            <m:t>q</m:t>
          </m:r>
          <m:r>
            <m:rPr>
              <m:sty m:val="p"/>
            </m:rPr>
            <m:t>,</m:t>
          </m:r>
          <m:r>
            <m:t>a</m:t>
          </m:r>
          <m:r>
            <m:rPr>
              <m:sty m:val="p"/>
            </m:rPr>
            <m:t>∣</m:t>
          </m:r>
          <m:r>
            <m:t>s</m:t>
          </m:r>
          <m:r>
            <m:rPr>
              <m:sty m:val="p"/>
            </m:rPr>
            <m:t>)</m:t>
          </m:r>
          <m:r>
            <m:rPr>
              <m:sty m:val="p"/>
            </m:rPr>
            <m:t>=</m:t>
          </m:r>
          <m:sSub>
            <m:e>
              <m:r>
                <m:t>A</m:t>
              </m:r>
            </m:e>
            <m:sub>
              <m:r>
                <m:t>q</m:t>
              </m:r>
              <m:r>
                <m:rPr>
                  <m:sty m:val="p"/>
                </m:rPr>
                <m:t>,</m:t>
              </m:r>
              <m:r>
                <m:t>a</m:t>
              </m:r>
            </m:sub>
          </m:sSub>
          <m:r>
            <m:rPr>
              <m:sty m:val="p"/>
            </m:rPr>
            <m:t>+</m:t>
          </m:r>
          <m:sSub>
            <m:e>
              <m:r>
                <m:t>B</m:t>
              </m:r>
            </m:e>
            <m:sub>
              <m:r>
                <m:t>q</m:t>
              </m:r>
              <m:r>
                <m:rPr>
                  <m:sty m:val="p"/>
                </m:rPr>
                <m:t>,</m:t>
              </m:r>
              <m:r>
                <m:t>a</m:t>
              </m:r>
            </m:sub>
          </m:sSub>
          <m:r>
            <m:t> </m:t>
          </m:r>
          <m:acc>
            <m:accPr>
              <m:chr m:val="̂"/>
            </m:accPr>
            <m:e>
              <m:r>
                <m:t>v</m:t>
              </m:r>
            </m:e>
          </m:acc>
          <m:r>
            <m:rPr>
              <m:sty m:val="p"/>
            </m:rPr>
            <m:t>(</m:t>
          </m:r>
          <m:r>
            <m:t>s</m:t>
          </m:r>
          <m:r>
            <m:rPr>
              <m:sty m:val="p"/>
            </m:rPr>
            <m:t>)</m:t>
          </m:r>
          <m:r>
            <m:rPr>
              <m:sty m:val="p"/>
            </m:rPr>
            <m:t>−</m:t>
          </m:r>
          <m:r>
            <m:t>a</m:t>
          </m:r>
          <m:r>
            <m:rPr>
              <m:sty m:val="p"/>
            </m:rPr>
            <m:t>⋅</m:t>
          </m:r>
          <m:r>
            <m:t>C</m:t>
          </m:r>
          <m:r>
            <m:rPr>
              <m:sty m:val="p"/>
            </m:rPr>
            <m:t>(</m:t>
          </m:r>
          <m:r>
            <m:t>s</m:t>
          </m:r>
          <m:r>
            <m:rPr>
              <m:sty m:val="p"/>
            </m:rPr>
            <m:t>)</m:t>
          </m:r>
          <m:r>
            <m:rPr>
              <m:sty m:val="p"/>
            </m:rPr>
            <m:t>.</m:t>
          </m:r>
        </m:oMath>
      </m:oMathPara>
    </w:p>
    <w:p>
      <w:pPr>
        <w:pStyle w:val="FirstParagraph"/>
        <w:spacing w:before="60" w:after="60"/>
      </w:pPr>
      <w:r>
        <w:t xml:space="preserve">Because</w:t>
      </w:r>
      <w:r>
        <w:t xml:space="preserve"> </w:t>
      </w:r>
      <m:oMath>
        <m:acc>
          <m:accPr>
            <m:chr m:val="̂"/>
          </m:accPr>
          <m:e>
            <m:r>
              <m:t>v</m:t>
            </m:r>
          </m:e>
        </m:acc>
        <m:r>
          <m:rPr>
            <m:sty m:val="p"/>
          </m:rPr>
          <m:t>(</m:t>
        </m:r>
        <m:r>
          <m:t>s</m:t>
        </m:r>
        <m:r>
          <m:rPr>
            <m:sty m:val="p"/>
          </m:rPr>
          <m:t>)</m:t>
        </m:r>
        <m:r>
          <m:rPr>
            <m:sty m:val="p"/>
          </m:rPr>
          <m:t>=</m:t>
        </m:r>
        <m:r>
          <m:t>μ</m:t>
        </m:r>
        <m:r>
          <m:rPr>
            <m:sty m:val="p"/>
          </m:rPr>
          <m:t>+</m:t>
        </m:r>
        <m:r>
          <m:t>β</m:t>
        </m:r>
        <m:r>
          <m:rPr>
            <m:sty m:val="p"/>
          </m:rPr>
          <m:t>(</m:t>
        </m:r>
        <m:r>
          <m:t>s</m:t>
        </m:r>
        <m:r>
          <m:rPr>
            <m:sty m:val="p"/>
          </m:rPr>
          <m:t>−</m:t>
        </m:r>
        <m:r>
          <m:t>μ</m:t>
        </m:r>
        <m:r>
          <m:rPr>
            <m:sty m:val="p"/>
          </m:rPr>
          <m:t>)</m:t>
        </m:r>
      </m:oMath>
      <w:r>
        <w:t xml:space="preserve"> </w:t>
      </w:r>
      <w:r>
        <w:t xml:space="preserve">is strictly increasing in</w:t>
      </w:r>
      <w:r>
        <w:t xml:space="preserve"> </w:t>
      </w:r>
      <m:oMath>
        <m:r>
          <m:t>s</m:t>
        </m:r>
      </m:oMath>
      <w:r>
        <w:t xml:space="preserve">, and</w:t>
      </w:r>
      <w:r>
        <w:t xml:space="preserve"> </w:t>
      </w:r>
      <m:oMath>
        <m:r>
          <m:t>C</m:t>
        </m:r>
        <m:r>
          <m:rPr>
            <m:sty m:val="p"/>
          </m:rPr>
          <m:t>(</m:t>
        </m:r>
        <m:r>
          <m:t>s</m:t>
        </m:r>
        <m:r>
          <m:rPr>
            <m:sty m:val="p"/>
          </m:rPr>
          <m:t>)</m:t>
        </m:r>
      </m:oMath>
      <w:r>
        <w:t xml:space="preserve"> </w:t>
      </w:r>
      <w:r>
        <w:t xml:space="preserve">is weakly decreasing by Assumption , the payoff differences that determine the adjacent-action indifference cutoffs are single-crossing in</w:t>
      </w:r>
      <w:r>
        <w:t xml:space="preserve"> </w:t>
      </w:r>
      <m:oMath>
        <m:r>
          <m:t>s</m:t>
        </m:r>
      </m:oMath>
      <w:r>
        <w:t xml:space="preserve">. In particular:</w:t>
      </w:r>
    </w:p>
    <w:p>
      <w:pPr>
        <w:numPr>
          <w:ilvl w:val="0"/>
          <w:numId w:val="1012"/>
        </w:numPr>
        <w:spacing w:before="60" w:after="60"/>
      </w:pPr>
      <w:r>
        <w:rPr>
          <w:b/>
          <w:bCs/>
        </w:rPr>
        <w:t xml:space="preserve">Exit vs. Hold.</w:t>
      </w:r>
      <w:r>
        <w:t xml:space="preserve"> </w:t>
      </w:r>
      <m:oMath>
        <m:sSub>
          <m:e>
            <m:r>
              <m:t>U</m:t>
            </m:r>
          </m:e>
          <m:sub>
            <m:r>
              <m:t>H</m:t>
            </m:r>
          </m:sub>
        </m:sSub>
        <m:r>
          <m:rPr>
            <m:sty m:val="p"/>
          </m:rPr>
          <m:t>(</m:t>
        </m:r>
        <m:r>
          <m:t>s</m:t>
        </m:r>
        <m:r>
          <m:rPr>
            <m:sty m:val="p"/>
          </m:rPr>
          <m:t>)</m:t>
        </m:r>
        <m:r>
          <m:rPr>
            <m:sty m:val="p"/>
          </m:rPr>
          <m:t>−</m:t>
        </m:r>
        <m:sSub>
          <m:e>
            <m:r>
              <m:t>U</m:t>
            </m:r>
          </m:e>
          <m:sub>
            <m:r>
              <m:t>E</m:t>
            </m:r>
          </m:sub>
        </m:sSub>
        <m:r>
          <m:rPr>
            <m:sty m:val="p"/>
          </m:rPr>
          <m:t>=</m:t>
        </m:r>
        <m:sSub>
          <m:e>
            <m:r>
              <m:t>A</m:t>
            </m:r>
          </m:e>
          <m:sub>
            <m:r>
              <m:t>H</m:t>
            </m:r>
          </m:sub>
        </m:sSub>
        <m:r>
          <m:rPr>
            <m:sty m:val="p"/>
          </m:rPr>
          <m:t>−</m:t>
        </m:r>
        <m:sSub>
          <m:e>
            <m:r>
              <m:t>A</m:t>
            </m:r>
          </m:e>
          <m:sub>
            <m:r>
              <m:t>E</m:t>
            </m:r>
          </m:sub>
        </m:sSub>
        <m:r>
          <m:rPr>
            <m:sty m:val="p"/>
          </m:rPr>
          <m:t>+</m:t>
        </m:r>
        <m:sSub>
          <m:e>
            <m:r>
              <m:t>B</m:t>
            </m:r>
          </m:e>
          <m:sub>
            <m:r>
              <m:t>H</m:t>
            </m:r>
          </m:sub>
        </m:sSub>
        <m:acc>
          <m:accPr>
            <m:chr m:val="̂"/>
          </m:accPr>
          <m:e>
            <m:r>
              <m:t>v</m:t>
            </m:r>
          </m:e>
        </m:acc>
        <m:r>
          <m:rPr>
            <m:sty m:val="p"/>
          </m:rPr>
          <m:t>(</m:t>
        </m:r>
        <m:r>
          <m:t>s</m:t>
        </m:r>
        <m:r>
          <m:rPr>
            <m:sty m:val="p"/>
          </m:rPr>
          <m:t>)</m:t>
        </m:r>
      </m:oMath>
      <w:r>
        <w:t xml:space="preserve"> </w:t>
      </w:r>
      <w:r>
        <w:t xml:space="preserve">is strictly increasing in</w:t>
      </w:r>
      <w:r>
        <w:t xml:space="preserve"> </w:t>
      </w:r>
      <m:oMath>
        <m:r>
          <m:t>s</m:t>
        </m:r>
      </m:oMath>
      <w:r>
        <w:t xml:space="preserve"> </w:t>
      </w:r>
      <w:r>
        <w:t xml:space="preserve">(since</w:t>
      </w:r>
      <w:r>
        <w:t xml:space="preserve"> </w:t>
      </w:r>
      <m:oMath>
        <m:sSub>
          <m:e>
            <m:r>
              <m:t>B</m:t>
            </m:r>
          </m:e>
          <m:sub>
            <m:r>
              <m:t>H</m:t>
            </m:r>
          </m:sub>
        </m:sSub>
        <m:r>
          <m:rPr>
            <m:sty m:val="p"/>
          </m:rPr>
          <m:t>&gt;</m:t>
        </m:r>
        <m:r>
          <m:t>0</m:t>
        </m:r>
      </m:oMath>
      <w:r>
        <w:t xml:space="preserve"> </w:t>
      </w:r>
      <w:r>
        <w:t xml:space="preserve">for</w:t>
      </w:r>
      <w:r>
        <w:t xml:space="preserve"> </w:t>
      </w:r>
      <m:oMath>
        <m:r>
          <m:t>h</m:t>
        </m:r>
        <m:r>
          <m:rPr>
            <m:sty m:val="p"/>
          </m:rPr>
          <m:t>=</m:t>
        </m:r>
        <m:r>
          <m:t>1</m:t>
        </m:r>
      </m:oMath>
      <w:r>
        <w:t xml:space="preserve">). Hence there is at most one cutoff</w:t>
      </w:r>
      <w:r>
        <w:t xml:space="preserve"> </w:t>
      </w:r>
      <m:oMath>
        <m:sSub>
          <m:e>
            <m:r>
              <m:t>k</m:t>
            </m:r>
          </m:e>
          <m:sub>
            <m:r>
              <m:t>1</m:t>
            </m:r>
          </m:sub>
        </m:sSub>
      </m:oMath>
      <w:r>
        <w:t xml:space="preserve"> </w:t>
      </w:r>
      <w:r>
        <w:t xml:space="preserve">solving</w:t>
      </w:r>
      <w:r>
        <w:t xml:space="preserve"> </w:t>
      </w:r>
      <m:oMath>
        <m:sSub>
          <m:e>
            <m:r>
              <m:t>U</m:t>
            </m:r>
          </m:e>
          <m:sub>
            <m:r>
              <m:t>E</m:t>
            </m:r>
          </m:sub>
        </m:sSub>
        <m:r>
          <m:rPr>
            <m:sty m:val="p"/>
          </m:rPr>
          <m:t>=</m:t>
        </m:r>
        <m:sSub>
          <m:e>
            <m:r>
              <m:t>U</m:t>
            </m:r>
          </m:e>
          <m:sub>
            <m:r>
              <m:t>H</m:t>
            </m:r>
          </m:sub>
        </m:sSub>
        <m:r>
          <m:rPr>
            <m:sty m:val="p"/>
          </m:rPr>
          <m:t>(</m:t>
        </m:r>
        <m:sSub>
          <m:e>
            <m:r>
              <m:t>k</m:t>
            </m:r>
          </m:e>
          <m:sub>
            <m:r>
              <m:t>1</m:t>
            </m:r>
          </m:sub>
        </m:sSub>
        <m:r>
          <m:rPr>
            <m:sty m:val="p"/>
          </m:rPr>
          <m:t>)</m:t>
        </m:r>
      </m:oMath>
      <w:r>
        <w:t xml:space="preserve">, and whenever it exists it separates Exit from Hold.</w:t>
      </w:r>
    </w:p>
    <w:p>
      <w:pPr>
        <w:numPr>
          <w:ilvl w:val="0"/>
          <w:numId w:val="1012"/>
        </w:numPr>
        <w:spacing w:before="60" w:after="60"/>
      </w:pPr>
      <w:r>
        <w:rPr>
          <w:b/>
          <w:bCs/>
        </w:rPr>
        <w:t xml:space="preserve">Hold vs. Quiet Voice.</w:t>
      </w:r>
      <w:r>
        <w:t xml:space="preserve"> </w:t>
      </w:r>
      <w:r>
        <w:t xml:space="preserve">Since</w:t>
      </w:r>
      <w:r>
        <w:t xml:space="preserve"> </w:t>
      </w:r>
      <m:oMath>
        <m:r>
          <m:t>H</m:t>
        </m:r>
      </m:oMath>
      <w:r>
        <w:t xml:space="preserve"> </w:t>
      </w:r>
      <w:r>
        <w:t xml:space="preserve">and</w:t>
      </w:r>
      <w:r>
        <w:t xml:space="preserve"> </w:t>
      </w:r>
      <m:oMath>
        <m:r>
          <m:t>Q</m:t>
        </m:r>
      </m:oMath>
      <w:r>
        <w:t xml:space="preserve"> </w:t>
      </w:r>
      <w:r>
        <w:t xml:space="preserve">share</w:t>
      </w:r>
      <w:r>
        <w:t xml:space="preserve"> </w:t>
      </w:r>
      <m:oMath>
        <m:r>
          <m:rPr>
            <m:sty m:val="p"/>
          </m:rPr>
          <m:t>(</m:t>
        </m:r>
        <m:r>
          <m:t>q</m:t>
        </m:r>
        <m:r>
          <m:rPr>
            <m:sty m:val="p"/>
          </m:rPr>
          <m:t>,</m:t>
        </m:r>
        <m:r>
          <m:t>D</m:t>
        </m:r>
        <m:r>
          <m:rPr>
            <m:sty m:val="p"/>
          </m:rPr>
          <m:t>,</m:t>
        </m:r>
        <m:r>
          <m:t>h</m:t>
        </m:r>
        <m:r>
          <m:rPr>
            <m:sty m:val="p"/>
          </m:rPr>
          <m:t>)</m:t>
        </m:r>
        <m:r>
          <m:rPr>
            <m:sty m:val="p"/>
          </m:rPr>
          <m:t>=</m:t>
        </m:r>
        <m:r>
          <m:rPr>
            <m:sty m:val="p"/>
          </m:rPr>
          <m:t>(</m:t>
        </m:r>
        <m:r>
          <m:t>0</m:t>
        </m:r>
        <m:r>
          <m:rPr>
            <m:sty m:val="p"/>
          </m:rPr>
          <m:t>,</m:t>
        </m:r>
        <m:r>
          <m:t>0</m:t>
        </m:r>
        <m:r>
          <m:rPr>
            <m:sty m:val="p"/>
          </m:rPr>
          <m:t>,</m:t>
        </m:r>
        <m:r>
          <m:t>1</m:t>
        </m:r>
        <m:r>
          <m:rPr>
            <m:sty m:val="p"/>
          </m:rPr>
          <m:t>)</m:t>
        </m:r>
      </m:oMath>
      <w:r>
        <w:t xml:space="preserve">, their</w:t>
      </w:r>
      <w:r>
        <w:t xml:space="preserve"> </w:t>
      </w:r>
      <m:oMath>
        <m:acc>
          <m:accPr>
            <m:chr m:val="̂"/>
          </m:accPr>
          <m:e>
            <m:r>
              <m:t>v</m:t>
            </m:r>
          </m:e>
        </m:acc>
        <m:r>
          <m:rPr>
            <m:sty m:val="p"/>
          </m:rPr>
          <m:t>(</m:t>
        </m:r>
        <m:r>
          <m:t>s</m:t>
        </m:r>
        <m:r>
          <m:rPr>
            <m:sty m:val="p"/>
          </m:rPr>
          <m:t>)</m:t>
        </m:r>
      </m:oMath>
      <w:r>
        <w:t xml:space="preserve"> </w:t>
      </w:r>
      <w:r>
        <w:t xml:space="preserve">coefficients are the same, and</w:t>
      </w:r>
    </w:p>
    <w:p>
      <w:pPr>
        <w:pStyle w:val="BodyText"/>
      </w:pPr>
      <m:oMathPara>
        <m:oMathParaPr>
          <m:jc m:val="center"/>
        </m:oMathParaPr>
        <m:oMath>
          <m:sSub>
            <m:e>
              <m:r>
                <m:t>U</m:t>
              </m:r>
            </m:e>
            <m:sub>
              <m:r>
                <m:t>Q</m:t>
              </m:r>
            </m:sub>
          </m:sSub>
          <m:r>
            <m:rPr>
              <m:sty m:val="p"/>
            </m:rPr>
            <m:t>(</m:t>
          </m:r>
          <m:r>
            <m:t>s</m:t>
          </m:r>
          <m:r>
            <m:rPr>
              <m:sty m:val="p"/>
            </m:rPr>
            <m:t>)</m:t>
          </m:r>
          <m:r>
            <m:rPr>
              <m:sty m:val="p"/>
            </m:rPr>
            <m:t>−</m:t>
          </m:r>
          <m:sSub>
            <m:e>
              <m:r>
                <m:t>U</m:t>
              </m:r>
            </m:e>
            <m:sub>
              <m:r>
                <m:t>H</m:t>
              </m:r>
            </m:sub>
          </m:sSub>
          <m:r>
            <m:rPr>
              <m:sty m:val="p"/>
            </m:rPr>
            <m:t>(</m:t>
          </m:r>
          <m:r>
            <m:t>s</m:t>
          </m:r>
          <m:r>
            <m:rPr>
              <m:sty m:val="p"/>
            </m:rPr>
            <m:t>)</m:t>
          </m:r>
          <m:r>
            <m:rPr>
              <m:sty m:val="p"/>
            </m:rPr>
            <m:t>=</m:t>
          </m:r>
          <m:r>
            <m:t>δ</m:t>
          </m:r>
          <m:r>
            <m:t> </m:t>
          </m:r>
          <m:sSub>
            <m:e>
              <m:r>
                <m:rPr>
                  <m:scr m:val="double-struck"/>
                  <m:sty m:val="p"/>
                </m:rPr>
                <m:t>E</m:t>
              </m:r>
            </m:e>
            <m:sub>
              <m:r>
                <m:t>z</m:t>
              </m:r>
            </m:sub>
          </m:sSub>
          <m:r>
            <m:t>​</m:t>
          </m:r>
          <m:d>
            <m:dPr>
              <m:begChr m:val="["/>
              <m:sepChr m:val=""/>
              <m:endChr m:val="]"/>
              <m:grow/>
            </m:dPr>
            <m:e>
              <m:r>
                <m:t>p</m:t>
              </m:r>
              <m:r>
                <m:rPr>
                  <m:sty m:val="p"/>
                </m:rPr>
                <m:t>(</m:t>
              </m:r>
              <m:r>
                <m:t>X</m:t>
              </m:r>
              <m:r>
                <m:rPr>
                  <m:sty m:val="p"/>
                </m:rPr>
                <m:t>,</m:t>
              </m:r>
              <m:r>
                <m:t>0</m:t>
              </m:r>
              <m:r>
                <m:rPr>
                  <m:sty m:val="p"/>
                </m:rPr>
                <m:t>)</m:t>
              </m:r>
              <m:r>
                <m:rPr>
                  <m:sty m:val="p"/>
                </m:rPr>
                <m:t>⋅</m:t>
              </m:r>
              <m:r>
                <m:rPr>
                  <m:sty m:val="p"/>
                </m:rPr>
                <m:t>(</m:t>
              </m:r>
              <m:acc>
                <m:accPr>
                  <m:chr m:val="̃"/>
                </m:accPr>
                <m:e>
                  <m:r>
                    <m:t>m</m:t>
                  </m:r>
                </m:e>
              </m:acc>
              <m:r>
                <m:rPr>
                  <m:sty m:val="p"/>
                </m:rPr>
                <m:t>−</m:t>
              </m:r>
              <m:sSub>
                <m:e>
                  <m:r>
                    <m:t>m</m:t>
                  </m:r>
                </m:e>
                <m:sub>
                  <m:r>
                    <m:t>0</m:t>
                  </m:r>
                </m:sub>
              </m:sSub>
              <m:r>
                <m:rPr>
                  <m:sty m:val="p"/>
                </m:rPr>
                <m:t>)</m:t>
              </m:r>
              <m:r>
                <m:rPr>
                  <m:sty m:val="p"/>
                </m:rPr>
                <m:t>+</m:t>
              </m:r>
              <m:r>
                <m:rPr>
                  <m:sty m:val="p"/>
                </m:rPr>
                <m:t>(</m:t>
              </m:r>
              <m:r>
                <m:t>1</m:t>
              </m:r>
              <m:r>
                <m:rPr>
                  <m:sty m:val="p"/>
                </m:rPr>
                <m:t>−</m:t>
              </m:r>
              <m:r>
                <m:t>p</m:t>
              </m:r>
              <m:r>
                <m:rPr>
                  <m:sty m:val="p"/>
                </m:rPr>
                <m:t>(</m:t>
              </m:r>
              <m:r>
                <m:t>X</m:t>
              </m:r>
              <m:r>
                <m:rPr>
                  <m:sty m:val="p"/>
                </m:rPr>
                <m:t>,</m:t>
              </m:r>
              <m:r>
                <m:t>0</m:t>
              </m:r>
              <m:r>
                <m:rPr>
                  <m:sty m:val="p"/>
                </m:rPr>
                <m:t>)</m:t>
              </m:r>
              <m:r>
                <m:rPr>
                  <m:sty m:val="p"/>
                </m:rPr>
                <m:t>)</m:t>
              </m:r>
              <m:r>
                <m:rPr>
                  <m:sty m:val="p"/>
                </m:rPr>
                <m:t>⋅</m:t>
              </m:r>
              <m:acc>
                <m:accPr>
                  <m:chr m:val="̃"/>
                </m:accPr>
                <m:e>
                  <m:r>
                    <m:rPr>
                      <m:sty m:val="p"/>
                    </m:rPr>
                    <m:t>Δ</m:t>
                  </m:r>
                </m:e>
              </m:acc>
            </m:e>
          </m:d>
          <m:r>
            <m:rPr>
              <m:sty m:val="p"/>
            </m:rPr>
            <m:t>−</m:t>
          </m:r>
          <m:r>
            <m:t>C</m:t>
          </m:r>
          <m:r>
            <m:rPr>
              <m:sty m:val="p"/>
            </m:rPr>
            <m:t>(</m:t>
          </m:r>
          <m:r>
            <m:t>s</m:t>
          </m:r>
          <m:r>
            <m:rPr>
              <m:sty m:val="p"/>
            </m:rPr>
            <m:t>)</m:t>
          </m:r>
          <m:r>
            <m:rPr>
              <m:sty m:val="p"/>
            </m:rPr>
            <m:t>,</m:t>
          </m:r>
        </m:oMath>
      </m:oMathPara>
    </w:p>
    <w:p>
      <w:pPr>
        <w:numPr>
          <w:ilvl w:val="0"/>
          <w:numId w:val="1000"/>
        </w:numPr>
        <w:spacing w:before="60" w:after="60"/>
      </w:pPr>
      <w:r>
        <w:t xml:space="preserve">which is weakly increasing in</w:t>
      </w:r>
      <w:r>
        <w:t xml:space="preserve"> </w:t>
      </w:r>
      <m:oMath>
        <m:r>
          <m:t>s</m:t>
        </m:r>
      </m:oMath>
      <w:r>
        <w:t xml:space="preserve"> </w:t>
      </w:r>
      <w:r>
        <w:t xml:space="preserve">(strictly increasing when</w:t>
      </w:r>
      <w:r>
        <w:t xml:space="preserve"> </w:t>
      </w:r>
      <m:oMath>
        <m:r>
          <m:t>χ</m:t>
        </m:r>
        <m:r>
          <m:rPr>
            <m:sty m:val="p"/>
          </m:rPr>
          <m:t>&gt;</m:t>
        </m:r>
        <m:r>
          <m:t>0</m:t>
        </m:r>
      </m:oMath>
      <w:r>
        <w:t xml:space="preserve">). Thus there is at most one cutoff</w:t>
      </w:r>
      <w:r>
        <w:t xml:space="preserve"> </w:t>
      </w:r>
      <m:oMath>
        <m:sSub>
          <m:e>
            <m:r>
              <m:t>k</m:t>
            </m:r>
          </m:e>
          <m:sub>
            <m:r>
              <m:t>0</m:t>
            </m:r>
          </m:sub>
        </m:sSub>
      </m:oMath>
      <w:r>
        <w:t xml:space="preserve"> </w:t>
      </w:r>
      <w:r>
        <w:t xml:space="preserve">solving</w:t>
      </w:r>
      <w:r>
        <w:t xml:space="preserve"> </w:t>
      </w:r>
      <m:oMath>
        <m:sSub>
          <m:e>
            <m:r>
              <m:t>U</m:t>
            </m:r>
          </m:e>
          <m:sub>
            <m:r>
              <m:t>H</m:t>
            </m:r>
          </m:sub>
        </m:sSub>
        <m:r>
          <m:rPr>
            <m:sty m:val="p"/>
          </m:rPr>
          <m:t>(</m:t>
        </m:r>
        <m:sSub>
          <m:e>
            <m:r>
              <m:t>k</m:t>
            </m:r>
          </m:e>
          <m:sub>
            <m:r>
              <m:t>0</m:t>
            </m:r>
          </m:sub>
        </m:sSub>
        <m:r>
          <m:rPr>
            <m:sty m:val="p"/>
          </m:rPr>
          <m:t>)</m:t>
        </m:r>
        <m:r>
          <m:rPr>
            <m:sty m:val="p"/>
          </m:rPr>
          <m:t>=</m:t>
        </m:r>
        <m:sSub>
          <m:e>
            <m:r>
              <m:t>U</m:t>
            </m:r>
          </m:e>
          <m:sub>
            <m:r>
              <m:t>Q</m:t>
            </m:r>
          </m:sub>
        </m:sSub>
        <m:r>
          <m:rPr>
            <m:sty m:val="p"/>
          </m:rPr>
          <m:t>(</m:t>
        </m:r>
        <m:sSub>
          <m:e>
            <m:r>
              <m:t>k</m:t>
            </m:r>
          </m:e>
          <m:sub>
            <m:r>
              <m:t>0</m:t>
            </m:r>
          </m:sub>
        </m:sSub>
        <m:r>
          <m:rPr>
            <m:sty m:val="p"/>
          </m:rPr>
          <m:t>)</m:t>
        </m:r>
      </m:oMath>
      <w:r>
        <w:t xml:space="preserve">, and whenever it exists it separates Hold from Quiet Voice.</w:t>
      </w:r>
    </w:p>
    <w:p>
      <w:pPr>
        <w:numPr>
          <w:ilvl w:val="0"/>
          <w:numId w:val="1012"/>
        </w:numPr>
        <w:spacing w:before="60" w:after="60"/>
      </w:pPr>
      <w:r>
        <w:rPr>
          <w:b/>
          <w:bCs/>
        </w:rPr>
        <w:t xml:space="preserve">Quiet vs. Public Voice.</w:t>
      </w:r>
      <w:r>
        <w:t xml:space="preserve"> </w:t>
      </w:r>
      <w:r>
        <w:t xml:space="preserve">Since</w:t>
      </w:r>
      <w:r>
        <w:t xml:space="preserve"> </w:t>
      </w:r>
      <m:oMath>
        <m:r>
          <m:t>Q</m:t>
        </m:r>
      </m:oMath>
      <w:r>
        <w:t xml:space="preserve"> </w:t>
      </w:r>
      <w:r>
        <w:t xml:space="preserve">and</w:t>
      </w:r>
      <w:r>
        <w:t xml:space="preserve"> </w:t>
      </w:r>
      <m:oMath>
        <m:r>
          <m:t>P</m:t>
        </m:r>
      </m:oMath>
      <w:r>
        <w:t xml:space="preserve"> </w:t>
      </w:r>
      <w:r>
        <w:t xml:space="preserve">both have</w:t>
      </w:r>
      <w:r>
        <w:t xml:space="preserve"> </w:t>
      </w:r>
      <m:oMath>
        <m:r>
          <m:t>a</m:t>
        </m:r>
        <m:r>
          <m:rPr>
            <m:sty m:val="p"/>
          </m:rPr>
          <m:t>=</m:t>
        </m:r>
        <m:r>
          <m:t>1</m:t>
        </m:r>
      </m:oMath>
      <w:r>
        <w:t xml:space="preserve">, the cost term cancels, and</w:t>
      </w:r>
      <w:r>
        <w:t xml:space="preserve"> </w:t>
      </w:r>
      <m:oMath>
        <m:sSub>
          <m:e>
            <m:r>
              <m:t>U</m:t>
            </m:r>
          </m:e>
          <m:sub>
            <m:r>
              <m:t>P</m:t>
            </m:r>
          </m:sub>
        </m:sSub>
        <m:r>
          <m:rPr>
            <m:sty m:val="p"/>
          </m:rPr>
          <m:t>(</m:t>
        </m:r>
        <m:r>
          <m:t>s</m:t>
        </m:r>
        <m:r>
          <m:rPr>
            <m:sty m:val="p"/>
          </m:rPr>
          <m:t>)</m:t>
        </m:r>
        <m:r>
          <m:rPr>
            <m:sty m:val="p"/>
          </m:rPr>
          <m:t>−</m:t>
        </m:r>
        <m:sSub>
          <m:e>
            <m:r>
              <m:t>U</m:t>
            </m:r>
          </m:e>
          <m:sub>
            <m:r>
              <m:t>Q</m:t>
            </m:r>
          </m:sub>
        </m:sSub>
        <m:r>
          <m:rPr>
            <m:sty m:val="p"/>
          </m:rPr>
          <m:t>(</m:t>
        </m:r>
        <m:r>
          <m:t>s</m:t>
        </m:r>
        <m:r>
          <m:rPr>
            <m:sty m:val="p"/>
          </m:rPr>
          <m:t>)</m:t>
        </m:r>
        <m:r>
          <m:rPr>
            <m:sty m:val="p"/>
          </m:rPr>
          <m:t>=</m:t>
        </m:r>
        <m:r>
          <m:rPr>
            <m:sty m:val="p"/>
          </m:rPr>
          <m:t>(</m:t>
        </m:r>
        <m:sSub>
          <m:e>
            <m:r>
              <m:t>A</m:t>
            </m:r>
          </m:e>
          <m:sub>
            <m:r>
              <m:t>P</m:t>
            </m:r>
          </m:sub>
        </m:sSub>
        <m:r>
          <m:rPr>
            <m:sty m:val="p"/>
          </m:rPr>
          <m:t>−</m:t>
        </m:r>
        <m:sSub>
          <m:e>
            <m:r>
              <m:t>A</m:t>
            </m:r>
          </m:e>
          <m:sub>
            <m:r>
              <m:t>Q</m:t>
            </m:r>
          </m:sub>
        </m:sSub>
        <m:r>
          <m:rPr>
            <m:sty m:val="p"/>
          </m:rPr>
          <m:t>)</m:t>
        </m:r>
        <m:r>
          <m:rPr>
            <m:sty m:val="p"/>
          </m:rPr>
          <m:t>+</m:t>
        </m:r>
        <m:r>
          <m:rPr>
            <m:sty m:val="p"/>
          </m:rPr>
          <m:t>(</m:t>
        </m:r>
        <m:sSub>
          <m:e>
            <m:r>
              <m:t>B</m:t>
            </m:r>
          </m:e>
          <m:sub>
            <m:r>
              <m:t>P</m:t>
            </m:r>
          </m:sub>
        </m:sSub>
        <m:r>
          <m:rPr>
            <m:sty m:val="p"/>
          </m:rPr>
          <m:t>−</m:t>
        </m:r>
        <m:sSub>
          <m:e>
            <m:r>
              <m:t>B</m:t>
            </m:r>
          </m:e>
          <m:sub>
            <m:r>
              <m:t>Q</m:t>
            </m:r>
          </m:sub>
        </m:sSub>
        <m:r>
          <m:rPr>
            <m:sty m:val="p"/>
          </m:rPr>
          <m:t>)</m:t>
        </m:r>
        <m:acc>
          <m:accPr>
            <m:chr m:val="̂"/>
          </m:accPr>
          <m:e>
            <m:r>
              <m:t>v</m:t>
            </m:r>
          </m:e>
        </m:acc>
        <m:r>
          <m:rPr>
            <m:sty m:val="p"/>
          </m:rPr>
          <m:t>(</m:t>
        </m:r>
        <m:r>
          <m:t>s</m:t>
        </m:r>
        <m:r>
          <m:rPr>
            <m:sty m:val="p"/>
          </m:rPr>
          <m:t>)</m:t>
        </m:r>
      </m:oMath>
      <w:r>
        <w:t xml:space="preserve"> </w:t>
      </w:r>
      <w:r>
        <w:t xml:space="preserve">is affine in</w:t>
      </w:r>
      <w:r>
        <w:t xml:space="preserve"> </w:t>
      </w:r>
      <m:oMath>
        <m:acc>
          <m:accPr>
            <m:chr m:val="̂"/>
          </m:accPr>
          <m:e>
            <m:r>
              <m:t>v</m:t>
            </m:r>
          </m:e>
        </m:acc>
        <m:r>
          <m:rPr>
            <m:sty m:val="p"/>
          </m:rPr>
          <m:t>(</m:t>
        </m:r>
        <m:r>
          <m:t>s</m:t>
        </m:r>
        <m:r>
          <m:rPr>
            <m:sty m:val="p"/>
          </m:rPr>
          <m:t>)</m:t>
        </m:r>
      </m:oMath>
      <w:r>
        <w:t xml:space="preserve"> </w:t>
      </w:r>
      <w:r>
        <w:t xml:space="preserve">and hence single-crossing. The coefficients</w:t>
      </w:r>
      <w:r>
        <w:t xml:space="preserve"> </w:t>
      </w:r>
      <m:oMath>
        <m:sSub>
          <m:e>
            <m:r>
              <m:t>B</m:t>
            </m:r>
          </m:e>
          <m:sub>
            <m:r>
              <m:t>Q</m:t>
            </m:r>
          </m:sub>
        </m:sSub>
      </m:oMath>
      <w:r>
        <w:t xml:space="preserve"> </w:t>
      </w:r>
      <w:r>
        <w:t xml:space="preserve">and</w:t>
      </w:r>
      <w:r>
        <w:t xml:space="preserve"> </w:t>
      </w:r>
      <m:oMath>
        <m:sSub>
          <m:e>
            <m:r>
              <m:t>B</m:t>
            </m:r>
          </m:e>
          <m:sub>
            <m:r>
              <m:t>P</m:t>
            </m:r>
          </m:sub>
        </m:sSub>
      </m:oMath>
      <w:r>
        <w:t xml:space="preserve"> </w:t>
      </w:r>
      <w:r>
        <w:t xml:space="preserve">are generically distinct because</w:t>
      </w:r>
      <w:r>
        <w:t xml:space="preserve"> </w:t>
      </w:r>
      <m:oMath>
        <m:r>
          <m:t>Q</m:t>
        </m:r>
      </m:oMath>
      <w:r>
        <w:t xml:space="preserve"> </w:t>
      </w:r>
      <w:r>
        <w:t xml:space="preserve">and</w:t>
      </w:r>
      <w:r>
        <w:t xml:space="preserve"> </w:t>
      </w:r>
      <m:oMath>
        <m:r>
          <m:t>P</m:t>
        </m:r>
      </m:oMath>
      <w:r>
        <w:t xml:space="preserve"> </w:t>
      </w:r>
      <w:r>
        <w:t xml:space="preserve">differ in holdings (</w:t>
      </w:r>
      <m:oMath>
        <m:r>
          <m:t>h</m:t>
        </m:r>
        <m:r>
          <m:rPr>
            <m:sty m:val="p"/>
          </m:rPr>
          <m:t>=</m:t>
        </m:r>
        <m:r>
          <m:t>1</m:t>
        </m:r>
      </m:oMath>
      <w:r>
        <w:t xml:space="preserve"> </w:t>
      </w:r>
      <w:r>
        <w:t xml:space="preserve">versus</w:t>
      </w:r>
      <w:r>
        <w:t xml:space="preserve"> </w:t>
      </w:r>
      <m:oMath>
        <m:r>
          <m:t>h</m:t>
        </m:r>
        <m:r>
          <m:rPr>
            <m:sty m:val="p"/>
          </m:rPr>
          <m:t>=</m:t>
        </m:r>
        <m:r>
          <m:t>2</m:t>
        </m:r>
      </m:oMath>
      <w:r>
        <w:t xml:space="preserve">) and in disclosure status (</w:t>
      </w:r>
      <m:oMath>
        <m:r>
          <m:t>D</m:t>
        </m:r>
        <m:r>
          <m:rPr>
            <m:sty m:val="p"/>
          </m:rPr>
          <m:t>=</m:t>
        </m:r>
        <m:r>
          <m:t>0</m:t>
        </m:r>
      </m:oMath>
      <w:r>
        <w:t xml:space="preserve"> </w:t>
      </w:r>
      <w:r>
        <w:t xml:space="preserve">versus</w:t>
      </w:r>
      <w:r>
        <w:t xml:space="preserve"> </w:t>
      </w:r>
      <m:oMath>
        <m:r>
          <m:t>D</m:t>
        </m:r>
        <m:r>
          <m:rPr>
            <m:sty m:val="p"/>
          </m:rPr>
          <m:t>=</m:t>
        </m:r>
        <m:r>
          <m:t>1</m:t>
        </m:r>
      </m:oMath>
      <w:r>
        <w:t xml:space="preserve">), which enter the expected bid probabilities in</w:t>
      </w:r>
      <w:r>
        <w:t xml:space="preserve"> </w:t>
      </w:r>
      <m:oMath>
        <m:sSub>
          <m:e>
            <m:r>
              <m:t>B</m:t>
            </m:r>
          </m:e>
          <m:sub>
            <m:r>
              <m:t>q</m:t>
            </m:r>
            <m:r>
              <m:rPr>
                <m:sty m:val="p"/>
              </m:rPr>
              <m:t>,</m:t>
            </m:r>
            <m:r>
              <m:t>a</m:t>
            </m:r>
          </m:sub>
        </m:sSub>
      </m:oMath>
      <w:r>
        <w:t xml:space="preserve">. Moreover,</w:t>
      </w:r>
      <w:r>
        <w:t xml:space="preserve"> </w:t>
      </w:r>
      <m:oMath>
        <m:sSub>
          <m:e>
            <m:r>
              <m:t>B</m:t>
            </m:r>
          </m:e>
          <m:sub>
            <m:r>
              <m:t>P</m:t>
            </m:r>
          </m:sub>
        </m:sSub>
        <m:r>
          <m:rPr>
            <m:sty m:val="p"/>
          </m:rPr>
          <m:t>−</m:t>
        </m:r>
        <m:sSub>
          <m:e>
            <m:r>
              <m:t>B</m:t>
            </m:r>
          </m:e>
          <m:sub>
            <m:r>
              <m:t>Q</m:t>
            </m:r>
          </m:sub>
        </m:sSub>
        <m:r>
          <m:rPr>
            <m:sty m:val="p"/>
          </m:rPr>
          <m:t>&gt;</m:t>
        </m:r>
        <m:r>
          <m:t>0</m:t>
        </m:r>
      </m:oMath>
      <w:r>
        <w:t xml:space="preserve">: although the purely algebraic relation</w:t>
      </w:r>
      <w:r>
        <w:t xml:space="preserve"> </w:t>
      </w:r>
      <m:oMath>
        <m:sSub>
          <m:e>
            <m:r>
              <m:t>h</m:t>
            </m:r>
          </m:e>
          <m:sub>
            <m:r>
              <m:t>P</m:t>
            </m:r>
          </m:sub>
        </m:sSub>
        <m:r>
          <m:rPr>
            <m:sty m:val="p"/>
          </m:rPr>
          <m:t>=</m:t>
        </m:r>
        <m:r>
          <m:t>2</m:t>
        </m:r>
        <m:r>
          <m:rPr>
            <m:sty m:val="p"/>
          </m:rPr>
          <m:t>&gt;</m:t>
        </m:r>
        <m:r>
          <m:t>1</m:t>
        </m:r>
        <m:r>
          <m:rPr>
            <m:sty m:val="p"/>
          </m:rPr>
          <m:t>=</m:t>
        </m:r>
        <m:sSub>
          <m:e>
            <m:r>
              <m:t>h</m:t>
            </m:r>
          </m:e>
          <m:sub>
            <m:r>
              <m:t>Q</m:t>
            </m:r>
          </m:sub>
        </m:sSub>
      </m:oMath>
      <w:r>
        <w:t xml:space="preserve"> </w:t>
      </w:r>
      <w:r>
        <w:t xml:space="preserve">does not guarantee</w:t>
      </w:r>
      <w:r>
        <w:t xml:space="preserve"> </w:t>
      </w:r>
      <m:oMath>
        <m:r>
          <m:t>2</m:t>
        </m:r>
        <m:r>
          <m:rPr>
            <m:sty m:val="p"/>
          </m:rPr>
          <m:t>(</m:t>
        </m:r>
        <m:r>
          <m:t>1</m:t>
        </m:r>
        <m:r>
          <m:rPr>
            <m:sty m:val="p"/>
          </m:rPr>
          <m:t>−</m:t>
        </m:r>
        <m:sSub>
          <m:e>
            <m:r>
              <m:t>p</m:t>
            </m:r>
          </m:e>
          <m:sub>
            <m:r>
              <m:t>P</m:t>
            </m:r>
          </m:sub>
        </m:sSub>
        <m:r>
          <m:rPr>
            <m:sty m:val="p"/>
          </m:rPr>
          <m:t>)</m:t>
        </m:r>
        <m:r>
          <m:rPr>
            <m:sty m:val="p"/>
          </m:rPr>
          <m:t>&gt;</m:t>
        </m:r>
        <m:r>
          <m:t>1</m:t>
        </m:r>
        <m:r>
          <m:rPr>
            <m:sty m:val="p"/>
          </m:rPr>
          <m:t>−</m:t>
        </m:r>
        <m:sSub>
          <m:e>
            <m:r>
              <m:t>p</m:t>
            </m:r>
          </m:e>
          <m:sub>
            <m:r>
              <m:t>Q</m:t>
            </m:r>
          </m:sub>
        </m:sSub>
      </m:oMath>
      <w:r>
        <w:t xml:space="preserve"> </w:t>
      </w:r>
      <w:r>
        <w:t xml:space="preserve">for arbitrary bid probabilities, in equilibrium, Public Voice (</w:t>
      </w:r>
      <m:oMath>
        <m:r>
          <m:t>D</m:t>
        </m:r>
        <m:r>
          <m:rPr>
            <m:sty m:val="p"/>
          </m:rPr>
          <m:t>=</m:t>
        </m:r>
        <m:r>
          <m:t>1</m:t>
        </m:r>
      </m:oMath>
      <w:r>
        <w:t xml:space="preserve">) forces the buyer to internalize the full premium</w:t>
      </w:r>
      <w:r>
        <w:t xml:space="preserve"> </w:t>
      </w:r>
      <m:oMath>
        <m:acc>
          <m:accPr>
            <m:chr m:val="̃"/>
          </m:accPr>
          <m:e>
            <m:r>
              <m:t>m</m:t>
            </m:r>
          </m:e>
        </m:acc>
      </m:oMath>
      <w:r>
        <w:t xml:space="preserve">. This maximal premium strongly deters takeover bids relative to the nondisclosed (</w:t>
      </w:r>
      <m:oMath>
        <m:r>
          <m:t>D</m:t>
        </m:r>
        <m:r>
          <m:rPr>
            <m:sty m:val="p"/>
          </m:rPr>
          <m:t>=</m:t>
        </m:r>
        <m:r>
          <m:t>0</m:t>
        </m:r>
      </m:oMath>
      <w:r>
        <w:t xml:space="preserve">) branch, ensuring</w:t>
      </w:r>
      <w:r>
        <w:t xml:space="preserve"> </w:t>
      </w:r>
      <m:oMath>
        <m:r>
          <m:t>p</m:t>
        </m:r>
        <m:r>
          <m:rPr>
            <m:sty m:val="p"/>
          </m:rPr>
          <m:t>(</m:t>
        </m:r>
        <m:r>
          <m:t>X</m:t>
        </m:r>
        <m:r>
          <m:rPr>
            <m:sty m:val="p"/>
          </m:rPr>
          <m:t>,</m:t>
        </m:r>
        <m:r>
          <m:t>1</m:t>
        </m:r>
        <m:r>
          <m:rPr>
            <m:sty m:val="p"/>
          </m:rPr>
          <m:t>)</m:t>
        </m:r>
      </m:oMath>
      <w:r>
        <w:t xml:space="preserve"> </w:t>
      </w:r>
      <w:r>
        <w:t xml:space="preserve">is sufficiently lower than</w:t>
      </w:r>
      <w:r>
        <w:t xml:space="preserve"> </w:t>
      </w:r>
      <m:oMath>
        <m:r>
          <m:t>p</m:t>
        </m:r>
        <m:r>
          <m:rPr>
            <m:sty m:val="p"/>
          </m:rPr>
          <m:t>(</m:t>
        </m:r>
        <m:r>
          <m:t>X</m:t>
        </m:r>
        <m:r>
          <m:rPr>
            <m:sty m:val="p"/>
          </m:rPr>
          <m:t>,</m:t>
        </m:r>
        <m:r>
          <m:t>0</m:t>
        </m:r>
        <m:r>
          <m:rPr>
            <m:sty m:val="p"/>
          </m:rPr>
          <m:t>)</m:t>
        </m:r>
      </m:oMath>
      <w:r>
        <w:t xml:space="preserve"> </w:t>
      </w:r>
      <w:r>
        <w:t xml:space="preserve">so that the coefficient on</w:t>
      </w:r>
      <w:r>
        <w:t xml:space="preserve"> </w:t>
      </w:r>
      <m:oMath>
        <m:acc>
          <m:accPr>
            <m:chr m:val="̂"/>
          </m:accPr>
          <m:e>
            <m:r>
              <m:t>v</m:t>
            </m:r>
          </m:e>
        </m:acc>
        <m:r>
          <m:rPr>
            <m:sty m:val="p"/>
          </m:rPr>
          <m:t>(</m:t>
        </m:r>
        <m:r>
          <m:t>s</m:t>
        </m:r>
        <m:r>
          <m:rPr>
            <m:sty m:val="p"/>
          </m:rPr>
          <m:t>)</m:t>
        </m:r>
      </m:oMath>
      <w:r>
        <w:t xml:space="preserve"> </w:t>
      </w:r>
      <w:r>
        <w:t xml:space="preserve">is strictly larger for Public Voice, making</w:t>
      </w:r>
      <w:r>
        <w:t xml:space="preserve"> </w:t>
      </w:r>
      <m:oMath>
        <m:sSub>
          <m:e>
            <m:r>
              <m:t>U</m:t>
            </m:r>
          </m:e>
          <m:sub>
            <m:r>
              <m:t>P</m:t>
            </m:r>
          </m:sub>
        </m:sSub>
        <m:r>
          <m:rPr>
            <m:sty m:val="p"/>
          </m:rPr>
          <m:t>−</m:t>
        </m:r>
        <m:sSub>
          <m:e>
            <m:r>
              <m:t>U</m:t>
            </m:r>
          </m:e>
          <m:sub>
            <m:r>
              <m:t>Q</m:t>
            </m:r>
          </m:sub>
        </m:sSub>
      </m:oMath>
      <w:r>
        <w:t xml:space="preserve"> </w:t>
      </w:r>
      <w:r>
        <w:t xml:space="preserve">strictly increasing in</w:t>
      </w:r>
      <w:r>
        <w:t xml:space="preserve"> </w:t>
      </w:r>
      <m:oMath>
        <m:r>
          <m:t>s</m:t>
        </m:r>
      </m:oMath>
      <w:r>
        <w:t xml:space="preserve">. Thus there is at most one cutoff</w:t>
      </w:r>
      <w:r>
        <w:t xml:space="preserve"> </w:t>
      </w:r>
      <m:oMath>
        <m:sSub>
          <m:e>
            <m:r>
              <m:t>k</m:t>
            </m:r>
          </m:e>
          <m:sub>
            <m:r>
              <m:t>D</m:t>
            </m:r>
          </m:sub>
        </m:sSub>
      </m:oMath>
      <w:r>
        <w:t xml:space="preserve"> </w:t>
      </w:r>
      <w:r>
        <w:t xml:space="preserve">solving</w:t>
      </w:r>
      <w:r>
        <w:t xml:space="preserve"> </w:t>
      </w:r>
      <m:oMath>
        <m:sSub>
          <m:e>
            <m:r>
              <m:t>U</m:t>
            </m:r>
          </m:e>
          <m:sub>
            <m:r>
              <m:t>Q</m:t>
            </m:r>
          </m:sub>
        </m:sSub>
        <m:r>
          <m:rPr>
            <m:sty m:val="p"/>
          </m:rPr>
          <m:t>(</m:t>
        </m:r>
        <m:sSub>
          <m:e>
            <m:r>
              <m:t>k</m:t>
            </m:r>
          </m:e>
          <m:sub>
            <m:r>
              <m:t>D</m:t>
            </m:r>
          </m:sub>
        </m:sSub>
        <m:r>
          <m:rPr>
            <m:sty m:val="p"/>
          </m:rPr>
          <m:t>)</m:t>
        </m:r>
        <m:r>
          <m:rPr>
            <m:sty m:val="p"/>
          </m:rPr>
          <m:t>=</m:t>
        </m:r>
        <m:sSub>
          <m:e>
            <m:r>
              <m:t>U</m:t>
            </m:r>
          </m:e>
          <m:sub>
            <m:r>
              <m:t>P</m:t>
            </m:r>
          </m:sub>
        </m:sSub>
        <m:r>
          <m:rPr>
            <m:sty m:val="p"/>
          </m:rPr>
          <m:t>(</m:t>
        </m:r>
        <m:sSub>
          <m:e>
            <m:r>
              <m:t>k</m:t>
            </m:r>
          </m:e>
          <m:sub>
            <m:r>
              <m:t>D</m:t>
            </m:r>
          </m:sub>
        </m:sSub>
        <m:r>
          <m:rPr>
            <m:sty m:val="p"/>
          </m:rPr>
          <m:t>)</m:t>
        </m:r>
      </m:oMath>
      <w:r>
        <w:t xml:space="preserve">, and whenever it exists it separates Quiet Voice from Public Voice.</w:t>
      </w:r>
    </w:p>
    <w:p>
      <w:pPr>
        <w:pStyle w:val="FirstParagraph"/>
        <w:spacing w:before="60" w:after="60"/>
      </w:pPr>
      <w:r>
        <w:t xml:space="preserve">Under Assumption  (interiority/nondegeneracy of regions), the relevant indifference cutoffs exist and are (weakly) ordered, yielding a best response with thresholds</w:t>
      </w:r>
      <w:r>
        <w:t xml:space="preserve"> </w:t>
      </w:r>
      <m:oMath>
        <m:sSub>
          <m:e>
            <m:r>
              <m:t>k</m:t>
            </m:r>
          </m:e>
          <m:sub>
            <m:r>
              <m:t>1</m:t>
            </m:r>
          </m:sub>
        </m:sSub>
        <m:r>
          <m:rPr>
            <m:sty m:val="p"/>
          </m:rPr>
          <m:t>≤</m:t>
        </m:r>
        <m:sSub>
          <m:e>
            <m:r>
              <m:t>k</m:t>
            </m:r>
          </m:e>
          <m:sub>
            <m:r>
              <m:t>0</m:t>
            </m:r>
          </m:sub>
        </m:sSub>
        <m:r>
          <m:rPr>
            <m:sty m:val="p"/>
          </m:rPr>
          <m:t>≤</m:t>
        </m:r>
        <m:sSub>
          <m:e>
            <m:r>
              <m:t>k</m:t>
            </m:r>
          </m:e>
          <m:sub>
            <m:r>
              <m:t>D</m:t>
            </m:r>
          </m:sub>
        </m:sSub>
      </m:oMath>
      <w:r>
        <w:t xml:space="preserve"> </w:t>
      </w:r>
      <w:r>
        <w:t xml:space="preserve">as stated in Proposition 1.</w:t>
      </w:r>
      <w:r>
        <w:t xml:space="preserve"> </w:t>
      </w:r>
      <w:r>
        <w:rPr>
          <w:rStyle w:val="FootnoteReference"/>
        </w:rPr>
        <w:footnoteReference w:id="132"/>
      </w:r>
    </w:p>
    <w:p>
      <w:pPr>
        <w:pStyle w:val="BodyText"/>
        <w:spacing w:before="60" w:after="60"/>
      </w:pPr>
      <w:r>
        <w:rPr>
          <w:i/>
          <w:iCs/>
        </w:rPr>
        <w:t xml:space="preserve">Step 2: Given cutoffs, beliefs and prices are pinned down.</w:t>
      </w:r>
      <w:r>
        <w:t xml:space="preserve"> </w:t>
      </w:r>
      <w:r>
        <w:t xml:space="preserve">Fix a cutoff vector</w:t>
      </w:r>
      <w: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This pins down the ex ante region probabilities</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w:t>
      </w:r>
      <w:r>
        <w:t xml:space="preserve">and hence (by Bayes’ rule) the posteriors</w:t>
      </w:r>
      <w:r>
        <w:t xml:space="preserve"> </w:t>
      </w:r>
      <m:oMath>
        <m:r>
          <m:t>π</m:t>
        </m:r>
        <m:r>
          <m:rPr>
            <m:sty m:val="p"/>
          </m:rPr>
          <m:t>(</m:t>
        </m:r>
        <m:r>
          <m:t>X</m:t>
        </m:r>
        <m:r>
          <m:rPr>
            <m:sty m:val="p"/>
          </m:rPr>
          <m:t>,</m:t>
        </m:r>
        <m:r>
          <m:t>D</m:t>
        </m:r>
        <m:r>
          <m:rPr>
            <m:sty m:val="p"/>
          </m:rPr>
          <m:t>)</m:t>
        </m:r>
      </m:oMath>
      <w:r>
        <w:t xml:space="preserve"> </w:t>
      </w:r>
      <w:r>
        <w:t xml:space="preserve">in Proposition 2. Given these posteriors and conditional means</w:t>
      </w:r>
      <w:r>
        <w:t xml:space="preserve"> </w:t>
      </w:r>
      <m:oMath>
        <m:r>
          <m:rPr>
            <m:scr m:val="double-struck"/>
            <m:sty m:val="p"/>
          </m:rPr>
          <m:t>E</m:t>
        </m:r>
        <m:r>
          <m:rPr>
            <m:sty m:val="p"/>
          </m:rPr>
          <m:t>[</m:t>
        </m:r>
        <m:r>
          <m:t>v</m:t>
        </m:r>
        <m:r>
          <m:rPr>
            <m:sty m:val="p"/>
          </m:rPr>
          <m:t>∣</m:t>
        </m:r>
        <m:r>
          <m:t>X</m:t>
        </m:r>
        <m:r>
          <m:rPr>
            <m:sty m:val="p"/>
          </m:rPr>
          <m:t>,</m:t>
        </m:r>
        <m:r>
          <m:t>D</m:t>
        </m:r>
        <m:r>
          <m:rPr>
            <m:sty m:val="p"/>
          </m:rPr>
          <m:t>]</m:t>
        </m:r>
      </m:oMath>
      <w:r>
        <w:t xml:space="preserve">, the competitive pricing rule is defined by</w:t>
      </w:r>
      <w:r>
        <w:t xml:space="preserve"> </w:t>
      </w:r>
      <m:oMath>
        <m:r>
          <m:t>P</m:t>
        </m:r>
        <m:r>
          <m:rPr>
            <m:sty m:val="p"/>
          </m:rPr>
          <m:t>(</m:t>
        </m:r>
        <m:r>
          <m:t>X</m:t>
        </m:r>
        <m:r>
          <m:rPr>
            <m:sty m:val="p"/>
          </m:rPr>
          <m:t>,</m:t>
        </m:r>
        <m:r>
          <m:t>D</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oMath>
      <w:r>
        <w:t xml:space="preserve"> </w:t>
      </w:r>
      <w:r>
        <w:t xml:space="preserve">and is characterized by the fixed point (3). Assumption  ensures that for each reached information set</w:t>
      </w:r>
      <w:r>
        <w:t xml:space="preserve"> </w:t>
      </w:r>
      <m:oMath>
        <m:r>
          <m:rPr>
            <m:sty m:val="p"/>
          </m:rPr>
          <m:t>(</m:t>
        </m:r>
        <m:r>
          <m:t>X</m:t>
        </m:r>
        <m:r>
          <m:rPr>
            <m:sty m:val="p"/>
          </m:rPr>
          <m:t>,</m:t>
        </m:r>
        <m:r>
          <m:t>D</m:t>
        </m:r>
        <m:r>
          <m:rPr>
            <m:sty m:val="p"/>
          </m:rPr>
          <m:t>)</m:t>
        </m:r>
      </m:oMath>
      <w:r>
        <w:t xml:space="preserve"> </w:t>
      </w:r>
      <w:r>
        <w:t xml:space="preserve">this fixed point has a unique solution</w:t>
      </w:r>
      <w:r>
        <w:t xml:space="preserve"> </w:t>
      </w:r>
      <m:oMath>
        <m:sSup>
          <m:e>
            <m:r>
              <m:t>P</m:t>
            </m:r>
          </m:e>
          <m:sup>
            <m:r>
              <m:rPr>
                <m:sty m:val="p"/>
              </m:rPr>
              <m:t>*</m:t>
            </m:r>
          </m:sup>
        </m:sSup>
        <m:r>
          <m:rPr>
            <m:sty m:val="p"/>
          </m:rPr>
          <m:t>(</m:t>
        </m:r>
        <m:r>
          <m:t>X</m:t>
        </m:r>
        <m:r>
          <m:rPr>
            <m:sty m:val="p"/>
          </m:rPr>
          <m:t>,</m:t>
        </m:r>
        <m:r>
          <m:t>D</m:t>
        </m:r>
        <m:r>
          <m:rPr>
            <m:sty m:val="p"/>
          </m:rPr>
          <m:t>)</m:t>
        </m:r>
      </m:oMath>
      <w:r>
        <w:t xml:space="preserve">.</w:t>
      </w:r>
    </w:p>
    <w:p>
      <w:pPr>
        <w:pStyle w:val="BodyText"/>
        <w:spacing w:before="60" w:after="60"/>
      </w:pPr>
      <w:r>
        <w:rPr>
          <w:i/>
          <w:iCs/>
        </w:rPr>
        <w:t xml:space="preserve">Step 3: Fixed point over cutoff vectors.</w:t>
      </w:r>
      <w:r>
        <w:t xml:space="preserve"> </w:t>
      </w:r>
      <w:r>
        <w:t xml:space="preserve">Define the cutoff mapping</w:t>
      </w:r>
      <w:r>
        <w:t xml:space="preserve"> </w:t>
      </w:r>
      <m:oMath>
        <m:r>
          <m:t>T</m:t>
        </m:r>
        <m:r>
          <m:rPr>
            <m:sty m:val="p"/>
          </m:rPr>
          <m:t>:</m:t>
        </m:r>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r>
          <m:rPr>
            <m:sty m:val="p"/>
          </m:rPr>
          <m:t>↦</m:t>
        </m:r>
        <m:r>
          <m:rPr>
            <m:sty m:val="p"/>
          </m:rPr>
          <m:t>(</m:t>
        </m:r>
        <m:sSubSup>
          <m:e>
            <m:r>
              <m:t>k</m:t>
            </m:r>
          </m:e>
          <m:sub>
            <m:r>
              <m:t>1</m:t>
            </m:r>
          </m:sub>
          <m:sup>
            <m:r>
              <m:rPr>
                <m:sty m:val="p"/>
              </m:rPr>
              <m:t>′</m:t>
            </m:r>
          </m:sup>
        </m:sSubSup>
        <m:r>
          <m:rPr>
            <m:sty m:val="p"/>
          </m:rPr>
          <m:t>,</m:t>
        </m:r>
        <m:sSubSup>
          <m:e>
            <m:r>
              <m:t>k</m:t>
            </m:r>
          </m:e>
          <m:sub>
            <m:r>
              <m:t>0</m:t>
            </m:r>
          </m:sub>
          <m:sup>
            <m:r>
              <m:rPr>
                <m:sty m:val="p"/>
              </m:rPr>
              <m:t>′</m:t>
            </m:r>
          </m:sup>
        </m:sSubSup>
        <m:r>
          <m:rPr>
            <m:sty m:val="p"/>
          </m:rPr>
          <m:t>,</m:t>
        </m:r>
        <m:sSubSup>
          <m:e>
            <m:r>
              <m:t>k</m:t>
            </m:r>
          </m:e>
          <m:sub>
            <m:r>
              <m:t>D</m:t>
            </m:r>
          </m:sub>
          <m:sup>
            <m:r>
              <m:rPr>
                <m:sty m:val="p"/>
              </m:rPr>
              <m:t>′</m:t>
            </m:r>
          </m:sup>
        </m:sSubSup>
        <m:r>
          <m:rPr>
            <m:sty m:val="p"/>
          </m:rPr>
          <m:t>)</m:t>
        </m:r>
      </m:oMath>
      <w:r>
        <w:t xml:space="preserve"> </w:t>
      </w:r>
      <w:r>
        <w:t xml:space="preserve">by: (i) compute</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w:t>
      </w:r>
      <w:r>
        <w:t xml:space="preserve">from</w:t>
      </w:r>
      <w: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t xml:space="preserve">; (ii) compute posteriors</w:t>
      </w:r>
      <w:r>
        <w:t xml:space="preserve"> </w:t>
      </w:r>
      <m:oMath>
        <m:r>
          <m:t>π</m:t>
        </m:r>
        <m:r>
          <m:rPr>
            <m:sty m:val="p"/>
          </m:rPr>
          <m:t>(</m:t>
        </m:r>
        <m:r>
          <m:t>X</m:t>
        </m:r>
        <m:r>
          <m:rPr>
            <m:sty m:val="p"/>
          </m:rPr>
          <m:t>,</m:t>
        </m:r>
        <m:r>
          <m:t>D</m:t>
        </m:r>
        <m:r>
          <m:rPr>
            <m:sty m:val="p"/>
          </m:rPr>
          <m:t>)</m:t>
        </m:r>
      </m:oMath>
      <w:r>
        <w:t xml:space="preserve">; (iii) solve for prices</w:t>
      </w:r>
      <w:r>
        <w:t xml:space="preserve"> </w:t>
      </w:r>
      <m:oMath>
        <m:sSup>
          <m:e>
            <m:r>
              <m:t>P</m:t>
            </m:r>
          </m:e>
          <m:sup>
            <m:r>
              <m:rPr>
                <m:sty m:val="p"/>
              </m:rPr>
              <m:t>*</m:t>
            </m:r>
          </m:sup>
        </m:sSup>
        <m:r>
          <m:rPr>
            <m:sty m:val="p"/>
          </m:rPr>
          <m:t>(</m:t>
        </m:r>
        <m:r>
          <m:t>X</m:t>
        </m:r>
        <m:r>
          <m:rPr>
            <m:sty m:val="p"/>
          </m:rPr>
          <m:t>,</m:t>
        </m:r>
        <m:r>
          <m:t>D</m:t>
        </m:r>
        <m:r>
          <m:rPr>
            <m:sty m:val="p"/>
          </m:rPr>
          <m:t>)</m:t>
        </m:r>
      </m:oMath>
      <w:r>
        <w:t xml:space="preserve">; and (iv) define</w:t>
      </w:r>
      <w:r>
        <w:t xml:space="preserve"> </w:t>
      </w:r>
      <m:oMath>
        <m:r>
          <m:rPr>
            <m:sty m:val="p"/>
          </m:rPr>
          <m:t>(</m:t>
        </m:r>
        <m:sSubSup>
          <m:e>
            <m:r>
              <m:t>k</m:t>
            </m:r>
          </m:e>
          <m:sub>
            <m:r>
              <m:t>1</m:t>
            </m:r>
          </m:sub>
          <m:sup>
            <m:r>
              <m:rPr>
                <m:sty m:val="p"/>
              </m:rPr>
              <m:t>′</m:t>
            </m:r>
          </m:sup>
        </m:sSubSup>
        <m:r>
          <m:rPr>
            <m:sty m:val="p"/>
          </m:rPr>
          <m:t>,</m:t>
        </m:r>
        <m:sSubSup>
          <m:e>
            <m:r>
              <m:t>k</m:t>
            </m:r>
          </m:e>
          <m:sub>
            <m:r>
              <m:t>0</m:t>
            </m:r>
          </m:sub>
          <m:sup>
            <m:r>
              <m:rPr>
                <m:sty m:val="p"/>
              </m:rPr>
              <m:t>′</m:t>
            </m:r>
          </m:sup>
        </m:sSubSup>
        <m:r>
          <m:rPr>
            <m:sty m:val="p"/>
          </m:rPr>
          <m:t>,</m:t>
        </m:r>
        <m:sSubSup>
          <m:e>
            <m:r>
              <m:t>k</m:t>
            </m:r>
          </m:e>
          <m:sub>
            <m:r>
              <m:t>D</m:t>
            </m:r>
          </m:sub>
          <m:sup>
            <m:r>
              <m:rPr>
                <m:sty m:val="p"/>
              </m:rPr>
              <m:t>′</m:t>
            </m:r>
          </m:sup>
        </m:sSubSup>
        <m:r>
          <m:rPr>
            <m:sty m:val="p"/>
          </m:rPr>
          <m:t>)</m:t>
        </m:r>
      </m:oMath>
      <w:r>
        <w:t xml:space="preserve"> </w:t>
      </w:r>
      <w:r>
        <w:t xml:space="preserve">as the (unique) solutions to the indifference conditions (4)–(6) induced by these objects (using the single-crossing properties from Step 1). By construction and Assumption , each step is continuous, so</w:t>
      </w:r>
      <w:r>
        <w:t xml:space="preserve"> </w:t>
      </w:r>
      <m:oMath>
        <m:r>
          <m:t>T</m:t>
        </m:r>
      </m:oMath>
      <w:r>
        <w:t xml:space="preserve"> </w:t>
      </w:r>
      <w:r>
        <w:t xml:space="preserve">is continuous.</w:t>
      </w:r>
    </w:p>
    <w:p>
      <w:pPr>
        <w:pStyle w:val="BodyText"/>
        <w:keepLines/>
        <w:spacing w:before="60" w:after="60"/>
      </w:pPr>
      <w:r>
        <w:rPr>
          <w:rFonts w:ascii="Times New Roman" w:hAnsi="Times New Roman"/>
        </w:rPr>
        <w:t xml:space="preserve">Assumption  states that</w:t>
      </w:r>
      <w:r>
        <w:rPr>
          <w:rFonts w:ascii="Times New Roman" w:hAnsi="Times New Roman"/>
        </w:rPr>
        <w:t xml:space="preserve"> </w:t>
      </w:r>
      <m:oMath>
        <m:r>
          <m:t>T</m:t>
        </m:r>
      </m:oMath>
      <w:r>
        <w:rPr>
          <w:rFonts w:ascii="Times New Roman" w:hAnsi="Times New Roman"/>
        </w:rPr>
        <w:t xml:space="preserve"> </w:t>
      </w:r>
      <w:r>
        <w:rPr>
          <w:rFonts w:ascii="Times New Roman" w:hAnsi="Times New Roman"/>
        </w:rPr>
        <w:t xml:space="preserve">is a contraction on a suitable nonempty compact subset</w:t>
      </w:r>
      <w:r>
        <w:rPr>
          <w:rFonts w:ascii="Times New Roman" w:hAnsi="Times New Roman"/>
        </w:rPr>
        <w:t xml:space="preserve"> </w:t>
      </w:r>
      <m:oMath>
        <m:r>
          <m:rPr>
            <m:sty m:val="p"/>
          </m:rPr>
          <m:t>Θ</m:t>
        </m:r>
        <m:r>
          <m:rPr>
            <m:sty m:val="p"/>
          </m:rPr>
          <m:t>⊂</m:t>
        </m:r>
        <m:sSup>
          <m:e>
            <m:r>
              <m:rPr>
                <m:scr m:val="double-struck"/>
                <m:sty m:val="p"/>
              </m:rPr>
              <m:t>R</m:t>
            </m:r>
          </m:e>
          <m:sup>
            <m:r>
              <m:t>3</m:t>
            </m:r>
          </m:sup>
        </m:sSup>
      </m:oMath>
      <w:r>
        <w:rPr>
          <w:rFonts w:ascii="Times New Roman" w:hAnsi="Times New Roman"/>
        </w:rPr>
        <w:t xml:space="preserve"> </w:t>
      </w:r>
      <w:r>
        <w:rPr>
          <w:rFonts w:ascii="Times New Roman" w:hAnsi="Times New Roman"/>
        </w:rPr>
        <w:t xml:space="preserve">(with</w:t>
      </w:r>
      <w:r>
        <w:rPr>
          <w:rFonts w:ascii="Times New Roman" w:hAnsi="Times New Roman"/>
        </w:rPr>
        <w:t xml:space="preserve"> </w:t>
      </w:r>
      <m:oMath>
        <m:sSub>
          <m:e>
            <m:r>
              <m:t>k</m:t>
            </m:r>
          </m:e>
          <m:sub>
            <m:r>
              <m:t>1</m:t>
            </m:r>
          </m:sub>
        </m:sSub>
        <m:r>
          <m:rPr>
            <m:sty m:val="p"/>
          </m:rPr>
          <m:t>≤</m:t>
        </m:r>
        <m:sSub>
          <m:e>
            <m:r>
              <m:t>k</m:t>
            </m:r>
          </m:e>
          <m:sub>
            <m:r>
              <m:t>0</m:t>
            </m:r>
          </m:sub>
        </m:sSub>
        <m:r>
          <m:rPr>
            <m:sty m:val="p"/>
          </m:rPr>
          <m:t>≤</m:t>
        </m:r>
        <m:sSub>
          <m:e>
            <m:r>
              <m:t>k</m:t>
            </m:r>
          </m:e>
          <m:sub>
            <m:r>
              <m:t>D</m:t>
            </m:r>
          </m:sub>
        </m:sSub>
      </m:oMath>
      <w:r>
        <w:rPr>
          <w:rFonts w:ascii="Times New Roman" w:hAnsi="Times New Roman"/>
        </w:rPr>
        <w:t xml:space="preserve">) under the sup norm. Since</w:t>
      </w:r>
      <w:r>
        <w:rPr>
          <w:rFonts w:ascii="Times New Roman" w:hAnsi="Times New Roman"/>
        </w:rPr>
        <w:t xml:space="preserve"> </w:t>
      </w:r>
      <m:oMath>
        <m:r>
          <m:rPr>
            <m:sty m:val="p"/>
          </m:rPr>
          <m:t>(</m:t>
        </m:r>
        <m:r>
          <m:rPr>
            <m:sty m:val="p"/>
          </m:rPr>
          <m:t>Θ</m:t>
        </m:r>
        <m:r>
          <m:rPr>
            <m:sty m:val="p"/>
          </m:rPr>
          <m:t>,</m:t>
        </m:r>
        <m:r>
          <m:rPr>
            <m:sty m:val="p"/>
          </m:rPr>
          <m:t>∥</m:t>
        </m:r>
        <m:r>
          <m:rPr>
            <m:sty m:val="p"/>
          </m:rPr>
          <m:t>⋅</m:t>
        </m:r>
        <m:sSub>
          <m:e>
            <m:r>
              <m:rPr>
                <m:sty m:val="p"/>
              </m:rPr>
              <m:t>∥</m:t>
            </m:r>
          </m:e>
          <m:sub>
            <m:r>
              <m:rPr>
                <m:sty m:val="p"/>
              </m:rPr>
              <m:t>∞</m:t>
            </m:r>
          </m:sub>
        </m:sSub>
        <m:r>
          <m:rPr>
            <m:sty m:val="p"/>
          </m:rPr>
          <m:t>)</m:t>
        </m:r>
      </m:oMath>
      <w:r>
        <w:rPr>
          <w:rFonts w:ascii="Times New Roman" w:hAnsi="Times New Roman"/>
        </w:rPr>
        <w:t xml:space="preserve"> </w:t>
      </w:r>
      <w:r>
        <w:rPr>
          <w:rFonts w:ascii="Times New Roman" w:hAnsi="Times New Roman"/>
        </w:rPr>
        <w:t xml:space="preserve">is complete, the Banach fixed-point theorem implies that</w:t>
      </w:r>
      <w:r>
        <w:rPr>
          <w:rFonts w:ascii="Times New Roman" w:hAnsi="Times New Roman"/>
        </w:rPr>
        <w:t xml:space="preserve"> </w:t>
      </w:r>
      <m:oMath>
        <m:r>
          <m:t>T</m:t>
        </m:r>
      </m:oMath>
      <w:r>
        <w:rPr>
          <w:rFonts w:ascii="Times New Roman" w:hAnsi="Times New Roman"/>
        </w:rPr>
        <w:t xml:space="preserve"> </w:t>
      </w:r>
      <w:r>
        <w:rPr>
          <w:rFonts w:ascii="Times New Roman" w:hAnsi="Times New Roman"/>
        </w:rPr>
        <w:t xml:space="preserve">has a unique fixed point</w:t>
      </w:r>
      <w:r>
        <w:rPr>
          <w:rFonts w:ascii="Times New Roman" w:hAnsi="Times New Roman"/>
        </w:rP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r>
          <m:rPr>
            <m:sty m:val="p"/>
          </m:rPr>
          <m:t>∈</m:t>
        </m:r>
        <m:r>
          <m:rPr>
            <m:sty m:val="p"/>
          </m:rPr>
          <m:t>Θ</m:t>
        </m:r>
      </m:oMath>
      <w:r>
        <w:rPr>
          <w:rFonts w:ascii="Times New Roman" w:hAnsi="Times New Roman"/>
        </w:rPr>
        <w:t xml:space="preserve"> </w:t>
      </w:r>
      <w:r>
        <w:rPr>
          <w:rFonts w:ascii="Times New Roman" w:hAnsi="Times New Roman"/>
        </w:rPr>
        <w:t xml:space="preserve">and that iterating</w:t>
      </w:r>
      <w:r>
        <w:rPr>
          <w:rFonts w:ascii="Times New Roman" w:hAnsi="Times New Roman"/>
        </w:rPr>
        <w:t xml:space="preserve"> </w:t>
      </w:r>
      <m:oMath>
        <m:r>
          <m:t>T</m:t>
        </m:r>
      </m:oMath>
      <w:r>
        <w:rPr>
          <w:rFonts w:ascii="Times New Roman" w:hAnsi="Times New Roman"/>
        </w:rPr>
        <w:t xml:space="preserve"> </w:t>
      </w:r>
      <w:r>
        <w:rPr>
          <w:rFonts w:ascii="Times New Roman" w:hAnsi="Times New Roman"/>
        </w:rPr>
        <w:t xml:space="preserve">converges to it. At this fixed point, the blockholder’s cutoff strategy is optimal given the induced prices, beliefs are Bayes-consistent, and the market maker’s pricing rule is competitive, which together constitute a Perfect Bayesian Equilibrium. The disclosure outcomes follow from the rule</w:t>
      </w:r>
      <w:r>
        <w:rPr>
          <w:rFonts w:ascii="Times New Roman" w:hAnsi="Times New Roman"/>
        </w:rPr>
        <w:t xml:space="preserve"> </w:t>
      </w:r>
      <m:oMath>
        <m:r>
          <m:t>D</m:t>
        </m:r>
        <m:r>
          <m:rPr>
            <m:sty m:val="p"/>
          </m:rPr>
          <m:t>=</m:t>
        </m:r>
        <m:r>
          <m:t>1</m:t>
        </m:r>
        <m:r>
          <m:rPr>
            <m:sty m:val="p"/>
          </m:rPr>
          <m:t>⇔</m:t>
        </m:r>
        <m:r>
          <m:rPr>
            <m:sty m:val="p"/>
          </m:rPr>
          <m:t>(</m:t>
        </m:r>
        <m:r>
          <m:t>q</m:t>
        </m:r>
        <m:r>
          <m:rPr>
            <m:sty m:val="p"/>
          </m:rPr>
          <m:t>=</m:t>
        </m:r>
        <m:r>
          <m:rPr>
            <m:sty m:val="p"/>
          </m:rPr>
          <m:t>+</m:t>
        </m:r>
        <m:r>
          <m:t>1</m:t>
        </m:r>
        <m:r>
          <m:rPr>
            <m:sty m:val="p"/>
          </m:rPr>
          <m:t>)</m:t>
        </m:r>
      </m:oMath>
      <w:r>
        <w:rPr>
          <w:rFonts w:ascii="Times New Roman" w:hAnsi="Times New Roman"/>
        </w:rPr>
        <w:t xml:space="preserve">. ◻</w:t>
      </w:r>
    </w:p>
    <w:bookmarkEnd w:id="133"/>
    <w:bookmarkStart w:id="134" w:name="app:proof-posteriors"/>
    <w:p>
      <w:pPr>
        <w:pStyle w:val="Heading2"/>
      </w:pPr>
      <w:r>
        <w:rPr>
          <w:rStyle w:val="SectionNumber"/>
        </w:rPr>
        <w:t xml:space="preserve">B.2</w:t>
      </w:r>
      <w:r>
        <w:tab/>
      </w:r>
      <w:r>
        <w:t xml:space="preserve">Proof of Proposition 2</w:t>
      </w:r>
    </w:p>
    <w:p>
      <w:pPr>
        <w:pStyle w:val="FirstParagraph"/>
        <w:spacing w:before="60" w:after="60"/>
      </w:pPr>
      <w:r>
        <w:rPr>
          <w:i/>
          <w:iCs/>
        </w:rPr>
        <w:t xml:space="preserve">Proof.</w:t>
      </w:r>
      <w:r>
        <w:t xml:space="preserve"> </w:t>
      </w:r>
      <w:r>
        <w:t xml:space="preserve">For disclosed states,</w:t>
      </w:r>
      <w:r>
        <w:t xml:space="preserve"> </w:t>
      </w:r>
      <m:oMath>
        <m:r>
          <m:t>D</m:t>
        </m:r>
        <m:r>
          <m:rPr>
            <m:sty m:val="p"/>
          </m:rPr>
          <m:t>=</m:t>
        </m:r>
        <m:r>
          <m:t>1</m:t>
        </m:r>
      </m:oMath>
      <w:r>
        <w:t xml:space="preserve"> </w:t>
      </w:r>
      <w:r>
        <w:t xml:space="preserve">occurs if and only if</w:t>
      </w:r>
      <w:r>
        <w:t xml:space="preserve"> </w:t>
      </w:r>
      <m:oMath>
        <m:r>
          <m:t>q</m:t>
        </m:r>
        <m:r>
          <m:rPr>
            <m:sty m:val="p"/>
          </m:rPr>
          <m:t>=</m:t>
        </m:r>
        <m:r>
          <m:rPr>
            <m:sty m:val="p"/>
          </m:rPr>
          <m:t>+</m:t>
        </m:r>
        <m:r>
          <m:t>1</m:t>
        </m:r>
      </m:oMath>
      <w:r>
        <w:t xml:space="preserve"> </w:t>
      </w:r>
      <w:r>
        <w:t xml:space="preserve">by the disclosure rule. Since the only feasible action with</w:t>
      </w:r>
      <w:r>
        <w:t xml:space="preserve"> </w:t>
      </w:r>
      <m:oMath>
        <m:r>
          <m:t>q</m:t>
        </m:r>
        <m:r>
          <m:rPr>
            <m:sty m:val="p"/>
          </m:rPr>
          <m:t>=</m:t>
        </m:r>
        <m:r>
          <m:rPr>
            <m:sty m:val="p"/>
          </m:rPr>
          <m:t>+</m:t>
        </m:r>
        <m:r>
          <m:t>1</m:t>
        </m:r>
      </m:oMath>
      <w:r>
        <w:t xml:space="preserve"> </w:t>
      </w:r>
      <w:r>
        <w:t xml:space="preserve">is Public Voice,</w:t>
      </w:r>
      <w:r>
        <w:t xml:space="preserve"> </w:t>
      </w:r>
      <m:oMath>
        <m:r>
          <m:t>π</m:t>
        </m:r>
        <m:r>
          <m:rPr>
            <m:sty m:val="p"/>
          </m:rPr>
          <m:t>(</m:t>
        </m:r>
        <m:r>
          <m:t>X</m:t>
        </m:r>
        <m:r>
          <m:rPr>
            <m:sty m:val="p"/>
          </m:rPr>
          <m:t>,</m:t>
        </m:r>
        <m:r>
          <m:t>1</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1</m:t>
        </m:r>
        <m:r>
          <m:rPr>
            <m:sty m:val="p"/>
          </m:rPr>
          <m:t>)</m:t>
        </m:r>
        <m:r>
          <m:rPr>
            <m:sty m:val="p"/>
          </m:rPr>
          <m:t>=</m:t>
        </m:r>
        <m:r>
          <m:t>1</m:t>
        </m:r>
      </m:oMath>
      <w:r>
        <w:t xml:space="preserve"> </w:t>
      </w:r>
      <w:r>
        <w:t xml:space="preserve">for all feasible</w:t>
      </w:r>
      <w:r>
        <w:t xml:space="preserve"> </w:t>
      </w:r>
      <m:oMath>
        <m:r>
          <m:t>X</m:t>
        </m:r>
        <m:r>
          <m:rPr>
            <m:sty m:val="p"/>
          </m:rPr>
          <m:t>∈</m:t>
        </m:r>
        <m:r>
          <m:rPr>
            <m:sty m:val="p"/>
          </m:rPr>
          <m:t>{</m:t>
        </m:r>
        <m:r>
          <m:t>0</m:t>
        </m:r>
        <m:r>
          <m:rPr>
            <m:sty m:val="p"/>
          </m:rPr>
          <m:t>,</m:t>
        </m:r>
        <m:r>
          <m:t>1</m:t>
        </m:r>
        <m:r>
          <m:rPr>
            <m:sty m:val="p"/>
          </m:rPr>
          <m:t>,</m:t>
        </m:r>
        <m:r>
          <m:t>2</m:t>
        </m:r>
        <m:r>
          <m:rPr>
            <m:sty m:val="p"/>
          </m:rPr>
          <m:t>}</m:t>
        </m:r>
      </m:oMath>
      <w:r>
        <w:t xml:space="preserve">.</w:t>
      </w:r>
    </w:p>
    <w:p>
      <w:pPr>
        <w:pStyle w:val="BodyText"/>
        <w:spacing w:before="60" w:after="60"/>
      </w:pPr>
      <w:r>
        <w:t xml:space="preserve">For nondisclosed states,</w:t>
      </w:r>
      <w:r>
        <w:t xml:space="preserve"> </w:t>
      </w:r>
      <m:oMath>
        <m:r>
          <m:t>D</m:t>
        </m:r>
        <m:r>
          <m:rPr>
            <m:sty m:val="p"/>
          </m:rPr>
          <m:t>=</m:t>
        </m:r>
        <m:r>
          <m:t>0</m:t>
        </m:r>
      </m:oMath>
      <w:r>
        <w:t xml:space="preserve"> </w:t>
      </w:r>
      <w:r>
        <w:t xml:space="preserve">rules out Public Voice. The remaining actions consistent with</w:t>
      </w:r>
      <w:r>
        <w:t xml:space="preserve"> </w:t>
      </w:r>
      <m:oMath>
        <m:r>
          <m:t>D</m:t>
        </m:r>
        <m:r>
          <m:rPr>
            <m:sty m:val="p"/>
          </m:rPr>
          <m:t>=</m:t>
        </m:r>
        <m:r>
          <m:t>0</m:t>
        </m:r>
      </m:oMath>
      <w:r>
        <w:t xml:space="preserve"> </w:t>
      </w:r>
      <w:r>
        <w:t xml:space="preserve">are Exit</w:t>
      </w:r>
      <w:r>
        <w:t xml:space="preserve"> </w:t>
      </w:r>
      <m:oMath>
        <m:r>
          <m:t>E</m:t>
        </m:r>
        <m:r>
          <m:rPr>
            <m:sty m:val="p"/>
          </m:rPr>
          <m:t>≡</m:t>
        </m:r>
        <m:r>
          <m:rPr>
            <m:sty m:val="p"/>
          </m:rPr>
          <m:t>(</m:t>
        </m:r>
        <m:r>
          <m:rPr>
            <m:sty m:val="p"/>
          </m:rPr>
          <m:t>−</m:t>
        </m:r>
        <m:r>
          <m:t>1</m:t>
        </m:r>
        <m:r>
          <m:rPr>
            <m:sty m:val="p"/>
          </m:rPr>
          <m:t>,</m:t>
        </m:r>
        <m:r>
          <m:t>0</m:t>
        </m:r>
        <m:r>
          <m:rPr>
            <m:sty m:val="p"/>
          </m:rPr>
          <m:t>)</m:t>
        </m:r>
      </m:oMath>
      <w:r>
        <w:t xml:space="preserve">, Hold</w:t>
      </w:r>
      <w:r>
        <w:t xml:space="preserve"> </w:t>
      </w:r>
      <m:oMath>
        <m:r>
          <m:t>H</m:t>
        </m:r>
        <m:r>
          <m:rPr>
            <m:sty m:val="p"/>
          </m:rPr>
          <m:t>≡</m:t>
        </m:r>
        <m:r>
          <m:rPr>
            <m:sty m:val="p"/>
          </m:rPr>
          <m:t>(</m:t>
        </m:r>
        <m:r>
          <m:t>0</m:t>
        </m:r>
        <m:r>
          <m:rPr>
            <m:sty m:val="p"/>
          </m:rPr>
          <m:t>,</m:t>
        </m:r>
        <m:r>
          <m:t>0</m:t>
        </m:r>
        <m:r>
          <m:rPr>
            <m:sty m:val="p"/>
          </m:rPr>
          <m:t>)</m:t>
        </m:r>
      </m:oMath>
      <w:r>
        <w:t xml:space="preserve">, and Quiet Voice</w:t>
      </w:r>
      <w:r>
        <w:t xml:space="preserve"> </w:t>
      </w:r>
      <m:oMath>
        <m:r>
          <m:t>Q</m:t>
        </m:r>
        <m:r>
          <m:rPr>
            <m:sty m:val="p"/>
          </m:rPr>
          <m:t>≡</m:t>
        </m:r>
        <m:r>
          <m:rPr>
            <m:sty m:val="p"/>
          </m:rPr>
          <m:t>(</m:t>
        </m:r>
        <m:r>
          <m:t>0</m:t>
        </m:r>
        <m:r>
          <m:rPr>
            <m:sty m:val="p"/>
          </m:rPr>
          <m:t>,</m:t>
        </m:r>
        <m:r>
          <m:t>1</m:t>
        </m:r>
        <m:r>
          <m:rPr>
            <m:sty m:val="p"/>
          </m:rPr>
          <m:t>)</m:t>
        </m:r>
      </m:oMath>
      <w:r>
        <w:t xml:space="preserve">, which occur with ex ante probabilities</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oMath>
      <w:r>
        <w:t xml:space="preserve">.</w:t>
      </w:r>
    </w:p>
    <w:p>
      <w:pPr>
        <w:pStyle w:val="BodyText"/>
        <w:spacing w:before="60" w:after="60"/>
      </w:pPr>
      <w:r>
        <w:t xml:space="preserve">Write the noise trade probabilities as</w:t>
      </w:r>
      <w:r>
        <w:t xml:space="preserve"> </w:t>
      </w:r>
      <m:oMath>
        <m:r>
          <m:rPr>
            <m:scr m:val="double-struck"/>
            <m:sty m:val="p"/>
          </m:rPr>
          <m:t>P</m:t>
        </m:r>
        <m:r>
          <m:rPr>
            <m:sty m:val="p"/>
          </m:rPr>
          <m:t>(</m:t>
        </m:r>
        <m:r>
          <m:t>z</m:t>
        </m:r>
        <m:r>
          <m:rPr>
            <m:sty m:val="p"/>
          </m:rPr>
          <m:t>=</m:t>
        </m:r>
        <m:r>
          <m:t>0</m:t>
        </m:r>
        <m:r>
          <m:rPr>
            <m:sty m:val="p"/>
          </m:rPr>
          <m:t>)</m:t>
        </m:r>
        <m:r>
          <m:rPr>
            <m:sty m:val="p"/>
          </m:rPr>
          <m:t>=</m:t>
        </m:r>
        <m:r>
          <m:t>1</m:t>
        </m:r>
        <m:r>
          <m:rPr>
            <m:sty m:val="p"/>
          </m:rPr>
          <m:t>−</m:t>
        </m:r>
        <m:r>
          <m:t>κ</m:t>
        </m:r>
      </m:oMath>
      <w:r>
        <w:t xml:space="preserve"> </w:t>
      </w:r>
      <w:r>
        <w:t xml:space="preserve">and</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oMath>
      <w:r>
        <w:t xml:space="preserve">. Conditional on each action,</w:t>
      </w:r>
      <w:r>
        <w:t xml:space="preserve"> </w:t>
      </w:r>
      <m:oMath>
        <m:r>
          <m:t>X</m:t>
        </m:r>
        <m:r>
          <m:rPr>
            <m:sty m:val="p"/>
          </m:rPr>
          <m:t>=</m:t>
        </m:r>
        <m:r>
          <m:t>q</m:t>
        </m:r>
        <m:r>
          <m:rPr>
            <m:sty m:val="p"/>
          </m:rPr>
          <m:t>+</m:t>
        </m:r>
        <m:r>
          <m:t>z</m:t>
        </m:r>
      </m:oMath>
      <w:r>
        <w:t xml:space="preserve"> </w:t>
      </w:r>
      <w:r>
        <w:t xml:space="preserve">has the following support and probabilities:</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X</m:t>
                </m:r>
                <m:r>
                  <m:rPr>
                    <m:sty m:val="p"/>
                  </m:rPr>
                  <m:t>=</m:t>
                </m:r>
                <m:r>
                  <m:t>q</m:t>
                </m:r>
                <m:r>
                  <m:rPr>
                    <m:sty m:val="p"/>
                  </m:rPr>
                  <m:t>−</m:t>
                </m:r>
                <m:r>
                  <m:t>1</m:t>
                </m:r>
              </m:e>
              <m:e>
                <m:r>
                  <m:t>X</m:t>
                </m:r>
                <m:r>
                  <m:rPr>
                    <m:sty m:val="p"/>
                  </m:rPr>
                  <m:t>=</m:t>
                </m:r>
                <m:r>
                  <m:t>q</m:t>
                </m:r>
              </m:e>
              <m:e>
                <m:r>
                  <m:t>X</m:t>
                </m:r>
                <m:r>
                  <m:rPr>
                    <m:sty m:val="p"/>
                  </m:rPr>
                  <m:t>=</m:t>
                </m:r>
                <m:r>
                  <m:t>q</m:t>
                </m:r>
                <m:r>
                  <m:rPr>
                    <m:sty m:val="p"/>
                  </m:rPr>
                  <m:t>+</m:t>
                </m:r>
                <m:r>
                  <m:t>1</m:t>
                </m:r>
              </m:e>
            </m:mr>
            <m:mr>
              <m:e>
                <m:r>
                  <m:t>q</m:t>
                </m:r>
                <m:r>
                  <m:rPr>
                    <m:sty m:val="p"/>
                  </m:rPr>
                  <m:t>=</m:t>
                </m:r>
                <m:r>
                  <m:rPr>
                    <m:sty m:val="p"/>
                  </m:rPr>
                  <m:t>−</m:t>
                </m:r>
                <m:r>
                  <m:t>1</m:t>
                </m:r>
                <m:r>
                  <m:t> </m:t>
                </m:r>
                <m:r>
                  <m:rPr>
                    <m:sty m:val="p"/>
                  </m:rPr>
                  <m:t>(</m:t>
                </m:r>
                <m:r>
                  <m:t>E</m:t>
                </m:r>
                <m:r>
                  <m:rPr>
                    <m:sty m:val="p"/>
                  </m:rPr>
                  <m:t>)</m:t>
                </m:r>
              </m:e>
              <m:e>
                <m:r>
                  <m:t>κ</m:t>
                </m:r>
                <m:r>
                  <m:rPr>
                    <m:sty m:val="p"/>
                  </m:rPr>
                  <m:t>/</m:t>
                </m:r>
                <m:r>
                  <m:t>2</m:t>
                </m:r>
              </m:e>
              <m:e>
                <m:r>
                  <m:t>1</m:t>
                </m:r>
                <m:r>
                  <m:rPr>
                    <m:sty m:val="p"/>
                  </m:rPr>
                  <m:t>−</m:t>
                </m:r>
                <m:r>
                  <m:t>κ</m:t>
                </m:r>
              </m:e>
              <m:e>
                <m:r>
                  <m:t>κ</m:t>
                </m:r>
                <m:r>
                  <m:rPr>
                    <m:sty m:val="p"/>
                  </m:rPr>
                  <m:t>/</m:t>
                </m:r>
                <m:r>
                  <m:t>2</m:t>
                </m:r>
              </m:e>
            </m:mr>
            <m:mr>
              <m:e>
                <m:r>
                  <m:t>q</m:t>
                </m:r>
                <m:r>
                  <m:rPr>
                    <m:sty m:val="p"/>
                  </m:rPr>
                  <m:t>=</m:t>
                </m:r>
                <m:r>
                  <m:t>0</m:t>
                </m:r>
                <m:r>
                  <m:t> </m:t>
                </m:r>
                <m:r>
                  <m:rPr>
                    <m:sty m:val="p"/>
                  </m:rPr>
                  <m:t>(</m:t>
                </m:r>
                <m:r>
                  <m:t>H</m:t>
                </m:r>
                <m:r>
                  <m:rPr>
                    <m:sty m:val="p"/>
                  </m:rPr>
                  <m:t>,</m:t>
                </m:r>
                <m:r>
                  <m:t>Q</m:t>
                </m:r>
                <m:r>
                  <m:rPr>
                    <m:sty m:val="p"/>
                  </m:rPr>
                  <m:t>)</m:t>
                </m:r>
              </m:e>
              <m:e>
                <m:r>
                  <m:t>κ</m:t>
                </m:r>
                <m:r>
                  <m:rPr>
                    <m:sty m:val="p"/>
                  </m:rPr>
                  <m:t>/</m:t>
                </m:r>
                <m:r>
                  <m:t>2</m:t>
                </m:r>
              </m:e>
              <m:e>
                <m:r>
                  <m:t>1</m:t>
                </m:r>
                <m:r>
                  <m:rPr>
                    <m:sty m:val="p"/>
                  </m:rPr>
                  <m:t>−</m:t>
                </m:r>
                <m:r>
                  <m:t>κ</m:t>
                </m:r>
              </m:e>
              <m:e>
                <m:r>
                  <m:t>κ</m:t>
                </m:r>
                <m:r>
                  <m:rPr>
                    <m:sty m:val="p"/>
                  </m:rPr>
                  <m:t>/</m:t>
                </m:r>
                <m:r>
                  <m:t>2</m:t>
                </m:r>
              </m:e>
            </m:mr>
            <m:mr>
              <m:e>
                <m:r>
                  <m:t>q</m:t>
                </m:r>
                <m:r>
                  <m:rPr>
                    <m:sty m:val="p"/>
                  </m:rPr>
                  <m:t>=</m:t>
                </m:r>
                <m:r>
                  <m:rPr>
                    <m:sty m:val="p"/>
                  </m:rPr>
                  <m:t>+</m:t>
                </m:r>
                <m:r>
                  <m:t>1</m:t>
                </m:r>
                <m:r>
                  <m:t> </m:t>
                </m:r>
                <m:r>
                  <m:rPr>
                    <m:sty m:val="p"/>
                  </m:rPr>
                  <m:t>(</m:t>
                </m:r>
                <m:r>
                  <m:t>P</m:t>
                </m:r>
                <m:r>
                  <m:rPr>
                    <m:sty m:val="p"/>
                  </m:rPr>
                  <m:t>)</m:t>
                </m:r>
              </m:e>
              <m:e>
                <m:r>
                  <m:t>κ</m:t>
                </m:r>
                <m:r>
                  <m:rPr>
                    <m:sty m:val="p"/>
                  </m:rPr>
                  <m:t>/</m:t>
                </m:r>
                <m:r>
                  <m:t>2</m:t>
                </m:r>
              </m:e>
              <m:e>
                <m:r>
                  <m:t>1</m:t>
                </m:r>
                <m:r>
                  <m:rPr>
                    <m:sty m:val="p"/>
                  </m:rPr>
                  <m:t>−</m:t>
                </m:r>
                <m:r>
                  <m:t>κ</m:t>
                </m:r>
              </m:e>
              <m:e>
                <m:r>
                  <m:t>κ</m:t>
                </m:r>
                <m:r>
                  <m:rPr>
                    <m:sty m:val="p"/>
                  </m:rPr>
                  <m:t>/</m:t>
                </m:r>
                <m:r>
                  <m:t>2</m:t>
                </m:r>
              </m:e>
            </m:mr>
          </m:m>
        </m:oMath>
      </m:oMathPara>
    </w:p>
    <w:p>
      <w:pPr>
        <w:pStyle w:val="FirstParagraph"/>
        <w:spacing w:before="60" w:after="60"/>
      </w:pPr>
      <w:r>
        <w:t xml:space="preserve">Note that Hold</w:t>
      </w:r>
      <w:r>
        <w:t xml:space="preserve"> </w:t>
      </w:r>
      <m:oMath>
        <m:r>
          <m:t>H</m:t>
        </m:r>
      </m:oMath>
      <w:r>
        <w:t xml:space="preserve"> </w:t>
      </w:r>
      <w:r>
        <w:t xml:space="preserve">and Quiet Voice</w:t>
      </w:r>
      <w:r>
        <w:t xml:space="preserve"> </w:t>
      </w:r>
      <m:oMath>
        <m:r>
          <m:t>Q</m:t>
        </m:r>
      </m:oMath>
      <w:r>
        <w:t xml:space="preserve"> </w:t>
      </w:r>
      <w:r>
        <w:t xml:space="preserve">generate identical order-flow distributions since both have</w:t>
      </w:r>
      <w:r>
        <w:t xml:space="preserve"> </w:t>
      </w:r>
      <m:oMath>
        <m:r>
          <m:t>q</m:t>
        </m:r>
        <m:r>
          <m:rPr>
            <m:sty m:val="p"/>
          </m:rPr>
          <m:t>=</m:t>
        </m:r>
        <m:r>
          <m:t>0</m:t>
        </m:r>
      </m:oMath>
      <w:r>
        <w:t xml:space="preserve">. Applying Bayes’ rule, for any</w:t>
      </w:r>
      <w:r>
        <w:t xml:space="preserve"> </w:t>
      </w:r>
      <m:oMath>
        <m:r>
          <m:t>X</m:t>
        </m:r>
      </m:oMath>
      <w:r>
        <w:t xml:space="preserve"> </w:t>
      </w:r>
      <w:r>
        <w:t xml:space="preserve">with</w:t>
      </w:r>
      <w:r>
        <w:t xml:space="preserve"> </w:t>
      </w:r>
      <m:oMath>
        <m:r>
          <m:t>D</m:t>
        </m:r>
        <m:r>
          <m:rPr>
            <m:sty m:val="p"/>
          </m:rPr>
          <m:t>=</m:t>
        </m:r>
        <m:r>
          <m:t>0</m:t>
        </m:r>
      </m:oMath>
      <w:r>
        <w:t xml:space="preserve">,</w:t>
      </w:r>
    </w:p>
    <w:p>
      <w:pPr>
        <w:pStyle w:val="BodyText"/>
      </w:pPr>
      <m:oMathPara>
        <m:oMathParaPr>
          <m:jc m:val="center"/>
        </m:oMathParaPr>
        <m:oMath>
          <m:r>
            <m:t>π</m:t>
          </m:r>
          <m:r>
            <m:rPr>
              <m:sty m:val="p"/>
            </m:rPr>
            <m:t>(</m:t>
          </m:r>
          <m:r>
            <m:t>X</m:t>
          </m:r>
          <m:r>
            <m:rPr>
              <m:sty m:val="p"/>
            </m:rPr>
            <m:t>,</m:t>
          </m:r>
          <m:r>
            <m:t>0</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0</m:t>
          </m:r>
          <m:r>
            <m:rPr>
              <m:sty m:val="p"/>
            </m:rPr>
            <m:t>)</m:t>
          </m:r>
          <m:r>
            <m:rPr>
              <m:sty m:val="p"/>
            </m:rPr>
            <m:t>=</m:t>
          </m:r>
          <m:r>
            <m:rPr>
              <m:scr m:val="double-struck"/>
              <m:sty m:val="p"/>
            </m:rPr>
            <m:t>P</m:t>
          </m:r>
          <m:r>
            <m:rPr>
              <m:sty m:val="p"/>
            </m:rPr>
            <m:t>(</m:t>
          </m:r>
          <m:r>
            <m:t>Q</m:t>
          </m:r>
          <m:r>
            <m:rPr>
              <m:sty m:val="p"/>
            </m:rPr>
            <m:t>∣</m:t>
          </m:r>
          <m:r>
            <m:t>X</m:t>
          </m:r>
          <m:r>
            <m:rPr>
              <m:sty m:val="p"/>
            </m:rPr>
            <m:t>,</m:t>
          </m:r>
          <m:r>
            <m:t>0</m:t>
          </m:r>
          <m:r>
            <m:rPr>
              <m:sty m:val="p"/>
            </m:rPr>
            <m:t>)</m:t>
          </m:r>
          <m:r>
            <m:rPr>
              <m:sty m:val="p"/>
            </m:rPr>
            <m:t>=</m:t>
          </m:r>
          <m:f>
            <m:fPr>
              <m:type m:val="bar"/>
            </m:fPr>
            <m:num>
              <m:sSub>
                <m:e>
                  <m:r>
                    <m:t>ω</m:t>
                  </m:r>
                </m:e>
                <m:sub>
                  <m:r>
                    <m:t>Q</m:t>
                  </m:r>
                </m:sub>
              </m:sSub>
              <m:r>
                <m:t> </m:t>
              </m:r>
              <m:r>
                <m:rPr>
                  <m:scr m:val="double-struck"/>
                  <m:sty m:val="p"/>
                </m:rPr>
                <m:t>P</m:t>
              </m:r>
              <m:r>
                <m:rPr>
                  <m:sty m:val="p"/>
                </m:rPr>
                <m:t>(</m:t>
              </m:r>
              <m:r>
                <m:t>X</m:t>
              </m:r>
              <m:r>
                <m:rPr>
                  <m:sty m:val="p"/>
                </m:rPr>
                <m:t>∣</m:t>
              </m:r>
              <m:r>
                <m:t>Q</m:t>
              </m:r>
              <m:r>
                <m:rPr>
                  <m:sty m:val="p"/>
                </m:rPr>
                <m:t>)</m:t>
              </m:r>
            </m:num>
            <m:den>
              <m:sSub>
                <m:e>
                  <m:r>
                    <m:t>ω</m:t>
                  </m:r>
                </m:e>
                <m:sub>
                  <m:r>
                    <m:t>E</m:t>
                  </m:r>
                </m:sub>
              </m:sSub>
              <m:r>
                <m:t> </m:t>
              </m:r>
              <m:r>
                <m:rPr>
                  <m:scr m:val="double-struck"/>
                  <m:sty m:val="p"/>
                </m:rPr>
                <m:t>P</m:t>
              </m:r>
              <m:r>
                <m:rPr>
                  <m:sty m:val="p"/>
                </m:rPr>
                <m:t>(</m:t>
              </m:r>
              <m:r>
                <m:t>X</m:t>
              </m:r>
              <m:r>
                <m:rPr>
                  <m:sty m:val="p"/>
                </m:rPr>
                <m:t>∣</m:t>
              </m:r>
              <m:r>
                <m:t>E</m:t>
              </m:r>
              <m:r>
                <m:rPr>
                  <m:sty m:val="p"/>
                </m:rPr>
                <m:t>)</m:t>
              </m:r>
              <m:r>
                <m:rPr>
                  <m:sty m:val="p"/>
                </m:rPr>
                <m:t>+</m:t>
              </m:r>
              <m:r>
                <m:rPr>
                  <m:sty m:val="p"/>
                </m:rPr>
                <m:t>(</m:t>
              </m:r>
              <m:sSub>
                <m:e>
                  <m:r>
                    <m:t>ω</m:t>
                  </m:r>
                </m:e>
                <m:sub>
                  <m:r>
                    <m:t>H</m:t>
                  </m:r>
                </m:sub>
              </m:sSub>
              <m:r>
                <m:rPr>
                  <m:sty m:val="p"/>
                </m:rPr>
                <m:t>+</m:t>
              </m:r>
              <m:sSub>
                <m:e>
                  <m:r>
                    <m:t>ω</m:t>
                  </m:r>
                </m:e>
                <m:sub>
                  <m:r>
                    <m:t>Q</m:t>
                  </m:r>
                </m:sub>
              </m:sSub>
              <m:r>
                <m:rPr>
                  <m:sty m:val="p"/>
                </m:rPr>
                <m:t>)</m:t>
              </m:r>
              <m:r>
                <m:t> </m:t>
              </m:r>
              <m:r>
                <m:rPr>
                  <m:scr m:val="double-struck"/>
                  <m:sty m:val="p"/>
                </m:rPr>
                <m:t>P</m:t>
              </m:r>
              <m:r>
                <m:rPr>
                  <m:sty m:val="p"/>
                </m:rPr>
                <m:t>(</m:t>
              </m:r>
              <m:r>
                <m:t>X</m:t>
              </m:r>
              <m:r>
                <m:rPr>
                  <m:sty m:val="p"/>
                </m:rPr>
                <m:t>∣</m:t>
              </m:r>
              <m:r>
                <m:t>q</m:t>
              </m:r>
              <m:r>
                <m:t>​</m:t>
              </m:r>
              <m:r>
                <m:rPr>
                  <m:sty m:val="p"/>
                </m:rPr>
                <m:t>=</m:t>
              </m:r>
              <m:r>
                <m:t>​</m:t>
              </m:r>
              <m:r>
                <m:t>0</m:t>
              </m:r>
              <m:r>
                <m:rPr>
                  <m:sty m:val="p"/>
                </m:rPr>
                <m:t>)</m:t>
              </m:r>
            </m:den>
          </m:f>
          <m:r>
            <m:rPr>
              <m:sty m:val="p"/>
            </m:rPr>
            <m:t>.</m:t>
          </m:r>
        </m:oMath>
      </m:oMathPara>
    </w:p>
    <w:p>
      <w:pPr>
        <w:pStyle w:val="FirstParagraph"/>
        <w:spacing w:before="60" w:after="60"/>
      </w:pPr>
      <w:r>
        <w:t xml:space="preserve">If</w:t>
      </w:r>
      <w:r>
        <w:t xml:space="preserve"> </w:t>
      </w:r>
      <m:oMath>
        <m:r>
          <m:t>X</m:t>
        </m:r>
        <m:r>
          <m:rPr>
            <m:sty m:val="p"/>
          </m:rPr>
          <m:t>=</m:t>
        </m:r>
        <m:r>
          <m:rPr>
            <m:sty m:val="p"/>
          </m:rPr>
          <m:t>−</m:t>
        </m:r>
        <m:r>
          <m:t>2</m:t>
        </m:r>
      </m:oMath>
      <w:r>
        <w:t xml:space="preserve">, then</w:t>
      </w:r>
      <w:r>
        <w:t xml:space="preserve"> </w:t>
      </w:r>
      <m:oMath>
        <m:r>
          <m:t>X</m:t>
        </m:r>
      </m:oMath>
      <w:r>
        <w:t xml:space="preserve"> </w:t>
      </w:r>
      <w:r>
        <w:t xml:space="preserve">can only be generated by Exit, so</w:t>
      </w:r>
      <w:r>
        <w:t xml:space="preserve"> </w:t>
      </w:r>
      <m:oMath>
        <m:r>
          <m:t>π</m:t>
        </m:r>
        <m:r>
          <m:rPr>
            <m:sty m:val="p"/>
          </m:rPr>
          <m:t>(</m:t>
        </m:r>
        <m:r>
          <m:rPr>
            <m:sty m:val="p"/>
          </m:rPr>
          <m:t>−</m:t>
        </m:r>
        <m:r>
          <m:t>2</m:t>
        </m:r>
        <m:r>
          <m:rPr>
            <m:sty m:val="p"/>
          </m:rPr>
          <m:t>,</m:t>
        </m:r>
        <m:r>
          <m:t>0</m:t>
        </m:r>
        <m:r>
          <m:rPr>
            <m:sty m:val="p"/>
          </m:rPr>
          <m:t>)</m:t>
        </m:r>
        <m:r>
          <m:rPr>
            <m:sty m:val="p"/>
          </m:rPr>
          <m:t>=</m:t>
        </m:r>
        <m:r>
          <m:t>0</m:t>
        </m:r>
      </m:oMath>
      <w:r>
        <w:t xml:space="preserve">.</w:t>
      </w:r>
    </w:p>
    <w:p>
      <w:pPr>
        <w:pStyle w:val="BodyText"/>
        <w:spacing w:before="60" w:after="60"/>
      </w:pPr>
      <w:r>
        <w:t xml:space="preserve">If</w:t>
      </w:r>
      <w:r>
        <w:t xml:space="preserve"> </w:t>
      </w:r>
      <m:oMath>
        <m:r>
          <m:t>X</m:t>
        </m:r>
        <m:r>
          <m:rPr>
            <m:sty m:val="p"/>
          </m:rPr>
          <m:t>=</m:t>
        </m:r>
        <m:r>
          <m:t>1</m:t>
        </m:r>
      </m:oMath>
      <w:r>
        <w:t xml:space="preserve">, then</w:t>
      </w:r>
      <w:r>
        <w:t xml:space="preserve"> </w:t>
      </w:r>
      <m:oMath>
        <m:r>
          <m:t>X</m:t>
        </m:r>
        <m:r>
          <m:rPr>
            <m:sty m:val="p"/>
          </m:rPr>
          <m:t>=</m:t>
        </m:r>
        <m:r>
          <m:t>1</m:t>
        </m:r>
      </m:oMath>
      <w:r>
        <w:t xml:space="preserve"> </w:t>
      </w:r>
      <w:r>
        <w:t xml:space="preserve">requires</w:t>
      </w:r>
      <w:r>
        <w:t xml:space="preserve"> </w:t>
      </w:r>
      <m:oMath>
        <m:r>
          <m:t>q</m:t>
        </m:r>
        <m:r>
          <m:rPr>
            <m:sty m:val="p"/>
          </m:rPr>
          <m:t>=</m:t>
        </m:r>
        <m:r>
          <m:t>0</m:t>
        </m:r>
      </m:oMath>
      <w:r>
        <w:t xml:space="preserve"> </w:t>
      </w:r>
      <w:r>
        <w:t xml:space="preserve">and</w:t>
      </w:r>
      <w:r>
        <w:t xml:space="preserve"> </w:t>
      </w:r>
      <m:oMath>
        <m:r>
          <m:t>z</m:t>
        </m:r>
        <m:r>
          <m:rPr>
            <m:sty m:val="p"/>
          </m:rPr>
          <m:t>=</m:t>
        </m:r>
        <m:r>
          <m:rPr>
            <m:sty m:val="p"/>
          </m:rPr>
          <m:t>+</m:t>
        </m:r>
        <m:r>
          <m:t>1</m:t>
        </m:r>
      </m:oMath>
      <w:r>
        <w:t xml:space="preserve">, so conditioning on</w:t>
      </w:r>
      <w:r>
        <w:t xml:space="preserve"> </w:t>
      </w:r>
      <m:oMath>
        <m:r>
          <m:t>D</m:t>
        </m:r>
        <m:r>
          <m:rPr>
            <m:sty m:val="p"/>
          </m:rPr>
          <m:t>=</m:t>
        </m:r>
        <m:r>
          <m:t>0</m:t>
        </m:r>
      </m:oMath>
      <w:r>
        <w:t xml:space="preserve"> </w:t>
      </w:r>
      <w:r>
        <w:t xml:space="preserve">implies</w:t>
      </w:r>
    </w:p>
    <w:p>
      <w:pPr>
        <w:pStyle w:val="BodyText"/>
      </w:pPr>
      <m:oMathPara>
        <m:oMathParaPr>
          <m:jc m:val="center"/>
        </m:oMathParaPr>
        <m:oMath>
          <m:r>
            <m:t>π</m:t>
          </m:r>
          <m:r>
            <m:rPr>
              <m:sty m:val="p"/>
            </m:rPr>
            <m:t>(</m:t>
          </m:r>
          <m:r>
            <m:t>1</m:t>
          </m:r>
          <m:r>
            <m:rPr>
              <m:sty m:val="p"/>
            </m:rPr>
            <m:t>,</m:t>
          </m:r>
          <m:r>
            <m:t>0</m:t>
          </m:r>
          <m:r>
            <m:rPr>
              <m:sty m:val="p"/>
            </m:rPr>
            <m:t>)</m:t>
          </m:r>
          <m:r>
            <m:rPr>
              <m:sty m:val="p"/>
            </m:rPr>
            <m:t>=</m:t>
          </m:r>
          <m:f>
            <m:fPr>
              <m:type m:val="bar"/>
            </m:fPr>
            <m:num>
              <m:sSub>
                <m:e>
                  <m:r>
                    <m:t>ω</m:t>
                  </m:r>
                </m:e>
                <m:sub>
                  <m:r>
                    <m:t>Q</m:t>
                  </m:r>
                </m:sub>
              </m:sSub>
            </m:num>
            <m:den>
              <m:sSub>
                <m:e>
                  <m:r>
                    <m:t>ω</m:t>
                  </m:r>
                </m:e>
                <m:sub>
                  <m:r>
                    <m:t>H</m:t>
                  </m:r>
                </m:sub>
              </m:sSub>
              <m:r>
                <m:rPr>
                  <m:sty m:val="p"/>
                </m:rPr>
                <m:t>+</m:t>
              </m:r>
              <m:sSub>
                <m:e>
                  <m:r>
                    <m:t>ω</m:t>
                  </m:r>
                </m:e>
                <m:sub>
                  <m:r>
                    <m:t>Q</m:t>
                  </m:r>
                </m:sub>
              </m:sSub>
            </m:den>
          </m:f>
          <m:r>
            <m:rPr>
              <m:sty m:val="p"/>
            </m:rPr>
            <m:t>.</m:t>
          </m:r>
        </m:oMath>
      </m:oMathPara>
    </w:p>
    <w:p>
      <w:pPr>
        <w:pStyle w:val="FirstParagraph"/>
        <w:spacing w:before="60" w:after="60"/>
      </w:pPr>
      <w:r>
        <w:t xml:space="preserve">If</w:t>
      </w:r>
      <w:r>
        <w:t xml:space="preserve"> </w:t>
      </w:r>
      <m:oMath>
        <m:r>
          <m:t>X</m:t>
        </m:r>
        <m:r>
          <m:rPr>
            <m:sty m:val="p"/>
          </m:rPr>
          <m:t>=</m:t>
        </m:r>
        <m:r>
          <m:rPr>
            <m:sty m:val="p"/>
          </m:rPr>
          <m:t>−</m:t>
        </m:r>
        <m:r>
          <m:t>1</m:t>
        </m:r>
      </m:oMath>
      <w:r>
        <w:t xml:space="preserve">, then</w:t>
      </w:r>
      <w:r>
        <w:t xml:space="preserve"> </w:t>
      </w:r>
      <m:oMath>
        <m:r>
          <m:rPr>
            <m:scr m:val="double-struck"/>
            <m:sty m:val="p"/>
          </m:rPr>
          <m:t>P</m:t>
        </m:r>
        <m:r>
          <m:rPr>
            <m:sty m:val="p"/>
          </m:rPr>
          <m:t>(</m:t>
        </m:r>
        <m:r>
          <m:t>X</m:t>
        </m:r>
        <m:r>
          <m:rPr>
            <m:sty m:val="p"/>
          </m:rPr>
          <m:t>=</m:t>
        </m:r>
        <m:r>
          <m:rPr>
            <m:sty m:val="p"/>
          </m:rPr>
          <m:t>−</m:t>
        </m:r>
        <m:r>
          <m:t>1</m:t>
        </m:r>
        <m:r>
          <m:rPr>
            <m:sty m:val="p"/>
          </m:rPr>
          <m:t>∣</m:t>
        </m:r>
        <m:r>
          <m:t>q</m:t>
        </m:r>
        <m:r>
          <m:t>​</m:t>
        </m:r>
        <m:r>
          <m:rPr>
            <m:sty m:val="p"/>
          </m:rPr>
          <m:t>=</m:t>
        </m:r>
        <m:r>
          <m:t>​</m:t>
        </m:r>
        <m:r>
          <m:t>0</m:t>
        </m:r>
        <m:r>
          <m:rPr>
            <m:sty m:val="p"/>
          </m:rPr>
          <m:t>)</m:t>
        </m:r>
        <m:r>
          <m:rPr>
            <m:sty m:val="p"/>
          </m:rPr>
          <m:t>=</m:t>
        </m:r>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oMath>
      <w:r>
        <w:t xml:space="preserve"> </w:t>
      </w:r>
      <w:r>
        <w:t xml:space="preserve">and</w:t>
      </w:r>
      <w:r>
        <w:t xml:space="preserve"> </w:t>
      </w:r>
      <m:oMath>
        <m:r>
          <m:rPr>
            <m:scr m:val="double-struck"/>
            <m:sty m:val="p"/>
          </m:rPr>
          <m:t>P</m:t>
        </m:r>
        <m:r>
          <m:rPr>
            <m:sty m:val="p"/>
          </m:rPr>
          <m:t>(</m:t>
        </m:r>
        <m:r>
          <m:t>X</m:t>
        </m:r>
        <m:r>
          <m:rPr>
            <m:sty m:val="p"/>
          </m:rPr>
          <m:t>=</m:t>
        </m:r>
        <m:r>
          <m:rPr>
            <m:sty m:val="p"/>
          </m:rPr>
          <m:t>−</m:t>
        </m:r>
        <m:r>
          <m:t>1</m:t>
        </m:r>
        <m:r>
          <m:rPr>
            <m:sty m:val="p"/>
          </m:rPr>
          <m:t>∣</m:t>
        </m:r>
        <m:r>
          <m:t>E</m:t>
        </m:r>
        <m:r>
          <m:rPr>
            <m:sty m:val="p"/>
          </m:rPr>
          <m:t>)</m:t>
        </m:r>
        <m:r>
          <m:rPr>
            <m:sty m:val="p"/>
          </m:rPr>
          <m:t>=</m:t>
        </m:r>
        <m:r>
          <m:rPr>
            <m:scr m:val="double-struck"/>
            <m:sty m:val="p"/>
          </m:rPr>
          <m:t>P</m:t>
        </m:r>
        <m:r>
          <m:rPr>
            <m:sty m:val="p"/>
          </m:rPr>
          <m:t>(</m:t>
        </m:r>
        <m:r>
          <m:t>z</m:t>
        </m:r>
        <m:r>
          <m:rPr>
            <m:sty m:val="p"/>
          </m:rPr>
          <m:t>=</m:t>
        </m:r>
        <m:r>
          <m:t>0</m:t>
        </m:r>
        <m:r>
          <m:rPr>
            <m:sty m:val="p"/>
          </m:rPr>
          <m:t>)</m:t>
        </m:r>
        <m:r>
          <m:rPr>
            <m:sty m:val="p"/>
          </m:rPr>
          <m:t>=</m:t>
        </m:r>
        <m:r>
          <m:t>1</m:t>
        </m:r>
        <m:r>
          <m:rPr>
            <m:sty m:val="p"/>
          </m:rPr>
          <m:t>−</m:t>
        </m:r>
        <m:r>
          <m:t>κ</m:t>
        </m:r>
      </m:oMath>
      <w:r>
        <w:t xml:space="preserve">, giving</w:t>
      </w:r>
    </w:p>
    <w:p>
      <w:pPr>
        <w:pStyle w:val="BodyText"/>
      </w:pPr>
      <m:oMathPara>
        <m:oMathParaPr>
          <m:jc m:val="center"/>
        </m:oMathParaPr>
        <m:oMath>
          <m:r>
            <m:t>π</m:t>
          </m:r>
          <m:r>
            <m:rPr>
              <m:sty m:val="p"/>
            </m:rPr>
            <m:t>(</m:t>
          </m:r>
          <m:r>
            <m:rPr>
              <m:sty m:val="p"/>
            </m:rPr>
            <m:t>−</m:t>
          </m:r>
          <m:r>
            <m:t>1</m:t>
          </m:r>
          <m:r>
            <m:rPr>
              <m:sty m:val="p"/>
            </m:rPr>
            <m:t>,</m:t>
          </m:r>
          <m:r>
            <m:t>0</m:t>
          </m:r>
          <m:r>
            <m:rPr>
              <m:sty m:val="p"/>
            </m:rPr>
            <m:t>)</m:t>
          </m:r>
          <m:r>
            <m:rPr>
              <m:sty m:val="p"/>
            </m:rPr>
            <m:t>=</m:t>
          </m:r>
          <m:f>
            <m:fPr>
              <m:type m:val="bar"/>
            </m:fPr>
            <m:num>
              <m:sSub>
                <m:e>
                  <m:r>
                    <m:t>ω</m:t>
                  </m:r>
                </m:e>
                <m:sub>
                  <m:r>
                    <m:t>Q</m:t>
                  </m:r>
                </m:sub>
              </m:sSub>
              <m:r>
                <m:rPr>
                  <m:sty m:val="p"/>
                </m:rPr>
                <m:t>(</m:t>
              </m:r>
              <m:r>
                <m:t>κ</m:t>
              </m:r>
              <m:r>
                <m:rPr>
                  <m:sty m:val="p"/>
                </m:rPr>
                <m:t>/</m:t>
              </m:r>
              <m:r>
                <m:t>2</m:t>
              </m:r>
              <m:r>
                <m:rPr>
                  <m:sty m:val="p"/>
                </m:rPr>
                <m:t>)</m:t>
              </m:r>
            </m:num>
            <m:den>
              <m:r>
                <m:rPr>
                  <m:sty m:val="p"/>
                </m:rPr>
                <m:t>(</m:t>
              </m:r>
              <m:sSub>
                <m:e>
                  <m:r>
                    <m:t>ω</m:t>
                  </m:r>
                </m:e>
                <m:sub>
                  <m:r>
                    <m:t>H</m:t>
                  </m:r>
                </m:sub>
              </m:sSub>
              <m:r>
                <m:rPr>
                  <m:sty m:val="p"/>
                </m:rPr>
                <m:t>+</m:t>
              </m:r>
              <m:sSub>
                <m:e>
                  <m:r>
                    <m:t>ω</m:t>
                  </m:r>
                </m:e>
                <m:sub>
                  <m:r>
                    <m:t>Q</m:t>
                  </m:r>
                </m:sub>
              </m:sSub>
              <m:r>
                <m:rPr>
                  <m:sty m:val="p"/>
                </m:rPr>
                <m:t>)</m:t>
              </m:r>
              <m:r>
                <m:rPr>
                  <m:sty m:val="p"/>
                </m:rPr>
                <m:t>(</m:t>
              </m:r>
              <m:r>
                <m:t>κ</m:t>
              </m:r>
              <m:r>
                <m:rPr>
                  <m:sty m:val="p"/>
                </m:rPr>
                <m:t>/</m:t>
              </m:r>
              <m:r>
                <m:t>2</m:t>
              </m:r>
              <m:r>
                <m:rPr>
                  <m:sty m:val="p"/>
                </m:rPr>
                <m:t>)</m:t>
              </m:r>
              <m:r>
                <m:rPr>
                  <m:sty m:val="p"/>
                </m:rPr>
                <m:t>+</m:t>
              </m:r>
              <m:sSub>
                <m:e>
                  <m:r>
                    <m:t>ω</m:t>
                  </m:r>
                </m:e>
                <m:sub>
                  <m:r>
                    <m:t>E</m:t>
                  </m:r>
                </m:sub>
              </m:sSub>
              <m:r>
                <m:rPr>
                  <m:sty m:val="p"/>
                </m:rPr>
                <m:t>(</m:t>
              </m:r>
              <m:r>
                <m:t>1</m:t>
              </m:r>
              <m:r>
                <m:rPr>
                  <m:sty m:val="p"/>
                </m:rPr>
                <m:t>−</m:t>
              </m:r>
              <m:r>
                <m:t>κ</m:t>
              </m:r>
              <m:r>
                <m:rPr>
                  <m:sty m:val="p"/>
                </m:rPr>
                <m:t>)</m:t>
              </m:r>
            </m:den>
          </m:f>
          <m:r>
            <m:rPr>
              <m:sty m:val="p"/>
            </m:rPr>
            <m:t>.</m:t>
          </m:r>
        </m:oMath>
      </m:oMathPara>
    </w:p>
    <w:p>
      <w:pPr>
        <w:pStyle w:val="FirstParagraph"/>
        <w:spacing w:before="60" w:after="60"/>
      </w:pPr>
      <w:r>
        <w:t xml:space="preserve">If</w:t>
      </w:r>
      <w:r>
        <w:t xml:space="preserve"> </w:t>
      </w:r>
      <m:oMath>
        <m:r>
          <m:t>X</m:t>
        </m:r>
        <m:r>
          <m:rPr>
            <m:sty m:val="p"/>
          </m:rPr>
          <m:t>=</m:t>
        </m:r>
        <m:r>
          <m:t>0</m:t>
        </m:r>
      </m:oMath>
      <w:r>
        <w:t xml:space="preserve">, then</w:t>
      </w:r>
      <w:r>
        <w:t xml:space="preserve"> </w:t>
      </w:r>
      <m:oMath>
        <m:r>
          <m:rPr>
            <m:scr m:val="double-struck"/>
            <m:sty m:val="p"/>
          </m:rPr>
          <m:t>P</m:t>
        </m:r>
        <m:r>
          <m:rPr>
            <m:sty m:val="p"/>
          </m:rPr>
          <m:t>(</m:t>
        </m:r>
        <m:r>
          <m:t>X</m:t>
        </m:r>
        <m:r>
          <m:rPr>
            <m:sty m:val="p"/>
          </m:rPr>
          <m:t>=</m:t>
        </m:r>
        <m:r>
          <m:t>0</m:t>
        </m:r>
        <m:r>
          <m:rPr>
            <m:sty m:val="p"/>
          </m:rPr>
          <m:t>∣</m:t>
        </m:r>
        <m:r>
          <m:t>q</m:t>
        </m:r>
        <m:r>
          <m:t>​</m:t>
        </m:r>
        <m:r>
          <m:rPr>
            <m:sty m:val="p"/>
          </m:rPr>
          <m:t>=</m:t>
        </m:r>
        <m:r>
          <m:t>​</m:t>
        </m:r>
        <m:r>
          <m:t>0</m:t>
        </m:r>
        <m:r>
          <m:rPr>
            <m:sty m:val="p"/>
          </m:rPr>
          <m:t>)</m:t>
        </m:r>
        <m:r>
          <m:rPr>
            <m:sty m:val="p"/>
          </m:rPr>
          <m:t>=</m:t>
        </m:r>
        <m:r>
          <m:rPr>
            <m:scr m:val="double-struck"/>
            <m:sty m:val="p"/>
          </m:rPr>
          <m:t>P</m:t>
        </m:r>
        <m:r>
          <m:rPr>
            <m:sty m:val="p"/>
          </m:rPr>
          <m:t>(</m:t>
        </m:r>
        <m:r>
          <m:t>z</m:t>
        </m:r>
        <m:r>
          <m:rPr>
            <m:sty m:val="p"/>
          </m:rPr>
          <m:t>=</m:t>
        </m:r>
        <m:r>
          <m:t>0</m:t>
        </m:r>
        <m:r>
          <m:rPr>
            <m:sty m:val="p"/>
          </m:rPr>
          <m:t>)</m:t>
        </m:r>
        <m:r>
          <m:rPr>
            <m:sty m:val="p"/>
          </m:rPr>
          <m:t>=</m:t>
        </m:r>
        <m:r>
          <m:t>1</m:t>
        </m:r>
        <m:r>
          <m:rPr>
            <m:sty m:val="p"/>
          </m:rPr>
          <m:t>−</m:t>
        </m:r>
        <m:r>
          <m:t>κ</m:t>
        </m:r>
      </m:oMath>
      <w:r>
        <w:t xml:space="preserve"> </w:t>
      </w:r>
      <w:r>
        <w:t xml:space="preserve">and</w:t>
      </w:r>
      <w:r>
        <w:t xml:space="preserve"> </w:t>
      </w:r>
      <m:oMath>
        <m:r>
          <m:rPr>
            <m:scr m:val="double-struck"/>
            <m:sty m:val="p"/>
          </m:rPr>
          <m:t>P</m:t>
        </m:r>
        <m:r>
          <m:rPr>
            <m:sty m:val="p"/>
          </m:rPr>
          <m:t>(</m:t>
        </m:r>
        <m:r>
          <m:t>X</m:t>
        </m:r>
        <m:r>
          <m:rPr>
            <m:sty m:val="p"/>
          </m:rPr>
          <m:t>=</m:t>
        </m:r>
        <m:r>
          <m:t>0</m:t>
        </m:r>
        <m:r>
          <m:rPr>
            <m:sty m:val="p"/>
          </m:rPr>
          <m:t>∣</m:t>
        </m:r>
        <m:r>
          <m:t>E</m:t>
        </m:r>
        <m:r>
          <m:rPr>
            <m:sty m:val="p"/>
          </m:rPr>
          <m:t>)</m:t>
        </m:r>
        <m:r>
          <m:rPr>
            <m:sty m:val="p"/>
          </m:rPr>
          <m:t>=</m:t>
        </m:r>
        <m:r>
          <m:rPr>
            <m:scr m:val="double-struck"/>
            <m:sty m:val="p"/>
          </m:rPr>
          <m:t>P</m:t>
        </m:r>
        <m:r>
          <m:rPr>
            <m:sty m:val="p"/>
          </m:rPr>
          <m:t>(</m:t>
        </m:r>
        <m:r>
          <m:t>z</m:t>
        </m:r>
        <m:r>
          <m:rPr>
            <m:sty m:val="p"/>
          </m:rPr>
          <m:t>=</m:t>
        </m:r>
        <m:r>
          <m:t>1</m:t>
        </m:r>
        <m:r>
          <m:rPr>
            <m:sty m:val="p"/>
          </m:rPr>
          <m:t>)</m:t>
        </m:r>
        <m:r>
          <m:rPr>
            <m:sty m:val="p"/>
          </m:rPr>
          <m:t>=</m:t>
        </m:r>
        <m:r>
          <m:t>κ</m:t>
        </m:r>
        <m:r>
          <m:rPr>
            <m:sty m:val="p"/>
          </m:rPr>
          <m:t>/</m:t>
        </m:r>
        <m:r>
          <m:t>2</m:t>
        </m:r>
      </m:oMath>
      <w:r>
        <w:t xml:space="preserve">, so</w:t>
      </w:r>
    </w:p>
    <w:p>
      <w:pPr>
        <w:pStyle w:val="BodyText"/>
      </w:pPr>
      <m:oMathPara>
        <m:oMathParaPr>
          <m:jc m:val="center"/>
        </m:oMathParaPr>
        <m:oMath>
          <m:r>
            <m:t>π</m:t>
          </m:r>
          <m:r>
            <m:rPr>
              <m:sty m:val="p"/>
            </m:rPr>
            <m:t>(</m:t>
          </m:r>
          <m:r>
            <m:t>0</m:t>
          </m:r>
          <m:r>
            <m:rPr>
              <m:sty m:val="p"/>
            </m:rPr>
            <m:t>,</m:t>
          </m:r>
          <m:r>
            <m:t>0</m:t>
          </m:r>
          <m:r>
            <m:rPr>
              <m:sty m:val="p"/>
            </m:rPr>
            <m:t>)</m:t>
          </m:r>
          <m:r>
            <m:rPr>
              <m:sty m:val="p"/>
            </m:rPr>
            <m:t>=</m:t>
          </m:r>
          <m:f>
            <m:fPr>
              <m:type m:val="bar"/>
            </m:fPr>
            <m:num>
              <m:sSub>
                <m:e>
                  <m:r>
                    <m:t>ω</m:t>
                  </m:r>
                </m:e>
                <m:sub>
                  <m:r>
                    <m:t>Q</m:t>
                  </m:r>
                </m:sub>
              </m:sSub>
              <m:r>
                <m:rPr>
                  <m:sty m:val="p"/>
                </m:rPr>
                <m:t>(</m:t>
              </m:r>
              <m:r>
                <m:t>1</m:t>
              </m:r>
              <m:r>
                <m:rPr>
                  <m:sty m:val="p"/>
                </m:rPr>
                <m:t>−</m:t>
              </m:r>
              <m:r>
                <m:t>κ</m:t>
              </m:r>
              <m:r>
                <m:rPr>
                  <m:sty m:val="p"/>
                </m:rPr>
                <m:t>)</m:t>
              </m:r>
            </m:num>
            <m:den>
              <m:r>
                <m:rPr>
                  <m:sty m:val="p"/>
                </m:rPr>
                <m:t>(</m:t>
              </m:r>
              <m:sSub>
                <m:e>
                  <m:r>
                    <m:t>ω</m:t>
                  </m:r>
                </m:e>
                <m:sub>
                  <m:r>
                    <m:t>H</m:t>
                  </m:r>
                </m:sub>
              </m:sSub>
              <m:r>
                <m:rPr>
                  <m:sty m:val="p"/>
                </m:rPr>
                <m:t>+</m:t>
              </m:r>
              <m:sSub>
                <m:e>
                  <m:r>
                    <m:t>ω</m:t>
                  </m:r>
                </m:e>
                <m:sub>
                  <m:r>
                    <m:t>Q</m:t>
                  </m:r>
                </m:sub>
              </m:sSub>
              <m:r>
                <m:rPr>
                  <m:sty m:val="p"/>
                </m:rPr>
                <m:t>)</m:t>
              </m:r>
              <m:r>
                <m:rPr>
                  <m:sty m:val="p"/>
                </m:rPr>
                <m:t>(</m:t>
              </m:r>
              <m:r>
                <m:t>1</m:t>
              </m:r>
              <m:r>
                <m:rPr>
                  <m:sty m:val="p"/>
                </m:rPr>
                <m:t>−</m:t>
              </m:r>
              <m:r>
                <m:t>κ</m:t>
              </m:r>
              <m:r>
                <m:rPr>
                  <m:sty m:val="p"/>
                </m:rPr>
                <m:t>)</m:t>
              </m:r>
              <m:r>
                <m:rPr>
                  <m:sty m:val="p"/>
                </m:rPr>
                <m:t>+</m:t>
              </m:r>
              <m:sSub>
                <m:e>
                  <m:r>
                    <m:t>ω</m:t>
                  </m:r>
                </m:e>
                <m:sub>
                  <m:r>
                    <m:t>E</m:t>
                  </m:r>
                </m:sub>
              </m:sSub>
              <m:r>
                <m:rPr>
                  <m:sty m:val="p"/>
                </m:rPr>
                <m:t>(</m:t>
              </m:r>
              <m:r>
                <m:t>κ</m:t>
              </m:r>
              <m:r>
                <m:rPr>
                  <m:sty m:val="p"/>
                </m:rPr>
                <m:t>/</m:t>
              </m:r>
              <m:r>
                <m:t>2</m:t>
              </m:r>
              <m:r>
                <m:rPr>
                  <m:sty m:val="p"/>
                </m:rPr>
                <m:t>)</m:t>
              </m:r>
            </m:den>
          </m:f>
          <m:r>
            <m:rPr>
              <m:sty m:val="p"/>
            </m:rPr>
            <m:t>.</m:t>
          </m:r>
        </m:oMath>
      </m:oMathPara>
    </w:p>
    <w:p>
      <w:pPr>
        <w:pStyle w:val="FirstParagraph"/>
      </w:pPr>
      <w:r>
        <w:t xml:space="preserve"> ◻</w:t>
      </w:r>
    </w:p>
    <w:bookmarkEnd w:id="134"/>
    <w:bookmarkStart w:id="135" w:name="app:proof-disclosed-invariance"/>
    <w:p>
      <w:pPr>
        <w:pStyle w:val="Heading2"/>
      </w:pPr>
      <w:r>
        <w:rPr>
          <w:rStyle w:val="SectionNumber"/>
        </w:rPr>
        <w:t xml:space="preserve">B.3</w:t>
      </w:r>
      <w:r>
        <w:tab/>
      </w:r>
      <w:r>
        <w:t xml:space="preserve">Disclosed-Branch Invariance</w:t>
      </w:r>
    </w:p>
    <w:p>
      <w:pPr>
        <w:pStyle w:val="FirstParagraph"/>
        <w:spacing w:before="60" w:after="60"/>
      </w:pPr>
      <w:r>
        <w:rPr>
          <w:i/>
          <w:iCs/>
        </w:rPr>
        <w:t xml:space="preserve">Proof.</w:t>
      </w:r>
      <w:r>
        <w:t xml:space="preserve"> </w:t>
      </w:r>
      <w:r>
        <w:t xml:space="preserve">Consider any equilibrium under the Standing Assumptions and suppose the disclosed branch is reached (i.e.,</w:t>
      </w:r>
      <w:r>
        <w:t xml:space="preserve"> </w:t>
      </w:r>
      <m:oMath>
        <m:r>
          <m:rPr>
            <m:scr m:val="double-struck"/>
            <m:sty m:val="p"/>
          </m:rPr>
          <m:t>P</m:t>
        </m:r>
        <m:r>
          <m:rPr>
            <m:sty m:val="p"/>
          </m:rPr>
          <m:t>(</m:t>
        </m:r>
        <m:r>
          <m:t>D</m:t>
        </m:r>
        <m:r>
          <m:rPr>
            <m:sty m:val="p"/>
          </m:rPr>
          <m:t>=</m:t>
        </m:r>
        <m:r>
          <m:t>1</m:t>
        </m:r>
        <m:r>
          <m:rPr>
            <m:sty m:val="p"/>
          </m:rPr>
          <m:t>)</m:t>
        </m:r>
        <m:r>
          <m:rPr>
            <m:sty m:val="p"/>
          </m:rPr>
          <m:t>&gt;</m:t>
        </m:r>
        <m:r>
          <m:t>0</m:t>
        </m:r>
      </m:oMath>
      <w:r>
        <w:t xml:space="preserve">). By the feasible action set and the disclosure rule,</w:t>
      </w:r>
      <w:r>
        <w:t xml:space="preserve"> </w:t>
      </w:r>
      <m:oMath>
        <m:r>
          <m:t>D</m:t>
        </m:r>
        <m:r>
          <m:rPr>
            <m:sty m:val="p"/>
          </m:rPr>
          <m:t>=</m:t>
        </m:r>
        <m:r>
          <m:t>1</m:t>
        </m:r>
      </m:oMath>
      <w:r>
        <w:t xml:space="preserve"> </w:t>
      </w:r>
      <w:r>
        <w:t xml:space="preserve">occurs if and only if the blockholder chooses Public Voice</w:t>
      </w:r>
      <w:r>
        <w:t xml:space="preserve"> </w:t>
      </w:r>
      <m:oMath>
        <m:r>
          <m:t>P</m:t>
        </m:r>
        <m:r>
          <m:rPr>
            <m:sty m:val="p"/>
          </m:rPr>
          <m:t>≡</m:t>
        </m:r>
        <m:r>
          <m:rPr>
            <m:sty m:val="p"/>
          </m:rPr>
          <m:t>(</m:t>
        </m:r>
        <m:r>
          <m:rPr>
            <m:sty m:val="p"/>
          </m:rPr>
          <m:t>+</m:t>
        </m:r>
        <m:r>
          <m:t>1</m:t>
        </m:r>
        <m:r>
          <m:rPr>
            <m:sty m:val="p"/>
          </m:rPr>
          <m:t>,</m:t>
        </m:r>
        <m:r>
          <m:t>1</m:t>
        </m:r>
        <m:r>
          <m:rPr>
            <m:sty m:val="p"/>
          </m:rPr>
          <m:t>)</m:t>
        </m:r>
      </m:oMath>
      <w:r>
        <w:t xml:space="preserve">, hence</w:t>
      </w:r>
      <w:r>
        <w:t xml:space="preserve"> </w:t>
      </w:r>
      <m:oMath>
        <m:r>
          <m:t>a</m:t>
        </m:r>
        <m:r>
          <m:rPr>
            <m:sty m:val="p"/>
          </m:rPr>
          <m:t>=</m:t>
        </m:r>
        <m:r>
          <m:t>1</m:t>
        </m:r>
      </m:oMath>
      <w:r>
        <w:t xml:space="preserve"> </w:t>
      </w:r>
      <w:r>
        <w:t xml:space="preserve">almost surely on</w:t>
      </w:r>
      <w:r>
        <w:t xml:space="preserve"> </w:t>
      </w:r>
      <m:oMath>
        <m:r>
          <m:rPr>
            <m:sty m:val="p"/>
          </m:rPr>
          <m:t>{</m:t>
        </m:r>
        <m:r>
          <m:t>D</m:t>
        </m:r>
        <m:r>
          <m:rPr>
            <m:sty m:val="p"/>
          </m:rPr>
          <m:t>=</m:t>
        </m:r>
        <m:r>
          <m:t>1</m:t>
        </m:r>
        <m:r>
          <m:rPr>
            <m:sty m:val="p"/>
          </m:rPr>
          <m:t>}</m:t>
        </m:r>
      </m:oMath>
      <w:r>
        <w:t xml:space="preserve"> </w:t>
      </w:r>
      <w:r>
        <w:t xml:space="preserve">and</w:t>
      </w:r>
      <w:r>
        <w:t xml:space="preserve"> </w:t>
      </w:r>
      <m:oMath>
        <m:r>
          <m:t>X</m:t>
        </m:r>
        <m:r>
          <m:rPr>
            <m:sty m:val="p"/>
          </m:rPr>
          <m:t>=</m:t>
        </m:r>
        <m:r>
          <m:t>1</m:t>
        </m:r>
        <m:r>
          <m:rPr>
            <m:sty m:val="p"/>
          </m:rPr>
          <m:t>+</m:t>
        </m:r>
        <m:r>
          <m:t>z</m:t>
        </m:r>
      </m:oMath>
      <w:r>
        <w:t xml:space="preserve"> </w:t>
      </w:r>
      <w:r>
        <w:t xml:space="preserve">with</w:t>
      </w:r>
      <w:r>
        <w:t xml:space="preserve"> </w:t>
      </w:r>
      <m:oMath>
        <m:r>
          <m:t>z</m:t>
        </m:r>
        <m:r>
          <m:rPr>
            <m:sty m:val="p"/>
          </m:rPr>
          <m:t>∈</m:t>
        </m:r>
        <m:r>
          <m:rPr>
            <m:sty m:val="p"/>
          </m:rPr>
          <m:t>{</m:t>
        </m:r>
        <m:r>
          <m:rPr>
            <m:sty m:val="p"/>
          </m:rPr>
          <m:t>−</m:t>
        </m:r>
        <m:r>
          <m:t>1</m:t>
        </m:r>
        <m:r>
          <m:rPr>
            <m:sty m:val="p"/>
          </m:rPr>
          <m:t>,</m:t>
        </m:r>
        <m:r>
          <m:t>0</m:t>
        </m:r>
        <m:r>
          <m:rPr>
            <m:sty m:val="p"/>
          </m:rPr>
          <m:t>,</m:t>
        </m:r>
        <m:r>
          <m:t>1</m:t>
        </m:r>
        <m:r>
          <m:rPr>
            <m:sty m:val="p"/>
          </m:rPr>
          <m:t>}</m:t>
        </m:r>
      </m:oMath>
      <w:r>
        <w:t xml:space="preserve">.</w:t>
      </w:r>
    </w:p>
    <w:p>
      <w:pPr>
        <w:pStyle w:val="BodyText"/>
        <w:spacing w:before="60" w:after="60"/>
      </w:pPr>
      <w:r>
        <w:t xml:space="preserve">Since</w:t>
      </w:r>
      <w:r>
        <w:t xml:space="preserve"> </w:t>
      </w:r>
      <m:oMath>
        <m:r>
          <m:t>z</m:t>
        </m:r>
      </m:oMath>
      <w:r>
        <w:t xml:space="preserve"> </w:t>
      </w:r>
      <w:r>
        <w:t xml:space="preserve">is independent of</w:t>
      </w:r>
      <w:r>
        <w:t xml:space="preserve"> </w:t>
      </w:r>
      <m:oMath>
        <m:r>
          <m:rPr>
            <m:sty m:val="p"/>
          </m:rPr>
          <m:t>(</m:t>
        </m:r>
        <m:r>
          <m:t>v</m:t>
        </m:r>
        <m:r>
          <m:rPr>
            <m:sty m:val="p"/>
          </m:rPr>
          <m:t>,</m:t>
        </m:r>
        <m:r>
          <m:t>s</m:t>
        </m:r>
        <m:r>
          <m:rPr>
            <m:sty m:val="p"/>
          </m:rPr>
          <m:t>,</m:t>
        </m:r>
        <m:r>
          <m:t>ξ</m:t>
        </m:r>
        <m:r>
          <m:rPr>
            <m:sty m:val="p"/>
          </m:rPr>
          <m:t>)</m:t>
        </m:r>
      </m:oMath>
      <w:r>
        <w:t xml:space="preserve">, conditioning on</w:t>
      </w:r>
      <w:r>
        <w:t xml:space="preserve"> </w:t>
      </w:r>
      <m:oMath>
        <m:r>
          <m:rPr>
            <m:sty m:val="p"/>
          </m:rPr>
          <m:t>(</m:t>
        </m:r>
        <m:r>
          <m:t>X</m:t>
        </m:r>
        <m:r>
          <m:rPr>
            <m:sty m:val="p"/>
          </m:rPr>
          <m:t>,</m:t>
        </m:r>
        <m:r>
          <m:t>D</m:t>
        </m:r>
        <m:r>
          <m:rPr>
            <m:sty m:val="p"/>
          </m:rPr>
          <m:t>)</m:t>
        </m:r>
        <m:r>
          <m:rPr>
            <m:sty m:val="p"/>
          </m:rPr>
          <m:t>=</m:t>
        </m:r>
        <m:r>
          <m:rPr>
            <m:sty m:val="p"/>
          </m:rPr>
          <m:t>(</m:t>
        </m:r>
        <m:r>
          <m:t>x</m:t>
        </m:r>
        <m:r>
          <m:rPr>
            <m:sty m:val="p"/>
          </m:rPr>
          <m:t>,</m:t>
        </m:r>
        <m:r>
          <m:t>1</m:t>
        </m:r>
        <m:r>
          <m:rPr>
            <m:sty m:val="p"/>
          </m:rPr>
          <m:t>)</m:t>
        </m:r>
      </m:oMath>
      <w:r>
        <w:t xml:space="preserve"> </w:t>
      </w:r>
      <w:r>
        <w:t xml:space="preserve">reveals only the noise realization</w:t>
      </w:r>
      <w:r>
        <w:t xml:space="preserve"> </w:t>
      </w:r>
      <m:oMath>
        <m:r>
          <m:t>z</m:t>
        </m:r>
        <m:r>
          <m:rPr>
            <m:sty m:val="p"/>
          </m:rPr>
          <m:t>=</m:t>
        </m:r>
        <m:r>
          <m:t>x</m:t>
        </m:r>
        <m:r>
          <m:rPr>
            <m:sty m:val="p"/>
          </m:rPr>
          <m:t>−</m:t>
        </m:r>
        <m:r>
          <m:t>1</m:t>
        </m:r>
      </m:oMath>
      <w:r>
        <w:t xml:space="preserve"> </w:t>
      </w:r>
      <w:r>
        <w:t xml:space="preserve">and does not change beliefs about</w:t>
      </w:r>
      <w:r>
        <w:t xml:space="preserve"> </w:t>
      </w:r>
      <m:oMath>
        <m:r>
          <m:t>v</m:t>
        </m:r>
      </m:oMath>
      <w:r>
        <w:t xml:space="preserve"> </w:t>
      </w:r>
      <w:r>
        <w:t xml:space="preserve">beyond what is already implied by</w:t>
      </w:r>
      <w:r>
        <w:t xml:space="preserve"> </w:t>
      </w:r>
      <m:oMath>
        <m:r>
          <m:t>D</m:t>
        </m:r>
        <m:r>
          <m:rPr>
            <m:sty m:val="p"/>
          </m:rPr>
          <m:t>=</m:t>
        </m:r>
        <m:r>
          <m:t>1</m:t>
        </m:r>
      </m:oMath>
      <w:r>
        <w:t xml:space="preserve">. Formally, for any Borel set</w:t>
      </w:r>
      <w:r>
        <w:t xml:space="preserve"> </w:t>
      </w:r>
      <m:oMath>
        <m:r>
          <m:t>B</m:t>
        </m:r>
        <m:r>
          <m:rPr>
            <m:sty m:val="p"/>
          </m:rPr>
          <m:t>⊂</m:t>
        </m:r>
        <m:r>
          <m:rPr>
            <m:scr m:val="double-struck"/>
            <m:sty m:val="p"/>
          </m:rPr>
          <m:t>R</m:t>
        </m:r>
      </m:oMath>
      <w:r>
        <w:t xml:space="preserve"> </w:t>
      </w:r>
      <w:r>
        <w:t xml:space="preserve">and any</w:t>
      </w:r>
      <w:r>
        <w:t xml:space="preserve"> </w:t>
      </w:r>
      <m:oMath>
        <m:r>
          <m:t>x</m:t>
        </m:r>
        <m:r>
          <m:rPr>
            <m:sty m:val="p"/>
          </m:rPr>
          <m:t>∈</m:t>
        </m:r>
        <m:r>
          <m:rPr>
            <m:sty m:val="p"/>
          </m:rPr>
          <m:t>{</m:t>
        </m:r>
        <m:r>
          <m:t>0</m:t>
        </m:r>
        <m:r>
          <m:rPr>
            <m:sty m:val="p"/>
          </m:rPr>
          <m:t>,</m:t>
        </m:r>
        <m:r>
          <m:t>1</m:t>
        </m:r>
        <m:r>
          <m:rPr>
            <m:sty m:val="p"/>
          </m:rPr>
          <m:t>,</m:t>
        </m:r>
        <m:r>
          <m:t>2</m:t>
        </m:r>
        <m:r>
          <m:rPr>
            <m:sty m:val="p"/>
          </m:rPr>
          <m:t>}</m:t>
        </m:r>
      </m:oMath>
      <w:r>
        <w:t xml:space="preserve">,</w:t>
      </w:r>
    </w:p>
    <w:p>
      <w:pPr>
        <w:pStyle w:val="BodyText"/>
      </w:pPr>
      <m:oMathPara>
        <m:oMathParaPr>
          <m:jc m:val="center"/>
        </m:oMathParaPr>
        <m:oMath>
          <m:r>
            <m:rPr>
              <m:scr m:val="double-struck"/>
              <m:sty m:val="p"/>
            </m:rPr>
            <m:t>P</m:t>
          </m:r>
          <m:r>
            <m:rPr>
              <m:sty m:val="p"/>
            </m:rPr>
            <m:t>(</m:t>
          </m:r>
          <m:r>
            <m:t>v</m:t>
          </m:r>
          <m:r>
            <m:rPr>
              <m:sty m:val="p"/>
            </m:rPr>
            <m:t>∈</m:t>
          </m:r>
          <m:r>
            <m:t>B</m:t>
          </m:r>
          <m:r>
            <m:rPr>
              <m:sty m:val="p"/>
            </m:rPr>
            <m:t>∣</m:t>
          </m:r>
          <m:r>
            <m:t>X</m:t>
          </m:r>
          <m:r>
            <m:rPr>
              <m:sty m:val="p"/>
            </m:rPr>
            <m:t>=</m:t>
          </m:r>
          <m:r>
            <m:t>x</m:t>
          </m:r>
          <m:r>
            <m:rPr>
              <m:sty m:val="p"/>
            </m:rPr>
            <m:t>,</m:t>
          </m:r>
          <m:r>
            <m:t>D</m:t>
          </m:r>
          <m:r>
            <m:rPr>
              <m:sty m:val="p"/>
            </m:rPr>
            <m:t>=</m:t>
          </m:r>
          <m:r>
            <m:t>1</m:t>
          </m:r>
          <m:r>
            <m:rPr>
              <m:sty m:val="p"/>
            </m:rPr>
            <m:t>)</m:t>
          </m:r>
          <m:r>
            <m:rPr>
              <m:sty m:val="p"/>
            </m:rPr>
            <m:t>=</m:t>
          </m:r>
          <m:r>
            <m:rPr>
              <m:scr m:val="double-struck"/>
              <m:sty m:val="p"/>
            </m:rPr>
            <m:t>P</m:t>
          </m:r>
          <m:r>
            <m:rPr>
              <m:sty m:val="p"/>
            </m:rPr>
            <m:t>(</m:t>
          </m:r>
          <m:r>
            <m:t>v</m:t>
          </m:r>
          <m:r>
            <m:rPr>
              <m:sty m:val="p"/>
            </m:rPr>
            <m:t>∈</m:t>
          </m:r>
          <m:r>
            <m:t>B</m:t>
          </m:r>
          <m:r>
            <m:rPr>
              <m:sty m:val="p"/>
            </m:rPr>
            <m:t>∣</m:t>
          </m:r>
          <m:r>
            <m:t>D</m:t>
          </m:r>
          <m:r>
            <m:rPr>
              <m:sty m:val="p"/>
            </m:rPr>
            <m:t>=</m:t>
          </m:r>
          <m:r>
            <m:t>1</m:t>
          </m:r>
          <m:r>
            <m:rPr>
              <m:sty m:val="p"/>
            </m:rPr>
            <m:t>)</m:t>
          </m:r>
          <m:r>
            <m:rPr>
              <m:sty m:val="p"/>
            </m:rPr>
            <m:t>.</m:t>
          </m:r>
        </m:oMath>
      </m:oMathPara>
    </w:p>
    <w:p>
      <w:pPr>
        <w:pStyle w:val="FirstParagraph"/>
        <w:spacing w:before="60" w:after="60"/>
      </w:pPr>
      <w:r>
        <w:t xml:space="preserve">In particular,</w:t>
      </w:r>
      <w:r>
        <w:t xml:space="preserve"> </w:t>
      </w:r>
      <m:oMath>
        <m:r>
          <m:t>π</m:t>
        </m:r>
        <m:r>
          <m:rPr>
            <m:sty m:val="p"/>
          </m:rPr>
          <m:t>(</m:t>
        </m:r>
        <m:r>
          <m:t>x</m:t>
        </m:r>
        <m:r>
          <m:rPr>
            <m:sty m:val="p"/>
          </m:rPr>
          <m:t>,</m:t>
        </m:r>
        <m:r>
          <m:t>1</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t>x</m:t>
        </m:r>
        <m:r>
          <m:rPr>
            <m:sty m:val="p"/>
          </m:rPr>
          <m:t>,</m:t>
        </m:r>
        <m:r>
          <m:t>D</m:t>
        </m:r>
        <m:r>
          <m:rPr>
            <m:sty m:val="p"/>
          </m:rPr>
          <m:t>=</m:t>
        </m:r>
        <m:r>
          <m:t>1</m:t>
        </m:r>
        <m:r>
          <m:rPr>
            <m:sty m:val="p"/>
          </m:rPr>
          <m:t>)</m:t>
        </m:r>
        <m:r>
          <m:rPr>
            <m:sty m:val="p"/>
          </m:rPr>
          <m:t>=</m:t>
        </m:r>
        <m:r>
          <m:t>1</m:t>
        </m:r>
      </m:oMath>
      <w:r>
        <w:t xml:space="preserve"> </w:t>
      </w:r>
      <w:r>
        <w:t xml:space="preserve">and</w:t>
      </w:r>
      <w:r>
        <w:t xml:space="preserve"> </w:t>
      </w:r>
      <m:oMath>
        <m:r>
          <m:rPr>
            <m:scr m:val="double-struck"/>
            <m:sty m:val="p"/>
          </m:rPr>
          <m:t>E</m:t>
        </m:r>
        <m:r>
          <m:rPr>
            <m:sty m:val="p"/>
          </m:rPr>
          <m:t>[</m:t>
        </m:r>
        <m:r>
          <m:t>v</m:t>
        </m:r>
        <m:r>
          <m:rPr>
            <m:sty m:val="p"/>
          </m:rPr>
          <m:t>∣</m:t>
        </m:r>
        <m:r>
          <m:t>X</m:t>
        </m:r>
        <m:r>
          <m:rPr>
            <m:sty m:val="p"/>
          </m:rPr>
          <m:t>=</m:t>
        </m:r>
        <m:r>
          <m:t>x</m:t>
        </m:r>
        <m:r>
          <m:rPr>
            <m:sty m:val="p"/>
          </m:rPr>
          <m:t>,</m:t>
        </m:r>
        <m:r>
          <m:t>D</m:t>
        </m:r>
        <m:r>
          <m:rPr>
            <m:sty m:val="p"/>
          </m:rPr>
          <m:t>=</m:t>
        </m:r>
        <m:r>
          <m:t>1</m:t>
        </m:r>
        <m:r>
          <m:rPr>
            <m:sty m:val="p"/>
          </m:rPr>
          <m:t>]</m:t>
        </m:r>
        <m:r>
          <m:rPr>
            <m:sty m:val="p"/>
          </m:rPr>
          <m:t>=</m:t>
        </m:r>
        <m:r>
          <m:rPr>
            <m:scr m:val="double-struck"/>
            <m:sty m:val="p"/>
          </m:rPr>
          <m:t>E</m:t>
        </m:r>
        <m:r>
          <m:rPr>
            <m:sty m:val="p"/>
          </m:rPr>
          <m:t>[</m:t>
        </m:r>
        <m:r>
          <m:t>v</m:t>
        </m:r>
        <m:r>
          <m:rPr>
            <m:sty m:val="p"/>
          </m:rPr>
          <m:t>∣</m:t>
        </m:r>
        <m:r>
          <m:t>D</m:t>
        </m:r>
        <m:r>
          <m:rPr>
            <m:sty m:val="p"/>
          </m:rPr>
          <m:t>=</m:t>
        </m:r>
        <m:r>
          <m:t>1</m:t>
        </m:r>
        <m:r>
          <m:rPr>
            <m:sty m:val="p"/>
          </m:rPr>
          <m:t>]</m:t>
        </m:r>
        <m:r>
          <m:rPr>
            <m:sty m:val="p"/>
          </m:rPr>
          <m:t>=</m:t>
        </m:r>
        <m:sSub>
          <m:e>
            <m:r>
              <m:t>μ</m:t>
            </m:r>
          </m:e>
          <m:sub>
            <m:r>
              <m:t>P</m:t>
            </m:r>
          </m:sub>
        </m:sSub>
      </m:oMath>
      <w:r>
        <w:t xml:space="preserve"> </w:t>
      </w:r>
      <w:r>
        <w:t xml:space="preserve">for all</w:t>
      </w:r>
      <w:r>
        <w:t xml:space="preserve"> </w:t>
      </w:r>
      <m:oMath>
        <m:r>
          <m:t>x</m:t>
        </m:r>
        <m:r>
          <m:rPr>
            <m:sty m:val="p"/>
          </m:rPr>
          <m:t>∈</m:t>
        </m:r>
        <m:r>
          <m:rPr>
            <m:sty m:val="p"/>
          </m:rPr>
          <m:t>{</m:t>
        </m:r>
        <m:r>
          <m:t>0</m:t>
        </m:r>
        <m:r>
          <m:rPr>
            <m:sty m:val="p"/>
          </m:rPr>
          <m:t>,</m:t>
        </m:r>
        <m:r>
          <m:t>1</m:t>
        </m:r>
        <m:r>
          <m:rPr>
            <m:sty m:val="p"/>
          </m:rPr>
          <m:t>,</m:t>
        </m:r>
        <m:r>
          <m:t>2</m:t>
        </m:r>
        <m:r>
          <m:rPr>
            <m:sty m:val="p"/>
          </m:rPr>
          <m:t>}</m:t>
        </m:r>
      </m:oMath>
      <w:r>
        <w:t xml:space="preserve">.</w:t>
      </w:r>
    </w:p>
    <w:p>
      <w:pPr>
        <w:pStyle w:val="BodyText"/>
        <w:spacing w:before="60" w:after="60"/>
      </w:pPr>
      <w:r>
        <w:t xml:space="preserve">Therefore, for each</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w:t>
      </w:r>
      <w:r>
        <w:t xml:space="preserve">the pricing fixed point (3) on the disclosed branch has the same right-hand side: it depends on</w:t>
      </w:r>
      <w:r>
        <w:t xml:space="preserve"> </w:t>
      </w:r>
      <m:oMath>
        <m:r>
          <m:rPr>
            <m:sty m:val="p"/>
          </m:rPr>
          <m:t>(</m:t>
        </m:r>
        <m:r>
          <m:t>X</m:t>
        </m:r>
        <m:r>
          <m:rPr>
            <m:sty m:val="p"/>
          </m:rPr>
          <m:t>,</m:t>
        </m:r>
        <m:r>
          <m:t>D</m:t>
        </m:r>
        <m:r>
          <m:rPr>
            <m:sty m:val="p"/>
          </m:rPr>
          <m:t>)</m:t>
        </m:r>
      </m:oMath>
      <w:r>
        <w:t xml:space="preserve"> </w:t>
      </w:r>
      <w:r>
        <w:t xml:space="preserve">only through</w:t>
      </w:r>
      <w:r>
        <w:t xml:space="preserve"> </w:t>
      </w:r>
      <m:oMath>
        <m:acc>
          <m:accPr>
            <m:chr m:val="̂"/>
          </m:accPr>
          <m:e>
            <m:r>
              <m:t>V</m:t>
            </m:r>
          </m:e>
        </m:acc>
        <m:r>
          <m:rPr>
            <m:sty m:val="p"/>
          </m:rPr>
          <m:t>(</m:t>
        </m:r>
        <m:r>
          <m:t>X</m:t>
        </m:r>
        <m:r>
          <m:rPr>
            <m:sty m:val="p"/>
          </m:rPr>
          <m:t>,</m:t>
        </m:r>
        <m:r>
          <m:t>D</m:t>
        </m:r>
        <m:r>
          <m:rPr>
            <m:sty m:val="p"/>
          </m:rPr>
          <m:t>)</m:t>
        </m:r>
      </m:oMath>
      <w:r>
        <w:t xml:space="preserve"> </w:t>
      </w:r>
      <w:r>
        <w:t xml:space="preserve">and</w:t>
      </w:r>
      <w:r>
        <w:t xml:space="preserve"> </w:t>
      </w:r>
      <m:oMath>
        <m:acc>
          <m:accPr>
            <m:chr m:val="‾"/>
          </m:accPr>
          <m:e>
            <m:r>
              <m:t>m</m:t>
            </m:r>
          </m:e>
        </m:acc>
        <m:r>
          <m:rPr>
            <m:sty m:val="p"/>
          </m:rPr>
          <m:t>(</m:t>
        </m:r>
        <m:r>
          <m:t>X</m:t>
        </m:r>
        <m:r>
          <m:rPr>
            <m:sty m:val="p"/>
          </m:rPr>
          <m:t>,</m:t>
        </m:r>
        <m:r>
          <m:t>D</m:t>
        </m:r>
        <m:r>
          <m:rPr>
            <m:sty m:val="p"/>
          </m:rPr>
          <m:t>)</m:t>
        </m:r>
      </m:oMath>
      <w:r>
        <w:t xml:space="preserve">, both of which are constant when</w:t>
      </w:r>
      <w:r>
        <w:t xml:space="preserve"> </w:t>
      </w:r>
      <m:oMath>
        <m:r>
          <m:t>D</m:t>
        </m:r>
        <m:r>
          <m:rPr>
            <m:sty m:val="p"/>
          </m:rPr>
          <m:t>=</m:t>
        </m:r>
        <m:r>
          <m:t>1</m:t>
        </m:r>
      </m:oMath>
      <w:r>
        <w:t xml:space="preserve">, and through</w:t>
      </w:r>
      <w:r>
        <w:t xml:space="preserve"> </w:t>
      </w:r>
      <m:oMath>
        <m:r>
          <m:t>p</m:t>
        </m:r>
        <m:r>
          <m:rPr>
            <m:sty m:val="p"/>
          </m:rPr>
          <m:t>(</m:t>
        </m:r>
        <m:r>
          <m:t>P</m:t>
        </m:r>
        <m:r>
          <m:rPr>
            <m:sty m:val="p"/>
          </m:rPr>
          <m:t>,</m:t>
        </m:r>
        <m:r>
          <m:t>1</m:t>
        </m:r>
        <m:r>
          <m:rPr>
            <m:sty m:val="p"/>
          </m:rPr>
          <m:t>)</m:t>
        </m:r>
      </m:oMath>
      <w:r>
        <w:t xml:space="preserve">, which depends on</w:t>
      </w:r>
      <w:r>
        <w:t xml:space="preserve"> </w:t>
      </w:r>
      <m:oMath>
        <m:r>
          <m:rPr>
            <m:sty m:val="p"/>
          </m:rPr>
          <m:t>(</m:t>
        </m:r>
        <m:r>
          <m:t>P</m:t>
        </m:r>
        <m:r>
          <m:rPr>
            <m:sty m:val="p"/>
          </m:rPr>
          <m:t>,</m:t>
        </m:r>
        <m:r>
          <m:t>D</m:t>
        </m:r>
        <m:r>
          <m:rPr>
            <m:sty m:val="p"/>
          </m:rPr>
          <m:t>)</m:t>
        </m:r>
      </m:oMath>
      <w:r>
        <w:t xml:space="preserve"> </w:t>
      </w:r>
      <w:r>
        <w:t xml:space="preserve">but not on</w:t>
      </w:r>
      <w:r>
        <w:t xml:space="preserve"> </w:t>
      </w:r>
      <m:oMath>
        <m:r>
          <m:t>X</m:t>
        </m:r>
      </m:oMath>
      <w:r>
        <w:t xml:space="preserve"> </w:t>
      </w:r>
      <w:r>
        <w:t xml:space="preserve">separately. By Assumption , this fixed point admits a unique solution, so</w:t>
      </w:r>
      <w:r>
        <w:t xml:space="preserve"> </w:t>
      </w:r>
      <m:oMath>
        <m:sSup>
          <m:e>
            <m:r>
              <m:t>P</m:t>
            </m:r>
          </m:e>
          <m:sup>
            <m:r>
              <m:rPr>
                <m:sty m:val="p"/>
              </m:rPr>
              <m:t>*</m:t>
            </m:r>
          </m:sup>
        </m:sSup>
        <m:r>
          <m:rPr>
            <m:sty m:val="p"/>
          </m:rPr>
          <m:t>(</m:t>
        </m:r>
        <m:r>
          <m:t>x</m:t>
        </m:r>
        <m:r>
          <m:rPr>
            <m:sty m:val="p"/>
          </m:rPr>
          <m:t>,</m:t>
        </m:r>
        <m:r>
          <m:t>1</m:t>
        </m:r>
        <m:r>
          <m:rPr>
            <m:sty m:val="p"/>
          </m:rPr>
          <m:t>)</m:t>
        </m:r>
      </m:oMath>
      <w:r>
        <w:t xml:space="preserve"> </w:t>
      </w:r>
      <w:r>
        <w:t xml:space="preserve">is the same for all</w:t>
      </w:r>
      <w:r>
        <w:t xml:space="preserve"> </w:t>
      </w:r>
      <m:oMath>
        <m:r>
          <m:t>x</m:t>
        </m:r>
        <m:r>
          <m:rPr>
            <m:sty m:val="p"/>
          </m:rPr>
          <m:t>∈</m:t>
        </m:r>
        <m:r>
          <m:rPr>
            <m:sty m:val="p"/>
          </m:rPr>
          <m:t>{</m:t>
        </m:r>
        <m:r>
          <m:t>0</m:t>
        </m:r>
        <m:r>
          <m:rPr>
            <m:sty m:val="p"/>
          </m:rPr>
          <m:t>,</m:t>
        </m:r>
        <m:r>
          <m:t>1</m:t>
        </m:r>
        <m:r>
          <m:rPr>
            <m:sty m:val="p"/>
          </m:rPr>
          <m:t>,</m:t>
        </m:r>
        <m:r>
          <m:t>2</m:t>
        </m:r>
        <m:r>
          <m:rPr>
            <m:sty m:val="p"/>
          </m:rPr>
          <m:t>}</m:t>
        </m:r>
      </m:oMath>
      <w:r>
        <w:t xml:space="preserve">. The bidder’s bid probability satisfies</w:t>
      </w:r>
      <w:r>
        <w:t xml:space="preserve"> </w:t>
      </w:r>
      <m:oMath>
        <m:r>
          <m:t>p</m:t>
        </m:r>
        <m:r>
          <m:rPr>
            <m:sty m:val="p"/>
          </m:rPr>
          <m:t>(</m:t>
        </m:r>
        <m:r>
          <m:t>x</m:t>
        </m:r>
        <m:r>
          <m:rPr>
            <m:sty m:val="p"/>
          </m:rPr>
          <m:t>,</m:t>
        </m:r>
        <m:r>
          <m:t>1</m:t>
        </m:r>
        <m:r>
          <m:rPr>
            <m:sty m:val="p"/>
          </m:rPr>
          <m:t>)</m:t>
        </m:r>
        <m:r>
          <m:rPr>
            <m:sty m:val="p"/>
          </m:rPr>
          <m:t>=</m:t>
        </m:r>
        <m:r>
          <m:t>p</m:t>
        </m:r>
        <m:r>
          <m:rPr>
            <m:sty m:val="p"/>
          </m:rPr>
          <m:t>(</m:t>
        </m:r>
        <m:sSup>
          <m:e>
            <m:r>
              <m:t>P</m:t>
            </m:r>
          </m:e>
          <m:sup>
            <m:r>
              <m:rPr>
                <m:sty m:val="p"/>
              </m:rPr>
              <m:t>*</m:t>
            </m:r>
          </m:sup>
        </m:sSup>
        <m:r>
          <m:rPr>
            <m:sty m:val="p"/>
          </m:rPr>
          <m:t>(</m:t>
        </m:r>
        <m:r>
          <m:t>x</m:t>
        </m:r>
        <m:r>
          <m:rPr>
            <m:sty m:val="p"/>
          </m:rPr>
          <m:t>,</m:t>
        </m:r>
        <m:r>
          <m:t>1</m:t>
        </m:r>
        <m:r>
          <m:rPr>
            <m:sty m:val="p"/>
          </m:rPr>
          <m:t>)</m:t>
        </m:r>
        <m:r>
          <m:rPr>
            <m:sty m:val="p"/>
          </m:rPr>
          <m:t>,</m:t>
        </m:r>
        <m:r>
          <m:t>1</m:t>
        </m:r>
        <m:r>
          <m:rPr>
            <m:sty m:val="p"/>
          </m:rPr>
          <m:t>)</m:t>
        </m:r>
      </m:oMath>
      <w:r>
        <w:t xml:space="preserve"> </w:t>
      </w:r>
      <w:r>
        <w:t xml:space="preserve">and is therefore also constant across</w:t>
      </w:r>
      <w:r>
        <w:t xml:space="preserve"> </w:t>
      </w:r>
      <m:oMath>
        <m:r>
          <m:t>x</m:t>
        </m:r>
      </m:oMath>
      <w:r>
        <w:t xml:space="preserve"> </w:t>
      </w:r>
      <w:r>
        <w:t xml:space="preserve">on the disclosed branch. ◻</w:t>
      </w:r>
    </w:p>
    <w:bookmarkEnd w:id="135"/>
    <w:bookmarkStart w:id="137" w:name="app:deriv-conditional-means"/>
    <w:p>
      <w:pPr>
        <w:pStyle w:val="Heading2"/>
      </w:pPr>
      <w:r>
        <w:rPr>
          <w:rStyle w:val="SectionNumber"/>
        </w:rPr>
        <w:t xml:space="preserve">B.4</w:t>
      </w:r>
      <w:r>
        <w:tab/>
      </w:r>
      <w:r>
        <w:t xml:space="preserve">Derivation of Conditional Means</w:t>
      </w:r>
    </w:p>
    <w:bookmarkStart w:id="136" w:name="lem:truncnorm"/>
    <w:p>
      <w:pPr>
        <w:pStyle w:val="FirstParagraph"/>
        <w:keepLines/>
        <w:spacing w:before="60" w:after="60"/>
      </w:pPr>
      <w:r>
        <w:rPr>
          <w:rFonts w:ascii="Times New Roman" w:hAnsi="Times New Roman"/>
          <w:b/>
          <w:bCs/>
        </w:rPr>
        <w:t xml:space="preserve">Lemma 13</w:t>
      </w:r>
      <w:r>
        <w:rPr>
          <w:rFonts w:ascii="Times New Roman" w:hAnsi="Times New Roman"/>
        </w:rPr>
        <w:t xml:space="preserve"> </w:t>
      </w:r>
      <w:r>
        <w:rPr>
          <w:rFonts w:ascii="Times New Roman" w:hAnsi="Times New Roman"/>
        </w:rPr>
        <w:t xml:space="preserve">(Truncated normal expectations).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w:t>
      </w:r>
      <w:r>
        <w:rPr>
          <w:rFonts w:ascii="Times New Roman" w:hAnsi="Times New Roman"/>
          <w:i/>
          <w:iCs/>
        </w:rPr>
        <w:t xml:space="preserve"> </w:t>
      </w:r>
      <m:oMath>
        <m:r>
          <m:t>S</m:t>
        </m:r>
        <m:r>
          <m:rPr>
            <m:sty m:val="p"/>
          </m:rPr>
          <m:t>∼</m:t>
        </m:r>
        <m:r>
          <m:rPr>
            <m:scr m:val="script"/>
            <m:sty m:val="p"/>
          </m:rPr>
          <m:t>N</m:t>
        </m:r>
        <m:r>
          <m:rPr>
            <m:sty m:val="p"/>
          </m:rPr>
          <m:t>(</m:t>
        </m:r>
        <m:r>
          <m:t>μ</m:t>
        </m:r>
        <m:r>
          <m:rPr>
            <m:sty m:val="p"/>
          </m:rPr>
          <m:t>,</m:t>
        </m:r>
        <m:sSup>
          <m:e>
            <m:r>
              <m:t>σ</m:t>
            </m:r>
          </m:e>
          <m:sup>
            <m:r>
              <m:t>2</m:t>
            </m:r>
          </m:sup>
        </m:sSup>
        <m:r>
          <m:rPr>
            <m:sty m:val="p"/>
          </m:rPr>
          <m:t>)</m:t>
        </m:r>
      </m:oMath>
      <w:r>
        <w:rPr>
          <w:rFonts w:ascii="Times New Roman" w:hAnsi="Times New Roman"/>
          <w:i/>
          <w:iCs/>
        </w:rPr>
        <w:t xml:space="preserve"> </w:t>
      </w:r>
      <w:r>
        <w:rPr>
          <w:rFonts w:ascii="Times New Roman" w:hAnsi="Times New Roman"/>
          <w:i/>
          <w:iCs/>
        </w:rPr>
        <w:t xml:space="preserve">and define standardized thresholds</w:t>
      </w:r>
      <w:r>
        <w:rPr>
          <w:rFonts w:ascii="Times New Roman" w:hAnsi="Times New Roman"/>
          <w:i/>
          <w:iCs/>
        </w:rPr>
        <w:t xml:space="preserve"> </w:t>
      </w:r>
      <m:oMath>
        <m:r>
          <m:t>α</m:t>
        </m:r>
        <m:r>
          <m:rPr>
            <m:sty m:val="p"/>
          </m:rPr>
          <m:t>=</m:t>
        </m:r>
        <m:r>
          <m:rPr>
            <m:sty m:val="p"/>
          </m:rPr>
          <m:t>(</m:t>
        </m:r>
        <m:r>
          <m:t>a</m:t>
        </m:r>
        <m:r>
          <m:rPr>
            <m:sty m:val="p"/>
          </m:rPr>
          <m:t>−</m:t>
        </m:r>
        <m:r>
          <m:t>μ</m:t>
        </m:r>
        <m:r>
          <m:rPr>
            <m:sty m:val="p"/>
          </m:rPr>
          <m:t>)</m:t>
        </m:r>
        <m:r>
          <m:rPr>
            <m:sty m:val="p"/>
          </m:rPr>
          <m:t>/</m:t>
        </m:r>
        <m:r>
          <m:t>σ</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γ</m:t>
        </m:r>
        <m:r>
          <m:rPr>
            <m:sty m:val="p"/>
          </m:rPr>
          <m:t>=</m:t>
        </m:r>
        <m:r>
          <m:rPr>
            <m:sty m:val="p"/>
          </m:rPr>
          <m:t>(</m:t>
        </m:r>
        <m:r>
          <m:t>b</m:t>
        </m:r>
        <m:r>
          <m:rPr>
            <m:sty m:val="p"/>
          </m:rPr>
          <m:t>−</m:t>
        </m:r>
        <m:r>
          <m:t>μ</m:t>
        </m:r>
        <m:r>
          <m:rPr>
            <m:sty m:val="p"/>
          </m:rPr>
          <m:t>)</m:t>
        </m:r>
        <m:r>
          <m:rPr>
            <m:sty m:val="p"/>
          </m:rPr>
          <m:t>/</m:t>
        </m:r>
        <m:r>
          <m:t>σ</m:t>
        </m:r>
      </m:oMath>
      <w:r>
        <w:rPr>
          <w:rFonts w:ascii="Times New Roman" w:hAnsi="Times New Roman"/>
          <w:i/>
          <w:iCs/>
        </w:rPr>
        <w:t xml:space="preserve">. Then</w:t>
      </w:r>
      <w:r>
        <w:rPr>
          <w:rFonts w:ascii="Times New Roman" w:hAnsi="Times New Roman"/>
          <w:i/>
          <w:iCs/>
        </w:rPr>
        <w:t xml:space="preserve"> </w:t>
      </w:r>
      <m:oMathPara>
        <m:oMathParaPr>
          <m:jc m:val="center"/>
        </m:oMathParaPr>
        <m:oMath>
          <m:eqArr>
            <m:e>
              <m:r>
                <m:rPr>
                  <m:scr m:val="double-struck"/>
                  <m:sty m:val="p"/>
                </m:rPr>
                <m:t>E</m:t>
              </m:r>
              <m:r>
                <m:rPr>
                  <m:sty m:val="p"/>
                </m:rPr>
                <m:t>[</m:t>
              </m:r>
              <m:r>
                <m:t>S</m:t>
              </m:r>
              <m:r>
                <m:rPr>
                  <m:sty m:val="p"/>
                </m:rPr>
                <m:t>∣</m:t>
              </m:r>
              <m:r>
                <m:t>S</m:t>
              </m:r>
              <m:r>
                <m:rPr>
                  <m:sty m:val="p"/>
                </m:rPr>
                <m:t>&lt;</m:t>
              </m:r>
              <m:r>
                <m:t>a</m:t>
              </m:r>
              <m:r>
                <m:rPr>
                  <m:sty m:val="p"/>
                </m:rPr>
                <m:t>]</m:t>
              </m:r>
              <m:r>
                <m:t>&amp;</m:t>
              </m:r>
              <m:r>
                <m:rPr>
                  <m:sty m:val="p"/>
                </m:rPr>
                <m:t>=</m:t>
              </m:r>
              <m:r>
                <m:t>μ</m:t>
              </m:r>
              <m:r>
                <m:rPr>
                  <m:sty m:val="p"/>
                </m:rPr>
                <m:t>−</m:t>
              </m:r>
              <m:r>
                <m:t>σ</m:t>
              </m:r>
              <m:r>
                <m:t> </m:t>
              </m:r>
              <m:f>
                <m:fPr>
                  <m:type m:val="bar"/>
                </m:fPr>
                <m:num>
                  <m:r>
                    <m:t>ϕ</m:t>
                  </m:r>
                  <m:r>
                    <m:rPr>
                      <m:sty m:val="p"/>
                    </m:rPr>
                    <m:t>(</m:t>
                  </m:r>
                  <m:r>
                    <m:t>α</m:t>
                  </m:r>
                  <m:r>
                    <m:rPr>
                      <m:sty m:val="p"/>
                    </m:rPr>
                    <m:t>)</m:t>
                  </m:r>
                </m:num>
                <m:den>
                  <m:r>
                    <m:rPr>
                      <m:sty m:val="p"/>
                    </m:rPr>
                    <m:t>Φ</m:t>
                  </m:r>
                  <m:r>
                    <m:rPr>
                      <m:sty m:val="p"/>
                    </m:rPr>
                    <m:t>(</m:t>
                  </m:r>
                  <m:r>
                    <m:t>α</m:t>
                  </m:r>
                  <m:r>
                    <m:rPr>
                      <m:sty m:val="p"/>
                    </m:rPr>
                    <m:t>)</m:t>
                  </m:r>
                </m:den>
              </m:f>
              <m:r>
                <m:rPr>
                  <m:sty m:val="p"/>
                </m:rPr>
                <m:t>,</m:t>
              </m:r>
            </m:e>
            <m:e>
              <m:r>
                <m:rPr>
                  <m:scr m:val="double-struck"/>
                  <m:sty m:val="p"/>
                </m:rPr>
                <m:t>E</m:t>
              </m:r>
              <m:r>
                <m:rPr>
                  <m:sty m:val="p"/>
                </m:rPr>
                <m:t>[</m:t>
              </m:r>
              <m:r>
                <m:t>S</m:t>
              </m:r>
              <m:r>
                <m:rPr>
                  <m:sty m:val="p"/>
                </m:rPr>
                <m:t>∣</m:t>
              </m:r>
              <m:r>
                <m:t>a</m:t>
              </m:r>
              <m:r>
                <m:rPr>
                  <m:sty m:val="p"/>
                </m:rPr>
                <m:t>≤</m:t>
              </m:r>
              <m:r>
                <m:t>S</m:t>
              </m:r>
              <m:r>
                <m:rPr>
                  <m:sty m:val="p"/>
                </m:rPr>
                <m:t>&lt;</m:t>
              </m:r>
              <m:r>
                <m:t>b</m:t>
              </m:r>
              <m:r>
                <m:rPr>
                  <m:sty m:val="p"/>
                </m:rPr>
                <m:t>]</m:t>
              </m:r>
              <m:r>
                <m:t>&amp;</m:t>
              </m:r>
              <m:r>
                <m:rPr>
                  <m:sty m:val="p"/>
                </m:rPr>
                <m:t>=</m:t>
              </m:r>
              <m:r>
                <m:t>μ</m:t>
              </m:r>
              <m:r>
                <m:rPr>
                  <m:sty m:val="p"/>
                </m:rPr>
                <m:t>+</m:t>
              </m:r>
              <m:r>
                <m:t>σ</m:t>
              </m:r>
              <m:r>
                <m:t> </m:t>
              </m:r>
              <m:f>
                <m:fPr>
                  <m:type m:val="bar"/>
                </m:fPr>
                <m:num>
                  <m:r>
                    <m:t>ϕ</m:t>
                  </m:r>
                  <m:r>
                    <m:rPr>
                      <m:sty m:val="p"/>
                    </m:rPr>
                    <m:t>(</m:t>
                  </m:r>
                  <m:r>
                    <m:t>α</m:t>
                  </m:r>
                  <m:r>
                    <m:rPr>
                      <m:sty m:val="p"/>
                    </m:rPr>
                    <m:t>)</m:t>
                  </m:r>
                  <m:r>
                    <m:rPr>
                      <m:sty m:val="p"/>
                    </m:rPr>
                    <m:t>−</m:t>
                  </m:r>
                  <m:r>
                    <m:t>ϕ</m:t>
                  </m:r>
                  <m:r>
                    <m:rPr>
                      <m:sty m:val="p"/>
                    </m:rPr>
                    <m:t>(</m:t>
                  </m:r>
                  <m:r>
                    <m:t>γ</m:t>
                  </m:r>
                  <m:r>
                    <m:rPr>
                      <m:sty m:val="p"/>
                    </m:rPr>
                    <m:t>)</m:t>
                  </m:r>
                </m:num>
                <m:den>
                  <m:r>
                    <m:rPr>
                      <m:sty m:val="p"/>
                    </m:rPr>
                    <m:t>Φ</m:t>
                  </m:r>
                  <m:r>
                    <m:rPr>
                      <m:sty m:val="p"/>
                    </m:rPr>
                    <m:t>(</m:t>
                  </m:r>
                  <m:r>
                    <m:t>γ</m:t>
                  </m:r>
                  <m:r>
                    <m:rPr>
                      <m:sty m:val="p"/>
                    </m:rPr>
                    <m:t>)</m:t>
                  </m:r>
                  <m:r>
                    <m:rPr>
                      <m:sty m:val="p"/>
                    </m:rPr>
                    <m:t>−</m:t>
                  </m:r>
                  <m:r>
                    <m:rPr>
                      <m:sty m:val="p"/>
                    </m:rPr>
                    <m:t>Φ</m:t>
                  </m:r>
                  <m:r>
                    <m:rPr>
                      <m:sty m:val="p"/>
                    </m:rPr>
                    <m:t>(</m:t>
                  </m:r>
                  <m:r>
                    <m:t>α</m:t>
                  </m:r>
                  <m:r>
                    <m:rPr>
                      <m:sty m:val="p"/>
                    </m:rPr>
                    <m:t>)</m:t>
                  </m:r>
                </m:den>
              </m:f>
              <m:r>
                <m:rPr>
                  <m:sty m:val="p"/>
                </m:rPr>
                <m:t>,</m:t>
              </m:r>
            </m:e>
            <m:e>
              <m:r>
                <m:rPr>
                  <m:scr m:val="double-struck"/>
                  <m:sty m:val="p"/>
                </m:rPr>
                <m:t>E</m:t>
              </m:r>
              <m:r>
                <m:rPr>
                  <m:sty m:val="p"/>
                </m:rPr>
                <m:t>[</m:t>
              </m:r>
              <m:r>
                <m:t>S</m:t>
              </m:r>
              <m:r>
                <m:rPr>
                  <m:sty m:val="p"/>
                </m:rPr>
                <m:t>∣</m:t>
              </m:r>
              <m:r>
                <m:t>S</m:t>
              </m:r>
              <m:r>
                <m:rPr>
                  <m:sty m:val="p"/>
                </m:rPr>
                <m:t>≥</m:t>
              </m:r>
              <m:r>
                <m:t>b</m:t>
              </m:r>
              <m:r>
                <m:rPr>
                  <m:sty m:val="p"/>
                </m:rPr>
                <m:t>]</m:t>
              </m:r>
              <m:r>
                <m:t>&amp;</m:t>
              </m:r>
              <m:r>
                <m:rPr>
                  <m:sty m:val="p"/>
                </m:rPr>
                <m:t>=</m:t>
              </m:r>
              <m:r>
                <m:t>μ</m:t>
              </m:r>
              <m:r>
                <m:rPr>
                  <m:sty m:val="p"/>
                </m:rPr>
                <m:t>+</m:t>
              </m:r>
              <m:r>
                <m:t>σ</m:t>
              </m:r>
              <m:r>
                <m:t> </m:t>
              </m:r>
              <m:f>
                <m:fPr>
                  <m:type m:val="bar"/>
                </m:fPr>
                <m:num>
                  <m:r>
                    <m:t>ϕ</m:t>
                  </m:r>
                  <m:r>
                    <m:rPr>
                      <m:sty m:val="p"/>
                    </m:rPr>
                    <m:t>(</m:t>
                  </m:r>
                  <m:r>
                    <m:t>γ</m:t>
                  </m:r>
                  <m:r>
                    <m:rPr>
                      <m:sty m:val="p"/>
                    </m:rPr>
                    <m:t>)</m:t>
                  </m:r>
                </m:num>
                <m:den>
                  <m:r>
                    <m:t>1</m:t>
                  </m:r>
                  <m:r>
                    <m:rPr>
                      <m:sty m:val="p"/>
                    </m:rPr>
                    <m:t>−</m:t>
                  </m:r>
                  <m:r>
                    <m:rPr>
                      <m:sty m:val="p"/>
                    </m:rPr>
                    <m:t>Φ</m:t>
                  </m:r>
                  <m:r>
                    <m:rPr>
                      <m:sty m:val="p"/>
                    </m:rPr>
                    <m:t>(</m:t>
                  </m:r>
                  <m:r>
                    <m:t>γ</m:t>
                  </m:r>
                  <m:r>
                    <m:rPr>
                      <m:sty m:val="p"/>
                    </m:rPr>
                    <m:t>)</m:t>
                  </m:r>
                </m:den>
              </m:f>
              <m:r>
                <m:rPr>
                  <m:sty m:val="p"/>
                </m:rPr>
                <m:t>.</m:t>
              </m:r>
            </m:e>
          </m:eqArr>
        </m:oMath>
      </m:oMathPara>
    </w:p>
    <w:bookmarkEnd w:id="136"/>
    <w:p>
      <w:pPr>
        <w:pStyle w:val="FirstParagraph"/>
        <w:spacing w:before="60" w:after="60"/>
      </w:pPr>
      <w:r>
        <w:rPr>
          <w:i/>
          <w:iCs/>
        </w:rPr>
        <w:t xml:space="preserve">Proof.</w:t>
      </w:r>
      <w:r>
        <w:t xml:space="preserve"> </w:t>
      </w:r>
      <w:r>
        <w:t xml:space="preserve">These are standard formulas for the mean of a truncated normal distribution. For completeness, let</w:t>
      </w:r>
      <w:r>
        <w:t xml:space="preserve"> </w:t>
      </w:r>
      <m:oMath>
        <m:r>
          <m:t>Z</m:t>
        </m:r>
        <m:r>
          <m:rPr>
            <m:sty m:val="p"/>
          </m:rPr>
          <m:t>∼</m:t>
        </m:r>
        <m:r>
          <m:rPr>
            <m:scr m:val="script"/>
            <m:sty m:val="p"/>
          </m:rPr>
          <m:t>N</m:t>
        </m:r>
        <m:r>
          <m:rPr>
            <m:sty m:val="p"/>
          </m:rPr>
          <m:t>(</m:t>
        </m:r>
        <m:r>
          <m:t>0</m:t>
        </m:r>
        <m:r>
          <m:rPr>
            <m:sty m:val="p"/>
          </m:rPr>
          <m:t>,</m:t>
        </m:r>
        <m:r>
          <m:t>1</m:t>
        </m:r>
        <m:r>
          <m:rPr>
            <m:sty m:val="p"/>
          </m:rPr>
          <m:t>)</m:t>
        </m:r>
      </m:oMath>
      <w:r>
        <w:t xml:space="preserve"> </w:t>
      </w:r>
      <w:r>
        <w:t xml:space="preserve">and note that</w:t>
      </w:r>
      <w:r>
        <w:t xml:space="preserve"> </w:t>
      </w:r>
      <m:oMath>
        <m:r>
          <m:rPr>
            <m:scr m:val="double-struck"/>
            <m:sty m:val="p"/>
          </m:rPr>
          <m:t>E</m:t>
        </m:r>
        <m:r>
          <m:rPr>
            <m:sty m:val="p"/>
          </m:rPr>
          <m:t>[</m:t>
        </m:r>
        <m:r>
          <m:t>S</m:t>
        </m:r>
        <m:r>
          <m:rPr>
            <m:sty m:val="p"/>
          </m:rPr>
          <m:t>∣</m:t>
        </m:r>
        <m:r>
          <m:rPr>
            <m:sty m:val="p"/>
          </m:rPr>
          <m:t>⋅</m:t>
        </m:r>
        <m:r>
          <m:rPr>
            <m:sty m:val="p"/>
          </m:rPr>
          <m:t>]</m:t>
        </m:r>
        <m:r>
          <m:rPr>
            <m:sty m:val="p"/>
          </m:rPr>
          <m:t>=</m:t>
        </m:r>
        <m:r>
          <m:t>μ</m:t>
        </m:r>
        <m:r>
          <m:rPr>
            <m:sty m:val="p"/>
          </m:rPr>
          <m:t>+</m:t>
        </m:r>
        <m:r>
          <m:t>σ</m:t>
        </m:r>
        <m:r>
          <m:t> </m:t>
        </m:r>
        <m:r>
          <m:rPr>
            <m:scr m:val="double-struck"/>
            <m:sty m:val="p"/>
          </m:rPr>
          <m:t>E</m:t>
        </m:r>
        <m:r>
          <m:rPr>
            <m:sty m:val="p"/>
          </m:rPr>
          <m:t>[</m:t>
        </m:r>
        <m:r>
          <m:t>Z</m:t>
        </m:r>
        <m:r>
          <m:rPr>
            <m:sty m:val="p"/>
          </m:rPr>
          <m:t>∣</m:t>
        </m:r>
        <m:r>
          <m:rPr>
            <m:sty m:val="p"/>
          </m:rPr>
          <m:t>⋅</m:t>
        </m:r>
        <m:r>
          <m:rPr>
            <m:sty m:val="p"/>
          </m:rPr>
          <m:t>]</m:t>
        </m:r>
      </m:oMath>
      <w:r>
        <w:t xml:space="preserve">. For the left tail,</w:t>
      </w:r>
    </w:p>
    <w:p>
      <w:pPr>
        <w:pStyle w:val="BodyText"/>
      </w:pPr>
      <m:oMathPara>
        <m:oMathParaPr>
          <m:jc m:val="center"/>
        </m:oMathParaPr>
        <m:oMath>
          <m:r>
            <m:rPr>
              <m:scr m:val="double-struck"/>
              <m:sty m:val="p"/>
            </m:rPr>
            <m:t>E</m:t>
          </m:r>
          <m:r>
            <m:rPr>
              <m:sty m:val="p"/>
            </m:rPr>
            <m:t>[</m:t>
          </m:r>
          <m:r>
            <m:t>Z</m:t>
          </m:r>
          <m:r>
            <m:rPr>
              <m:sty m:val="p"/>
            </m:rPr>
            <m:t>∣</m:t>
          </m:r>
          <m:r>
            <m:t>Z</m:t>
          </m:r>
          <m:r>
            <m:rPr>
              <m:sty m:val="p"/>
            </m:rPr>
            <m:t>&lt;</m:t>
          </m:r>
          <m:r>
            <m:t>α</m:t>
          </m:r>
          <m:r>
            <m:rPr>
              <m:sty m:val="p"/>
            </m:rPr>
            <m:t>]</m:t>
          </m:r>
          <m:r>
            <m:rPr>
              <m:sty m:val="p"/>
            </m:rPr>
            <m:t>=</m:t>
          </m:r>
          <m:f>
            <m:fPr>
              <m:type m:val="bar"/>
            </m:fPr>
            <m:num>
              <m:nary>
                <m:naryPr>
                  <m:chr m:val="∫"/>
                  <m:limLoc m:val="subSup"/>
                  <m:subHide m:val="off"/>
                  <m:supHide m:val="off"/>
                </m:naryPr>
                <m:sub>
                  <m:r>
                    <m:rPr>
                      <m:sty m:val="p"/>
                    </m:rPr>
                    <m:t>−</m:t>
                  </m:r>
                  <m:r>
                    <m:rPr>
                      <m:sty m:val="p"/>
                    </m:rPr>
                    <m:t>∞</m:t>
                  </m:r>
                </m:sub>
                <m:sup>
                  <m:r>
                    <m:t>α</m:t>
                  </m:r>
                </m:sup>
                <m:e>
                  <m:r>
                    <m:t>z</m:t>
                  </m:r>
                </m:e>
              </m:nary>
              <m:r>
                <m:t>ϕ</m:t>
              </m:r>
              <m:r>
                <m:rPr>
                  <m:sty m:val="p"/>
                </m:rPr>
                <m:t>(</m:t>
              </m:r>
              <m:r>
                <m:t>z</m:t>
              </m:r>
              <m:r>
                <m:rPr>
                  <m:sty m:val="p"/>
                </m:rPr>
                <m:t>)</m:t>
              </m:r>
              <m:r>
                <m:t> </m:t>
              </m:r>
              <m:r>
                <m:t>d</m:t>
              </m:r>
              <m:r>
                <m:t>z</m:t>
              </m:r>
            </m:num>
            <m:den>
              <m:r>
                <m:rPr>
                  <m:sty m:val="p"/>
                </m:rPr>
                <m:t>Φ</m:t>
              </m:r>
              <m:r>
                <m:rPr>
                  <m:sty m:val="p"/>
                </m:rPr>
                <m:t>(</m:t>
              </m:r>
              <m:r>
                <m:t>α</m:t>
              </m:r>
              <m:r>
                <m:rPr>
                  <m:sty m:val="p"/>
                </m:rPr>
                <m:t>)</m:t>
              </m:r>
            </m:den>
          </m:f>
          <m:r>
            <m:rPr>
              <m:sty m:val="p"/>
            </m:rPr>
            <m:t>=</m:t>
          </m:r>
          <m:f>
            <m:fPr>
              <m:type m:val="bar"/>
            </m:fPr>
            <m:num>
              <m:r>
                <m:rPr>
                  <m:sty m:val="p"/>
                </m:rPr>
                <m:t>−</m:t>
              </m:r>
              <m:r>
                <m:t>ϕ</m:t>
              </m:r>
              <m:r>
                <m:rPr>
                  <m:sty m:val="p"/>
                </m:rPr>
                <m:t>(</m:t>
              </m:r>
              <m:r>
                <m:t>α</m:t>
              </m:r>
              <m:r>
                <m:rPr>
                  <m:sty m:val="p"/>
                </m:rPr>
                <m:t>)</m:t>
              </m:r>
            </m:num>
            <m:den>
              <m:r>
                <m:rPr>
                  <m:sty m:val="p"/>
                </m:rPr>
                <m:t>Φ</m:t>
              </m:r>
              <m:r>
                <m:rPr>
                  <m:sty m:val="p"/>
                </m:rPr>
                <m:t>(</m:t>
              </m:r>
              <m:r>
                <m:t>α</m:t>
              </m:r>
              <m:r>
                <m:rPr>
                  <m:sty m:val="p"/>
                </m:rPr>
                <m:t>)</m:t>
              </m:r>
            </m:den>
          </m:f>
          <m:r>
            <m:rPr>
              <m:sty m:val="p"/>
            </m:rPr>
            <m:t>,</m:t>
          </m:r>
        </m:oMath>
      </m:oMathPara>
    </w:p>
    <w:p>
      <w:pPr>
        <w:pStyle w:val="FirstParagraph"/>
        <w:spacing w:before="60" w:after="60"/>
      </w:pPr>
      <w:r>
        <w:t xml:space="preserve">where the last equality follows from</w:t>
      </w:r>
      <w:r>
        <w:t xml:space="preserve"> </w:t>
      </w:r>
      <m:oMath>
        <m:f>
          <m:fPr>
            <m:type m:val="bar"/>
          </m:fPr>
          <m:num>
            <m:r>
              <m:t>d</m:t>
            </m:r>
          </m:num>
          <m:den>
            <m:r>
              <m:t>d</m:t>
            </m:r>
            <m:r>
              <m:t>z</m:t>
            </m:r>
          </m:den>
        </m:f>
        <m:r>
          <m:t>ϕ</m:t>
        </m:r>
        <m:r>
          <m:rPr>
            <m:sty m:val="p"/>
          </m:rPr>
          <m:t>(</m:t>
        </m:r>
        <m:r>
          <m:t>z</m:t>
        </m:r>
        <m:r>
          <m:rPr>
            <m:sty m:val="p"/>
          </m:rPr>
          <m:t>)</m:t>
        </m:r>
        <m:r>
          <m:rPr>
            <m:sty m:val="p"/>
          </m:rPr>
          <m:t>=</m:t>
        </m:r>
        <m:r>
          <m:rPr>
            <m:sty m:val="p"/>
          </m:rPr>
          <m:t>−</m:t>
        </m:r>
        <m:r>
          <m:t>z</m:t>
        </m:r>
        <m:r>
          <m:t>ϕ</m:t>
        </m:r>
        <m:r>
          <m:rPr>
            <m:sty m:val="p"/>
          </m:rPr>
          <m:t>(</m:t>
        </m:r>
        <m:r>
          <m:t>z</m:t>
        </m:r>
        <m:r>
          <m:rPr>
            <m:sty m:val="p"/>
          </m:rPr>
          <m:t>)</m:t>
        </m:r>
      </m:oMath>
      <w:r>
        <w:t xml:space="preserve">. The right tail follows similarly. For an interval</w:t>
      </w:r>
      <w:r>
        <w:t xml:space="preserve"> </w:t>
      </w:r>
      <m:oMath>
        <m:r>
          <m:rPr>
            <m:sty m:val="p"/>
          </m:rPr>
          <m:t>[</m:t>
        </m:r>
        <m:r>
          <m:t>α</m:t>
        </m:r>
        <m:r>
          <m:rPr>
            <m:sty m:val="p"/>
          </m:rPr>
          <m:t>,</m:t>
        </m:r>
        <m:r>
          <m:t>γ</m:t>
        </m:r>
        <m:r>
          <m:rPr>
            <m:sty m:val="p"/>
          </m:rPr>
          <m:t>)</m:t>
        </m:r>
      </m:oMath>
      <w:r>
        <w:t xml:space="preserve">,</w:t>
      </w:r>
    </w:p>
    <w:p>
      <w:pPr>
        <w:pStyle w:val="BodyText"/>
      </w:pPr>
      <m:oMathPara>
        <m:oMathParaPr>
          <m:jc m:val="center"/>
        </m:oMathParaPr>
        <m:oMath>
          <m:r>
            <m:rPr>
              <m:scr m:val="double-struck"/>
              <m:sty m:val="p"/>
            </m:rPr>
            <m:t>E</m:t>
          </m:r>
          <m:r>
            <m:rPr>
              <m:sty m:val="p"/>
            </m:rPr>
            <m:t>[</m:t>
          </m:r>
          <m:r>
            <m:t>Z</m:t>
          </m:r>
          <m:r>
            <m:rPr>
              <m:sty m:val="p"/>
            </m:rPr>
            <m:t>∣</m:t>
          </m:r>
          <m:r>
            <m:t>α</m:t>
          </m:r>
          <m:r>
            <m:rPr>
              <m:sty m:val="p"/>
            </m:rPr>
            <m:t>≤</m:t>
          </m:r>
          <m:r>
            <m:t>Z</m:t>
          </m:r>
          <m:r>
            <m:rPr>
              <m:sty m:val="p"/>
            </m:rPr>
            <m:t>&lt;</m:t>
          </m:r>
          <m:r>
            <m:t>γ</m:t>
          </m:r>
          <m:r>
            <m:rPr>
              <m:sty m:val="p"/>
            </m:rPr>
            <m:t>]</m:t>
          </m:r>
          <m:r>
            <m:rPr>
              <m:sty m:val="p"/>
            </m:rPr>
            <m:t>=</m:t>
          </m:r>
          <m:f>
            <m:fPr>
              <m:type m:val="bar"/>
            </m:fPr>
            <m:num>
              <m:nary>
                <m:naryPr>
                  <m:chr m:val="∫"/>
                  <m:limLoc m:val="subSup"/>
                  <m:subHide m:val="off"/>
                  <m:supHide m:val="off"/>
                </m:naryPr>
                <m:sub>
                  <m:r>
                    <m:t>α</m:t>
                  </m:r>
                </m:sub>
                <m:sup>
                  <m:r>
                    <m:t>γ</m:t>
                  </m:r>
                </m:sup>
                <m:e>
                  <m:r>
                    <m:t>z</m:t>
                  </m:r>
                </m:e>
              </m:nary>
              <m:r>
                <m:t>ϕ</m:t>
              </m:r>
              <m:r>
                <m:rPr>
                  <m:sty m:val="p"/>
                </m:rPr>
                <m:t>(</m:t>
              </m:r>
              <m:r>
                <m:t>z</m:t>
              </m:r>
              <m:r>
                <m:rPr>
                  <m:sty m:val="p"/>
                </m:rPr>
                <m:t>)</m:t>
              </m:r>
              <m:r>
                <m:t> </m:t>
              </m:r>
              <m:r>
                <m:t>d</m:t>
              </m:r>
              <m:r>
                <m:t>z</m:t>
              </m:r>
            </m:num>
            <m:den>
              <m:r>
                <m:rPr>
                  <m:sty m:val="p"/>
                </m:rPr>
                <m:t>Φ</m:t>
              </m:r>
              <m:r>
                <m:rPr>
                  <m:sty m:val="p"/>
                </m:rPr>
                <m:t>(</m:t>
              </m:r>
              <m:r>
                <m:t>γ</m:t>
              </m:r>
              <m:r>
                <m:rPr>
                  <m:sty m:val="p"/>
                </m:rPr>
                <m:t>)</m:t>
              </m:r>
              <m:r>
                <m:rPr>
                  <m:sty m:val="p"/>
                </m:rPr>
                <m:t>−</m:t>
              </m:r>
              <m:r>
                <m:rPr>
                  <m:sty m:val="p"/>
                </m:rPr>
                <m:t>Φ</m:t>
              </m:r>
              <m:r>
                <m:rPr>
                  <m:sty m:val="p"/>
                </m:rPr>
                <m:t>(</m:t>
              </m:r>
              <m:r>
                <m:t>α</m:t>
              </m:r>
              <m:r>
                <m:rPr>
                  <m:sty m:val="p"/>
                </m:rPr>
                <m:t>)</m:t>
              </m:r>
            </m:den>
          </m:f>
          <m:r>
            <m:rPr>
              <m:sty m:val="p"/>
            </m:rPr>
            <m:t>=</m:t>
          </m:r>
          <m:f>
            <m:fPr>
              <m:type m:val="bar"/>
            </m:fPr>
            <m:num>
              <m:r>
                <m:t>ϕ</m:t>
              </m:r>
              <m:r>
                <m:rPr>
                  <m:sty m:val="p"/>
                </m:rPr>
                <m:t>(</m:t>
              </m:r>
              <m:r>
                <m:t>α</m:t>
              </m:r>
              <m:r>
                <m:rPr>
                  <m:sty m:val="p"/>
                </m:rPr>
                <m:t>)</m:t>
              </m:r>
              <m:r>
                <m:rPr>
                  <m:sty m:val="p"/>
                </m:rPr>
                <m:t>−</m:t>
              </m:r>
              <m:r>
                <m:t>ϕ</m:t>
              </m:r>
              <m:r>
                <m:rPr>
                  <m:sty m:val="p"/>
                </m:rPr>
                <m:t>(</m:t>
              </m:r>
              <m:r>
                <m:t>γ</m:t>
              </m:r>
              <m:r>
                <m:rPr>
                  <m:sty m:val="p"/>
                </m:rPr>
                <m:t>)</m:t>
              </m:r>
            </m:num>
            <m:den>
              <m:r>
                <m:rPr>
                  <m:sty m:val="p"/>
                </m:rPr>
                <m:t>Φ</m:t>
              </m:r>
              <m:r>
                <m:rPr>
                  <m:sty m:val="p"/>
                </m:rPr>
                <m:t>(</m:t>
              </m:r>
              <m:r>
                <m:t>γ</m:t>
              </m:r>
              <m:r>
                <m:rPr>
                  <m:sty m:val="p"/>
                </m:rPr>
                <m:t>)</m:t>
              </m:r>
              <m:r>
                <m:rPr>
                  <m:sty m:val="p"/>
                </m:rPr>
                <m:t>−</m:t>
              </m:r>
              <m:r>
                <m:rPr>
                  <m:sty m:val="p"/>
                </m:rPr>
                <m:t>Φ</m:t>
              </m:r>
              <m:r>
                <m:rPr>
                  <m:sty m:val="p"/>
                </m:rPr>
                <m:t>(</m:t>
              </m:r>
              <m:r>
                <m:t>α</m:t>
              </m:r>
              <m:r>
                <m:rPr>
                  <m:sty m:val="p"/>
                </m:rPr>
                <m:t>)</m:t>
              </m:r>
            </m:den>
          </m:f>
          <m:r>
            <m:rPr>
              <m:sty m:val="p"/>
            </m:rPr>
            <m:t>.</m:t>
          </m:r>
        </m:oMath>
      </m:oMathPara>
    </w:p>
    <w:p>
      <w:pPr>
        <w:pStyle w:val="FirstParagraph"/>
      </w:pPr>
      <w:r>
        <w:t xml:space="preserve"> ◻</w:t>
      </w:r>
    </w:p>
    <w:p>
      <w:pPr>
        <w:pStyle w:val="BodyText"/>
        <w:spacing w:before="60" w:after="60"/>
      </w:pPr>
      <w:r>
        <w:rPr>
          <w:i/>
          <w:iCs/>
        </w:rPr>
        <w:t xml:space="preserve">Derivation of</w:t>
      </w:r>
      <w:r>
        <w:rPr>
          <w:i/>
          <w:iCs/>
        </w:rPr>
        <w:t xml:space="preserve"> </w:t>
      </w:r>
      <m:oMath>
        <m:sSub>
          <m:e>
            <m:r>
              <m:t>μ</m:t>
            </m:r>
          </m:e>
          <m:sub>
            <m:r>
              <m:t>E</m:t>
            </m:r>
          </m:sub>
        </m:sSub>
        <m:r>
          <m:rPr>
            <m:sty m:val="p"/>
          </m:rPr>
          <m:t>,</m:t>
        </m:r>
        <m:sSub>
          <m:e>
            <m:r>
              <m:t>μ</m:t>
            </m:r>
          </m:e>
          <m:sub>
            <m:r>
              <m:t>H</m:t>
            </m:r>
          </m:sub>
        </m:sSub>
        <m:r>
          <m:rPr>
            <m:sty m:val="p"/>
          </m:rPr>
          <m:t>,</m:t>
        </m:r>
        <m:sSub>
          <m:e>
            <m:r>
              <m:t>μ</m:t>
            </m:r>
          </m:e>
          <m:sub>
            <m:r>
              <m:t>Q</m:t>
            </m:r>
          </m:sub>
        </m:sSub>
        <m:r>
          <m:rPr>
            <m:sty m:val="p"/>
          </m:rPr>
          <m:t>,</m:t>
        </m:r>
        <m:sSub>
          <m:e>
            <m:r>
              <m:t>μ</m:t>
            </m:r>
          </m:e>
          <m:sub>
            <m:r>
              <m:t>P</m:t>
            </m:r>
          </m:sub>
        </m:sSub>
      </m:oMath>
      <w:r>
        <w:rPr>
          <w:i/>
          <w:iCs/>
        </w:rPr>
        <w:t xml:space="preserve">.</w:t>
      </w:r>
      <w:r>
        <w:t xml:space="preserve"> </w:t>
      </w:r>
      <w:r>
        <w:t xml:space="preserve">By iterated expectations,</w:t>
      </w:r>
    </w:p>
    <w:p>
      <w:pPr>
        <w:pStyle w:val="BodyText"/>
      </w:pPr>
      <m:oMathPara>
        <m:oMathParaPr>
          <m:jc m:val="center"/>
        </m:oMathParaPr>
        <m:oMath>
          <m:r>
            <m:rPr>
              <m:scr m:val="double-struck"/>
              <m:sty m:val="p"/>
            </m:rPr>
            <m:t>E</m:t>
          </m:r>
          <m:r>
            <m:rPr>
              <m:sty m:val="p"/>
            </m:rPr>
            <m:t>[</m:t>
          </m:r>
          <m:r>
            <m:t>v</m:t>
          </m:r>
          <m:r>
            <m:rPr>
              <m:sty m:val="p"/>
            </m:rPr>
            <m:t>∣</m:t>
          </m:r>
          <m:r>
            <m:t>s</m:t>
          </m:r>
          <m:r>
            <m:rPr>
              <m:sty m:val="p"/>
            </m:rPr>
            <m:t>∈</m:t>
          </m:r>
          <m:r>
            <m:rPr>
              <m:scr m:val="script"/>
              <m:sty m:val="p"/>
            </m:rPr>
            <m:t>S</m:t>
          </m:r>
          <m:r>
            <m:rPr>
              <m:sty m:val="p"/>
            </m:rPr>
            <m:t>]</m:t>
          </m:r>
          <m:r>
            <m:rPr>
              <m:sty m:val="p"/>
            </m:rPr>
            <m:t>=</m:t>
          </m:r>
          <m:r>
            <m:rPr>
              <m:scr m:val="double-struck"/>
              <m:sty m:val="p"/>
            </m:rPr>
            <m:t>E</m:t>
          </m:r>
          <m:r>
            <m:rPr>
              <m:sty m:val="p"/>
            </m:rPr>
            <m:t>[</m:t>
          </m:r>
          <m:r>
            <m:rPr>
              <m:scr m:val="double-struck"/>
              <m:sty m:val="p"/>
            </m:rPr>
            <m:t>E</m:t>
          </m:r>
          <m:r>
            <m:rPr>
              <m:sty m:val="p"/>
            </m:rPr>
            <m:t>[</m:t>
          </m:r>
          <m:r>
            <m:t>v</m:t>
          </m:r>
          <m:r>
            <m:rPr>
              <m:sty m:val="p"/>
            </m:rPr>
            <m:t>∣</m:t>
          </m:r>
          <m:r>
            <m:t>s</m:t>
          </m:r>
          <m:r>
            <m:rPr>
              <m:sty m:val="p"/>
            </m:rPr>
            <m:t>]</m:t>
          </m:r>
          <m:r>
            <m:rPr>
              <m:sty m:val="p"/>
            </m:rPr>
            <m:t>∣</m:t>
          </m:r>
          <m:r>
            <m:t>s</m:t>
          </m:r>
          <m:r>
            <m:rPr>
              <m:sty m:val="p"/>
            </m:rPr>
            <m:t>∈</m:t>
          </m:r>
          <m:r>
            <m:rPr>
              <m:scr m:val="script"/>
              <m:sty m:val="p"/>
            </m:rPr>
            <m:t>S</m:t>
          </m:r>
          <m:r>
            <m:rPr>
              <m:sty m:val="p"/>
            </m:rPr>
            <m:t>]</m:t>
          </m:r>
          <m:r>
            <m:rPr>
              <m:sty m:val="p"/>
            </m:rPr>
            <m:t>=</m:t>
          </m:r>
          <m:r>
            <m:rPr>
              <m:scr m:val="double-struck"/>
              <m:sty m:val="p"/>
            </m:rPr>
            <m:t>E</m:t>
          </m:r>
          <m:r>
            <m:rPr>
              <m:sty m:val="p"/>
            </m:rPr>
            <m:t>[</m:t>
          </m:r>
          <m:acc>
            <m:accPr>
              <m:chr m:val="̂"/>
            </m:accPr>
            <m:e>
              <m:r>
                <m:t>v</m:t>
              </m:r>
            </m:e>
          </m:acc>
          <m:r>
            <m:rPr>
              <m:sty m:val="p"/>
            </m:rPr>
            <m:t>(</m:t>
          </m:r>
          <m:r>
            <m:t>s</m:t>
          </m:r>
          <m:r>
            <m:rPr>
              <m:sty m:val="p"/>
            </m:rPr>
            <m:t>)</m:t>
          </m:r>
          <m:r>
            <m:rPr>
              <m:sty m:val="p"/>
            </m:rPr>
            <m:t>∣</m:t>
          </m:r>
          <m:r>
            <m:t>s</m:t>
          </m:r>
          <m:r>
            <m:rPr>
              <m:sty m:val="p"/>
            </m:rPr>
            <m:t>∈</m:t>
          </m:r>
          <m:r>
            <m:rPr>
              <m:scr m:val="script"/>
              <m:sty m:val="p"/>
            </m:rPr>
            <m:t>S</m:t>
          </m:r>
          <m:r>
            <m:rPr>
              <m:sty m:val="p"/>
            </m:rPr>
            <m:t>]</m:t>
          </m:r>
          <m:r>
            <m:rPr>
              <m:sty m:val="p"/>
            </m:rPr>
            <m:t>,</m:t>
          </m:r>
        </m:oMath>
      </m:oMathPara>
    </w:p>
    <w:p>
      <w:pPr>
        <w:pStyle w:val="FirstParagraph"/>
        <w:spacing w:before="60" w:after="60"/>
      </w:pPr>
      <w:r>
        <w:t xml:space="preserve">for any measurable set</w:t>
      </w:r>
      <w:r>
        <w:t xml:space="preserve"> </w:t>
      </w:r>
      <m:oMath>
        <m:r>
          <m:rPr>
            <m:scr m:val="script"/>
            <m:sty m:val="p"/>
          </m:rPr>
          <m:t>S</m:t>
        </m:r>
      </m:oMath>
      <w:r>
        <w:t xml:space="preserve">. Since</w:t>
      </w:r>
      <w:r>
        <w:t xml:space="preserve"> </w:t>
      </w:r>
      <m:oMath>
        <m:acc>
          <m:accPr>
            <m:chr m:val="̂"/>
          </m:accPr>
          <m:e>
            <m:r>
              <m:t>v</m:t>
            </m:r>
          </m:e>
        </m:acc>
        <m:r>
          <m:rPr>
            <m:sty m:val="p"/>
          </m:rPr>
          <m:t>(</m:t>
        </m:r>
        <m:r>
          <m:t>s</m:t>
        </m:r>
        <m:r>
          <m:rPr>
            <m:sty m:val="p"/>
          </m:rPr>
          <m:t>)</m:t>
        </m:r>
        <m:r>
          <m:rPr>
            <m:sty m:val="p"/>
          </m:rPr>
          <m:t>=</m:t>
        </m:r>
        <m:r>
          <m:t>μ</m:t>
        </m:r>
        <m:r>
          <m:rPr>
            <m:sty m:val="p"/>
          </m:rPr>
          <m:t>+</m:t>
        </m:r>
        <m:r>
          <m:t>β</m:t>
        </m:r>
        <m:r>
          <m:rPr>
            <m:sty m:val="p"/>
          </m:rPr>
          <m:t>(</m:t>
        </m:r>
        <m:r>
          <m:t>s</m:t>
        </m:r>
        <m:r>
          <m:rPr>
            <m:sty m:val="p"/>
          </m:rPr>
          <m:t>−</m:t>
        </m:r>
        <m:r>
          <m:t>μ</m:t>
        </m:r>
        <m:r>
          <m:rPr>
            <m:sty m:val="p"/>
          </m:rPr>
          <m:t>)</m:t>
        </m:r>
      </m:oMath>
      <w:r>
        <w:t xml:space="preserve">,</w:t>
      </w:r>
    </w:p>
    <w:p>
      <w:pPr>
        <w:pStyle w:val="BodyText"/>
      </w:pPr>
      <m:oMathPara>
        <m:oMathParaPr>
          <m:jc m:val="center"/>
        </m:oMathParaPr>
        <m:oMath>
          <m:r>
            <m:rPr>
              <m:scr m:val="double-struck"/>
              <m:sty m:val="p"/>
            </m:rPr>
            <m:t>E</m:t>
          </m:r>
          <m:r>
            <m:rPr>
              <m:sty m:val="p"/>
            </m:rPr>
            <m:t>[</m:t>
          </m:r>
          <m:r>
            <m:t>v</m:t>
          </m:r>
          <m:r>
            <m:rPr>
              <m:sty m:val="p"/>
            </m:rPr>
            <m:t>∣</m:t>
          </m:r>
          <m:r>
            <m:t>s</m:t>
          </m:r>
          <m:r>
            <m:rPr>
              <m:sty m:val="p"/>
            </m:rPr>
            <m:t>∈</m:t>
          </m:r>
          <m:r>
            <m:rPr>
              <m:scr m:val="script"/>
              <m:sty m:val="p"/>
            </m:rPr>
            <m:t>S</m:t>
          </m:r>
          <m:r>
            <m:rPr>
              <m:sty m:val="p"/>
            </m:rPr>
            <m:t>]</m:t>
          </m:r>
          <m:r>
            <m:rPr>
              <m:sty m:val="p"/>
            </m:rPr>
            <m:t>=</m:t>
          </m:r>
          <m:r>
            <m:t>μ</m:t>
          </m:r>
          <m:r>
            <m:rPr>
              <m:sty m:val="p"/>
            </m:rPr>
            <m:t>+</m:t>
          </m:r>
          <m:r>
            <m:t>β</m:t>
          </m:r>
          <m:d>
            <m:dPr>
              <m:begChr m:val="("/>
              <m:sepChr m:val=""/>
              <m:endChr m:val=")"/>
              <m:grow/>
            </m:dPr>
            <m:e>
              <m:r>
                <m:rPr>
                  <m:scr m:val="double-struck"/>
                  <m:sty m:val="p"/>
                </m:rPr>
                <m:t>E</m:t>
              </m:r>
              <m:r>
                <m:rPr>
                  <m:sty m:val="p"/>
                </m:rPr>
                <m:t>[</m:t>
              </m:r>
              <m:r>
                <m:t>s</m:t>
              </m:r>
              <m:r>
                <m:rPr>
                  <m:sty m:val="p"/>
                </m:rPr>
                <m:t>∣</m:t>
              </m:r>
              <m:r>
                <m:t>s</m:t>
              </m:r>
              <m:r>
                <m:rPr>
                  <m:sty m:val="p"/>
                </m:rPr>
                <m:t>∈</m:t>
              </m:r>
              <m:r>
                <m:rPr>
                  <m:scr m:val="script"/>
                  <m:sty m:val="p"/>
                </m:rPr>
                <m:t>S</m:t>
              </m:r>
              <m:r>
                <m:rPr>
                  <m:sty m:val="p"/>
                </m:rPr>
                <m:t>]</m:t>
              </m:r>
              <m:r>
                <m:rPr>
                  <m:sty m:val="p"/>
                </m:rPr>
                <m:t>−</m:t>
              </m:r>
              <m:r>
                <m:t>μ</m:t>
              </m:r>
            </m:e>
          </m:d>
          <m:r>
            <m:rPr>
              <m:sty m:val="p"/>
            </m:rPr>
            <m:t>.</m:t>
          </m:r>
        </m:oMath>
      </m:oMathPara>
    </w:p>
    <w:p>
      <w:pPr>
        <w:pStyle w:val="FirstParagraph"/>
        <w:spacing w:before="60" w:after="60"/>
      </w:pPr>
      <w:r>
        <w:t xml:space="preserve">Applying Lemma 13 to</w:t>
      </w:r>
      <w:r>
        <w:t xml:space="preserve"> </w:t>
      </w:r>
      <m:oMath>
        <m:r>
          <m:t>s</m:t>
        </m:r>
        <m:r>
          <m:rPr>
            <m:sty m:val="p"/>
          </m:rPr>
          <m:t>∼</m:t>
        </m:r>
        <m:r>
          <m:rPr>
            <m:scr m:val="script"/>
            <m:sty m:val="p"/>
          </m:rPr>
          <m:t>N</m:t>
        </m:r>
        <m:r>
          <m:rPr>
            <m:sty m:val="p"/>
          </m:rPr>
          <m:t>(</m:t>
        </m:r>
        <m:r>
          <m:t>μ</m:t>
        </m:r>
        <m:r>
          <m:rPr>
            <m:sty m:val="p"/>
          </m:rPr>
          <m:t>,</m:t>
        </m:r>
        <m:sSubSup>
          <m:e>
            <m:r>
              <m:t>σ</m:t>
            </m:r>
          </m:e>
          <m:sub>
            <m:r>
              <m:t>s</m:t>
            </m:r>
          </m:sub>
          <m:sup>
            <m:r>
              <m:t>2</m:t>
            </m:r>
          </m:sup>
        </m:sSubSup>
        <m:r>
          <m:rPr>
            <m:sty m:val="p"/>
          </m:rPr>
          <m:t>)</m:t>
        </m:r>
      </m:oMath>
      <w:r>
        <w:t xml:space="preserve"> </w:t>
      </w:r>
      <w:r>
        <w:t xml:space="preserve">with the relevant truncation regions</w:t>
      </w:r>
      <w:r>
        <w:t xml:space="preserve"> </w:t>
      </w:r>
      <m:oMath>
        <m:r>
          <m:rPr>
            <m:scr m:val="script"/>
            <m:sty m:val="p"/>
          </m:rPr>
          <m:t>S</m:t>
        </m:r>
      </m:oMath>
      <w:r>
        <w:t xml:space="preserve"> </w:t>
      </w:r>
      <w:r>
        <w:t xml:space="preserve">yields the expressions for</w:t>
      </w:r>
      <w:r>
        <w:t xml:space="preserve"> </w:t>
      </w:r>
      <m:oMath>
        <m:sSub>
          <m:e>
            <m:r>
              <m:t>μ</m:t>
            </m:r>
          </m:e>
          <m:sub>
            <m:r>
              <m:t>E</m:t>
            </m:r>
          </m:sub>
        </m:sSub>
        <m:r>
          <m:rPr>
            <m:sty m:val="p"/>
          </m:rPr>
          <m:t>,</m:t>
        </m:r>
        <m:sSub>
          <m:e>
            <m:r>
              <m:t>μ</m:t>
            </m:r>
          </m:e>
          <m:sub>
            <m:r>
              <m:t>H</m:t>
            </m:r>
          </m:sub>
        </m:sSub>
        <m:r>
          <m:rPr>
            <m:sty m:val="p"/>
          </m:rPr>
          <m:t>,</m:t>
        </m:r>
        <m:sSub>
          <m:e>
            <m:r>
              <m:t>μ</m:t>
            </m:r>
          </m:e>
          <m:sub>
            <m:r>
              <m:t>Q</m:t>
            </m:r>
          </m:sub>
        </m:sSub>
        <m:r>
          <m:rPr>
            <m:sty m:val="p"/>
          </m:rPr>
          <m:t>,</m:t>
        </m:r>
        <m:sSub>
          <m:e>
            <m:r>
              <m:t>μ</m:t>
            </m:r>
          </m:e>
          <m:sub>
            <m:r>
              <m:t>P</m:t>
            </m:r>
          </m:sub>
        </m:sSub>
      </m:oMath>
      <w:r>
        <w:t xml:space="preserve"> </w:t>
      </w:r>
      <w:r>
        <w:t xml:space="preserve">in the main text. In particular:</w:t>
      </w:r>
    </w:p>
    <w:p>
      <w:pPr>
        <w:numPr>
          <w:ilvl w:val="0"/>
          <w:numId w:val="1013"/>
        </w:numPr>
        <w:spacing w:before="60" w:after="60"/>
      </w:pPr>
      <m:oMath>
        <m:sSub>
          <m:e>
            <m:r>
              <m:t>μ</m:t>
            </m:r>
          </m:e>
          <m:sub>
            <m:r>
              <m:t>E</m:t>
            </m:r>
          </m:sub>
        </m:sSub>
        <m:r>
          <m:rPr>
            <m:sty m:val="p"/>
          </m:rPr>
          <m:t>=</m:t>
        </m:r>
        <m:r>
          <m:rPr>
            <m:scr m:val="double-struck"/>
            <m:sty m:val="p"/>
          </m:rPr>
          <m:t>E</m:t>
        </m:r>
        <m:r>
          <m:rPr>
            <m:sty m:val="p"/>
          </m:rPr>
          <m:t>[</m:t>
        </m:r>
        <m:r>
          <m:t>v</m:t>
        </m:r>
        <m:r>
          <m:rPr>
            <m:sty m:val="p"/>
          </m:rPr>
          <m:t>∣</m:t>
        </m:r>
        <m:r>
          <m:t>s</m:t>
        </m:r>
        <m:r>
          <m:rPr>
            <m:sty m:val="p"/>
          </m:rPr>
          <m:t>&lt;</m:t>
        </m:r>
        <m:sSub>
          <m:e>
            <m:r>
              <m:t>k</m:t>
            </m:r>
          </m:e>
          <m:sub>
            <m:r>
              <m:t>1</m:t>
            </m:r>
          </m:sub>
        </m:sSub>
        <m:r>
          <m:rPr>
            <m:sty m:val="p"/>
          </m:rPr>
          <m:t>]</m:t>
        </m:r>
      </m:oMath>
      <w:r>
        <w:t xml:space="preserve"> </w:t>
      </w:r>
      <w:r>
        <w:t xml:space="preserve">uses the left-tail formula with</w:t>
      </w:r>
      <w:r>
        <w:t xml:space="preserve"> </w:t>
      </w:r>
      <m:oMath>
        <m:r>
          <m:t>α</m:t>
        </m:r>
        <m:r>
          <m:rPr>
            <m:sty m:val="p"/>
          </m:rPr>
          <m:t>=</m:t>
        </m:r>
        <m:r>
          <m:rPr>
            <m:sty m:val="p"/>
          </m:rPr>
          <m:t>(</m:t>
        </m:r>
        <m:sSub>
          <m:e>
            <m:r>
              <m:t>k</m:t>
            </m:r>
          </m:e>
          <m:sub>
            <m:r>
              <m:t>1</m:t>
            </m:r>
          </m:sub>
        </m:sSub>
        <m:r>
          <m:rPr>
            <m:sty m:val="p"/>
          </m:rPr>
          <m:t>−</m:t>
        </m:r>
        <m:r>
          <m:t>μ</m:t>
        </m:r>
        <m:r>
          <m:rPr>
            <m:sty m:val="p"/>
          </m:rPr>
          <m:t>)</m:t>
        </m:r>
        <m:r>
          <m:rPr>
            <m:sty m:val="p"/>
          </m:rPr>
          <m:t>/</m:t>
        </m:r>
        <m:sSub>
          <m:e>
            <m:r>
              <m:t>σ</m:t>
            </m:r>
          </m:e>
          <m:sub>
            <m:r>
              <m:t>s</m:t>
            </m:r>
          </m:sub>
        </m:sSub>
      </m:oMath>
      <w:r>
        <w:t xml:space="preserve">.</w:t>
      </w:r>
    </w:p>
    <w:p>
      <w:pPr>
        <w:numPr>
          <w:ilvl w:val="0"/>
          <w:numId w:val="1013"/>
        </w:numPr>
        <w:spacing w:before="60" w:after="60"/>
      </w:pPr>
      <m:oMath>
        <m:sSub>
          <m:e>
            <m:r>
              <m:t>μ</m:t>
            </m:r>
          </m:e>
          <m:sub>
            <m:r>
              <m:t>H</m:t>
            </m:r>
          </m:sub>
        </m:sSub>
        <m:r>
          <m:rPr>
            <m:sty m:val="p"/>
          </m:rPr>
          <m:t>=</m:t>
        </m:r>
        <m:r>
          <m:rPr>
            <m:scr m:val="double-struck"/>
            <m:sty m:val="p"/>
          </m:rPr>
          <m:t>E</m:t>
        </m:r>
        <m:r>
          <m:rPr>
            <m:sty m:val="p"/>
          </m:rPr>
          <m:t>[</m:t>
        </m:r>
        <m:r>
          <m:t>v</m:t>
        </m:r>
        <m:r>
          <m:rPr>
            <m:sty m:val="p"/>
          </m:rPr>
          <m:t>∣</m:t>
        </m:r>
        <m:sSub>
          <m:e>
            <m:r>
              <m:t>k</m:t>
            </m:r>
          </m:e>
          <m:sub>
            <m:r>
              <m:t>1</m:t>
            </m:r>
          </m:sub>
        </m:sSub>
        <m:r>
          <m:rPr>
            <m:sty m:val="p"/>
          </m:rPr>
          <m:t>≤</m:t>
        </m:r>
        <m:r>
          <m:t>s</m:t>
        </m:r>
        <m:r>
          <m:rPr>
            <m:sty m:val="p"/>
          </m:rPr>
          <m:t>&lt;</m:t>
        </m:r>
        <m:sSub>
          <m:e>
            <m:r>
              <m:t>k</m:t>
            </m:r>
          </m:e>
          <m:sub>
            <m:r>
              <m:t>0</m:t>
            </m:r>
          </m:sub>
        </m:sSub>
        <m:r>
          <m:rPr>
            <m:sty m:val="p"/>
          </m:rPr>
          <m:t>]</m:t>
        </m:r>
      </m:oMath>
      <w:r>
        <w:t xml:space="preserve"> </w:t>
      </w:r>
      <w:r>
        <w:t xml:space="preserve">uses the interval formula with</w:t>
      </w:r>
      <w:r>
        <w:t xml:space="preserve"> </w:t>
      </w:r>
      <m:oMath>
        <m:r>
          <m:t>α</m:t>
        </m:r>
        <m:r>
          <m:rPr>
            <m:sty m:val="p"/>
          </m:rPr>
          <m:t>=</m:t>
        </m:r>
        <m:r>
          <m:rPr>
            <m:sty m:val="p"/>
          </m:rPr>
          <m:t>(</m:t>
        </m:r>
        <m:sSub>
          <m:e>
            <m:r>
              <m:t>k</m:t>
            </m:r>
          </m:e>
          <m:sub>
            <m:r>
              <m:t>1</m:t>
            </m:r>
          </m:sub>
        </m:sSub>
        <m:r>
          <m:rPr>
            <m:sty m:val="p"/>
          </m:rPr>
          <m:t>−</m:t>
        </m:r>
        <m:r>
          <m:t>μ</m:t>
        </m:r>
        <m:r>
          <m:rPr>
            <m:sty m:val="p"/>
          </m:rPr>
          <m:t>)</m:t>
        </m:r>
        <m:r>
          <m:rPr>
            <m:sty m:val="p"/>
          </m:rPr>
          <m:t>/</m:t>
        </m:r>
        <m:sSub>
          <m:e>
            <m:r>
              <m:t>σ</m:t>
            </m:r>
          </m:e>
          <m:sub>
            <m:r>
              <m:t>s</m:t>
            </m:r>
          </m:sub>
        </m:sSub>
      </m:oMath>
      <w:r>
        <w:t xml:space="preserve"> </w:t>
      </w:r>
      <w:r>
        <w:t xml:space="preserve">and</w:t>
      </w:r>
      <w:r>
        <w:t xml:space="preserve"> </w:t>
      </w:r>
      <m:oMath>
        <m:r>
          <m:t>γ</m:t>
        </m:r>
        <m:r>
          <m:rPr>
            <m:sty m:val="p"/>
          </m:rPr>
          <m:t>=</m:t>
        </m:r>
        <m:r>
          <m:rPr>
            <m:sty m:val="p"/>
          </m:rPr>
          <m:t>(</m:t>
        </m:r>
        <m:sSub>
          <m:e>
            <m:r>
              <m:t>k</m:t>
            </m:r>
          </m:e>
          <m:sub>
            <m:r>
              <m:t>0</m:t>
            </m:r>
          </m:sub>
        </m:sSub>
        <m:r>
          <m:rPr>
            <m:sty m:val="p"/>
          </m:rPr>
          <m:t>−</m:t>
        </m:r>
        <m:r>
          <m:t>μ</m:t>
        </m:r>
        <m:r>
          <m:rPr>
            <m:sty m:val="p"/>
          </m:rPr>
          <m:t>)</m:t>
        </m:r>
        <m:r>
          <m:rPr>
            <m:sty m:val="p"/>
          </m:rPr>
          <m:t>/</m:t>
        </m:r>
        <m:sSub>
          <m:e>
            <m:r>
              <m:t>σ</m:t>
            </m:r>
          </m:e>
          <m:sub>
            <m:r>
              <m:t>s</m:t>
            </m:r>
          </m:sub>
        </m:sSub>
      </m:oMath>
      <w:r>
        <w:t xml:space="preserve">.</w:t>
      </w:r>
    </w:p>
    <w:p>
      <w:pPr>
        <w:numPr>
          <w:ilvl w:val="0"/>
          <w:numId w:val="1013"/>
        </w:numPr>
        <w:spacing w:before="60" w:after="60"/>
      </w:pPr>
      <m:oMath>
        <m:sSub>
          <m:e>
            <m:r>
              <m:t>μ</m:t>
            </m:r>
          </m:e>
          <m:sub>
            <m:r>
              <m:t>Q</m:t>
            </m:r>
          </m:sub>
        </m:sSub>
        <m:r>
          <m:rPr>
            <m:sty m:val="p"/>
          </m:rPr>
          <m:t>=</m:t>
        </m:r>
        <m:r>
          <m:rPr>
            <m:scr m:val="double-struck"/>
            <m:sty m:val="p"/>
          </m:rPr>
          <m:t>E</m:t>
        </m:r>
        <m:r>
          <m:rPr>
            <m:sty m:val="p"/>
          </m:rPr>
          <m:t>[</m:t>
        </m:r>
        <m:r>
          <m:t>v</m:t>
        </m:r>
        <m:r>
          <m:rPr>
            <m:sty m:val="p"/>
          </m:rPr>
          <m:t>∣</m:t>
        </m:r>
        <m:sSub>
          <m:e>
            <m:r>
              <m:t>k</m:t>
            </m:r>
          </m:e>
          <m:sub>
            <m:r>
              <m:t>0</m:t>
            </m:r>
          </m:sub>
        </m:sSub>
        <m:r>
          <m:rPr>
            <m:sty m:val="p"/>
          </m:rPr>
          <m:t>≤</m:t>
        </m:r>
        <m:r>
          <m:t>s</m:t>
        </m:r>
        <m:r>
          <m:rPr>
            <m:sty m:val="p"/>
          </m:rPr>
          <m:t>&lt;</m:t>
        </m:r>
        <m:sSub>
          <m:e>
            <m:r>
              <m:t>k</m:t>
            </m:r>
          </m:e>
          <m:sub>
            <m:r>
              <m:t>D</m:t>
            </m:r>
          </m:sub>
        </m:sSub>
        <m:r>
          <m:rPr>
            <m:sty m:val="p"/>
          </m:rPr>
          <m:t>]</m:t>
        </m:r>
      </m:oMath>
      <w:r>
        <w:t xml:space="preserve"> </w:t>
      </w:r>
      <w:r>
        <w:t xml:space="preserve">uses the interval formula with</w:t>
      </w:r>
      <w:r>
        <w:t xml:space="preserve"> </w:t>
      </w:r>
      <m:oMath>
        <m:r>
          <m:t>α</m:t>
        </m:r>
        <m:r>
          <m:rPr>
            <m:sty m:val="p"/>
          </m:rPr>
          <m:t>=</m:t>
        </m:r>
        <m:r>
          <m:rPr>
            <m:sty m:val="p"/>
          </m:rPr>
          <m:t>(</m:t>
        </m:r>
        <m:sSub>
          <m:e>
            <m:r>
              <m:t>k</m:t>
            </m:r>
          </m:e>
          <m:sub>
            <m:r>
              <m:t>0</m:t>
            </m:r>
          </m:sub>
        </m:sSub>
        <m:r>
          <m:rPr>
            <m:sty m:val="p"/>
          </m:rPr>
          <m:t>−</m:t>
        </m:r>
        <m:r>
          <m:t>μ</m:t>
        </m:r>
        <m:r>
          <m:rPr>
            <m:sty m:val="p"/>
          </m:rPr>
          <m:t>)</m:t>
        </m:r>
        <m:r>
          <m:rPr>
            <m:sty m:val="p"/>
          </m:rPr>
          <m:t>/</m:t>
        </m:r>
        <m:sSub>
          <m:e>
            <m:r>
              <m:t>σ</m:t>
            </m:r>
          </m:e>
          <m:sub>
            <m:r>
              <m:t>s</m:t>
            </m:r>
          </m:sub>
        </m:sSub>
      </m:oMath>
      <w:r>
        <w:t xml:space="preserve"> </w:t>
      </w:r>
      <w:r>
        <w:t xml:space="preserve">and</w:t>
      </w:r>
      <w:r>
        <w:t xml:space="preserve"> </w:t>
      </w:r>
      <m:oMath>
        <m:r>
          <m:t>γ</m:t>
        </m:r>
        <m:r>
          <m:rPr>
            <m:sty m:val="p"/>
          </m:rPr>
          <m:t>=</m:t>
        </m:r>
        <m:r>
          <m:rPr>
            <m:sty m:val="p"/>
          </m:rPr>
          <m:t>(</m:t>
        </m:r>
        <m:sSub>
          <m:e>
            <m:r>
              <m:t>k</m:t>
            </m:r>
          </m:e>
          <m:sub>
            <m:r>
              <m:t>D</m:t>
            </m:r>
          </m:sub>
        </m:sSub>
        <m:r>
          <m:rPr>
            <m:sty m:val="p"/>
          </m:rPr>
          <m:t>−</m:t>
        </m:r>
        <m:r>
          <m:t>μ</m:t>
        </m:r>
        <m:r>
          <m:rPr>
            <m:sty m:val="p"/>
          </m:rPr>
          <m:t>)</m:t>
        </m:r>
        <m:r>
          <m:rPr>
            <m:sty m:val="p"/>
          </m:rPr>
          <m:t>/</m:t>
        </m:r>
        <m:sSub>
          <m:e>
            <m:r>
              <m:t>σ</m:t>
            </m:r>
          </m:e>
          <m:sub>
            <m:r>
              <m:t>s</m:t>
            </m:r>
          </m:sub>
        </m:sSub>
      </m:oMath>
      <w:r>
        <w:t xml:space="preserve">.</w:t>
      </w:r>
    </w:p>
    <w:p>
      <w:pPr>
        <w:numPr>
          <w:ilvl w:val="0"/>
          <w:numId w:val="1013"/>
        </w:numPr>
        <w:spacing w:before="60" w:after="60"/>
      </w:pPr>
      <m:oMath>
        <m:sSub>
          <m:e>
            <m:r>
              <m:t>μ</m:t>
            </m:r>
          </m:e>
          <m:sub>
            <m:r>
              <m:t>P</m:t>
            </m:r>
          </m:sub>
        </m:sSub>
        <m:r>
          <m:rPr>
            <m:sty m:val="p"/>
          </m:rPr>
          <m:t>=</m:t>
        </m:r>
        <m:r>
          <m:rPr>
            <m:scr m:val="double-struck"/>
            <m:sty m:val="p"/>
          </m:rPr>
          <m:t>E</m:t>
        </m:r>
        <m:r>
          <m:rPr>
            <m:sty m:val="p"/>
          </m:rPr>
          <m:t>[</m:t>
        </m:r>
        <m:r>
          <m:t>v</m:t>
        </m:r>
        <m:r>
          <m:rPr>
            <m:sty m:val="p"/>
          </m:rPr>
          <m:t>∣</m:t>
        </m:r>
        <m:r>
          <m:t>s</m:t>
        </m:r>
        <m:r>
          <m:rPr>
            <m:sty m:val="p"/>
          </m:rPr>
          <m:t>≥</m:t>
        </m:r>
        <m:sSub>
          <m:e>
            <m:r>
              <m:t>k</m:t>
            </m:r>
          </m:e>
          <m:sub>
            <m:r>
              <m:t>D</m:t>
            </m:r>
          </m:sub>
        </m:sSub>
        <m:r>
          <m:rPr>
            <m:sty m:val="p"/>
          </m:rPr>
          <m:t>]</m:t>
        </m:r>
      </m:oMath>
      <w:r>
        <w:t xml:space="preserve"> </w:t>
      </w:r>
      <w:r>
        <w:t xml:space="preserve">uses the right-tail formula with</w:t>
      </w:r>
      <w:r>
        <w:t xml:space="preserve"> </w:t>
      </w:r>
      <m:oMath>
        <m:r>
          <m:t>α</m:t>
        </m:r>
        <m:r>
          <m:rPr>
            <m:sty m:val="p"/>
          </m:rPr>
          <m:t>=</m:t>
        </m:r>
        <m:r>
          <m:rPr>
            <m:sty m:val="p"/>
          </m:rPr>
          <m:t>(</m:t>
        </m:r>
        <m:sSub>
          <m:e>
            <m:r>
              <m:t>k</m:t>
            </m:r>
          </m:e>
          <m:sub>
            <m:r>
              <m:t>D</m:t>
            </m:r>
          </m:sub>
        </m:sSub>
        <m:r>
          <m:rPr>
            <m:sty m:val="p"/>
          </m:rPr>
          <m:t>−</m:t>
        </m:r>
        <m:r>
          <m:t>μ</m:t>
        </m:r>
        <m:r>
          <m:rPr>
            <m:sty m:val="p"/>
          </m:rPr>
          <m:t>)</m:t>
        </m:r>
        <m:r>
          <m:rPr>
            <m:sty m:val="p"/>
          </m:rPr>
          <m:t>/</m:t>
        </m:r>
        <m:sSub>
          <m:e>
            <m:r>
              <m:t>σ</m:t>
            </m:r>
          </m:e>
          <m:sub>
            <m:r>
              <m:t>s</m:t>
            </m:r>
          </m:sub>
        </m:sSub>
      </m:oMath>
      <w:r>
        <w:t xml:space="preserve">.</w:t>
      </w:r>
    </w:p>
    <w:p>
      <w:pPr>
        <w:pStyle w:val="FirstParagraph"/>
      </w:pPr>
      <w:r>
        <w:t xml:space="preserve"> ◻</w:t>
      </w:r>
    </w:p>
    <w:p>
      <w:pPr>
        <w:pStyle w:val="BodyText"/>
        <w:spacing w:before="60" w:after="60"/>
      </w:pPr>
      <w:r>
        <w:rPr>
          <w:i/>
          <w:iCs/>
        </w:rPr>
        <w:t xml:space="preserve">Derivation of</w:t>
      </w:r>
      <w:r>
        <w:rPr>
          <w:i/>
          <w:iCs/>
        </w:rPr>
        <w:t xml:space="preserve"> </w:t>
      </w:r>
      <m:oMath>
        <m:r>
          <m:rPr>
            <m:scr m:val="double-struck"/>
            <m:sty m:val="p"/>
          </m:rPr>
          <m:t>E</m:t>
        </m:r>
        <m:r>
          <m:rPr>
            <m:sty m:val="p"/>
          </m:rPr>
          <m:t>[</m:t>
        </m:r>
        <m:r>
          <m:t>v</m:t>
        </m:r>
        <m:r>
          <m:rPr>
            <m:sty m:val="p"/>
          </m:rPr>
          <m:t>∣</m:t>
        </m:r>
        <m:r>
          <m:t>X</m:t>
        </m:r>
        <m:r>
          <m:rPr>
            <m:sty m:val="p"/>
          </m:rPr>
          <m:t>,</m:t>
        </m:r>
        <m:r>
          <m:t>D</m:t>
        </m:r>
        <m:r>
          <m:rPr>
            <m:sty m:val="p"/>
          </m:rPr>
          <m:t>]</m:t>
        </m:r>
      </m:oMath>
      <w:r>
        <w:rPr>
          <w:i/>
          <w:iCs/>
        </w:rPr>
        <w:t xml:space="preserve">.</w:t>
      </w:r>
      <w:r>
        <w:t xml:space="preserve"> </w:t>
      </w:r>
      <w:r>
        <w:t xml:space="preserve">For</w:t>
      </w:r>
      <w:r>
        <w:t xml:space="preserve"> </w:t>
      </w:r>
      <m:oMath>
        <m:r>
          <m:t>D</m:t>
        </m:r>
        <m:r>
          <m:rPr>
            <m:sty m:val="p"/>
          </m:rPr>
          <m:t>=</m:t>
        </m:r>
        <m:r>
          <m:t>1</m:t>
        </m:r>
      </m:oMath>
      <w:r>
        <w:t xml:space="preserve">, only Public Voice is feasible, so</w:t>
      </w:r>
      <w:r>
        <w:t xml:space="preserve"> </w:t>
      </w:r>
      <m:oMath>
        <m:r>
          <m:rPr>
            <m:scr m:val="double-struck"/>
            <m:sty m:val="p"/>
          </m:rPr>
          <m:t>E</m:t>
        </m:r>
        <m:r>
          <m:rPr>
            <m:sty m:val="p"/>
          </m:rPr>
          <m:t>[</m:t>
        </m:r>
        <m:r>
          <m:t>v</m:t>
        </m:r>
        <m:r>
          <m:rPr>
            <m:sty m:val="p"/>
          </m:rPr>
          <m:t>∣</m:t>
        </m:r>
        <m:r>
          <m:t>X</m:t>
        </m:r>
        <m:r>
          <m:rPr>
            <m:sty m:val="p"/>
          </m:rPr>
          <m:t>,</m:t>
        </m:r>
        <m:r>
          <m:t>1</m:t>
        </m:r>
        <m:r>
          <m:rPr>
            <m:sty m:val="p"/>
          </m:rPr>
          <m:t>]</m:t>
        </m:r>
        <m:r>
          <m:rPr>
            <m:sty m:val="p"/>
          </m:rPr>
          <m:t>=</m:t>
        </m:r>
        <m:sSub>
          <m:e>
            <m:r>
              <m:t>μ</m:t>
            </m:r>
          </m:e>
          <m:sub>
            <m:r>
              <m:t>P</m:t>
            </m:r>
          </m:sub>
        </m:sSub>
      </m:oMath>
      <w:r>
        <w:t xml:space="preserve"> </w:t>
      </w:r>
      <w:r>
        <w:t xml:space="preserve">for all compatible</w:t>
      </w:r>
      <w:r>
        <w:t xml:space="preserve"> </w:t>
      </w:r>
      <m:oMath>
        <m:r>
          <m:t>X</m:t>
        </m:r>
        <m:r>
          <m:rPr>
            <m:sty m:val="p"/>
          </m:rPr>
          <m:t>∈</m:t>
        </m:r>
        <m:r>
          <m:rPr>
            <m:sty m:val="p"/>
          </m:rPr>
          <m:t>{</m:t>
        </m:r>
        <m:r>
          <m:t>0</m:t>
        </m:r>
        <m:r>
          <m:rPr>
            <m:sty m:val="p"/>
          </m:rPr>
          <m:t>,</m:t>
        </m:r>
        <m:r>
          <m:t>1</m:t>
        </m:r>
        <m:r>
          <m:rPr>
            <m:sty m:val="p"/>
          </m:rPr>
          <m:t>,</m:t>
        </m:r>
        <m:r>
          <m:t>2</m:t>
        </m:r>
        <m:r>
          <m:rPr>
            <m:sty m:val="p"/>
          </m:rPr>
          <m:t>}</m:t>
        </m:r>
      </m:oMath>
      <w:r>
        <w:t xml:space="preserve">.</w:t>
      </w:r>
    </w:p>
    <w:p>
      <w:pPr>
        <w:pStyle w:val="BodyText"/>
        <w:spacing w:before="60" w:after="60"/>
      </w:pPr>
      <w:r>
        <w:t xml:space="preserve">For</w:t>
      </w:r>
      <w:r>
        <w:t xml:space="preserve"> </w:t>
      </w:r>
      <m:oMath>
        <m:r>
          <m:t>D</m:t>
        </m:r>
        <m:r>
          <m:rPr>
            <m:sty m:val="p"/>
          </m:rPr>
          <m:t>=</m:t>
        </m:r>
        <m:r>
          <m:t>0</m:t>
        </m:r>
      </m:oMath>
      <w:r>
        <w:t xml:space="preserve">, Exit, Hold, and Quiet Voice are feasible. Since</w:t>
      </w:r>
      <w:r>
        <w:t xml:space="preserve"> </w:t>
      </w:r>
      <m:oMath>
        <m:r>
          <m:t>X</m:t>
        </m:r>
        <m:r>
          <m:rPr>
            <m:sty m:val="p"/>
          </m:rPr>
          <m:t>=</m:t>
        </m:r>
        <m:r>
          <m:t>q</m:t>
        </m:r>
        <m:r>
          <m:rPr>
            <m:sty m:val="p"/>
          </m:rPr>
          <m:t>+</m:t>
        </m:r>
        <m:r>
          <m:t>z</m:t>
        </m:r>
      </m:oMath>
      <w:r>
        <w:t xml:space="preserve"> </w:t>
      </w:r>
      <w:r>
        <w:t xml:space="preserve">with</w:t>
      </w:r>
      <w:r>
        <w:t xml:space="preserve"> </w:t>
      </w:r>
      <m:oMath>
        <m:r>
          <m:t>z</m:t>
        </m:r>
      </m:oMath>
      <w:r>
        <w:t xml:space="preserve"> </w:t>
      </w:r>
      <w:r>
        <w:t xml:space="preserve">independent of</w:t>
      </w:r>
      <w:r>
        <w:t xml:space="preserve"> </w:t>
      </w:r>
      <m:oMath>
        <m:r>
          <m:rPr>
            <m:sty m:val="p"/>
          </m:rPr>
          <m:t>(</m:t>
        </m:r>
        <m:r>
          <m:t>v</m:t>
        </m:r>
        <m:r>
          <m:rPr>
            <m:sty m:val="p"/>
          </m:rPr>
          <m:t>,</m:t>
        </m:r>
        <m:r>
          <m:t>s</m:t>
        </m:r>
        <m:r>
          <m:rPr>
            <m:sty m:val="p"/>
          </m:rPr>
          <m:t>)</m:t>
        </m:r>
      </m:oMath>
      <w:r>
        <w:t xml:space="preserve">, the conditional distribution of</w:t>
      </w:r>
      <w:r>
        <w:t xml:space="preserve"> </w:t>
      </w:r>
      <m:oMath>
        <m:r>
          <m:t>v</m:t>
        </m:r>
      </m:oMath>
      <w:r>
        <w:t xml:space="preserve"> </w:t>
      </w:r>
      <w:r>
        <w:t xml:space="preserve">given</w:t>
      </w:r>
      <w:r>
        <w:t xml:space="preserve"> </w:t>
      </w:r>
      <m:oMath>
        <m:r>
          <m:rPr>
            <m:sty m:val="p"/>
          </m:rPr>
          <m:t>(</m:t>
        </m:r>
        <m:r>
          <m:t>X</m:t>
        </m:r>
        <m:r>
          <m:rPr>
            <m:sty m:val="p"/>
          </m:rPr>
          <m:t>,</m:t>
        </m:r>
        <m:r>
          <m:t>D</m:t>
        </m:r>
        <m:r>
          <m:rPr>
            <m:sty m:val="p"/>
          </m:rPr>
          <m:t>)</m:t>
        </m:r>
      </m:oMath>
      <w:r>
        <w:t xml:space="preserve"> </w:t>
      </w:r>
      <w:r>
        <w:t xml:space="preserve">is obtained by mixing the action-specific conditional means using Bayes weights proportional to the ex ante action probabilities and the likelihoods</w:t>
      </w:r>
      <w:r>
        <w:t xml:space="preserve"> </w:t>
      </w:r>
      <m:oMath>
        <m:r>
          <m:rPr>
            <m:scr m:val="double-struck"/>
            <m:sty m:val="p"/>
          </m:rPr>
          <m:t>P</m:t>
        </m:r>
        <m:r>
          <m:rPr>
            <m:sty m:val="p"/>
          </m:rPr>
          <m:t>(</m:t>
        </m:r>
        <m:r>
          <m:t>X</m:t>
        </m:r>
        <m:r>
          <m:rPr>
            <m:sty m:val="p"/>
          </m:rPr>
          <m:t>∣</m:t>
        </m:r>
        <m:r>
          <m:t>q</m:t>
        </m:r>
        <m:r>
          <m:rPr>
            <m:sty m:val="p"/>
          </m:rPr>
          <m:t>)</m:t>
        </m:r>
      </m:oMath>
      <w:r>
        <w:t xml:space="preserve">. Note that Hold (</w:t>
      </w:r>
      <m:oMath>
        <m:r>
          <m:t>H</m:t>
        </m:r>
      </m:oMath>
      <w:r>
        <w:t xml:space="preserve">) and Quiet Voice (</w:t>
      </w:r>
      <m:oMath>
        <m:r>
          <m:t>Q</m:t>
        </m:r>
      </m:oMath>
      <w:r>
        <w:t xml:space="preserve">) both have</w:t>
      </w:r>
      <w:r>
        <w:t xml:space="preserve"> </w:t>
      </w:r>
      <m:oMath>
        <m:r>
          <m:t>q</m:t>
        </m:r>
        <m:r>
          <m:rPr>
            <m:sty m:val="p"/>
          </m:rPr>
          <m:t>=</m:t>
        </m:r>
        <m:r>
          <m:t>0</m:t>
        </m:r>
      </m:oMath>
      <w:r>
        <w:t xml:space="preserve"> </w:t>
      </w:r>
      <w:r>
        <w:t xml:space="preserve">and hence generate identical order-flow distributions. Using Bayes’ rule and the conditional means</w:t>
      </w:r>
      <w:r>
        <w:t xml:space="preserve"> </w:t>
      </w:r>
      <m:oMath>
        <m:r>
          <m:rPr>
            <m:sty m:val="p"/>
          </m:rPr>
          <m:t>(</m:t>
        </m:r>
        <m:sSub>
          <m:e>
            <m:r>
              <m:t>μ</m:t>
            </m:r>
          </m:e>
          <m:sub>
            <m:r>
              <m:t>E</m:t>
            </m:r>
          </m:sub>
        </m:sSub>
        <m:r>
          <m:rPr>
            <m:sty m:val="p"/>
          </m:rPr>
          <m:t>,</m:t>
        </m:r>
        <m:sSub>
          <m:e>
            <m:r>
              <m:t>μ</m:t>
            </m:r>
          </m:e>
          <m:sub>
            <m:r>
              <m:t>H</m:t>
            </m:r>
          </m:sub>
        </m:sSub>
        <m:r>
          <m:rPr>
            <m:sty m:val="p"/>
          </m:rPr>
          <m:t>,</m:t>
        </m:r>
        <m:sSub>
          <m:e>
            <m:r>
              <m:t>μ</m:t>
            </m:r>
          </m:e>
          <m:sub>
            <m:r>
              <m:t>Q</m:t>
            </m:r>
          </m:sub>
        </m:sSub>
        <m:r>
          <m:rPr>
            <m:sty m:val="p"/>
          </m:rPr>
          <m:t>)</m:t>
        </m:r>
      </m:oMath>
      <w:r>
        <w:t xml:space="preserve"> </w:t>
      </w:r>
      <w:r>
        <w:t xml:space="preserve">gives:</w:t>
      </w:r>
    </w:p>
    <w:p>
      <w:pPr>
        <w:numPr>
          <w:ilvl w:val="0"/>
          <w:numId w:val="1014"/>
        </w:numPr>
        <w:spacing w:before="60" w:after="60"/>
      </w:pPr>
      <m:oMath>
        <m:r>
          <m:t>X</m:t>
        </m:r>
        <m:r>
          <m:rPr>
            <m:sty m:val="p"/>
          </m:rPr>
          <m:t>=</m:t>
        </m:r>
        <m:r>
          <m:rPr>
            <m:sty m:val="p"/>
          </m:rPr>
          <m:t>−</m:t>
        </m:r>
        <m:r>
          <m:t>2</m:t>
        </m:r>
      </m:oMath>
      <w:r>
        <w:t xml:space="preserve"> </w:t>
      </w:r>
      <w:r>
        <w:t xml:space="preserve">implies Exit, hence</w:t>
      </w:r>
      <w:r>
        <w:t xml:space="preserve"> </w:t>
      </w:r>
      <m:oMath>
        <m:r>
          <m:rPr>
            <m:scr m:val="double-struck"/>
            <m:sty m:val="p"/>
          </m:rPr>
          <m:t>E</m:t>
        </m:r>
        <m:r>
          <m:rPr>
            <m:sty m:val="p"/>
          </m:rPr>
          <m:t>[</m:t>
        </m:r>
        <m:r>
          <m:t>v</m:t>
        </m:r>
        <m:r>
          <m:rPr>
            <m:sty m:val="p"/>
          </m:rPr>
          <m:t>∣</m:t>
        </m:r>
        <m:r>
          <m:rPr>
            <m:sty m:val="p"/>
          </m:rPr>
          <m:t>−</m:t>
        </m:r>
        <m:r>
          <m:t>2</m:t>
        </m:r>
        <m:r>
          <m:rPr>
            <m:sty m:val="p"/>
          </m:rPr>
          <m:t>,</m:t>
        </m:r>
        <m:r>
          <m:t>0</m:t>
        </m:r>
        <m:r>
          <m:rPr>
            <m:sty m:val="p"/>
          </m:rPr>
          <m:t>]</m:t>
        </m:r>
        <m:r>
          <m:rPr>
            <m:sty m:val="p"/>
          </m:rPr>
          <m:t>=</m:t>
        </m:r>
        <m:sSub>
          <m:e>
            <m:r>
              <m:t>μ</m:t>
            </m:r>
          </m:e>
          <m:sub>
            <m:r>
              <m:t>E</m:t>
            </m:r>
          </m:sub>
        </m:sSub>
      </m:oMath>
      <w:r>
        <w:t xml:space="preserve">.</w:t>
      </w:r>
    </w:p>
    <w:p>
      <w:pPr>
        <w:numPr>
          <w:ilvl w:val="0"/>
          <w:numId w:val="1014"/>
        </w:numPr>
        <w:spacing w:before="60" w:after="60"/>
      </w:pPr>
      <m:oMath>
        <m:r>
          <m:t>X</m:t>
        </m:r>
        <m:r>
          <m:rPr>
            <m:sty m:val="p"/>
          </m:rPr>
          <m:t>=</m:t>
        </m:r>
        <m:r>
          <m:t>1</m:t>
        </m:r>
      </m:oMath>
      <w:r>
        <w:t xml:space="preserve"> </w:t>
      </w:r>
      <w:r>
        <w:t xml:space="preserve">implies</w:t>
      </w:r>
      <w:r>
        <w:t xml:space="preserve"> </w:t>
      </w:r>
      <m:oMath>
        <m:r>
          <m:t>q</m:t>
        </m:r>
        <m:r>
          <m:rPr>
            <m:sty m:val="p"/>
          </m:rPr>
          <m:t>=</m:t>
        </m:r>
        <m:r>
          <m:t>0</m:t>
        </m:r>
      </m:oMath>
      <w:r>
        <w:t xml:space="preserve"> </w:t>
      </w:r>
      <w:r>
        <w:t xml:space="preserve">and</w:t>
      </w:r>
      <w:r>
        <w:t xml:space="preserve"> </w:t>
      </w:r>
      <m:oMath>
        <m:r>
          <m:t>z</m:t>
        </m:r>
        <m:r>
          <m:rPr>
            <m:sty m:val="p"/>
          </m:rPr>
          <m:t>=</m:t>
        </m:r>
        <m:r>
          <m:rPr>
            <m:sty m:val="p"/>
          </m:rPr>
          <m:t>+</m:t>
        </m:r>
        <m:r>
          <m:t>1</m:t>
        </m:r>
      </m:oMath>
      <w:r>
        <w:t xml:space="preserve">, so</w:t>
      </w:r>
    </w:p>
    <w:p>
      <w:pPr>
        <w:pStyle w:val="BodyText"/>
      </w:pPr>
      <m:oMathPara>
        <m:oMathParaPr>
          <m:jc m:val="center"/>
        </m:oMathParaPr>
        <m:oMath>
          <m:r>
            <m:rPr>
              <m:scr m:val="double-struck"/>
              <m:sty m:val="p"/>
            </m:rPr>
            <m:t>E</m:t>
          </m:r>
          <m:r>
            <m:rPr>
              <m:sty m:val="p"/>
            </m:rPr>
            <m:t>[</m:t>
          </m:r>
          <m:r>
            <m:t>v</m:t>
          </m:r>
          <m:r>
            <m:rPr>
              <m:sty m:val="p"/>
            </m:rPr>
            <m:t>∣</m:t>
          </m:r>
          <m:r>
            <m:t>1</m:t>
          </m:r>
          <m:r>
            <m:rPr>
              <m:sty m:val="p"/>
            </m:rPr>
            <m:t>,</m:t>
          </m:r>
          <m:r>
            <m:t>0</m:t>
          </m:r>
          <m:r>
            <m:rPr>
              <m:sty m:val="p"/>
            </m:rPr>
            <m:t>]</m:t>
          </m:r>
          <m:r>
            <m:rPr>
              <m:sty m:val="p"/>
            </m:rPr>
            <m:t>=</m:t>
          </m:r>
          <m:f>
            <m:fPr>
              <m:type m:val="bar"/>
            </m:fPr>
            <m:num>
              <m:sSub>
                <m:e>
                  <m:r>
                    <m:t>ω</m:t>
                  </m:r>
                </m:e>
                <m:sub>
                  <m:r>
                    <m:t>H</m:t>
                  </m:r>
                </m:sub>
              </m:sSub>
              <m:sSub>
                <m:e>
                  <m:r>
                    <m:t>μ</m:t>
                  </m:r>
                </m:e>
                <m:sub>
                  <m:r>
                    <m:t>H</m:t>
                  </m:r>
                </m:sub>
              </m:sSub>
              <m:r>
                <m:rPr>
                  <m:sty m:val="p"/>
                </m:rPr>
                <m:t>+</m:t>
              </m:r>
              <m:sSub>
                <m:e>
                  <m:r>
                    <m:t>ω</m:t>
                  </m:r>
                </m:e>
                <m:sub>
                  <m:r>
                    <m:t>Q</m:t>
                  </m:r>
                </m:sub>
              </m:sSub>
              <m:sSub>
                <m:e>
                  <m:r>
                    <m:t>μ</m:t>
                  </m:r>
                </m:e>
                <m:sub>
                  <m:r>
                    <m:t>Q</m:t>
                  </m:r>
                </m:sub>
              </m:sSub>
            </m:num>
            <m:den>
              <m:sSub>
                <m:e>
                  <m:r>
                    <m:t>ω</m:t>
                  </m:r>
                </m:e>
                <m:sub>
                  <m:r>
                    <m:t>H</m:t>
                  </m:r>
                </m:sub>
              </m:sSub>
              <m:r>
                <m:rPr>
                  <m:sty m:val="p"/>
                </m:rPr>
                <m:t>+</m:t>
              </m:r>
              <m:sSub>
                <m:e>
                  <m:r>
                    <m:t>ω</m:t>
                  </m:r>
                </m:e>
                <m:sub>
                  <m:r>
                    <m:t>Q</m:t>
                  </m:r>
                </m:sub>
              </m:sSub>
            </m:den>
          </m:f>
          <m:r>
            <m:rPr>
              <m:sty m:val="p"/>
            </m:rPr>
            <m:t>.</m:t>
          </m:r>
        </m:oMath>
      </m:oMathPara>
    </w:p>
    <w:p>
      <w:pPr>
        <w:numPr>
          <w:ilvl w:val="0"/>
          <w:numId w:val="1014"/>
        </w:numPr>
        <w:spacing w:before="60" w:after="60"/>
      </w:pPr>
      <m:oMath>
        <m:r>
          <m:t>X</m:t>
        </m:r>
        <m:r>
          <m:rPr>
            <m:sty m:val="p"/>
          </m:rPr>
          <m:t>=</m:t>
        </m:r>
        <m:r>
          <m:rPr>
            <m:sty m:val="p"/>
          </m:rPr>
          <m:t>−</m:t>
        </m:r>
        <m:r>
          <m:t>1</m:t>
        </m:r>
      </m:oMath>
      <w:r>
        <w:t xml:space="preserve"> </w:t>
      </w:r>
      <w:r>
        <w:t xml:space="preserve">mixes Exit (</w:t>
      </w:r>
      <m:oMath>
        <m:r>
          <m:t>z</m:t>
        </m:r>
        <m:r>
          <m:rPr>
            <m:sty m:val="p"/>
          </m:rPr>
          <m:t>=</m:t>
        </m:r>
        <m:r>
          <m:t>0</m:t>
        </m:r>
      </m:oMath>
      <w:r>
        <w:t xml:space="preserve">), Hold (</w:t>
      </w:r>
      <m:oMath>
        <m:r>
          <m:t>z</m:t>
        </m:r>
        <m:r>
          <m:rPr>
            <m:sty m:val="p"/>
          </m:rPr>
          <m:t>=</m:t>
        </m:r>
        <m:r>
          <m:rPr>
            <m:sty m:val="p"/>
          </m:rPr>
          <m:t>−</m:t>
        </m:r>
        <m:r>
          <m:t>1</m:t>
        </m:r>
      </m:oMath>
      <w:r>
        <w:t xml:space="preserve">), and Quiet Voice (</w:t>
      </w:r>
      <m:oMath>
        <m:r>
          <m:t>z</m:t>
        </m:r>
        <m:r>
          <m:rPr>
            <m:sty m:val="p"/>
          </m:rPr>
          <m:t>=</m:t>
        </m:r>
        <m:r>
          <m:rPr>
            <m:sty m:val="p"/>
          </m:rPr>
          <m:t>−</m:t>
        </m:r>
        <m:r>
          <m:t>1</m:t>
        </m:r>
      </m:oMath>
      <w:r>
        <w:t xml:space="preserve">). Writing the Bayes weights as</w:t>
      </w:r>
    </w:p>
    <w:p>
      <w:pPr>
        <w:pStyle w:val="BodyText"/>
      </w:pPr>
      <m:oMathPara>
        <m:oMathParaPr>
          <m:jc m:val="center"/>
        </m:oMathParaPr>
        <m:oMath>
          <m:sSub>
            <m:e>
              <m:r>
                <m:t>w</m:t>
              </m:r>
            </m:e>
            <m:sub>
              <m:r>
                <m:t>E</m:t>
              </m:r>
            </m:sub>
          </m:sSub>
          <m:r>
            <m:rPr>
              <m:sty m:val="p"/>
            </m:rPr>
            <m:t>=</m:t>
          </m:r>
          <m:f>
            <m:fPr>
              <m:type m:val="bar"/>
            </m:fPr>
            <m:num>
              <m:sSub>
                <m:e>
                  <m:r>
                    <m:t>ω</m:t>
                  </m:r>
                </m:e>
                <m:sub>
                  <m:r>
                    <m:t>E</m:t>
                  </m:r>
                </m:sub>
              </m:sSub>
              <m:r>
                <m:rPr>
                  <m:sty m:val="p"/>
                </m:rPr>
                <m:t>(</m:t>
              </m:r>
              <m:r>
                <m:t>1</m:t>
              </m:r>
              <m:r>
                <m:rPr>
                  <m:sty m:val="p"/>
                </m:rPr>
                <m:t>−</m:t>
              </m:r>
              <m:r>
                <m:t>κ</m:t>
              </m:r>
              <m:r>
                <m:rPr>
                  <m:sty m:val="p"/>
                </m:rPr>
                <m:t>)</m:t>
              </m:r>
            </m:num>
            <m:den>
              <m:sSub>
                <m:e>
                  <m:r>
                    <m:rPr>
                      <m:scr m:val="script"/>
                      <m:sty m:val="p"/>
                    </m:rPr>
                    <m:t>D</m:t>
                  </m:r>
                </m:e>
                <m:sub>
                  <m:r>
                    <m:rPr>
                      <m:sty m:val="p"/>
                    </m:rPr>
                    <m:t>−</m:t>
                  </m:r>
                  <m:r>
                    <m:t>1</m:t>
                  </m:r>
                </m:sub>
              </m:sSub>
            </m:den>
          </m:f>
          <m:r>
            <m:rPr>
              <m:sty m:val="p"/>
            </m:rPr>
            <m:t>,</m:t>
          </m:r>
          <m:r>
            <m:t> </m:t>
          </m:r>
          <m:sSub>
            <m:e>
              <m:r>
                <m:t>w</m:t>
              </m:r>
            </m:e>
            <m:sub>
              <m:r>
                <m:t>H</m:t>
              </m:r>
            </m:sub>
          </m:sSub>
          <m:r>
            <m:rPr>
              <m:sty m:val="p"/>
            </m:rPr>
            <m:t>=</m:t>
          </m:r>
          <m:f>
            <m:fPr>
              <m:type m:val="bar"/>
            </m:fPr>
            <m:num>
              <m:sSub>
                <m:e>
                  <m:r>
                    <m:t>ω</m:t>
                  </m:r>
                </m:e>
                <m:sub>
                  <m:r>
                    <m:t>H</m:t>
                  </m:r>
                </m:sub>
              </m:sSub>
              <m:r>
                <m:rPr>
                  <m:sty m:val="p"/>
                </m:rPr>
                <m:t>(</m:t>
              </m:r>
              <m:r>
                <m:t>κ</m:t>
              </m:r>
              <m:r>
                <m:rPr>
                  <m:sty m:val="p"/>
                </m:rPr>
                <m:t>/</m:t>
              </m:r>
              <m:r>
                <m:t>2</m:t>
              </m:r>
              <m:r>
                <m:rPr>
                  <m:sty m:val="p"/>
                </m:rPr>
                <m:t>)</m:t>
              </m:r>
            </m:num>
            <m:den>
              <m:sSub>
                <m:e>
                  <m:r>
                    <m:rPr>
                      <m:scr m:val="script"/>
                      <m:sty m:val="p"/>
                    </m:rPr>
                    <m:t>D</m:t>
                  </m:r>
                </m:e>
                <m:sub>
                  <m:r>
                    <m:rPr>
                      <m:sty m:val="p"/>
                    </m:rPr>
                    <m:t>−</m:t>
                  </m:r>
                  <m:r>
                    <m:t>1</m:t>
                  </m:r>
                </m:sub>
              </m:sSub>
            </m:den>
          </m:f>
          <m:r>
            <m:rPr>
              <m:sty m:val="p"/>
            </m:rPr>
            <m:t>,</m:t>
          </m:r>
          <m:r>
            <m:t> </m:t>
          </m:r>
          <m:sSub>
            <m:e>
              <m:r>
                <m:t>w</m:t>
              </m:r>
            </m:e>
            <m:sub>
              <m:r>
                <m:t>Q</m:t>
              </m:r>
            </m:sub>
          </m:sSub>
          <m:r>
            <m:rPr>
              <m:sty m:val="p"/>
            </m:rPr>
            <m:t>=</m:t>
          </m:r>
          <m:f>
            <m:fPr>
              <m:type m:val="bar"/>
            </m:fPr>
            <m:num>
              <m:sSub>
                <m:e>
                  <m:r>
                    <m:t>ω</m:t>
                  </m:r>
                </m:e>
                <m:sub>
                  <m:r>
                    <m:t>Q</m:t>
                  </m:r>
                </m:sub>
              </m:sSub>
              <m:r>
                <m:rPr>
                  <m:sty m:val="p"/>
                </m:rPr>
                <m:t>(</m:t>
              </m:r>
              <m:r>
                <m:t>κ</m:t>
              </m:r>
              <m:r>
                <m:rPr>
                  <m:sty m:val="p"/>
                </m:rPr>
                <m:t>/</m:t>
              </m:r>
              <m:r>
                <m:t>2</m:t>
              </m:r>
              <m:r>
                <m:rPr>
                  <m:sty m:val="p"/>
                </m:rPr>
                <m:t>)</m:t>
              </m:r>
            </m:num>
            <m:den>
              <m:sSub>
                <m:e>
                  <m:r>
                    <m:rPr>
                      <m:scr m:val="script"/>
                      <m:sty m:val="p"/>
                    </m:rPr>
                    <m:t>D</m:t>
                  </m:r>
                </m:e>
                <m:sub>
                  <m:r>
                    <m:rPr>
                      <m:sty m:val="p"/>
                    </m:rPr>
                    <m:t>−</m:t>
                  </m:r>
                  <m:r>
                    <m:t>1</m:t>
                  </m:r>
                </m:sub>
              </m:sSub>
            </m:den>
          </m:f>
          <m:r>
            <m:rPr>
              <m:sty m:val="p"/>
            </m:rPr>
            <m:t>,</m:t>
          </m:r>
        </m:oMath>
      </m:oMathPara>
    </w:p>
    <w:p>
      <w:pPr>
        <w:numPr>
          <w:ilvl w:val="0"/>
          <w:numId w:val="1000"/>
        </w:numPr>
        <w:spacing w:before="60" w:after="60"/>
      </w:pPr>
      <w:r>
        <w:t xml:space="preserve">with</w:t>
      </w:r>
      <w:r>
        <w:t xml:space="preserve"> </w:t>
      </w:r>
      <m:oMath>
        <m:sSub>
          <m:e>
            <m:r>
              <m:rPr>
                <m:scr m:val="script"/>
                <m:sty m:val="p"/>
              </m:rPr>
              <m:t>D</m:t>
            </m:r>
          </m:e>
          <m:sub>
            <m:r>
              <m:rPr>
                <m:sty m:val="p"/>
              </m:rPr>
              <m:t>−</m:t>
            </m:r>
            <m:r>
              <m:t>1</m:t>
            </m:r>
          </m:sub>
        </m:sSub>
        <m:r>
          <m:rPr>
            <m:sty m:val="p"/>
          </m:rPr>
          <m:t>=</m:t>
        </m:r>
        <m:r>
          <m:rPr>
            <m:sty m:val="p"/>
          </m:rPr>
          <m:t>(</m:t>
        </m:r>
        <m:sSub>
          <m:e>
            <m:r>
              <m:t>ω</m:t>
            </m:r>
          </m:e>
          <m:sub>
            <m:r>
              <m:t>H</m:t>
            </m:r>
          </m:sub>
        </m:sSub>
        <m:r>
          <m:rPr>
            <m:sty m:val="p"/>
          </m:rPr>
          <m:t>+</m:t>
        </m:r>
        <m:sSub>
          <m:e>
            <m:r>
              <m:t>ω</m:t>
            </m:r>
          </m:e>
          <m:sub>
            <m:r>
              <m:t>Q</m:t>
            </m:r>
          </m:sub>
        </m:sSub>
        <m:r>
          <m:rPr>
            <m:sty m:val="p"/>
          </m:rPr>
          <m:t>)</m:t>
        </m:r>
        <m:r>
          <m:rPr>
            <m:sty m:val="p"/>
          </m:rPr>
          <m:t>(</m:t>
        </m:r>
        <m:r>
          <m:t>κ</m:t>
        </m:r>
        <m:r>
          <m:rPr>
            <m:sty m:val="p"/>
          </m:rPr>
          <m:t>/</m:t>
        </m:r>
        <m:r>
          <m:t>2</m:t>
        </m:r>
        <m:r>
          <m:rPr>
            <m:sty m:val="p"/>
          </m:rPr>
          <m:t>)</m:t>
        </m:r>
        <m:r>
          <m:rPr>
            <m:sty m:val="p"/>
          </m:rPr>
          <m:t>+</m:t>
        </m:r>
        <m:sSub>
          <m:e>
            <m:r>
              <m:t>ω</m:t>
            </m:r>
          </m:e>
          <m:sub>
            <m:r>
              <m:t>E</m:t>
            </m:r>
          </m:sub>
        </m:sSub>
        <m:r>
          <m:rPr>
            <m:sty m:val="p"/>
          </m:rPr>
          <m:t>(</m:t>
        </m:r>
        <m:r>
          <m:t>1</m:t>
        </m:r>
        <m:r>
          <m:rPr>
            <m:sty m:val="p"/>
          </m:rPr>
          <m:t>−</m:t>
        </m:r>
        <m:r>
          <m:t>κ</m:t>
        </m:r>
        <m:r>
          <m:rPr>
            <m:sty m:val="p"/>
          </m:rPr>
          <m:t>)</m:t>
        </m:r>
      </m:oMath>
      <w:r>
        <w:t xml:space="preserve">, yields</w:t>
      </w:r>
      <w:r>
        <w:t xml:space="preserve"> </w:t>
      </w:r>
      <m:oMath>
        <m:r>
          <m:rPr>
            <m:scr m:val="double-struck"/>
            <m:sty m:val="p"/>
          </m:rPr>
          <m:t>E</m:t>
        </m:r>
        <m:r>
          <m:rPr>
            <m:sty m:val="p"/>
          </m:rPr>
          <m:t>[</m:t>
        </m:r>
        <m:r>
          <m:t>v</m:t>
        </m:r>
        <m:r>
          <m:rPr>
            <m:sty m:val="p"/>
          </m:rPr>
          <m:t>∣</m:t>
        </m:r>
        <m:r>
          <m:rPr>
            <m:sty m:val="p"/>
          </m:rPr>
          <m:t>−</m:t>
        </m:r>
        <m:r>
          <m:t>1</m:t>
        </m:r>
        <m:r>
          <m:rPr>
            <m:sty m:val="p"/>
          </m:rPr>
          <m:t>,</m:t>
        </m:r>
        <m:r>
          <m:t>0</m:t>
        </m:r>
        <m:r>
          <m:rPr>
            <m:sty m:val="p"/>
          </m:rPr>
          <m:t>]</m:t>
        </m:r>
        <m:r>
          <m:rPr>
            <m:sty m:val="p"/>
          </m:rPr>
          <m:t>=</m:t>
        </m:r>
        <m:sSub>
          <m:e>
            <m:r>
              <m:t>w</m:t>
            </m:r>
          </m:e>
          <m:sub>
            <m:r>
              <m:t>E</m:t>
            </m:r>
          </m:sub>
        </m:sSub>
        <m:sSub>
          <m:e>
            <m:r>
              <m:t>μ</m:t>
            </m:r>
          </m:e>
          <m:sub>
            <m:r>
              <m:t>E</m:t>
            </m:r>
          </m:sub>
        </m:sSub>
        <m:r>
          <m:rPr>
            <m:sty m:val="p"/>
          </m:rPr>
          <m:t>+</m:t>
        </m:r>
        <m:sSub>
          <m:e>
            <m:r>
              <m:t>w</m:t>
            </m:r>
          </m:e>
          <m:sub>
            <m:r>
              <m:t>H</m:t>
            </m:r>
          </m:sub>
        </m:sSub>
        <m:sSub>
          <m:e>
            <m:r>
              <m:t>μ</m:t>
            </m:r>
          </m:e>
          <m:sub>
            <m:r>
              <m:t>H</m:t>
            </m:r>
          </m:sub>
        </m:sSub>
        <m:r>
          <m:rPr>
            <m:sty m:val="p"/>
          </m:rPr>
          <m:t>+</m:t>
        </m:r>
        <m:sSub>
          <m:e>
            <m:r>
              <m:t>w</m:t>
            </m:r>
          </m:e>
          <m:sub>
            <m:r>
              <m:t>Q</m:t>
            </m:r>
          </m:sub>
        </m:sSub>
        <m:sSub>
          <m:e>
            <m:r>
              <m:t>μ</m:t>
            </m:r>
          </m:e>
          <m:sub>
            <m:r>
              <m:t>Q</m:t>
            </m:r>
          </m:sub>
        </m:sSub>
      </m:oMath>
      <w:r>
        <w:t xml:space="preserve">.</w:t>
      </w:r>
    </w:p>
    <w:p>
      <w:pPr>
        <w:numPr>
          <w:ilvl w:val="0"/>
          <w:numId w:val="1014"/>
        </w:numPr>
        <w:spacing w:before="60" w:after="60"/>
      </w:pPr>
      <m:oMath>
        <m:r>
          <m:t>X</m:t>
        </m:r>
        <m:r>
          <m:rPr>
            <m:sty m:val="p"/>
          </m:rPr>
          <m:t>=</m:t>
        </m:r>
        <m:r>
          <m:t>0</m:t>
        </m:r>
      </m:oMath>
      <w:r>
        <w:t xml:space="preserve"> </w:t>
      </w:r>
      <w:r>
        <w:t xml:space="preserve">mixes Quiet Voice/Hold with</w:t>
      </w:r>
      <w:r>
        <w:t xml:space="preserve"> </w:t>
      </w:r>
      <m:oMath>
        <m:r>
          <m:t>z</m:t>
        </m:r>
        <m:r>
          <m:rPr>
            <m:sty m:val="p"/>
          </m:rPr>
          <m:t>=</m:t>
        </m:r>
        <m:r>
          <m:t>0</m:t>
        </m:r>
      </m:oMath>
      <w:r>
        <w:t xml:space="preserve"> </w:t>
      </w:r>
      <w:r>
        <w:t xml:space="preserve">and Exit with</w:t>
      </w:r>
      <w:r>
        <w:t xml:space="preserve"> </w:t>
      </w:r>
      <m:oMath>
        <m:r>
          <m:t>z</m:t>
        </m:r>
        <m:r>
          <m:rPr>
            <m:sty m:val="p"/>
          </m:rPr>
          <m:t>=</m:t>
        </m:r>
        <m:r>
          <m:t>1</m:t>
        </m:r>
      </m:oMath>
      <w:r>
        <w:t xml:space="preserve">. Writing the Bayes weights as</w:t>
      </w:r>
    </w:p>
    <w:p>
      <w:pPr>
        <w:pStyle w:val="BodyText"/>
      </w:pPr>
      <m:oMathPara>
        <m:oMathParaPr>
          <m:jc m:val="center"/>
        </m:oMathParaPr>
        <m:oMath>
          <m:sSub>
            <m:e>
              <m:r>
                <m:t>w</m:t>
              </m:r>
            </m:e>
            <m:sub>
              <m:r>
                <m:t>E</m:t>
              </m:r>
            </m:sub>
          </m:sSub>
          <m:r>
            <m:rPr>
              <m:sty m:val="p"/>
            </m:rPr>
            <m:t>=</m:t>
          </m:r>
          <m:f>
            <m:fPr>
              <m:type m:val="bar"/>
            </m:fPr>
            <m:num>
              <m:sSub>
                <m:e>
                  <m:r>
                    <m:t>ω</m:t>
                  </m:r>
                </m:e>
                <m:sub>
                  <m:r>
                    <m:t>E</m:t>
                  </m:r>
                </m:sub>
              </m:sSub>
              <m:r>
                <m:rPr>
                  <m:sty m:val="p"/>
                </m:rPr>
                <m:t>(</m:t>
              </m:r>
              <m:r>
                <m:t>κ</m:t>
              </m:r>
              <m:r>
                <m:rPr>
                  <m:sty m:val="p"/>
                </m:rPr>
                <m:t>/</m:t>
              </m:r>
              <m:r>
                <m:t>2</m:t>
              </m:r>
              <m:r>
                <m:rPr>
                  <m:sty m:val="p"/>
                </m:rPr>
                <m:t>)</m:t>
              </m:r>
            </m:num>
            <m:den>
              <m:sSub>
                <m:e>
                  <m:r>
                    <m:rPr>
                      <m:scr m:val="script"/>
                      <m:sty m:val="p"/>
                    </m:rPr>
                    <m:t>D</m:t>
                  </m:r>
                </m:e>
                <m:sub>
                  <m:r>
                    <m:t>0</m:t>
                  </m:r>
                </m:sub>
              </m:sSub>
            </m:den>
          </m:f>
          <m:r>
            <m:rPr>
              <m:sty m:val="p"/>
            </m:rPr>
            <m:t>,</m:t>
          </m:r>
          <m:r>
            <m:t> </m:t>
          </m:r>
          <m:sSub>
            <m:e>
              <m:r>
                <m:t>w</m:t>
              </m:r>
            </m:e>
            <m:sub>
              <m:r>
                <m:t>H</m:t>
              </m:r>
            </m:sub>
          </m:sSub>
          <m:r>
            <m:rPr>
              <m:sty m:val="p"/>
            </m:rPr>
            <m:t>=</m:t>
          </m:r>
          <m:f>
            <m:fPr>
              <m:type m:val="bar"/>
            </m:fPr>
            <m:num>
              <m:sSub>
                <m:e>
                  <m:r>
                    <m:t>ω</m:t>
                  </m:r>
                </m:e>
                <m:sub>
                  <m:r>
                    <m:t>H</m:t>
                  </m:r>
                </m:sub>
              </m:sSub>
              <m:r>
                <m:rPr>
                  <m:sty m:val="p"/>
                </m:rPr>
                <m:t>(</m:t>
              </m:r>
              <m:r>
                <m:t>1</m:t>
              </m:r>
              <m:r>
                <m:rPr>
                  <m:sty m:val="p"/>
                </m:rPr>
                <m:t>−</m:t>
              </m:r>
              <m:r>
                <m:t>κ</m:t>
              </m:r>
              <m:r>
                <m:rPr>
                  <m:sty m:val="p"/>
                </m:rPr>
                <m:t>)</m:t>
              </m:r>
            </m:num>
            <m:den>
              <m:sSub>
                <m:e>
                  <m:r>
                    <m:rPr>
                      <m:scr m:val="script"/>
                      <m:sty m:val="p"/>
                    </m:rPr>
                    <m:t>D</m:t>
                  </m:r>
                </m:e>
                <m:sub>
                  <m:r>
                    <m:t>0</m:t>
                  </m:r>
                </m:sub>
              </m:sSub>
            </m:den>
          </m:f>
          <m:r>
            <m:rPr>
              <m:sty m:val="p"/>
            </m:rPr>
            <m:t>,</m:t>
          </m:r>
          <m:r>
            <m:t> </m:t>
          </m:r>
          <m:sSub>
            <m:e>
              <m:r>
                <m:t>w</m:t>
              </m:r>
            </m:e>
            <m:sub>
              <m:r>
                <m:t>Q</m:t>
              </m:r>
            </m:sub>
          </m:sSub>
          <m:r>
            <m:rPr>
              <m:sty m:val="p"/>
            </m:rPr>
            <m:t>=</m:t>
          </m:r>
          <m:f>
            <m:fPr>
              <m:type m:val="bar"/>
            </m:fPr>
            <m:num>
              <m:sSub>
                <m:e>
                  <m:r>
                    <m:t>ω</m:t>
                  </m:r>
                </m:e>
                <m:sub>
                  <m:r>
                    <m:t>Q</m:t>
                  </m:r>
                </m:sub>
              </m:sSub>
              <m:r>
                <m:rPr>
                  <m:sty m:val="p"/>
                </m:rPr>
                <m:t>(</m:t>
              </m:r>
              <m:r>
                <m:t>1</m:t>
              </m:r>
              <m:r>
                <m:rPr>
                  <m:sty m:val="p"/>
                </m:rPr>
                <m:t>−</m:t>
              </m:r>
              <m:r>
                <m:t>κ</m:t>
              </m:r>
              <m:r>
                <m:rPr>
                  <m:sty m:val="p"/>
                </m:rPr>
                <m:t>)</m:t>
              </m:r>
            </m:num>
            <m:den>
              <m:sSub>
                <m:e>
                  <m:r>
                    <m:rPr>
                      <m:scr m:val="script"/>
                      <m:sty m:val="p"/>
                    </m:rPr>
                    <m:t>D</m:t>
                  </m:r>
                </m:e>
                <m:sub>
                  <m:r>
                    <m:t>0</m:t>
                  </m:r>
                </m:sub>
              </m:sSub>
            </m:den>
          </m:f>
          <m:r>
            <m:rPr>
              <m:sty m:val="p"/>
            </m:rPr>
            <m:t>,</m:t>
          </m:r>
        </m:oMath>
      </m:oMathPara>
    </w:p>
    <w:p>
      <w:pPr>
        <w:numPr>
          <w:ilvl w:val="0"/>
          <w:numId w:val="1000"/>
        </w:numPr>
        <w:spacing w:before="60" w:after="60"/>
      </w:pPr>
      <w:r>
        <w:t xml:space="preserve">with</w:t>
      </w:r>
      <w:r>
        <w:t xml:space="preserve"> </w:t>
      </w:r>
      <m:oMath>
        <m:sSub>
          <m:e>
            <m:r>
              <m:rPr>
                <m:scr m:val="script"/>
                <m:sty m:val="p"/>
              </m:rPr>
              <m:t>D</m:t>
            </m:r>
          </m:e>
          <m:sub>
            <m:r>
              <m:t>0</m:t>
            </m:r>
          </m:sub>
        </m:sSub>
        <m:r>
          <m:rPr>
            <m:sty m:val="p"/>
          </m:rPr>
          <m:t>=</m:t>
        </m:r>
        <m:r>
          <m:rPr>
            <m:sty m:val="p"/>
          </m:rPr>
          <m:t>(</m:t>
        </m:r>
        <m:sSub>
          <m:e>
            <m:r>
              <m:t>ω</m:t>
            </m:r>
          </m:e>
          <m:sub>
            <m:r>
              <m:t>H</m:t>
            </m:r>
          </m:sub>
        </m:sSub>
        <m:r>
          <m:rPr>
            <m:sty m:val="p"/>
          </m:rPr>
          <m:t>+</m:t>
        </m:r>
        <m:sSub>
          <m:e>
            <m:r>
              <m:t>ω</m:t>
            </m:r>
          </m:e>
          <m:sub>
            <m:r>
              <m:t>Q</m:t>
            </m:r>
          </m:sub>
        </m:sSub>
        <m:r>
          <m:rPr>
            <m:sty m:val="p"/>
          </m:rPr>
          <m:t>)</m:t>
        </m:r>
        <m:r>
          <m:rPr>
            <m:sty m:val="p"/>
          </m:rPr>
          <m:t>(</m:t>
        </m:r>
        <m:r>
          <m:t>1</m:t>
        </m:r>
        <m:r>
          <m:rPr>
            <m:sty m:val="p"/>
          </m:rPr>
          <m:t>−</m:t>
        </m:r>
        <m:r>
          <m:t>κ</m:t>
        </m:r>
        <m:r>
          <m:rPr>
            <m:sty m:val="p"/>
          </m:rPr>
          <m:t>)</m:t>
        </m:r>
        <m:r>
          <m:rPr>
            <m:sty m:val="p"/>
          </m:rPr>
          <m:t>+</m:t>
        </m:r>
        <m:sSub>
          <m:e>
            <m:r>
              <m:t>ω</m:t>
            </m:r>
          </m:e>
          <m:sub>
            <m:r>
              <m:t>E</m:t>
            </m:r>
          </m:sub>
        </m:sSub>
        <m:r>
          <m:rPr>
            <m:sty m:val="p"/>
          </m:rPr>
          <m:t>(</m:t>
        </m:r>
        <m:r>
          <m:t>κ</m:t>
        </m:r>
        <m:r>
          <m:rPr>
            <m:sty m:val="p"/>
          </m:rPr>
          <m:t>/</m:t>
        </m:r>
        <m:r>
          <m:t>2</m:t>
        </m:r>
        <m:r>
          <m:rPr>
            <m:sty m:val="p"/>
          </m:rPr>
          <m:t>)</m:t>
        </m:r>
      </m:oMath>
      <w:r>
        <w:t xml:space="preserve">, yields</w:t>
      </w:r>
      <w:r>
        <w:t xml:space="preserve"> </w:t>
      </w:r>
      <m:oMath>
        <m:r>
          <m:rPr>
            <m:scr m:val="double-struck"/>
            <m:sty m:val="p"/>
          </m:rPr>
          <m:t>E</m:t>
        </m:r>
        <m:r>
          <m:rPr>
            <m:sty m:val="p"/>
          </m:rPr>
          <m:t>[</m:t>
        </m:r>
        <m:r>
          <m:t>v</m:t>
        </m:r>
        <m:r>
          <m:rPr>
            <m:sty m:val="p"/>
          </m:rPr>
          <m:t>∣</m:t>
        </m:r>
        <m:r>
          <m:t>0</m:t>
        </m:r>
        <m:r>
          <m:rPr>
            <m:sty m:val="p"/>
          </m:rPr>
          <m:t>,</m:t>
        </m:r>
        <m:r>
          <m:t>0</m:t>
        </m:r>
        <m:r>
          <m:rPr>
            <m:sty m:val="p"/>
          </m:rPr>
          <m:t>]</m:t>
        </m:r>
        <m:r>
          <m:rPr>
            <m:sty m:val="p"/>
          </m:rPr>
          <m:t>=</m:t>
        </m:r>
        <m:sSub>
          <m:e>
            <m:r>
              <m:t>w</m:t>
            </m:r>
          </m:e>
          <m:sub>
            <m:r>
              <m:t>E</m:t>
            </m:r>
          </m:sub>
        </m:sSub>
        <m:sSub>
          <m:e>
            <m:r>
              <m:t>μ</m:t>
            </m:r>
          </m:e>
          <m:sub>
            <m:r>
              <m:t>E</m:t>
            </m:r>
          </m:sub>
        </m:sSub>
        <m:r>
          <m:rPr>
            <m:sty m:val="p"/>
          </m:rPr>
          <m:t>+</m:t>
        </m:r>
        <m:sSub>
          <m:e>
            <m:r>
              <m:t>w</m:t>
            </m:r>
          </m:e>
          <m:sub>
            <m:r>
              <m:t>H</m:t>
            </m:r>
          </m:sub>
        </m:sSub>
        <m:sSub>
          <m:e>
            <m:r>
              <m:t>μ</m:t>
            </m:r>
          </m:e>
          <m:sub>
            <m:r>
              <m:t>H</m:t>
            </m:r>
          </m:sub>
        </m:sSub>
        <m:r>
          <m:rPr>
            <m:sty m:val="p"/>
          </m:rPr>
          <m:t>+</m:t>
        </m:r>
        <m:sSub>
          <m:e>
            <m:r>
              <m:t>w</m:t>
            </m:r>
          </m:e>
          <m:sub>
            <m:r>
              <m:t>Q</m:t>
            </m:r>
          </m:sub>
        </m:sSub>
        <m:sSub>
          <m:e>
            <m:r>
              <m:t>μ</m:t>
            </m:r>
          </m:e>
          <m:sub>
            <m:r>
              <m:t>Q</m:t>
            </m:r>
          </m:sub>
        </m:sSub>
      </m:oMath>
      <w:r>
        <w:t xml:space="preserve">.</w:t>
      </w:r>
    </w:p>
    <w:p>
      <w:pPr>
        <w:pStyle w:val="FirstParagraph"/>
      </w:pPr>
      <w:r>
        <w:t xml:space="preserve"> ◻</w:t>
      </w:r>
    </w:p>
    <w:bookmarkEnd w:id="137"/>
    <w:bookmarkStart w:id="138" w:name="app:proof-price-decomp"/>
    <w:p>
      <w:pPr>
        <w:pStyle w:val="Heading2"/>
      </w:pPr>
      <w:r>
        <w:rPr>
          <w:rStyle w:val="SectionNumber"/>
        </w:rPr>
        <w:t xml:space="preserve">B.5</w:t>
      </w:r>
      <w:r>
        <w:tab/>
      </w:r>
      <w:r>
        <w:t xml:space="preserve">Proof of Proposition 3</w:t>
      </w:r>
    </w:p>
    <w:p>
      <w:pPr>
        <w:pStyle w:val="FirstParagraph"/>
        <w:spacing w:before="60" w:after="60"/>
      </w:pPr>
      <w:r>
        <w:rPr>
          <w:i/>
          <w:iCs/>
        </w:rPr>
        <w:t xml:space="preserve">Proof.</w:t>
      </w:r>
      <w:r>
        <w:t xml:space="preserve"> </w:t>
      </w:r>
      <w:r>
        <w:t xml:space="preserve">The market maker sets</w:t>
      </w:r>
      <w:r>
        <w:t xml:space="preserve"> </w:t>
      </w:r>
      <m:oMath>
        <m:r>
          <m:t>P</m:t>
        </m:r>
        <m:r>
          <m:rPr>
            <m:sty m:val="p"/>
          </m:rPr>
          <m:t>(</m:t>
        </m:r>
        <m:r>
          <m:t>X</m:t>
        </m:r>
        <m:r>
          <m:rPr>
            <m:sty m:val="p"/>
          </m:rPr>
          <m:t>,</m:t>
        </m:r>
        <m:r>
          <m:t>D</m:t>
        </m:r>
        <m:r>
          <m:rPr>
            <m:sty m:val="p"/>
          </m:rPr>
          <m:t>)</m:t>
        </m:r>
        <m:r>
          <m:rPr>
            <m:sty m:val="p"/>
          </m:rPr>
          <m:t>=</m:t>
        </m:r>
        <m:r>
          <m:t>δ</m:t>
        </m:r>
        <m:r>
          <m:t> </m:t>
        </m:r>
        <m:r>
          <m:rPr>
            <m:scr m:val="double-struck"/>
            <m:sty m:val="p"/>
          </m:rPr>
          <m:t>E</m:t>
        </m:r>
        <m:r>
          <m:rPr>
            <m:sty m:val="p"/>
          </m:rPr>
          <m:t>[</m:t>
        </m:r>
        <m:r>
          <m:t>Y</m:t>
        </m:r>
        <m:r>
          <m:rPr>
            <m:sty m:val="p"/>
          </m:rPr>
          <m:t>∣</m:t>
        </m:r>
        <m:r>
          <m:t>X</m:t>
        </m:r>
        <m:r>
          <m:rPr>
            <m:sty m:val="p"/>
          </m:rPr>
          <m:t>,</m:t>
        </m:r>
        <m:r>
          <m:t>D</m:t>
        </m:r>
        <m:r>
          <m:rPr>
            <m:sty m:val="p"/>
          </m:rPr>
          <m:t>]</m:t>
        </m:r>
      </m:oMath>
      <w:r>
        <w:t xml:space="preserve">. Conditional on</w:t>
      </w:r>
      <w:r>
        <w:t xml:space="preserve"> </w:t>
      </w:r>
      <m:oMath>
        <m:r>
          <m:rPr>
            <m:sty m:val="p"/>
          </m:rPr>
          <m:t>(</m:t>
        </m:r>
        <m:r>
          <m:t>X</m:t>
        </m:r>
        <m:r>
          <m:rPr>
            <m:sty m:val="p"/>
          </m:rPr>
          <m:t>,</m:t>
        </m:r>
        <m:r>
          <m:t>D</m:t>
        </m:r>
        <m:r>
          <m:rPr>
            <m:sty m:val="p"/>
          </m:rPr>
          <m:t>)</m:t>
        </m:r>
      </m:oMath>
      <w:r>
        <w:t xml:space="preserve">, the price</w:t>
      </w:r>
      <w:r>
        <w:t xml:space="preserve"> </w:t>
      </w:r>
      <m:oMath>
        <m:r>
          <m:t>P</m:t>
        </m:r>
        <m:r>
          <m:rPr>
            <m:sty m:val="p"/>
          </m:rPr>
          <m:t>(</m:t>
        </m:r>
        <m:r>
          <m:t>X</m:t>
        </m:r>
        <m:r>
          <m:rPr>
            <m:sty m:val="p"/>
          </m:rPr>
          <m:t>,</m:t>
        </m:r>
        <m:r>
          <m:t>D</m:t>
        </m:r>
        <m:r>
          <m:rPr>
            <m:sty m:val="p"/>
          </m:rPr>
          <m:t>)</m:t>
        </m:r>
      </m:oMath>
      <w:r>
        <w:t xml:space="preserve"> </w:t>
      </w:r>
      <w:r>
        <w:t xml:space="preserve">and the expected premium wedge</w:t>
      </w:r>
      <w:r>
        <w:t xml:space="preserve"> </w:t>
      </w:r>
      <m:oMath>
        <m:acc>
          <m:accPr>
            <m:chr m:val="‾"/>
          </m:accPr>
          <m:e>
            <m:r>
              <m:t>m</m:t>
            </m:r>
          </m:e>
        </m:acc>
        <m:r>
          <m:rPr>
            <m:sty m:val="p"/>
          </m:rPr>
          <m:t>(</m:t>
        </m:r>
        <m:r>
          <m:t>X</m:t>
        </m:r>
        <m:r>
          <m:rPr>
            <m:sty m:val="p"/>
          </m:rPr>
          <m:t>,</m:t>
        </m:r>
        <m:r>
          <m:t>D</m:t>
        </m:r>
        <m:r>
          <m:rPr>
            <m:sty m:val="p"/>
          </m:rPr>
          <m:t>)</m:t>
        </m:r>
      </m:oMath>
      <w:r>
        <w:t xml:space="preserve"> </w:t>
      </w:r>
      <w:r>
        <w:t xml:space="preserve">are constants. The bid indicator</w:t>
      </w:r>
      <w:r>
        <w:t xml:space="preserve"> </w:t>
      </w:r>
      <m:oMath>
        <m:r>
          <m:rPr>
            <m:sty m:val="b"/>
          </m:rPr>
          <m:t>1</m:t>
        </m:r>
        <m:r>
          <m:rPr>
            <m:sty m:val="p"/>
          </m:rPr>
          <m:t>{</m:t>
        </m:r>
        <m:r>
          <m:rPr>
            <m:nor/>
            <m:sty m:val="p"/>
          </m:rPr>
          <m:t>bid</m:t>
        </m:r>
        <m:r>
          <m:rPr>
            <m:sty m:val="p"/>
          </m:rPr>
          <m:t>}</m:t>
        </m:r>
      </m:oMath>
      <w:r>
        <w:t xml:space="preserve"> </w:t>
      </w:r>
      <w:r>
        <w:t xml:space="preserve">is a measurable function of</w:t>
      </w:r>
      <w:r>
        <w:t xml:space="preserve"> </w:t>
      </w:r>
      <m:oMath>
        <m:r>
          <m:rPr>
            <m:sty m:val="p"/>
          </m:rPr>
          <m:t>(</m:t>
        </m:r>
        <m:r>
          <m:t>P</m:t>
        </m:r>
        <m:r>
          <m:rPr>
            <m:sty m:val="p"/>
          </m:rPr>
          <m:t>(</m:t>
        </m:r>
        <m:r>
          <m:t>X</m:t>
        </m:r>
        <m:r>
          <m:rPr>
            <m:sty m:val="p"/>
          </m:rPr>
          <m:t>,</m:t>
        </m:r>
        <m:r>
          <m:t>D</m:t>
        </m:r>
        <m:r>
          <m:rPr>
            <m:sty m:val="p"/>
          </m:rPr>
          <m:t>)</m:t>
        </m:r>
        <m:r>
          <m:rPr>
            <m:sty m:val="p"/>
          </m:rPr>
          <m:t>,</m:t>
        </m:r>
        <m:r>
          <m:t>D</m:t>
        </m:r>
        <m:r>
          <m:rPr>
            <m:sty m:val="p"/>
          </m:rPr>
          <m:t>,</m:t>
        </m:r>
        <m:r>
          <m:t>ξ</m:t>
        </m:r>
        <m:r>
          <m:rPr>
            <m:sty m:val="p"/>
          </m:rPr>
          <m:t>)</m:t>
        </m:r>
      </m:oMath>
      <w:r>
        <w:t xml:space="preserve">, and the bidder shock</w:t>
      </w:r>
      <w:r>
        <w:t xml:space="preserve"> </w:t>
      </w:r>
      <m:oMath>
        <m:r>
          <m:t>ξ</m:t>
        </m:r>
      </m:oMath>
      <w:r>
        <w:t xml:space="preserve"> </w:t>
      </w:r>
      <w:r>
        <w:t xml:space="preserve">is independent of</w:t>
      </w:r>
      <w:r>
        <w:t xml:space="preserve"> </w:t>
      </w:r>
      <m:oMath>
        <m:r>
          <m:rPr>
            <m:sty m:val="p"/>
          </m:rPr>
          <m:t>(</m:t>
        </m:r>
        <m:r>
          <m:t>v</m:t>
        </m:r>
        <m:r>
          <m:rPr>
            <m:sty m:val="p"/>
          </m:rPr>
          <m:t>,</m:t>
        </m:r>
        <m:r>
          <m:t>a</m:t>
        </m:r>
        <m:r>
          <m:rPr>
            <m:sty m:val="p"/>
          </m:rPr>
          <m:t>)</m:t>
        </m:r>
      </m:oMath>
      <w:r>
        <w:t xml:space="preserve"> </w:t>
      </w:r>
      <w:r>
        <w:t xml:space="preserve">and of</w:t>
      </w:r>
      <w:r>
        <w:t xml:space="preserve"> </w:t>
      </w:r>
      <m:oMath>
        <m:r>
          <m:rPr>
            <m:sty m:val="p"/>
          </m:rPr>
          <m:t>(</m:t>
        </m:r>
        <m:r>
          <m:t>q</m:t>
        </m:r>
        <m:r>
          <m:rPr>
            <m:sty m:val="p"/>
          </m:rPr>
          <m:t>,</m:t>
        </m:r>
        <m:r>
          <m:t>z</m:t>
        </m:r>
        <m:r>
          <m:rPr>
            <m:sty m:val="p"/>
          </m:rPr>
          <m:t>)</m:t>
        </m:r>
      </m:oMath>
      <w:r>
        <w:t xml:space="preserve">. Hence</w:t>
      </w:r>
      <w:r>
        <w:t xml:space="preserve"> </w:t>
      </w:r>
      <m:oMath>
        <m:r>
          <m:rPr>
            <m:sty m:val="b"/>
          </m:rPr>
          <m:t>1</m:t>
        </m:r>
        <m:r>
          <m:rPr>
            <m:sty m:val="p"/>
          </m:rPr>
          <m:t>{</m:t>
        </m:r>
        <m:r>
          <m:rPr>
            <m:nor/>
            <m:sty m:val="p"/>
          </m:rPr>
          <m:t>bid</m:t>
        </m:r>
        <m:r>
          <m:rPr>
            <m:sty m:val="p"/>
          </m:rPr>
          <m:t>}</m:t>
        </m:r>
      </m:oMath>
      <w:r>
        <w:t xml:space="preserve"> </w:t>
      </w:r>
      <w:r>
        <w:t xml:space="preserve">is conditionally independent of</w:t>
      </w:r>
      <w:r>
        <w:t xml:space="preserve"> </w:t>
      </w:r>
      <m:oMath>
        <m:r>
          <m:rPr>
            <m:sty m:val="p"/>
          </m:rPr>
          <m:t>(</m:t>
        </m:r>
        <m:r>
          <m:t>v</m:t>
        </m:r>
        <m:r>
          <m:rPr>
            <m:sty m:val="p"/>
          </m:rPr>
          <m:t>,</m:t>
        </m:r>
        <m:r>
          <m:t>a</m:t>
        </m:r>
        <m:r>
          <m:rPr>
            <m:sty m:val="p"/>
          </m:rPr>
          <m:t>)</m:t>
        </m:r>
      </m:oMath>
      <w:r>
        <w:t xml:space="preserve"> </w:t>
      </w:r>
      <w:r>
        <w:t xml:space="preserve">given</w:t>
      </w:r>
      <w:r>
        <w:t xml:space="preserve"> </w:t>
      </w:r>
      <m:oMath>
        <m:r>
          <m:rPr>
            <m:sty m:val="p"/>
          </m:rPr>
          <m:t>(</m:t>
        </m:r>
        <m:r>
          <m:t>X</m:t>
        </m:r>
        <m:r>
          <m:rPr>
            <m:sty m:val="p"/>
          </m:rPr>
          <m:t>,</m:t>
        </m:r>
        <m:r>
          <m:t>D</m:t>
        </m:r>
        <m:r>
          <m:rPr>
            <m:sty m:val="p"/>
          </m:rPr>
          <m:t>)</m:t>
        </m:r>
      </m:oMath>
      <w:r>
        <w:t xml:space="preserve">, and</w:t>
      </w:r>
      <w:r>
        <w:t xml:space="preserve"> </w:t>
      </w:r>
      <m:oMath>
        <m:r>
          <m:rPr>
            <m:scr m:val="double-struck"/>
            <m:sty m:val="p"/>
          </m:rPr>
          <m:t>E</m:t>
        </m:r>
        <m:r>
          <m:rPr>
            <m:sty m:val="p"/>
          </m:rPr>
          <m:t>[</m:t>
        </m:r>
        <m:r>
          <m:rPr>
            <m:sty m:val="b"/>
          </m:rPr>
          <m:t>1</m:t>
        </m:r>
        <m:r>
          <m:rPr>
            <m:sty m:val="p"/>
          </m:rPr>
          <m:t>{</m:t>
        </m:r>
        <m:r>
          <m:rPr>
            <m:nor/>
            <m:sty m:val="p"/>
          </m:rPr>
          <m:t>bid</m:t>
        </m:r>
        <m:r>
          <m:rPr>
            <m:sty m:val="p"/>
          </m:rPr>
          <m:t>}</m:t>
        </m:r>
        <m:r>
          <m:rPr>
            <m:sty m:val="p"/>
          </m:rPr>
          <m:t>∣</m:t>
        </m:r>
        <m:r>
          <m:t>X</m:t>
        </m:r>
        <m:r>
          <m:rPr>
            <m:sty m:val="p"/>
          </m:rPr>
          <m:t>,</m:t>
        </m:r>
        <m:r>
          <m:t>D</m:t>
        </m:r>
        <m:r>
          <m:rPr>
            <m:sty m:val="p"/>
          </m:rPr>
          <m:t>]</m:t>
        </m:r>
        <m:r>
          <m:rPr>
            <m:sty m:val="p"/>
          </m:rPr>
          <m:t>=</m:t>
        </m:r>
        <m:r>
          <m:t>p</m:t>
        </m:r>
        <m:r>
          <m:rPr>
            <m:sty m:val="p"/>
          </m:rPr>
          <m:t>(</m:t>
        </m:r>
        <m:r>
          <m:t>X</m:t>
        </m:r>
        <m:r>
          <m:rPr>
            <m:sty m:val="p"/>
          </m:rPr>
          <m:t>,</m:t>
        </m:r>
        <m:r>
          <m:t>D</m:t>
        </m:r>
        <m:r>
          <m:rPr>
            <m:sty m:val="p"/>
          </m:rPr>
          <m:t>)</m:t>
        </m:r>
      </m:oMath>
      <w:r>
        <w:t xml:space="preserve"> </w:t>
      </w:r>
      <w:r>
        <w:t xml:space="preserve">with</w:t>
      </w:r>
      <w:r>
        <w:t xml:space="preserve"> </w:t>
      </w:r>
      <m:oMath>
        <m:r>
          <m:t>p</m:t>
        </m:r>
        <m:r>
          <m:rPr>
            <m:sty m:val="p"/>
          </m:rPr>
          <m:t>(</m:t>
        </m:r>
        <m:r>
          <m:t>X</m:t>
        </m:r>
        <m:r>
          <m:rPr>
            <m:sty m:val="p"/>
          </m:rPr>
          <m:t>,</m:t>
        </m:r>
        <m:r>
          <m:t>D</m:t>
        </m:r>
        <m:r>
          <m:rPr>
            <m:sty m:val="p"/>
          </m:rPr>
          <m:t>)</m:t>
        </m:r>
      </m:oMath>
      <w:r>
        <w:t xml:space="preserve"> </w:t>
      </w:r>
      <w:r>
        <w:t xml:space="preserve">understood as</w:t>
      </w:r>
      <w:r>
        <w:t xml:space="preserve"> </w:t>
      </w:r>
      <m:oMath>
        <m:r>
          <m:t>p</m:t>
        </m:r>
        <m:r>
          <m:rPr>
            <m:sty m:val="p"/>
          </m:rPr>
          <m:t>(</m:t>
        </m:r>
        <m:r>
          <m:t>P</m:t>
        </m:r>
        <m:r>
          <m:rPr>
            <m:sty m:val="p"/>
          </m:rPr>
          <m:t>(</m:t>
        </m:r>
        <m:r>
          <m:t>X</m:t>
        </m:r>
        <m:r>
          <m:rPr>
            <m:sty m:val="p"/>
          </m:rPr>
          <m:t>,</m:t>
        </m:r>
        <m:r>
          <m:t>D</m:t>
        </m:r>
        <m:r>
          <m:rPr>
            <m:sty m:val="p"/>
          </m:rPr>
          <m:t>)</m:t>
        </m:r>
        <m:r>
          <m:rPr>
            <m:sty m:val="p"/>
          </m:rPr>
          <m:t>,</m:t>
        </m:r>
        <m:r>
          <m:t>D</m:t>
        </m:r>
        <m:r>
          <m:rPr>
            <m:sty m:val="p"/>
          </m:rPr>
          <m:t>)</m:t>
        </m:r>
      </m:oMath>
      <w:r>
        <w:t xml:space="preserve">.</w:t>
      </w:r>
    </w:p>
    <w:p>
      <w:pPr>
        <w:pStyle w:val="BodyText"/>
        <w:spacing w:before="60" w:after="60"/>
      </w:pPr>
      <w:r>
        <w:t xml:space="preserve">In the takeover payoff, the realized premium wedge is</w:t>
      </w:r>
      <w:r>
        <w:t xml:space="preserve"> </w:t>
      </w:r>
      <m:oMath>
        <m:sSup>
          <m:e>
            <m:r>
              <m:t>m</m:t>
            </m:r>
          </m:e>
          <m:sup>
            <m:r>
              <m:t>R</m:t>
            </m:r>
          </m:sup>
        </m:sSup>
        <m:r>
          <m:rPr>
            <m:sty m:val="p"/>
          </m:rPr>
          <m:t>(</m:t>
        </m:r>
        <m:r>
          <m:t>a</m:t>
        </m:r>
        <m:r>
          <m:rPr>
            <m:sty m:val="p"/>
          </m:rPr>
          <m:t>)</m:t>
        </m:r>
        <m:r>
          <m:rPr>
            <m:sty m:val="p"/>
          </m:rPr>
          <m:t>=</m:t>
        </m:r>
        <m:sSub>
          <m:e>
            <m:r>
              <m:t>m</m:t>
            </m:r>
          </m:e>
          <m:sub>
            <m:r>
              <m:t>0</m:t>
            </m:r>
          </m:sub>
        </m:sSub>
        <m:r>
          <m:rPr>
            <m:sty m:val="p"/>
          </m:rPr>
          <m:t>+</m:t>
        </m:r>
        <m:r>
          <m:t>a</m:t>
        </m:r>
        <m:r>
          <m:rPr>
            <m:sty m:val="p"/>
          </m:rPr>
          <m:t>(</m:t>
        </m:r>
        <m:acc>
          <m:accPr>
            <m:chr m:val="̃"/>
          </m:accPr>
          <m:e>
            <m:r>
              <m:t>m</m:t>
            </m:r>
          </m:e>
        </m:acc>
        <m:r>
          <m:rPr>
            <m:sty m:val="p"/>
          </m:rPr>
          <m:t>−</m:t>
        </m:r>
        <m:sSub>
          <m:e>
            <m:r>
              <m:t>m</m:t>
            </m:r>
          </m:e>
          <m:sub>
            <m:r>
              <m:t>0</m:t>
            </m:r>
          </m:sub>
        </m:sSub>
        <m:r>
          <m:rPr>
            <m:sty m:val="p"/>
          </m:rPr>
          <m:t>)</m:t>
        </m:r>
      </m:oMath>
      <w:r>
        <w:t xml:space="preserve">. Using conditional independence,</w:t>
      </w:r>
    </w:p>
    <w:p>
      <w:pPr>
        <w:pStyle w:val="BodyText"/>
      </w:pPr>
      <m:oMathPara>
        <m:oMathParaPr>
          <m:jc m:val="center"/>
        </m:oMathParaPr>
        <m:oMath>
          <m:r>
            <m:rPr>
              <m:scr m:val="double-struck"/>
              <m:sty m:val="p"/>
            </m:rPr>
            <m:t>E</m:t>
          </m:r>
          <m:r>
            <m:rPr>
              <m:sty m:val="p"/>
            </m:rPr>
            <m:t>[</m:t>
          </m:r>
          <m:r>
            <m:rPr>
              <m:sty m:val="p"/>
            </m:rPr>
            <m:t>(</m:t>
          </m:r>
          <m:r>
            <m:t>1</m:t>
          </m:r>
          <m:r>
            <m:rPr>
              <m:sty m:val="p"/>
            </m:rPr>
            <m:t>−</m:t>
          </m:r>
          <m:r>
            <m:rPr>
              <m:sty m:val="b"/>
            </m:rPr>
            <m:t>1</m:t>
          </m:r>
          <m:r>
            <m:rPr>
              <m:sty m:val="p"/>
            </m:rPr>
            <m:t>{</m:t>
          </m:r>
          <m:r>
            <m:rPr>
              <m:nor/>
              <m:sty m:val="p"/>
            </m:rPr>
            <m:t>bid</m:t>
          </m:r>
          <m:r>
            <m:rPr>
              <m:sty m:val="p"/>
            </m:rPr>
            <m:t>}</m:t>
          </m:r>
          <m:r>
            <m:rPr>
              <m:sty m:val="p"/>
            </m:rPr>
            <m:t>)</m:t>
          </m:r>
          <m:r>
            <m:rPr>
              <m:sty m:val="p"/>
            </m:rPr>
            <m:t>⋅</m:t>
          </m:r>
          <m:r>
            <m:t>v</m:t>
          </m:r>
          <m:r>
            <m:rPr>
              <m:sty m:val="p"/>
            </m:rPr>
            <m:t>∣</m:t>
          </m:r>
          <m:r>
            <m:t>X</m:t>
          </m:r>
          <m:r>
            <m:rPr>
              <m:sty m:val="p"/>
            </m:rPr>
            <m:t>,</m:t>
          </m:r>
          <m:r>
            <m:t>D</m:t>
          </m:r>
          <m:r>
            <m:rPr>
              <m:sty m:val="p"/>
            </m:rPr>
            <m:t>]</m:t>
          </m:r>
          <m:r>
            <m:rPr>
              <m:sty m:val="p"/>
            </m:rPr>
            <m:t>=</m:t>
          </m:r>
          <m:r>
            <m:rPr>
              <m:sty m:val="p"/>
            </m:rPr>
            <m:t>(</m:t>
          </m:r>
          <m:r>
            <m:t>1</m:t>
          </m:r>
          <m:r>
            <m:rPr>
              <m:sty m:val="p"/>
            </m:rPr>
            <m:t>−</m:t>
          </m:r>
          <m:r>
            <m:t>p</m:t>
          </m:r>
          <m:r>
            <m:rPr>
              <m:sty m:val="p"/>
            </m:rPr>
            <m:t>(</m:t>
          </m:r>
          <m:r>
            <m:t>X</m:t>
          </m:r>
          <m:r>
            <m:rPr>
              <m:sty m:val="p"/>
            </m:rPr>
            <m:t>,</m:t>
          </m:r>
          <m:r>
            <m:t>D</m:t>
          </m:r>
          <m:r>
            <m:rPr>
              <m:sty m:val="p"/>
            </m:rPr>
            <m:t>)</m:t>
          </m:r>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oMath>
      </m:oMathPara>
    </w:p>
    <w:p>
      <w:pPr>
        <w:pStyle w:val="FirstParagraph"/>
      </w:pPr>
      <w:r>
        <w:t xml:space="preserve">and</w:t>
      </w:r>
    </w:p>
    <w:p>
      <w:pPr>
        <w:pStyle w:val="BodyText"/>
      </w:pPr>
      <m:oMathPara>
        <m:oMathParaPr>
          <m:jc m:val="center"/>
        </m:oMathParaPr>
        <m:oMath>
          <m:r>
            <m:rPr>
              <m:scr m:val="double-struck"/>
              <m:sty m:val="p"/>
            </m:rPr>
            <m:t>E</m:t>
          </m:r>
          <m:r>
            <m:rPr>
              <m:sty m:val="p"/>
            </m:rPr>
            <m:t>[</m:t>
          </m:r>
          <m:r>
            <m:rPr>
              <m:sty m:val="p"/>
            </m:rPr>
            <m:t>(</m:t>
          </m:r>
          <m:r>
            <m:t>1</m:t>
          </m:r>
          <m:r>
            <m:rPr>
              <m:sty m:val="p"/>
            </m:rPr>
            <m:t>−</m:t>
          </m:r>
          <m:r>
            <m:rPr>
              <m:sty m:val="b"/>
            </m:rPr>
            <m:t>1</m:t>
          </m:r>
          <m:r>
            <m:rPr>
              <m:sty m:val="p"/>
            </m:rPr>
            <m:t>{</m:t>
          </m:r>
          <m:r>
            <m:rPr>
              <m:nor/>
              <m:sty m:val="p"/>
            </m:rPr>
            <m:t>bid</m:t>
          </m:r>
          <m:r>
            <m:rPr>
              <m:sty m:val="p"/>
            </m:rPr>
            <m:t>}</m:t>
          </m:r>
          <m:r>
            <m:rPr>
              <m:sty m:val="p"/>
            </m:rPr>
            <m:t>)</m:t>
          </m:r>
          <m:r>
            <m:rPr>
              <m:sty m:val="p"/>
            </m:rPr>
            <m:t>⋅</m:t>
          </m:r>
          <m:r>
            <m:t>a</m:t>
          </m:r>
          <m:r>
            <m:rPr>
              <m:sty m:val="p"/>
            </m:rPr>
            <m:t>∣</m:t>
          </m:r>
          <m:r>
            <m:t>X</m:t>
          </m:r>
          <m:r>
            <m:rPr>
              <m:sty m:val="p"/>
            </m:rPr>
            <m:t>,</m:t>
          </m:r>
          <m:r>
            <m:t>D</m:t>
          </m:r>
          <m:r>
            <m:rPr>
              <m:sty m:val="p"/>
            </m:rPr>
            <m:t>]</m:t>
          </m:r>
          <m:r>
            <m:rPr>
              <m:sty m:val="p"/>
            </m:rPr>
            <m:t>=</m:t>
          </m:r>
          <m:r>
            <m:rPr>
              <m:sty m:val="p"/>
            </m:rPr>
            <m:t>(</m:t>
          </m:r>
          <m:r>
            <m:t>1</m:t>
          </m:r>
          <m:r>
            <m:rPr>
              <m:sty m:val="p"/>
            </m:rPr>
            <m:t>−</m:t>
          </m:r>
          <m:r>
            <m:t>p</m:t>
          </m:r>
          <m:r>
            <m:rPr>
              <m:sty m:val="p"/>
            </m:rPr>
            <m:t>(</m:t>
          </m:r>
          <m:r>
            <m:t>X</m:t>
          </m:r>
          <m:r>
            <m:rPr>
              <m:sty m:val="p"/>
            </m:rPr>
            <m:t>,</m:t>
          </m:r>
          <m:r>
            <m:t>D</m:t>
          </m:r>
          <m:r>
            <m:rPr>
              <m:sty m:val="p"/>
            </m:rPr>
            <m:t>)</m:t>
          </m:r>
          <m:r>
            <m:rPr>
              <m:sty m:val="p"/>
            </m:rPr>
            <m:t>)</m:t>
          </m:r>
          <m:r>
            <m:rPr>
              <m:scr m:val="double-struck"/>
              <m:sty m:val="p"/>
            </m:rPr>
            <m:t>E</m:t>
          </m:r>
          <m:r>
            <m:rPr>
              <m:sty m:val="p"/>
            </m:rPr>
            <m:t>[</m:t>
          </m:r>
          <m:r>
            <m:t>a</m:t>
          </m:r>
          <m:r>
            <m:rPr>
              <m:sty m:val="p"/>
            </m:rPr>
            <m:t>∣</m:t>
          </m:r>
          <m:r>
            <m:t>X</m:t>
          </m:r>
          <m:r>
            <m:rPr>
              <m:sty m:val="p"/>
            </m:rPr>
            <m:t>,</m:t>
          </m:r>
          <m:r>
            <m:t>D</m:t>
          </m:r>
          <m:r>
            <m:rPr>
              <m:sty m:val="p"/>
            </m:rPr>
            <m:t>]</m:t>
          </m:r>
          <m:r>
            <m:rPr>
              <m:sty m:val="p"/>
            </m:rPr>
            <m:t>=</m:t>
          </m:r>
          <m:r>
            <m:rPr>
              <m:sty m:val="p"/>
            </m:rPr>
            <m:t>(</m:t>
          </m:r>
          <m:r>
            <m:t>1</m:t>
          </m:r>
          <m:r>
            <m:rPr>
              <m:sty m:val="p"/>
            </m:rPr>
            <m:t>−</m:t>
          </m:r>
          <m:r>
            <m:t>p</m:t>
          </m:r>
          <m:r>
            <m:rPr>
              <m:sty m:val="p"/>
            </m:rPr>
            <m:t>(</m:t>
          </m:r>
          <m:r>
            <m:t>X</m:t>
          </m:r>
          <m:r>
            <m:rPr>
              <m:sty m:val="p"/>
            </m:rPr>
            <m:t>,</m:t>
          </m:r>
          <m:r>
            <m:t>D</m:t>
          </m:r>
          <m:r>
            <m:rPr>
              <m:sty m:val="p"/>
            </m:rPr>
            <m:t>)</m:t>
          </m:r>
          <m:r>
            <m:rPr>
              <m:sty m:val="p"/>
            </m:rPr>
            <m:t>)</m:t>
          </m:r>
          <m:r>
            <m:t>π</m:t>
          </m:r>
          <m:r>
            <m:rPr>
              <m:sty m:val="p"/>
            </m:rPr>
            <m:t>(</m:t>
          </m:r>
          <m:r>
            <m:t>X</m:t>
          </m:r>
          <m:r>
            <m:rPr>
              <m:sty m:val="p"/>
            </m:rPr>
            <m:t>,</m:t>
          </m:r>
          <m:r>
            <m:t>D</m:t>
          </m:r>
          <m:r>
            <m:rPr>
              <m:sty m:val="p"/>
            </m:rPr>
            <m:t>)</m:t>
          </m:r>
          <m:r>
            <m:rPr>
              <m:sty m:val="p"/>
            </m:rPr>
            <m:t>.</m:t>
          </m:r>
        </m:oMath>
      </m:oMathPara>
    </w:p>
    <w:p>
      <w:pPr>
        <w:pStyle w:val="FirstParagraph"/>
        <w:spacing w:before="60" w:after="60"/>
      </w:pPr>
      <w:r>
        <w:t xml:space="preserve">Taking expectations of</w:t>
      </w:r>
      <w:r>
        <w:t xml:space="preserve"> </w:t>
      </w:r>
      <m:oMath>
        <m:r>
          <m:t>Y</m:t>
        </m:r>
      </m:oMath>
      <w:r>
        <w:t xml:space="preserve"> </w:t>
      </w:r>
      <w:r>
        <w:t xml:space="preserve">conditional on</w:t>
      </w:r>
      <w:r>
        <w:t xml:space="preserve"> </w:t>
      </w:r>
      <m:oMath>
        <m:r>
          <m:rPr>
            <m:sty m:val="p"/>
          </m:rPr>
          <m:t>(</m:t>
        </m:r>
        <m:r>
          <m:t>X</m:t>
        </m:r>
        <m:r>
          <m:rPr>
            <m:sty m:val="p"/>
          </m:rPr>
          <m:t>,</m:t>
        </m:r>
        <m:r>
          <m:t>D</m:t>
        </m:r>
        <m:r>
          <m:rPr>
            <m:sty m:val="p"/>
          </m:rPr>
          <m:t>)</m:t>
        </m:r>
      </m:oMath>
      <w:r>
        <w:t xml:space="preserve"> </w:t>
      </w:r>
      <w:r>
        <w:t xml:space="preserve">yields</w:t>
      </w:r>
    </w:p>
    <w:p>
      <w:pPr>
        <w:pStyle w:val="BodyText"/>
      </w:pPr>
      <m:oMathPara>
        <m:oMathParaPr>
          <m:jc m:val="center"/>
        </m:oMathParaPr>
        <m:oMath>
          <m:r>
            <m:rPr>
              <m:scr m:val="double-struck"/>
              <m:sty m:val="p"/>
            </m:rPr>
            <m:t>E</m:t>
          </m:r>
          <m:r>
            <m:rPr>
              <m:sty m:val="p"/>
            </m:rPr>
            <m:t>[</m:t>
          </m:r>
          <m:r>
            <m:t>Y</m:t>
          </m:r>
          <m:r>
            <m:rPr>
              <m:sty m:val="p"/>
            </m:rPr>
            <m:t>∣</m:t>
          </m:r>
          <m:r>
            <m:t>X</m:t>
          </m:r>
          <m:r>
            <m:rPr>
              <m:sty m:val="p"/>
            </m:rPr>
            <m:t>,</m:t>
          </m:r>
          <m:r>
            <m:t>D</m:t>
          </m:r>
          <m:r>
            <m:rPr>
              <m:sty m:val="p"/>
            </m:rPr>
            <m:t>]</m:t>
          </m:r>
          <m:r>
            <m:rPr>
              <m:sty m:val="p"/>
            </m:rPr>
            <m:t>=</m:t>
          </m:r>
          <m:r>
            <m:t>p</m:t>
          </m:r>
          <m:r>
            <m:rPr>
              <m:sty m:val="p"/>
            </m:rPr>
            <m:t>(</m:t>
          </m:r>
          <m:r>
            <m:t>X</m:t>
          </m:r>
          <m:r>
            <m:rPr>
              <m:sty m:val="p"/>
            </m:rPr>
            <m:t>,</m:t>
          </m:r>
          <m:r>
            <m:t>D</m:t>
          </m:r>
          <m:r>
            <m:rPr>
              <m:sty m:val="p"/>
            </m:rPr>
            <m:t>)</m:t>
          </m:r>
          <m:r>
            <m:rPr>
              <m:sty m:val="p"/>
            </m:rPr>
            <m:t>⋅</m:t>
          </m:r>
          <m:r>
            <m:rPr>
              <m:sty m:val="p"/>
            </m:rPr>
            <m:t>(</m:t>
          </m:r>
          <m:r>
            <m:t>P</m:t>
          </m:r>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r>
            <m:rPr>
              <m:sty m:val="p"/>
            </m:rPr>
            <m:t>)</m:t>
          </m:r>
          <m:r>
            <m:rPr>
              <m:sty m:val="p"/>
            </m:rPr>
            <m:t>+</m:t>
          </m:r>
          <m:r>
            <m:rPr>
              <m:sty m:val="p"/>
            </m:rPr>
            <m:t>(</m:t>
          </m:r>
          <m:r>
            <m:t>1</m:t>
          </m:r>
          <m:r>
            <m:rPr>
              <m:sty m:val="p"/>
            </m:rPr>
            <m:t>−</m:t>
          </m:r>
          <m:r>
            <m:t>p</m:t>
          </m:r>
          <m:r>
            <m:rPr>
              <m:sty m:val="p"/>
            </m:rPr>
            <m:t>(</m:t>
          </m:r>
          <m:r>
            <m:t>X</m:t>
          </m:r>
          <m:r>
            <m:rPr>
              <m:sty m:val="p"/>
            </m:rPr>
            <m:t>,</m:t>
          </m:r>
          <m:r>
            <m:t>D</m:t>
          </m:r>
          <m:r>
            <m:rPr>
              <m:sty m:val="p"/>
            </m:rPr>
            <m:t>)</m:t>
          </m:r>
          <m:r>
            <m:rPr>
              <m:sty m:val="p"/>
            </m:rPr>
            <m:t>)</m:t>
          </m:r>
          <m:r>
            <m:rPr>
              <m:sty m:val="p"/>
            </m:rPr>
            <m:t>⋅</m:t>
          </m:r>
          <m:d>
            <m:dPr>
              <m:begChr m:val="("/>
              <m:sepChr m:val=""/>
              <m:endChr m:val=")"/>
              <m:grow/>
            </m:dPr>
            <m:e>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r>
                <m:t>X</m:t>
              </m:r>
              <m:r>
                <m:rPr>
                  <m:sty m:val="p"/>
                </m:rPr>
                <m:t>,</m:t>
              </m:r>
              <m:r>
                <m:t>D</m:t>
              </m:r>
              <m:r>
                <m:rPr>
                  <m:sty m:val="p"/>
                </m:rPr>
                <m:t>)</m:t>
              </m:r>
            </m:e>
          </m:d>
          <m:r>
            <m:rPr>
              <m:sty m:val="p"/>
            </m:rPr>
            <m:t>,</m:t>
          </m:r>
        </m:oMath>
      </m:oMathPara>
    </w:p>
    <w:p>
      <w:pPr>
        <w:pStyle w:val="FirstParagraph"/>
        <w:spacing w:before="60" w:after="60"/>
      </w:pPr>
      <w:r>
        <w:t xml:space="preserve">and multiplying by</w:t>
      </w:r>
      <w:r>
        <w:t xml:space="preserve"> </w:t>
      </w:r>
      <m:oMath>
        <m:r>
          <m:t>δ</m:t>
        </m:r>
      </m:oMath>
      <w:r>
        <w:t xml:space="preserve"> </w:t>
      </w:r>
      <w:r>
        <w:t xml:space="preserve">gives the stated decomposition. ◻</w:t>
      </w:r>
    </w:p>
    <w:bookmarkEnd w:id="138"/>
    <w:bookmarkStart w:id="139" w:name="app:proof-bid-monotone"/>
    <w:p>
      <w:pPr>
        <w:pStyle w:val="Heading2"/>
      </w:pPr>
      <w:r>
        <w:rPr>
          <w:rStyle w:val="SectionNumber"/>
        </w:rPr>
        <w:t xml:space="preserve">B.6</w:t>
      </w:r>
      <w:r>
        <w:tab/>
      </w:r>
      <w:r>
        <w:t xml:space="preserve">Proof of Bid Probability Monotonicity</w:t>
      </w:r>
    </w:p>
    <w:p>
      <w:pPr>
        <w:pStyle w:val="FirstParagraph"/>
        <w:spacing w:before="60" w:after="120"/>
      </w:pPr>
      <w:r>
        <w:rPr>
          <w:i/>
          <w:iCs/>
        </w:rPr>
        <w:t xml:space="preserve">Proof.</w:t>
      </w:r>
      <w:r>
        <w:t xml:space="preserve"> </w:t>
      </w:r>
      <w:r>
        <w:t xml:space="preserve">Let</w:t>
      </w:r>
    </w:p>
    <w:p>
      <w:pPr>
        <w:pStyle w:val="BodyText"/>
      </w:pPr>
      <m:oMathPara>
        <m:oMathParaPr>
          <m:jc m:val="center"/>
        </m:oMathParaPr>
        <m:oMath>
          <m:r>
            <m:t>T</m:t>
          </m:r>
          <m:r>
            <m:rPr>
              <m:sty m:val="p"/>
            </m:rPr>
            <m:t>(</m:t>
          </m:r>
          <m:r>
            <m:t>X</m:t>
          </m:r>
          <m:r>
            <m:rPr>
              <m:sty m:val="p"/>
            </m:rPr>
            <m:t>,</m:t>
          </m:r>
          <m:r>
            <m:t>D</m:t>
          </m:r>
          <m:r>
            <m:rPr>
              <m:sty m:val="p"/>
            </m:rPr>
            <m:t>)</m:t>
          </m:r>
          <m:r>
            <m:rPr>
              <m:sty m:val="p"/>
            </m:rPr>
            <m:t>≡</m:t>
          </m:r>
          <m:f>
            <m:fPr>
              <m:type m:val="bar"/>
            </m:fPr>
            <m:num>
              <m:acc>
                <m:accPr>
                  <m:chr m:val="‾"/>
                </m:accPr>
                <m:e>
                  <m:r>
                    <m:t>m</m:t>
                  </m:r>
                </m:e>
              </m:acc>
              <m:r>
                <m:rPr>
                  <m:sty m:val="p"/>
                </m:rPr>
                <m:t>(</m:t>
              </m:r>
              <m:r>
                <m:t>X</m:t>
              </m:r>
              <m:r>
                <m:rPr>
                  <m:sty m:val="p"/>
                </m:rPr>
                <m:t>,</m:t>
              </m:r>
              <m:r>
                <m:t>D</m:t>
              </m:r>
              <m:r>
                <m:rPr>
                  <m:sty m:val="p"/>
                </m:rPr>
                <m:t>)</m:t>
              </m:r>
              <m:r>
                <m:rPr>
                  <m:sty m:val="p"/>
                </m:rPr>
                <m:t>+</m:t>
              </m:r>
              <m:r>
                <m:t>K</m:t>
              </m:r>
              <m:r>
                <m:rPr>
                  <m:sty m:val="p"/>
                </m:rPr>
                <m:t>−</m:t>
              </m:r>
              <m:acc>
                <m:accPr>
                  <m:chr m:val="‾"/>
                </m:accPr>
                <m:e>
                  <m:r>
                    <m:t>S</m:t>
                  </m:r>
                </m:e>
              </m:acc>
              <m:r>
                <m:rPr>
                  <m:sty m:val="p"/>
                </m:rPr>
                <m:t>+</m:t>
              </m:r>
              <m:r>
                <m:t>P</m:t>
              </m:r>
              <m:r>
                <m:rPr>
                  <m:sty m:val="p"/>
                </m:rPr>
                <m:t>(</m:t>
              </m:r>
              <m:r>
                <m:t>X</m:t>
              </m:r>
              <m:r>
                <m:rPr>
                  <m:sty m:val="p"/>
                </m:rPr>
                <m:t>,</m:t>
              </m:r>
              <m:r>
                <m:t>D</m:t>
              </m:r>
              <m:r>
                <m:rPr>
                  <m:sty m:val="p"/>
                </m:rPr>
                <m:t>)</m:t>
              </m:r>
            </m:num>
            <m:den>
              <m:sSub>
                <m:e>
                  <m:r>
                    <m:t>σ</m:t>
                  </m:r>
                </m:e>
                <m:sub>
                  <m:r>
                    <m:t>ξ</m:t>
                  </m:r>
                </m:sub>
              </m:sSub>
            </m:den>
          </m:f>
          <m:r>
            <m:rPr>
              <m:sty m:val="p"/>
            </m:rPr>
            <m:t>.</m:t>
          </m:r>
        </m:oMath>
      </m:oMathPara>
    </w:p>
    <w:p>
      <w:pPr>
        <w:pStyle w:val="FirstParagraph"/>
        <w:spacing w:before="60" w:after="60"/>
      </w:pPr>
      <w:r>
        <w:t xml:space="preserve">Then</w:t>
      </w:r>
      <w:r>
        <w:t xml:space="preserve"> </w:t>
      </w:r>
      <m:oMath>
        <m:r>
          <m:t>p</m:t>
        </m:r>
        <m:r>
          <m:rPr>
            <m:sty m:val="p"/>
          </m:rPr>
          <m:t>(</m:t>
        </m:r>
        <m:r>
          <m:t>X</m:t>
        </m:r>
        <m:r>
          <m:rPr>
            <m:sty m:val="p"/>
          </m:rPr>
          <m:t>,</m:t>
        </m:r>
        <m:r>
          <m:t>D</m:t>
        </m:r>
        <m:r>
          <m:rPr>
            <m:sty m:val="p"/>
          </m:rPr>
          <m:t>)</m:t>
        </m:r>
        <m:r>
          <m:rPr>
            <m:sty m:val="p"/>
          </m:rPr>
          <m:t>=</m:t>
        </m:r>
        <m:r>
          <m:t>1</m:t>
        </m:r>
        <m:r>
          <m:rPr>
            <m:sty m:val="p"/>
          </m:rPr>
          <m:t>−</m:t>
        </m:r>
        <m:r>
          <m:rPr>
            <m:sty m:val="p"/>
          </m:rPr>
          <m:t>Φ</m:t>
        </m:r>
        <m:r>
          <m:rPr>
            <m:sty m:val="p"/>
          </m:rPr>
          <m:t>(</m:t>
        </m:r>
        <m:r>
          <m:t>T</m:t>
        </m:r>
        <m:r>
          <m:rPr>
            <m:sty m:val="p"/>
          </m:rPr>
          <m:t>(</m:t>
        </m:r>
        <m:r>
          <m:t>X</m:t>
        </m:r>
        <m:r>
          <m:rPr>
            <m:sty m:val="p"/>
          </m:rPr>
          <m:t>,</m:t>
        </m:r>
        <m:r>
          <m:t>D</m:t>
        </m:r>
        <m:r>
          <m:rPr>
            <m:sty m:val="p"/>
          </m:rPr>
          <m:t>)</m:t>
        </m:r>
        <m:r>
          <m:rPr>
            <m:sty m:val="p"/>
          </m:rPr>
          <m:t>)</m:t>
        </m:r>
      </m:oMath>
      <w:r>
        <w:t xml:space="preserve">.</w:t>
      </w:r>
    </w:p>
    <w:p>
      <w:pPr>
        <w:pStyle w:val="BodyText"/>
        <w:spacing w:before="60" w:after="60"/>
      </w:pPr>
      <w:r>
        <w:t xml:space="preserve">For the first claim (higher prices deter bids), holding</w:t>
      </w:r>
      <w:r>
        <w:t xml:space="preserve"> </w:t>
      </w:r>
      <m:oMath>
        <m:r>
          <m:rPr>
            <m:sty m:val="p"/>
          </m:rPr>
          <m:t>(</m:t>
        </m:r>
        <m:r>
          <m:t>X</m:t>
        </m:r>
        <m:r>
          <m:rPr>
            <m:sty m:val="p"/>
          </m:rPr>
          <m:t>,</m:t>
        </m:r>
        <m:r>
          <m:t>D</m:t>
        </m:r>
        <m:r>
          <m:rPr>
            <m:sty m:val="p"/>
          </m:rPr>
          <m:t>)</m:t>
        </m:r>
      </m:oMath>
      <w:r>
        <w:t xml:space="preserve"> </w:t>
      </w:r>
      <w:r>
        <w:t xml:space="preserve">fixed and differentiating with respect to</w:t>
      </w:r>
      <w:r>
        <w:t xml:space="preserve"> </w:t>
      </w:r>
      <m:oMath>
        <m:r>
          <m:t>P</m:t>
        </m:r>
        <m:r>
          <m:rPr>
            <m:sty m:val="p"/>
          </m:rPr>
          <m:t>(</m:t>
        </m:r>
        <m:r>
          <m:t>X</m:t>
        </m:r>
        <m:r>
          <m:rPr>
            <m:sty m:val="p"/>
          </m:rPr>
          <m:t>,</m:t>
        </m:r>
        <m:r>
          <m:t>D</m:t>
        </m:r>
        <m:r>
          <m:rPr>
            <m:sty m:val="p"/>
          </m:rPr>
          <m:t>)</m:t>
        </m:r>
      </m:oMath>
      <w:r>
        <w:t xml:space="preserve"> </w:t>
      </w:r>
      <w:r>
        <w:t xml:space="preserve">yields</w:t>
      </w:r>
    </w:p>
    <w:p>
      <w:pPr>
        <w:pStyle w:val="BodyText"/>
      </w:pPr>
      <m:oMathPara>
        <m:oMathParaPr>
          <m:jc m:val="center"/>
        </m:oMathParaPr>
        <m:oMath>
          <m:f>
            <m:fPr>
              <m:type m:val="bar"/>
            </m:fPr>
            <m:num>
              <m:r>
                <m:rPr>
                  <m:sty m:val="p"/>
                </m:rPr>
                <m:t>∂</m:t>
              </m:r>
              <m:r>
                <m:t>p</m:t>
              </m:r>
              <m:r>
                <m:rPr>
                  <m:sty m:val="p"/>
                </m:rPr>
                <m:t>(</m:t>
              </m:r>
              <m:r>
                <m:t>X</m:t>
              </m:r>
              <m:r>
                <m:rPr>
                  <m:sty m:val="p"/>
                </m:rPr>
                <m:t>,</m:t>
              </m:r>
              <m:r>
                <m:t>D</m:t>
              </m:r>
              <m:r>
                <m:rPr>
                  <m:sty m:val="p"/>
                </m:rPr>
                <m:t>)</m:t>
              </m:r>
            </m:num>
            <m:den>
              <m:r>
                <m:rPr>
                  <m:sty m:val="p"/>
                </m:rPr>
                <m:t>∂</m:t>
              </m:r>
              <m:r>
                <m:t>P</m:t>
              </m:r>
              <m:r>
                <m:rPr>
                  <m:sty m:val="p"/>
                </m:rPr>
                <m:t>(</m:t>
              </m:r>
              <m:r>
                <m:t>X</m:t>
              </m:r>
              <m:r>
                <m:rPr>
                  <m:sty m:val="p"/>
                </m:rPr>
                <m:t>,</m:t>
              </m:r>
              <m:r>
                <m:t>D</m:t>
              </m:r>
              <m:r>
                <m:rPr>
                  <m:sty m:val="p"/>
                </m:rPr>
                <m:t>)</m:t>
              </m:r>
            </m:den>
          </m:f>
          <m:r>
            <m:rPr>
              <m:sty m:val="p"/>
            </m:rPr>
            <m:t>=</m:t>
          </m:r>
          <m:r>
            <m:rPr>
              <m:sty m:val="p"/>
            </m:rPr>
            <m:t>−</m:t>
          </m:r>
          <m:f>
            <m:fPr>
              <m:type m:val="bar"/>
            </m:fPr>
            <m:num>
              <m:r>
                <m:t>1</m:t>
              </m:r>
            </m:num>
            <m:den>
              <m:sSub>
                <m:e>
                  <m:r>
                    <m:t>σ</m:t>
                  </m:r>
                </m:e>
                <m:sub>
                  <m:r>
                    <m:t>ξ</m:t>
                  </m:r>
                </m:sub>
              </m:sSub>
            </m:den>
          </m:f>
          <m:r>
            <m:t> </m:t>
          </m:r>
          <m:r>
            <m:t>ϕ</m:t>
          </m:r>
          <m:r>
            <m:rPr>
              <m:sty m:val="p"/>
            </m:rPr>
            <m:t>(</m:t>
          </m:r>
          <m:r>
            <m:t>T</m:t>
          </m:r>
          <m:r>
            <m:rPr>
              <m:sty m:val="p"/>
            </m:rPr>
            <m:t>(</m:t>
          </m:r>
          <m:r>
            <m:t>X</m:t>
          </m:r>
          <m:r>
            <m:rPr>
              <m:sty m:val="p"/>
            </m:rPr>
            <m:t>,</m:t>
          </m:r>
          <m:r>
            <m:t>D</m:t>
          </m:r>
          <m:r>
            <m:rPr>
              <m:sty m:val="p"/>
            </m:rPr>
            <m:t>)</m:t>
          </m:r>
          <m:r>
            <m:rPr>
              <m:sty m:val="p"/>
            </m:rPr>
            <m:t>)</m:t>
          </m:r>
          <m:r>
            <m:rPr>
              <m:sty m:val="p"/>
            </m:rPr>
            <m:t>&lt;</m:t>
          </m:r>
          <m:r>
            <m:t>0</m:t>
          </m:r>
          <m:r>
            <m:rPr>
              <m:sty m:val="p"/>
            </m:rPr>
            <m:t>,</m:t>
          </m:r>
        </m:oMath>
      </m:oMathPara>
    </w:p>
    <w:p>
      <w:pPr>
        <w:pStyle w:val="FirstParagraph"/>
        <w:spacing w:before="60" w:after="60"/>
      </w:pPr>
      <w:r>
        <w:t xml:space="preserve">since</w:t>
      </w:r>
      <w:r>
        <w:t xml:space="preserve"> </w:t>
      </w:r>
      <m:oMath>
        <m:r>
          <m:t>ϕ</m:t>
        </m:r>
        <m:r>
          <m:rPr>
            <m:sty m:val="p"/>
          </m:rPr>
          <m:t>&gt;</m:t>
        </m:r>
        <m:r>
          <m:t>0</m:t>
        </m:r>
      </m:oMath>
      <w:r>
        <w:t xml:space="preserve"> </w:t>
      </w:r>
      <w:r>
        <w:t xml:space="preserve">and</w:t>
      </w:r>
      <w:r>
        <w:t xml:space="preserve"> </w:t>
      </w:r>
      <m:oMath>
        <m:sSub>
          <m:e>
            <m:r>
              <m:t>σ</m:t>
            </m:r>
          </m:e>
          <m:sub>
            <m:r>
              <m:t>ξ</m:t>
            </m:r>
          </m:sub>
        </m:sSub>
        <m:r>
          <m:rPr>
            <m:sty m:val="p"/>
          </m:rPr>
          <m:t>&gt;</m:t>
        </m:r>
        <m:r>
          <m:t>0</m:t>
        </m:r>
      </m:oMath>
      <w:r>
        <w:t xml:space="preserve">.</w:t>
      </w:r>
    </w:p>
    <w:p>
      <w:pPr>
        <w:pStyle w:val="BodyText"/>
        <w:spacing w:before="60" w:after="60"/>
      </w:pPr>
      <w:r>
        <w:t xml:space="preserve">For the second claim (higher inferred engagement deters bids when</w:t>
      </w:r>
      <w:r>
        <w:t xml:space="preserve"> </w:t>
      </w:r>
      <m:oMath>
        <m:acc>
          <m:accPr>
            <m:chr m:val="̃"/>
          </m:accPr>
          <m:e>
            <m:r>
              <m:t>m</m:t>
            </m:r>
          </m:e>
        </m:acc>
        <m:r>
          <m:rPr>
            <m:sty m:val="p"/>
          </m:rPr>
          <m:t>&gt;</m:t>
        </m:r>
        <m:sSub>
          <m:e>
            <m:r>
              <m:t>m</m:t>
            </m:r>
          </m:e>
          <m:sub>
            <m:r>
              <m:t>0</m:t>
            </m:r>
          </m:sub>
        </m:sSub>
      </m:oMath>
      <w:r>
        <w:t xml:space="preserve">), note that</w:t>
      </w:r>
      <w:r>
        <w:t xml:space="preserve"> </w:t>
      </w:r>
      <m:oMath>
        <m:acc>
          <m:accPr>
            <m:chr m:val="‾"/>
          </m:accPr>
          <m:e>
            <m:r>
              <m:t>m</m:t>
            </m:r>
          </m:e>
        </m:acc>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 so</w:t>
      </w:r>
      <w:r>
        <w:t xml:space="preserve"> </w:t>
      </w:r>
      <m:oMath>
        <m:r>
          <m:rPr>
            <m:sty m:val="p"/>
          </m:rPr>
          <m:t>∂</m:t>
        </m:r>
        <m:r>
          <m:t>m</m:t>
        </m:r>
        <m:r>
          <m:rPr>
            <m:sty m:val="p"/>
          </m:rPr>
          <m:t>/</m:t>
        </m:r>
        <m:r>
          <m:rPr>
            <m:sty m:val="p"/>
          </m:rPr>
          <m:t>∂</m:t>
        </m:r>
        <m:r>
          <m:t>π</m:t>
        </m:r>
        <m:r>
          <m:rPr>
            <m:sty m:val="p"/>
          </m:rPr>
          <m:t>=</m:t>
        </m:r>
        <m:acc>
          <m:accPr>
            <m:chr m:val="̃"/>
          </m:accPr>
          <m:e>
            <m:r>
              <m:t>m</m:t>
            </m:r>
          </m:e>
        </m:acc>
        <m:r>
          <m:rPr>
            <m:sty m:val="p"/>
          </m:rPr>
          <m:t>−</m:t>
        </m:r>
        <m:sSub>
          <m:e>
            <m:r>
              <m:t>m</m:t>
            </m:r>
          </m:e>
          <m:sub>
            <m:r>
              <m:t>0</m:t>
            </m:r>
          </m:sub>
        </m:sSub>
      </m:oMath>
      <w:r>
        <w:t xml:space="preserve">. Hence</w:t>
      </w:r>
    </w:p>
    <w:p>
      <w:pPr>
        <w:pStyle w:val="BodyText"/>
      </w:pPr>
      <m:oMathPara>
        <m:oMathParaPr>
          <m:jc m:val="center"/>
        </m:oMathParaPr>
        <m:oMath>
          <m:f>
            <m:fPr>
              <m:type m:val="bar"/>
            </m:fPr>
            <m:num>
              <m:r>
                <m:rPr>
                  <m:sty m:val="p"/>
                </m:rPr>
                <m:t>∂</m:t>
              </m:r>
              <m:r>
                <m:t>p</m:t>
              </m:r>
              <m:r>
                <m:rPr>
                  <m:sty m:val="p"/>
                </m:rPr>
                <m:t>(</m:t>
              </m:r>
              <m:r>
                <m:t>X</m:t>
              </m:r>
              <m:r>
                <m:rPr>
                  <m:sty m:val="p"/>
                </m:rPr>
                <m:t>,</m:t>
              </m:r>
              <m:r>
                <m:t>D</m:t>
              </m:r>
              <m:r>
                <m:rPr>
                  <m:sty m:val="p"/>
                </m:rPr>
                <m:t>)</m:t>
              </m:r>
            </m:num>
            <m:den>
              <m:r>
                <m:rPr>
                  <m:sty m:val="p"/>
                </m:rPr>
                <m:t>∂</m:t>
              </m:r>
              <m:r>
                <m:t>π</m:t>
              </m:r>
              <m:r>
                <m:rPr>
                  <m:sty m:val="p"/>
                </m:rPr>
                <m:t>(</m:t>
              </m:r>
              <m:r>
                <m:t>X</m:t>
              </m:r>
              <m:r>
                <m:rPr>
                  <m:sty m:val="p"/>
                </m:rPr>
                <m:t>,</m:t>
              </m:r>
              <m:r>
                <m:t>D</m:t>
              </m:r>
              <m:r>
                <m:rPr>
                  <m:sty m:val="p"/>
                </m:rPr>
                <m:t>)</m:t>
              </m:r>
            </m:den>
          </m:f>
          <m:r>
            <m:rPr>
              <m:sty m:val="p"/>
            </m:rPr>
            <m:t>=</m:t>
          </m:r>
          <m:r>
            <m:rPr>
              <m:sty m:val="p"/>
            </m:rPr>
            <m:t>−</m:t>
          </m:r>
          <m:r>
            <m:t>ϕ</m:t>
          </m:r>
          <m:r>
            <m:rPr>
              <m:sty m:val="p"/>
            </m:rPr>
            <m:t>(</m:t>
          </m:r>
          <m:r>
            <m:t>T</m:t>
          </m:r>
          <m:r>
            <m:rPr>
              <m:sty m:val="p"/>
            </m:rPr>
            <m:t>(</m:t>
          </m:r>
          <m:r>
            <m:t>X</m:t>
          </m:r>
          <m:r>
            <m:rPr>
              <m:sty m:val="p"/>
            </m:rPr>
            <m:t>,</m:t>
          </m:r>
          <m:r>
            <m:t>D</m:t>
          </m:r>
          <m:r>
            <m:rPr>
              <m:sty m:val="p"/>
            </m:rPr>
            <m:t>)</m:t>
          </m:r>
          <m:r>
            <m:rPr>
              <m:sty m:val="p"/>
            </m:rPr>
            <m:t>)</m:t>
          </m:r>
          <m:r>
            <m:rPr>
              <m:sty m:val="p"/>
            </m:rPr>
            <m:t>⋅</m:t>
          </m:r>
          <m:f>
            <m:fPr>
              <m:type m:val="bar"/>
            </m:fPr>
            <m:num>
              <m:acc>
                <m:accPr>
                  <m:chr m:val="̃"/>
                </m:accPr>
                <m:e>
                  <m:r>
                    <m:t>m</m:t>
                  </m:r>
                </m:e>
              </m:acc>
              <m:r>
                <m:rPr>
                  <m:sty m:val="p"/>
                </m:rPr>
                <m:t>−</m:t>
              </m:r>
              <m:sSub>
                <m:e>
                  <m:r>
                    <m:t>m</m:t>
                  </m:r>
                </m:e>
                <m:sub>
                  <m:r>
                    <m:t>0</m:t>
                  </m:r>
                </m:sub>
              </m:sSub>
            </m:num>
            <m:den>
              <m:sSub>
                <m:e>
                  <m:r>
                    <m:t>σ</m:t>
                  </m:r>
                </m:e>
                <m:sub>
                  <m:r>
                    <m:t>ξ</m:t>
                  </m:r>
                </m:sub>
              </m:sSub>
            </m:den>
          </m:f>
          <m:r>
            <m:rPr>
              <m:sty m:val="p"/>
            </m:rPr>
            <m:t>&lt;</m:t>
          </m:r>
          <m:r>
            <m:t>0</m:t>
          </m:r>
        </m:oMath>
      </m:oMathPara>
    </w:p>
    <w:p>
      <w:pPr>
        <w:pStyle w:val="FirstParagraph"/>
        <w:spacing w:before="60" w:after="60"/>
      </w:pPr>
      <w:r>
        <w:t xml:space="preserve">whenever</w:t>
      </w:r>
      <w:r>
        <w:t xml:space="preserve"> </w:t>
      </w:r>
      <m:oMath>
        <m:acc>
          <m:accPr>
            <m:chr m:val="̃"/>
          </m:accPr>
          <m:e>
            <m:r>
              <m:t>m</m:t>
            </m:r>
          </m:e>
        </m:acc>
        <m:r>
          <m:rPr>
            <m:sty m:val="p"/>
          </m:rPr>
          <m:t>&gt;</m:t>
        </m:r>
        <m:sSub>
          <m:e>
            <m:r>
              <m:t>m</m:t>
            </m:r>
          </m:e>
          <m:sub>
            <m:r>
              <m:t>0</m:t>
            </m:r>
          </m:sub>
        </m:sSub>
      </m:oMath>
      <w:r>
        <w:t xml:space="preserve">. ◻</w:t>
      </w:r>
    </w:p>
    <w:bookmarkEnd w:id="139"/>
    <w:bookmarkStart w:id="140" w:name="app:proof-cs-liquidity-within"/>
    <w:p>
      <w:pPr>
        <w:pStyle w:val="Heading2"/>
      </w:pPr>
      <w:r>
        <w:rPr>
          <w:rStyle w:val="SectionNumber"/>
        </w:rPr>
        <w:t xml:space="preserve">B.7</w:t>
      </w:r>
      <w:r>
        <w:tab/>
      </w:r>
      <w:r>
        <w:t xml:space="preserve">Proof of Within-Regime Liquidity Effects</w:t>
      </w:r>
    </w:p>
    <w:p>
      <w:pPr>
        <w:pStyle w:val="FirstParagraph"/>
        <w:spacing w:before="60" w:after="60"/>
      </w:pPr>
      <w:r>
        <w:rPr>
          <w:i/>
          <w:iCs/>
        </w:rPr>
        <w:t xml:space="preserve">Proof.</w:t>
      </w:r>
      <w:r>
        <w:t xml:space="preserve"> </w:t>
      </w:r>
      <w:r>
        <w:t xml:space="preserve">Fix</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oMath>
      <w:r>
        <w:t xml:space="preserve"> </w:t>
      </w:r>
      <w:r>
        <w:t xml:space="preserve">and write</w:t>
      </w:r>
      <w:r>
        <w:t xml:space="preserve"> </w:t>
      </w:r>
      <m:oMath>
        <m:sSub>
          <m:e>
            <m:r>
              <m:t>p</m:t>
            </m:r>
          </m:e>
          <m:sub>
            <m:r>
              <m:t>0</m:t>
            </m:r>
          </m:sub>
        </m:sSub>
        <m:r>
          <m:rPr>
            <m:sty m:val="p"/>
          </m:rPr>
          <m:t>≡</m:t>
        </m:r>
        <m:r>
          <m:t>1</m:t>
        </m:r>
        <m:r>
          <m:rPr>
            <m:sty m:val="p"/>
          </m:rPr>
          <m:t>−</m:t>
        </m:r>
        <m:r>
          <m:t>κ</m:t>
        </m:r>
      </m:oMath>
      <w:r>
        <w:t xml:space="preserve"> </w:t>
      </w:r>
      <w:r>
        <w:t xml:space="preserve">and</w:t>
      </w:r>
      <w:r>
        <w:t xml:space="preserve"> </w:t>
      </w:r>
      <m:oMath>
        <m:sSub>
          <m:e>
            <m:r>
              <m:t>p</m:t>
            </m:r>
          </m:e>
          <m:sub>
            <m:r>
              <m:t>1</m:t>
            </m:r>
          </m:sub>
        </m:sSub>
        <m:r>
          <m:rPr>
            <m:sty m:val="p"/>
          </m:rPr>
          <m:t>≡</m:t>
        </m:r>
        <m:r>
          <m:t>κ</m:t>
        </m:r>
        <m:r>
          <m:rPr>
            <m:sty m:val="p"/>
          </m:rPr>
          <m:t>/</m:t>
        </m:r>
        <m:r>
          <m:t>2</m:t>
        </m:r>
      </m:oMath>
      <w:r>
        <w:t xml:space="preserve">. For any reached nondisclosed information set (so denominators are nonzero), Proposition 2 gives:</w:t>
      </w:r>
    </w:p>
    <w:p>
      <w:pPr>
        <w:pStyle w:val="BodyText"/>
      </w:pPr>
      <m:oMathPara>
        <m:oMathParaPr>
          <m:jc m:val="center"/>
        </m:oMathParaPr>
        <m:oMath>
          <m:r>
            <m:t>π</m:t>
          </m:r>
          <m:r>
            <m:rPr>
              <m:sty m:val="p"/>
            </m:rPr>
            <m:t>(</m:t>
          </m:r>
          <m:r>
            <m:t>1</m:t>
          </m:r>
          <m:r>
            <m:rPr>
              <m:sty m:val="p"/>
            </m:rPr>
            <m:t>,</m:t>
          </m:r>
          <m:r>
            <m:t>0</m:t>
          </m:r>
          <m:r>
            <m:rPr>
              <m:sty m:val="p"/>
            </m:rPr>
            <m:t>)</m:t>
          </m:r>
          <m:r>
            <m:rPr>
              <m:sty m:val="p"/>
            </m:rPr>
            <m:t>=</m:t>
          </m:r>
          <m:f>
            <m:fPr>
              <m:type m:val="bar"/>
            </m:fPr>
            <m:num>
              <m:sSub>
                <m:e>
                  <m:r>
                    <m:t>ω</m:t>
                  </m:r>
                </m:e>
                <m:sub>
                  <m:r>
                    <m:t>Q</m:t>
                  </m:r>
                </m:sub>
              </m:sSub>
            </m:num>
            <m:den>
              <m:sSub>
                <m:e>
                  <m:r>
                    <m:t>ω</m:t>
                  </m:r>
                </m:e>
                <m:sub>
                  <m:r>
                    <m:t>H</m:t>
                  </m:r>
                </m:sub>
              </m:sSub>
              <m:r>
                <m:rPr>
                  <m:sty m:val="p"/>
                </m:rPr>
                <m:t>+</m:t>
              </m:r>
              <m:sSub>
                <m:e>
                  <m:r>
                    <m:t>ω</m:t>
                  </m:r>
                </m:e>
                <m:sub>
                  <m:r>
                    <m:t>Q</m:t>
                  </m:r>
                </m:sub>
              </m:sSub>
            </m:den>
          </m:f>
          <m:r>
            <m:rPr>
              <m:sty m:val="p"/>
            </m:rPr>
            <m:t>,</m:t>
          </m:r>
          <m:r>
            <m:t>  </m:t>
          </m:r>
          <m:r>
            <m:t>π</m:t>
          </m:r>
          <m:r>
            <m:rPr>
              <m:sty m:val="p"/>
            </m:rPr>
            <m:t>(</m:t>
          </m:r>
          <m:r>
            <m:rPr>
              <m:sty m:val="p"/>
            </m:rPr>
            <m:t>−</m:t>
          </m:r>
          <m:r>
            <m:t>1</m:t>
          </m:r>
          <m:r>
            <m:rPr>
              <m:sty m:val="p"/>
            </m:rPr>
            <m:t>,</m:t>
          </m:r>
          <m:r>
            <m:t>0</m:t>
          </m:r>
          <m:r>
            <m:rPr>
              <m:sty m:val="p"/>
            </m:rPr>
            <m:t>)</m:t>
          </m:r>
          <m:r>
            <m:rPr>
              <m:sty m:val="p"/>
            </m:rPr>
            <m:t>=</m:t>
          </m:r>
          <m:f>
            <m:fPr>
              <m:type m:val="bar"/>
            </m:fPr>
            <m:num>
              <m:sSub>
                <m:e>
                  <m:r>
                    <m:t>ω</m:t>
                  </m:r>
                </m:e>
                <m:sub>
                  <m:r>
                    <m:t>Q</m:t>
                  </m:r>
                </m:sub>
              </m:sSub>
              <m:sSub>
                <m:e>
                  <m:r>
                    <m:t>p</m:t>
                  </m:r>
                </m:e>
                <m:sub>
                  <m:r>
                    <m:t>1</m:t>
                  </m:r>
                </m:sub>
              </m:sSub>
            </m:num>
            <m:den>
              <m:r>
                <m:rPr>
                  <m:sty m:val="p"/>
                </m:rPr>
                <m:t>(</m:t>
              </m:r>
              <m:sSub>
                <m:e>
                  <m:r>
                    <m:t>ω</m:t>
                  </m:r>
                </m:e>
                <m:sub>
                  <m:r>
                    <m:t>H</m:t>
                  </m:r>
                </m:sub>
              </m:sSub>
              <m:r>
                <m:rPr>
                  <m:sty m:val="p"/>
                </m:rPr>
                <m:t>+</m:t>
              </m:r>
              <m:sSub>
                <m:e>
                  <m:r>
                    <m:t>ω</m:t>
                  </m:r>
                </m:e>
                <m:sub>
                  <m:r>
                    <m:t>Q</m:t>
                  </m:r>
                </m:sub>
              </m:sSub>
              <m:r>
                <m:rPr>
                  <m:sty m:val="p"/>
                </m:rPr>
                <m:t>)</m:t>
              </m:r>
              <m:sSub>
                <m:e>
                  <m:r>
                    <m:t>p</m:t>
                  </m:r>
                </m:e>
                <m:sub>
                  <m:r>
                    <m:t>1</m:t>
                  </m:r>
                </m:sub>
              </m:sSub>
              <m:r>
                <m:rPr>
                  <m:sty m:val="p"/>
                </m:rPr>
                <m:t>+</m:t>
              </m:r>
              <m:sSub>
                <m:e>
                  <m:r>
                    <m:t>ω</m:t>
                  </m:r>
                </m:e>
                <m:sub>
                  <m:r>
                    <m:t>E</m:t>
                  </m:r>
                </m:sub>
              </m:sSub>
              <m:sSub>
                <m:e>
                  <m:r>
                    <m:t>p</m:t>
                  </m:r>
                </m:e>
                <m:sub>
                  <m:r>
                    <m:t>0</m:t>
                  </m:r>
                </m:sub>
              </m:sSub>
            </m:den>
          </m:f>
          <m:r>
            <m:rPr>
              <m:sty m:val="p"/>
            </m:rPr>
            <m:t>,</m:t>
          </m:r>
          <m:r>
            <m:t>  </m:t>
          </m:r>
          <m:r>
            <m:t>π</m:t>
          </m:r>
          <m:r>
            <m:rPr>
              <m:sty m:val="p"/>
            </m:rPr>
            <m:t>(</m:t>
          </m:r>
          <m:r>
            <m:t>0</m:t>
          </m:r>
          <m:r>
            <m:rPr>
              <m:sty m:val="p"/>
            </m:rPr>
            <m:t>,</m:t>
          </m:r>
          <m:r>
            <m:t>0</m:t>
          </m:r>
          <m:r>
            <m:rPr>
              <m:sty m:val="p"/>
            </m:rPr>
            <m:t>)</m:t>
          </m:r>
          <m:r>
            <m:rPr>
              <m:sty m:val="p"/>
            </m:rPr>
            <m:t>=</m:t>
          </m:r>
          <m:f>
            <m:fPr>
              <m:type m:val="bar"/>
            </m:fPr>
            <m:num>
              <m:sSub>
                <m:e>
                  <m:r>
                    <m:t>ω</m:t>
                  </m:r>
                </m:e>
                <m:sub>
                  <m:r>
                    <m:t>Q</m:t>
                  </m:r>
                </m:sub>
              </m:sSub>
              <m:sSub>
                <m:e>
                  <m:r>
                    <m:t>p</m:t>
                  </m:r>
                </m:e>
                <m:sub>
                  <m:r>
                    <m:t>0</m:t>
                  </m:r>
                </m:sub>
              </m:sSub>
            </m:num>
            <m:den>
              <m:r>
                <m:rPr>
                  <m:sty m:val="p"/>
                </m:rPr>
                <m:t>(</m:t>
              </m:r>
              <m:sSub>
                <m:e>
                  <m:r>
                    <m:t>ω</m:t>
                  </m:r>
                </m:e>
                <m:sub>
                  <m:r>
                    <m:t>H</m:t>
                  </m:r>
                </m:sub>
              </m:sSub>
              <m:r>
                <m:rPr>
                  <m:sty m:val="p"/>
                </m:rPr>
                <m:t>+</m:t>
              </m:r>
              <m:sSub>
                <m:e>
                  <m:r>
                    <m:t>ω</m:t>
                  </m:r>
                </m:e>
                <m:sub>
                  <m:r>
                    <m:t>Q</m:t>
                  </m:r>
                </m:sub>
              </m:sSub>
              <m:r>
                <m:rPr>
                  <m:sty m:val="p"/>
                </m:rPr>
                <m:t>)</m:t>
              </m:r>
              <m:sSub>
                <m:e>
                  <m:r>
                    <m:t>p</m:t>
                  </m:r>
                </m:e>
                <m:sub>
                  <m:r>
                    <m:t>0</m:t>
                  </m:r>
                </m:sub>
              </m:sSub>
              <m:r>
                <m:rPr>
                  <m:sty m:val="p"/>
                </m:rPr>
                <m:t>+</m:t>
              </m:r>
              <m:sSub>
                <m:e>
                  <m:r>
                    <m:t>ω</m:t>
                  </m:r>
                </m:e>
                <m:sub>
                  <m:r>
                    <m:t>E</m:t>
                  </m:r>
                </m:sub>
              </m:sSub>
              <m:sSub>
                <m:e>
                  <m:r>
                    <m:t>p</m:t>
                  </m:r>
                </m:e>
                <m:sub>
                  <m:r>
                    <m:t>1</m:t>
                  </m:r>
                </m:sub>
              </m:sSub>
            </m:den>
          </m:f>
          <m:r>
            <m:rPr>
              <m:sty m:val="p"/>
            </m:rPr>
            <m:t>.</m:t>
          </m:r>
        </m:oMath>
      </m:oMathPara>
    </w:p>
    <w:p>
      <w:pPr>
        <w:pStyle w:val="FirstParagraph"/>
        <w:spacing w:before="60" w:after="60"/>
      </w:pPr>
      <w:r>
        <w:t xml:space="preserve">The first expression does not involve</w:t>
      </w:r>
      <w:r>
        <w:t xml:space="preserve"> </w:t>
      </w:r>
      <m:oMath>
        <m:r>
          <m:t>κ</m:t>
        </m:r>
      </m:oMath>
      <w:r>
        <w:t xml:space="preserve">, hence</w:t>
      </w:r>
      <w:r>
        <w:t xml:space="preserve"> </w:t>
      </w:r>
      <m:oMath>
        <m:r>
          <m:rPr>
            <m:sty m:val="p"/>
          </m:rPr>
          <m:t>∂</m:t>
        </m:r>
        <m:r>
          <m:t>π</m:t>
        </m:r>
        <m:r>
          <m:rPr>
            <m:sty m:val="p"/>
          </m:rPr>
          <m:t>(</m:t>
        </m:r>
        <m:r>
          <m:t>1</m:t>
        </m:r>
        <m:r>
          <m:rPr>
            <m:sty m:val="p"/>
          </m:rPr>
          <m:t>,</m:t>
        </m:r>
        <m:r>
          <m:t>0</m:t>
        </m:r>
        <m:r>
          <m:rPr>
            <m:sty m:val="p"/>
          </m:rPr>
          <m:t>)</m:t>
        </m:r>
        <m:r>
          <m:rPr>
            <m:sty m:val="p"/>
          </m:rPr>
          <m:t>/</m:t>
        </m:r>
        <m:r>
          <m:rPr>
            <m:sty m:val="p"/>
          </m:rPr>
          <m:t>∂</m:t>
        </m:r>
        <m:r>
          <m:t>κ</m:t>
        </m:r>
        <m:r>
          <m:rPr>
            <m:sty m:val="p"/>
          </m:rPr>
          <m:t>=</m:t>
        </m:r>
        <m:r>
          <m:t>0</m:t>
        </m:r>
      </m:oMath>
      <w:r>
        <w:t xml:space="preserve">.</w:t>
      </w:r>
    </w:p>
    <w:p>
      <w:pPr>
        <w:pStyle w:val="BodyText"/>
        <w:spacing w:before="60" w:after="60"/>
      </w:pPr>
      <w:r>
        <w:t xml:space="preserve">For</w:t>
      </w:r>
      <w:r>
        <w:t xml:space="preserve"> </w:t>
      </w:r>
      <m:oMath>
        <m:r>
          <m:t>X</m:t>
        </m:r>
        <m:r>
          <m:rPr>
            <m:sty m:val="p"/>
          </m:rPr>
          <m:t>=</m:t>
        </m:r>
        <m:r>
          <m:rPr>
            <m:sty m:val="p"/>
          </m:rPr>
          <m:t>−</m:t>
        </m:r>
        <m:r>
          <m:t>1</m:t>
        </m:r>
      </m:oMath>
      <w:r>
        <w:t xml:space="preserve">, differentiating with respect to</w:t>
      </w:r>
      <w:r>
        <w:t xml:space="preserve"> </w:t>
      </w:r>
      <m:oMath>
        <m:r>
          <m:t>κ</m:t>
        </m:r>
      </m:oMath>
      <w:r>
        <w:t xml:space="preserve"> </w:t>
      </w:r>
      <w:r>
        <w:t xml:space="preserve">yields</w:t>
      </w:r>
    </w:p>
    <w:p>
      <w:pPr>
        <w:pStyle w:val="BodyText"/>
      </w:pPr>
      <m:oMathPara>
        <m:oMathParaPr>
          <m:jc m:val="center"/>
        </m:oMathParaPr>
        <m:oMath>
          <m:f>
            <m:fPr>
              <m:type m:val="bar"/>
            </m:fPr>
            <m:num>
              <m:r>
                <m:rPr>
                  <m:sty m:val="p"/>
                </m:rPr>
                <m:t>∂</m:t>
              </m:r>
              <m:r>
                <m:t>π</m:t>
              </m:r>
              <m:r>
                <m:rPr>
                  <m:sty m:val="p"/>
                </m:rPr>
                <m:t>(</m:t>
              </m:r>
              <m:r>
                <m:rPr>
                  <m:sty m:val="p"/>
                </m:rPr>
                <m:t>−</m:t>
              </m:r>
              <m:r>
                <m:t>1</m:t>
              </m:r>
              <m:r>
                <m:rPr>
                  <m:sty m:val="p"/>
                </m:rPr>
                <m:t>,</m:t>
              </m:r>
              <m:r>
                <m:t>0</m:t>
              </m:r>
              <m:r>
                <m:rPr>
                  <m:sty m:val="p"/>
                </m:rPr>
                <m:t>)</m:t>
              </m:r>
            </m:num>
            <m:den>
              <m:r>
                <m:rPr>
                  <m:sty m:val="p"/>
                </m:rPr>
                <m:t>∂</m:t>
              </m:r>
              <m:r>
                <m:t>κ</m:t>
              </m:r>
            </m:den>
          </m:f>
          <m:r>
            <m:rPr>
              <m:sty m:val="p"/>
            </m:rPr>
            <m:t>=</m:t>
          </m:r>
          <m:f>
            <m:fPr>
              <m:type m:val="bar"/>
            </m:fPr>
            <m:num>
              <m:r>
                <m:rPr>
                  <m:sty m:val="p"/>
                </m:rPr>
                <m:t>(</m:t>
              </m:r>
              <m:sSub>
                <m:e>
                  <m:r>
                    <m:t>ω</m:t>
                  </m:r>
                </m:e>
                <m:sub>
                  <m:r>
                    <m:t>Q</m:t>
                  </m:r>
                </m:sub>
              </m:sSub>
              <m:r>
                <m:rPr>
                  <m:sty m:val="p"/>
                </m:rPr>
                <m:t>/</m:t>
              </m:r>
              <m:r>
                <m:t>2</m:t>
              </m:r>
              <m:r>
                <m:rPr>
                  <m:sty m:val="p"/>
                </m:rPr>
                <m:t>)</m:t>
              </m:r>
              <m:sSub>
                <m:e>
                  <m:r>
                    <m:t>ω</m:t>
                  </m:r>
                </m:e>
                <m:sub>
                  <m:r>
                    <m:t>E</m:t>
                  </m:r>
                </m:sub>
              </m:sSub>
            </m:num>
            <m:den>
              <m:r>
                <m:rPr>
                  <m:sty m:val="p"/>
                </m:rPr>
                <m:t>(</m:t>
              </m:r>
              <m:r>
                <m:rPr>
                  <m:sty m:val="p"/>
                </m:rPr>
                <m:t>(</m:t>
              </m:r>
              <m:sSub>
                <m:e>
                  <m:r>
                    <m:t>ω</m:t>
                  </m:r>
                </m:e>
                <m:sub>
                  <m:r>
                    <m:t>H</m:t>
                  </m:r>
                </m:sub>
              </m:sSub>
              <m:r>
                <m:rPr>
                  <m:sty m:val="p"/>
                </m:rPr>
                <m:t>+</m:t>
              </m:r>
              <m:sSub>
                <m:e>
                  <m:r>
                    <m:t>ω</m:t>
                  </m:r>
                </m:e>
                <m:sub>
                  <m:r>
                    <m:t>Q</m:t>
                  </m:r>
                </m:sub>
              </m:sSub>
              <m:r>
                <m:rPr>
                  <m:sty m:val="p"/>
                </m:rPr>
                <m:t>)</m:t>
              </m:r>
              <m:r>
                <m:rPr>
                  <m:sty m:val="p"/>
                </m:rPr>
                <m:t>(</m:t>
              </m:r>
              <m:r>
                <m:t>κ</m:t>
              </m:r>
              <m:r>
                <m:rPr>
                  <m:sty m:val="p"/>
                </m:rPr>
                <m:t>/</m:t>
              </m:r>
              <m:r>
                <m:t>2</m:t>
              </m:r>
              <m:r>
                <m:rPr>
                  <m:sty m:val="p"/>
                </m:rPr>
                <m:t>)</m:t>
              </m:r>
              <m:r>
                <m:rPr>
                  <m:sty m:val="p"/>
                </m:rPr>
                <m:t>+</m:t>
              </m:r>
              <m:sSub>
                <m:e>
                  <m:r>
                    <m:t>ω</m:t>
                  </m:r>
                </m:e>
                <m:sub>
                  <m:r>
                    <m:t>E</m:t>
                  </m:r>
                </m:sub>
              </m:sSub>
              <m:r>
                <m:rPr>
                  <m:sty m:val="p"/>
                </m:rPr>
                <m:t>(</m:t>
              </m:r>
              <m:r>
                <m:t>1</m:t>
              </m:r>
              <m:r>
                <m:rPr>
                  <m:sty m:val="p"/>
                </m:rPr>
                <m:t>−</m:t>
              </m:r>
              <m:r>
                <m:t>κ</m:t>
              </m:r>
              <m:r>
                <m:rPr>
                  <m:sty m:val="p"/>
                </m:rPr>
                <m:t>)</m:t>
              </m:r>
              <m:sSup>
                <m:e>
                  <m:r>
                    <m:rPr>
                      <m:sty m:val="p"/>
                    </m:rPr>
                    <m:t>)</m:t>
                  </m:r>
                </m:e>
                <m:sup>
                  <m:r>
                    <m:t>2</m:t>
                  </m:r>
                </m:sup>
              </m:sSup>
            </m:den>
          </m:f>
          <m:r>
            <m:rPr>
              <m:sty m:val="p"/>
            </m:rPr>
            <m:t>≥</m:t>
          </m:r>
          <m:r>
            <m:t>0</m:t>
          </m:r>
          <m:r>
            <m:rPr>
              <m:sty m:val="p"/>
            </m:rPr>
            <m:t>,</m:t>
          </m:r>
        </m:oMath>
      </m:oMathPara>
    </w:p>
    <w:p>
      <w:pPr>
        <w:pStyle w:val="FirstParagraph"/>
        <w:spacing w:before="60" w:after="60"/>
      </w:pPr>
      <w:r>
        <w:t xml:space="preserve">with strict inequality whenever</w:t>
      </w:r>
      <w:r>
        <w:t xml:space="preserve"> </w:t>
      </w:r>
      <m:oMath>
        <m:sSub>
          <m:e>
            <m:r>
              <m:t>ω</m:t>
            </m:r>
          </m:e>
          <m:sub>
            <m:r>
              <m:t>E</m:t>
            </m:r>
          </m:sub>
        </m:sSub>
        <m:sSub>
          <m:e>
            <m:r>
              <m:t>ω</m:t>
            </m:r>
          </m:e>
          <m:sub>
            <m:r>
              <m:t>Q</m:t>
            </m:r>
          </m:sub>
        </m:sSub>
        <m:r>
          <m:rPr>
            <m:sty m:val="p"/>
          </m:rPr>
          <m:t>&gt;</m:t>
        </m:r>
        <m:r>
          <m:t>0</m:t>
        </m:r>
      </m:oMath>
      <w:r>
        <w:t xml:space="preserve">.</w:t>
      </w:r>
    </w:p>
    <w:p>
      <w:pPr>
        <w:pStyle w:val="BodyText"/>
        <w:spacing w:before="60" w:after="60"/>
      </w:pPr>
      <w:r>
        <w:t xml:space="preserve">For</w:t>
      </w:r>
      <w:r>
        <w:t xml:space="preserve"> </w:t>
      </w:r>
      <m:oMath>
        <m:r>
          <m:t>X</m:t>
        </m:r>
        <m:r>
          <m:rPr>
            <m:sty m:val="p"/>
          </m:rPr>
          <m:t>=</m:t>
        </m:r>
        <m:r>
          <m:t>0</m:t>
        </m:r>
      </m:oMath>
      <w:r>
        <w:t xml:space="preserve">, differentiating yields</w:t>
      </w:r>
    </w:p>
    <w:p>
      <w:pPr>
        <w:pStyle w:val="BodyText"/>
      </w:pPr>
      <m:oMathPara>
        <m:oMathParaPr>
          <m:jc m:val="center"/>
        </m:oMathParaPr>
        <m:oMath>
          <m:f>
            <m:fPr>
              <m:type m:val="bar"/>
            </m:fPr>
            <m:num>
              <m:r>
                <m:rPr>
                  <m:sty m:val="p"/>
                </m:rPr>
                <m:t>∂</m:t>
              </m:r>
              <m:r>
                <m:t>π</m:t>
              </m:r>
              <m:r>
                <m:rPr>
                  <m:sty m:val="p"/>
                </m:rPr>
                <m:t>(</m:t>
              </m:r>
              <m:r>
                <m:t>0</m:t>
              </m:r>
              <m:r>
                <m:rPr>
                  <m:sty m:val="p"/>
                </m:rPr>
                <m:t>,</m:t>
              </m:r>
              <m:r>
                <m:t>0</m:t>
              </m:r>
              <m:r>
                <m:rPr>
                  <m:sty m:val="p"/>
                </m:rPr>
                <m:t>)</m:t>
              </m:r>
            </m:num>
            <m:den>
              <m:r>
                <m:rPr>
                  <m:sty m:val="p"/>
                </m:rPr>
                <m:t>∂</m:t>
              </m:r>
              <m:r>
                <m:t>κ</m:t>
              </m:r>
            </m:den>
          </m:f>
          <m:r>
            <m:rPr>
              <m:sty m:val="p"/>
            </m:rPr>
            <m:t>=</m:t>
          </m:r>
          <m:r>
            <m:rPr>
              <m:sty m:val="p"/>
            </m:rPr>
            <m:t>−</m:t>
          </m:r>
          <m:f>
            <m:fPr>
              <m:type m:val="bar"/>
            </m:fPr>
            <m:num>
              <m:sSub>
                <m:e>
                  <m:r>
                    <m:t>ω</m:t>
                  </m:r>
                </m:e>
                <m:sub>
                  <m:r>
                    <m:t>Q</m:t>
                  </m:r>
                </m:sub>
              </m:sSub>
              <m:sSub>
                <m:e>
                  <m:r>
                    <m:t>ω</m:t>
                  </m:r>
                </m:e>
                <m:sub>
                  <m:r>
                    <m:t>E</m:t>
                  </m:r>
                </m:sub>
              </m:sSub>
              <m:r>
                <m:rPr>
                  <m:sty m:val="p"/>
                </m:rPr>
                <m:t>/</m:t>
              </m:r>
              <m:r>
                <m:t>2</m:t>
              </m:r>
            </m:num>
            <m:den>
              <m:r>
                <m:rPr>
                  <m:sty m:val="p"/>
                </m:rPr>
                <m:t>(</m:t>
              </m:r>
              <m:r>
                <m:rPr>
                  <m:sty m:val="p"/>
                </m:rPr>
                <m:t>(</m:t>
              </m:r>
              <m:sSub>
                <m:e>
                  <m:r>
                    <m:t>ω</m:t>
                  </m:r>
                </m:e>
                <m:sub>
                  <m:r>
                    <m:t>H</m:t>
                  </m:r>
                </m:sub>
              </m:sSub>
              <m:r>
                <m:rPr>
                  <m:sty m:val="p"/>
                </m:rPr>
                <m:t>+</m:t>
              </m:r>
              <m:sSub>
                <m:e>
                  <m:r>
                    <m:t>ω</m:t>
                  </m:r>
                </m:e>
                <m:sub>
                  <m:r>
                    <m:t>Q</m:t>
                  </m:r>
                </m:sub>
              </m:sSub>
              <m:r>
                <m:rPr>
                  <m:sty m:val="p"/>
                </m:rPr>
                <m:t>)</m:t>
              </m:r>
              <m:r>
                <m:rPr>
                  <m:sty m:val="p"/>
                </m:rPr>
                <m:t>(</m:t>
              </m:r>
              <m:r>
                <m:t>1</m:t>
              </m:r>
              <m:r>
                <m:rPr>
                  <m:sty m:val="p"/>
                </m:rPr>
                <m:t>−</m:t>
              </m:r>
              <m:r>
                <m:t>κ</m:t>
              </m:r>
              <m:r>
                <m:rPr>
                  <m:sty m:val="p"/>
                </m:rPr>
                <m:t>)</m:t>
              </m:r>
              <m:r>
                <m:rPr>
                  <m:sty m:val="p"/>
                </m:rPr>
                <m:t>+</m:t>
              </m:r>
              <m:sSub>
                <m:e>
                  <m:r>
                    <m:t>ω</m:t>
                  </m:r>
                </m:e>
                <m:sub>
                  <m:r>
                    <m:t>E</m:t>
                  </m:r>
                </m:sub>
              </m:sSub>
              <m:r>
                <m:rPr>
                  <m:sty m:val="p"/>
                </m:rPr>
                <m:t>(</m:t>
              </m:r>
              <m:r>
                <m:t>κ</m:t>
              </m:r>
              <m:r>
                <m:rPr>
                  <m:sty m:val="p"/>
                </m:rPr>
                <m:t>/</m:t>
              </m:r>
              <m:r>
                <m:t>2</m:t>
              </m:r>
              <m:r>
                <m:rPr>
                  <m:sty m:val="p"/>
                </m:rPr>
                <m:t>)</m:t>
              </m:r>
              <m:sSup>
                <m:e>
                  <m:r>
                    <m:rPr>
                      <m:sty m:val="p"/>
                    </m:rPr>
                    <m:t>)</m:t>
                  </m:r>
                </m:e>
                <m:sup>
                  <m:r>
                    <m:t>2</m:t>
                  </m:r>
                </m:sup>
              </m:sSup>
            </m:den>
          </m:f>
          <m:r>
            <m:rPr>
              <m:sty m:val="p"/>
            </m:rPr>
            <m:t>≤</m:t>
          </m:r>
          <m:r>
            <m:t>0</m:t>
          </m:r>
          <m:r>
            <m:rPr>
              <m:sty m:val="p"/>
            </m:rPr>
            <m:t>,</m:t>
          </m:r>
        </m:oMath>
      </m:oMathPara>
    </w:p>
    <w:p>
      <w:pPr>
        <w:pStyle w:val="FirstParagraph"/>
        <w:spacing w:before="60" w:after="60"/>
      </w:pPr>
      <w:r>
        <w:t xml:space="preserve">again strict whenever</w:t>
      </w:r>
      <w:r>
        <w:t xml:space="preserve"> </w:t>
      </w:r>
      <m:oMath>
        <m:sSub>
          <m:e>
            <m:r>
              <m:t>ω</m:t>
            </m:r>
          </m:e>
          <m:sub>
            <m:r>
              <m:t>E</m:t>
            </m:r>
          </m:sub>
        </m:sSub>
        <m:sSub>
          <m:e>
            <m:r>
              <m:t>ω</m:t>
            </m:r>
          </m:e>
          <m:sub>
            <m:r>
              <m:t>Q</m:t>
            </m:r>
          </m:sub>
        </m:sSub>
        <m:r>
          <m:rPr>
            <m:sty m:val="p"/>
          </m:rPr>
          <m:t>&gt;</m:t>
        </m:r>
        <m:r>
          <m:t>0</m:t>
        </m:r>
      </m:oMath>
      <w:r>
        <w:t xml:space="preserve">.</w:t>
      </w:r>
    </w:p>
    <w:p>
      <w:pPr>
        <w:pStyle w:val="BodyText"/>
        <w:spacing w:before="60" w:after="60"/>
      </w:pPr>
      <w:r>
        <w:t xml:space="preserve">Finally,</w:t>
      </w:r>
      <w:r>
        <w:t xml:space="preserve"> </w:t>
      </w:r>
      <m:oMath>
        <m:r>
          <m:t>π</m:t>
        </m:r>
        <m:r>
          <m:rPr>
            <m:sty m:val="p"/>
          </m:rPr>
          <m:t>(</m:t>
        </m:r>
        <m:r>
          <m:rPr>
            <m:sty m:val="p"/>
          </m:rPr>
          <m:t>−</m:t>
        </m:r>
        <m:r>
          <m:t>2</m:t>
        </m:r>
        <m:r>
          <m:rPr>
            <m:sty m:val="p"/>
          </m:rPr>
          <m:t>,</m:t>
        </m:r>
        <m:r>
          <m:t>0</m:t>
        </m:r>
        <m:r>
          <m:rPr>
            <m:sty m:val="p"/>
          </m:rPr>
          <m:t>)</m:t>
        </m:r>
        <m:r>
          <m:rPr>
            <m:sty m:val="p"/>
          </m:rPr>
          <m:t>=</m:t>
        </m:r>
        <m:r>
          <m:t>0</m:t>
        </m:r>
      </m:oMath>
      <w:r>
        <w:t xml:space="preserve"> </w:t>
      </w:r>
      <w:r>
        <w:t xml:space="preserve">and</w:t>
      </w:r>
      <w:r>
        <w:t xml:space="preserve"> </w:t>
      </w:r>
      <m:oMath>
        <m:r>
          <m:t>π</m:t>
        </m:r>
        <m:r>
          <m:rPr>
            <m:sty m:val="p"/>
          </m:rPr>
          <m:t>(</m:t>
        </m:r>
        <m:r>
          <m:t>X</m:t>
        </m:r>
        <m:r>
          <m:rPr>
            <m:sty m:val="p"/>
          </m:rPr>
          <m:t>,</m:t>
        </m:r>
        <m:r>
          <m:t>1</m:t>
        </m:r>
        <m:r>
          <m:rPr>
            <m:sty m:val="p"/>
          </m:rPr>
          <m:t>)</m:t>
        </m:r>
        <m:r>
          <m:rPr>
            <m:sty m:val="p"/>
          </m:rPr>
          <m:t>=</m:t>
        </m:r>
        <m:r>
          <m:t>1</m:t>
        </m:r>
      </m:oMath>
      <w:r>
        <w:t xml:space="preserve"> </w:t>
      </w:r>
      <w:r>
        <w:t xml:space="preserve">follow from Proposition 2. The claims for</w:t>
      </w:r>
      <w:r>
        <w:t xml:space="preserve"> </w:t>
      </w:r>
      <m:oMath>
        <m:acc>
          <m:accPr>
            <m:chr m:val="‾"/>
          </m:accPr>
          <m:e>
            <m:r>
              <m:t>m</m:t>
            </m:r>
          </m:e>
        </m:acc>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 </w:t>
      </w:r>
      <w:r>
        <w:t xml:space="preserve">follow because</w:t>
      </w:r>
      <w:r>
        <w:t xml:space="preserve"> </w:t>
      </w:r>
      <m:oMath>
        <m:r>
          <m:t>m</m:t>
        </m:r>
      </m:oMath>
      <w:r>
        <w:t xml:space="preserve"> </w:t>
      </w:r>
      <w:r>
        <w:t xml:space="preserve">is affine in</w:t>
      </w:r>
      <w:r>
        <w:t xml:space="preserve"> </w:t>
      </w:r>
      <m:oMath>
        <m:r>
          <m:t>π</m:t>
        </m:r>
      </m:oMath>
      <w:r>
        <w:t xml:space="preserve"> </w:t>
      </w:r>
      <w:r>
        <w:t xml:space="preserve">with slope</w:t>
      </w:r>
      <w:r>
        <w:t xml:space="preserve"> </w:t>
      </w:r>
      <m:oMath>
        <m:acc>
          <m:accPr>
            <m:chr m:val="̃"/>
          </m:accPr>
          <m:e>
            <m:r>
              <m:t>m</m:t>
            </m:r>
          </m:e>
        </m:acc>
        <m:r>
          <m:rPr>
            <m:sty m:val="p"/>
          </m:rPr>
          <m:t>−</m:t>
        </m:r>
        <m:sSub>
          <m:e>
            <m:r>
              <m:t>m</m:t>
            </m:r>
          </m:e>
          <m:sub>
            <m:r>
              <m:t>0</m:t>
            </m:r>
          </m:sub>
        </m:sSub>
        <m:r>
          <m:rPr>
            <m:sty m:val="p"/>
          </m:rPr>
          <m:t>&gt;</m:t>
        </m:r>
        <m:r>
          <m:t>0</m:t>
        </m:r>
      </m:oMath>
      <w:r>
        <w:t xml:space="preserve"> </w:t>
      </w:r>
      <w:r>
        <w:t xml:space="preserve">under Assumption . ◻</w:t>
      </w:r>
    </w:p>
    <w:bookmarkEnd w:id="140"/>
    <w:bookmarkStart w:id="141" w:name="app:proof-cs-takeover"/>
    <w:p>
      <w:pPr>
        <w:pStyle w:val="Heading2"/>
      </w:pPr>
      <w:r>
        <w:rPr>
          <w:rStyle w:val="SectionNumber"/>
        </w:rPr>
        <w:t xml:space="preserve">B.8</w:t>
      </w:r>
      <w:r>
        <w:tab/>
      </w:r>
      <w:r>
        <w:t xml:space="preserve">Proof of Takeover Comparative Statics</w:t>
      </w:r>
    </w:p>
    <w:p>
      <w:pPr>
        <w:pStyle w:val="FirstParagraph"/>
        <w:spacing w:before="60" w:after="120"/>
      </w:pPr>
      <w:r>
        <w:rPr>
          <w:i/>
          <w:iCs/>
        </w:rPr>
        <w:t xml:space="preserve">Proof.</w:t>
      </w:r>
      <w:r>
        <w:t xml:space="preserve"> </w:t>
      </w:r>
      <w:r>
        <w:t xml:space="preserve">Recall the bid probability function</w:t>
      </w:r>
    </w:p>
    <w:p>
      <w:pPr>
        <w:pStyle w:val="BodyText"/>
      </w:pPr>
      <m:oMathPara>
        <m:oMathParaPr>
          <m:jc m:val="center"/>
        </m:oMathParaPr>
        <m:oMath>
          <m:r>
            <m:t>p</m:t>
          </m:r>
          <m:r>
            <m:rPr>
              <m:sty m:val="p"/>
            </m:rPr>
            <m:t>(</m:t>
          </m:r>
          <m:r>
            <m:t>P</m:t>
          </m:r>
          <m:r>
            <m:rPr>
              <m:sty m:val="p"/>
            </m:rPr>
            <m:t>,</m:t>
          </m:r>
          <m:r>
            <m:t>D</m:t>
          </m:r>
          <m:r>
            <m:rPr>
              <m:sty m:val="p"/>
            </m:rPr>
            <m:t>)</m:t>
          </m:r>
          <m:r>
            <m:rPr>
              <m:sty m:val="p"/>
            </m:rPr>
            <m:t>=</m:t>
          </m:r>
          <m:r>
            <m:t>1</m:t>
          </m:r>
          <m:r>
            <m:rPr>
              <m:sty m:val="p"/>
            </m:rPr>
            <m:t>−</m:t>
          </m:r>
          <m:r>
            <m:rPr>
              <m:sty m:val="p"/>
            </m:rPr>
            <m:t>Φ</m:t>
          </m:r>
          <m:r>
            <m:t>​</m:t>
          </m:r>
          <m:d>
            <m:dPr>
              <m:begChr m:val="("/>
              <m:sepChr m:val=""/>
              <m:endChr m:val=")"/>
              <m:grow/>
            </m:dPr>
            <m:e>
              <m:f>
                <m:fPr>
                  <m:type m:val="bar"/>
                </m:fPr>
                <m:num>
                  <m:acc>
                    <m:accPr>
                      <m:chr m:val="‾"/>
                    </m:accPr>
                    <m:e>
                      <m:r>
                        <m:t>m</m:t>
                      </m:r>
                    </m:e>
                  </m:acc>
                  <m:r>
                    <m:rPr>
                      <m:sty m:val="p"/>
                    </m:rPr>
                    <m:t>(</m:t>
                  </m:r>
                  <m:r>
                    <m:t>P</m:t>
                  </m:r>
                  <m:r>
                    <m:rPr>
                      <m:sty m:val="p"/>
                    </m:rPr>
                    <m:t>,</m:t>
                  </m:r>
                  <m:r>
                    <m:t>D</m:t>
                  </m:r>
                  <m:r>
                    <m:rPr>
                      <m:sty m:val="p"/>
                    </m:rPr>
                    <m:t>)</m:t>
                  </m:r>
                  <m:r>
                    <m:rPr>
                      <m:sty m:val="p"/>
                    </m:rPr>
                    <m:t>+</m:t>
                  </m:r>
                  <m:r>
                    <m:t>K</m:t>
                  </m:r>
                  <m:r>
                    <m:rPr>
                      <m:sty m:val="p"/>
                    </m:rPr>
                    <m:t>−</m:t>
                  </m:r>
                  <m:acc>
                    <m:accPr>
                      <m:chr m:val="‾"/>
                    </m:accPr>
                    <m:e>
                      <m:r>
                        <m:t>S</m:t>
                      </m:r>
                    </m:e>
                  </m:acc>
                  <m:r>
                    <m:rPr>
                      <m:sty m:val="p"/>
                    </m:rPr>
                    <m:t>+</m:t>
                  </m:r>
                  <m:r>
                    <m:t>P</m:t>
                  </m:r>
                </m:num>
                <m:den>
                  <m:sSub>
                    <m:e>
                      <m:r>
                        <m:t>σ</m:t>
                      </m:r>
                    </m:e>
                    <m:sub>
                      <m:r>
                        <m:t>ξ</m:t>
                      </m:r>
                    </m:sub>
                  </m:sSub>
                </m:den>
              </m:f>
            </m:e>
          </m:d>
          <m:r>
            <m:rPr>
              <m:sty m:val="p"/>
            </m:rPr>
            <m:t>.</m:t>
          </m:r>
        </m:oMath>
      </m:oMathPara>
    </w:p>
    <w:p>
      <w:pPr>
        <w:pStyle w:val="FirstParagraph"/>
        <w:spacing w:before="60" w:after="60"/>
      </w:pPr>
      <w:r>
        <w:t xml:space="preserve">Holding</w:t>
      </w:r>
      <w:r>
        <w:t xml:space="preserve"> </w:t>
      </w:r>
      <m:oMath>
        <m:r>
          <m:rPr>
            <m:sty m:val="p"/>
          </m:rPr>
          <m:t>(</m:t>
        </m:r>
        <m:r>
          <m:t>P</m:t>
        </m:r>
        <m:r>
          <m:rPr>
            <m:sty m:val="p"/>
          </m:rPr>
          <m:t>,</m:t>
        </m:r>
        <m:r>
          <m:t>D</m:t>
        </m:r>
        <m:r>
          <m:rPr>
            <m:sty m:val="p"/>
          </m:rPr>
          <m:t>)</m:t>
        </m:r>
      </m:oMath>
      <w:r>
        <w:t xml:space="preserve"> </w:t>
      </w:r>
      <w:r>
        <w:t xml:space="preserve">fixed,</w:t>
      </w:r>
      <w:r>
        <w:t xml:space="preserve"> </w:t>
      </w:r>
      <m:oMath>
        <m:r>
          <m:rPr>
            <m:sty m:val="p"/>
          </m:rPr>
          <m:t>∂</m:t>
        </m:r>
        <m:r>
          <m:t>p</m:t>
        </m:r>
        <m:r>
          <m:rPr>
            <m:sty m:val="p"/>
          </m:rPr>
          <m:t>/</m:t>
        </m:r>
        <m:r>
          <m:rPr>
            <m:sty m:val="p"/>
          </m:rPr>
          <m:t>∂</m:t>
        </m:r>
        <m:acc>
          <m:accPr>
            <m:chr m:val="‾"/>
          </m:accPr>
          <m:e>
            <m:r>
              <m:t>S</m:t>
            </m:r>
          </m:e>
        </m:acc>
        <m:r>
          <m:rPr>
            <m:sty m:val="p"/>
          </m:rPr>
          <m:t>&gt;</m:t>
        </m:r>
        <m:r>
          <m:t>0</m:t>
        </m:r>
      </m:oMath>
      <w:r>
        <w:t xml:space="preserve"> </w:t>
      </w:r>
      <w:r>
        <w:t xml:space="preserve">and</w:t>
      </w:r>
      <w:r>
        <w:t xml:space="preserve"> </w:t>
      </w:r>
      <m:oMath>
        <m:r>
          <m:rPr>
            <m:sty m:val="p"/>
          </m:rPr>
          <m:t>∂</m:t>
        </m:r>
        <m:r>
          <m:t>p</m:t>
        </m:r>
        <m:r>
          <m:rPr>
            <m:sty m:val="p"/>
          </m:rPr>
          <m:t>/</m:t>
        </m:r>
        <m:r>
          <m:rPr>
            <m:sty m:val="p"/>
          </m:rPr>
          <m:t>∂</m:t>
        </m:r>
        <m:r>
          <m:t>K</m:t>
        </m:r>
        <m:r>
          <m:rPr>
            <m:sty m:val="p"/>
          </m:rPr>
          <m:t>&lt;</m:t>
        </m:r>
        <m:r>
          <m:t>0</m:t>
        </m:r>
      </m:oMath>
      <w:r>
        <w:t xml:space="preserve"> </w:t>
      </w:r>
      <w:r>
        <w:t xml:space="preserve">follow immediately from</w:t>
      </w:r>
      <w:r>
        <w:t xml:space="preserve"> </w:t>
      </w:r>
      <m:oMath>
        <m:sSup>
          <m:e>
            <m:r>
              <m:rPr>
                <m:sty m:val="p"/>
              </m:rPr>
              <m:t>Φ</m:t>
            </m:r>
          </m:e>
          <m:sup>
            <m:r>
              <m:rPr>
                <m:sty m:val="p"/>
              </m:rPr>
              <m:t>′</m:t>
            </m:r>
          </m:sup>
        </m:sSup>
        <m:r>
          <m:rPr>
            <m:sty m:val="p"/>
          </m:rPr>
          <m:t>=</m:t>
        </m:r>
        <m:r>
          <m:t>ϕ</m:t>
        </m:r>
        <m:r>
          <m:rPr>
            <m:sty m:val="p"/>
          </m:rPr>
          <m:t>&gt;</m:t>
        </m:r>
        <m:r>
          <m:t>0</m:t>
        </m:r>
      </m:oMath>
      <w:r>
        <w:t xml:space="preserve">.</w:t>
      </w:r>
    </w:p>
    <w:p>
      <w:pPr>
        <w:pStyle w:val="BodyText"/>
        <w:spacing w:before="60" w:after="60"/>
      </w:pPr>
      <w:r>
        <w:t xml:space="preserve">For the price derivative at any reached information set</w:t>
      </w:r>
      <w:r>
        <w:t xml:space="preserve"> </w:t>
      </w:r>
      <m:oMath>
        <m:r>
          <m:rPr>
            <m:sty m:val="p"/>
          </m:rPr>
          <m:t>(</m:t>
        </m:r>
        <m:r>
          <m:t>X</m:t>
        </m:r>
        <m:r>
          <m:rPr>
            <m:sty m:val="p"/>
          </m:rPr>
          <m:t>,</m:t>
        </m:r>
        <m:r>
          <m:t>D</m:t>
        </m:r>
        <m:r>
          <m:rPr>
            <m:sty m:val="p"/>
          </m:rPr>
          <m:t>)</m:t>
        </m:r>
      </m:oMath>
      <w:r>
        <w:t xml:space="preserve">, set</w:t>
      </w:r>
      <w:r>
        <w:t xml:space="preserve"> </w:t>
      </w:r>
      <m:oMath>
        <m:r>
          <m:t>T</m:t>
        </m:r>
        <m:r>
          <m:rPr>
            <m:sty m:val="p"/>
          </m:rPr>
          <m:t>(</m:t>
        </m:r>
        <m:r>
          <m:t>X</m:t>
        </m:r>
        <m:r>
          <m:rPr>
            <m:sty m:val="p"/>
          </m:rPr>
          <m:t>,</m:t>
        </m:r>
        <m:r>
          <m:t>D</m:t>
        </m:r>
        <m:r>
          <m:rPr>
            <m:sty m:val="p"/>
          </m:rPr>
          <m:t>)</m:t>
        </m:r>
        <m:r>
          <m:rPr>
            <m:sty m:val="p"/>
          </m:rPr>
          <m:t>≡</m:t>
        </m:r>
        <m:r>
          <m:rPr>
            <m:sty m:val="p"/>
          </m:rPr>
          <m:t>(</m:t>
        </m:r>
        <m:acc>
          <m:accPr>
            <m:chr m:val="‾"/>
          </m:accPr>
          <m:e>
            <m:r>
              <m:t>m</m:t>
            </m:r>
          </m:e>
        </m:acc>
        <m:r>
          <m:rPr>
            <m:sty m:val="p"/>
          </m:rPr>
          <m:t>(</m:t>
        </m:r>
        <m:r>
          <m:t>X</m:t>
        </m:r>
        <m:r>
          <m:rPr>
            <m:sty m:val="p"/>
          </m:rPr>
          <m:t>,</m:t>
        </m:r>
        <m:r>
          <m:t>D</m:t>
        </m:r>
        <m:r>
          <m:rPr>
            <m:sty m:val="p"/>
          </m:rPr>
          <m:t>)</m:t>
        </m:r>
        <m:r>
          <m:rPr>
            <m:sty m:val="p"/>
          </m:rPr>
          <m:t>+</m:t>
        </m:r>
        <m:r>
          <m:t>K</m:t>
        </m:r>
        <m:r>
          <m:rPr>
            <m:sty m:val="p"/>
          </m:rPr>
          <m:t>−</m:t>
        </m:r>
        <m:acc>
          <m:accPr>
            <m:chr m:val="‾"/>
          </m:accPr>
          <m:e>
            <m:r>
              <m:t>S</m:t>
            </m:r>
          </m:e>
        </m:acc>
        <m:r>
          <m:rPr>
            <m:sty m:val="p"/>
          </m:rPr>
          <m:t>+</m:t>
        </m:r>
        <m:r>
          <m:t>P</m:t>
        </m:r>
        <m:r>
          <m:rPr>
            <m:sty m:val="p"/>
          </m:rPr>
          <m:t>(</m:t>
        </m:r>
        <m:r>
          <m:t>X</m:t>
        </m:r>
        <m:r>
          <m:rPr>
            <m:sty m:val="p"/>
          </m:rPr>
          <m:t>,</m:t>
        </m:r>
        <m:r>
          <m:t>D</m:t>
        </m:r>
        <m:r>
          <m:rPr>
            <m:sty m:val="p"/>
          </m:rPr>
          <m:t>)</m:t>
        </m:r>
        <m:r>
          <m:rPr>
            <m:sty m:val="p"/>
          </m:rPr>
          <m:t>)</m:t>
        </m:r>
        <m:r>
          <m:rPr>
            <m:sty m:val="p"/>
          </m:rPr>
          <m:t>/</m:t>
        </m:r>
        <m:sSub>
          <m:e>
            <m:r>
              <m:t>σ</m:t>
            </m:r>
          </m:e>
          <m:sub>
            <m:r>
              <m:t>ξ</m:t>
            </m:r>
          </m:sub>
        </m:sSub>
      </m:oMath>
      <w:r>
        <w:t xml:space="preserve">, so</w:t>
      </w:r>
      <w:r>
        <w:t xml:space="preserve"> </w:t>
      </w:r>
      <m:oMath>
        <m:r>
          <m:t>p</m:t>
        </m:r>
        <m:r>
          <m:rPr>
            <m:sty m:val="p"/>
          </m:rPr>
          <m:t>(</m:t>
        </m:r>
        <m:r>
          <m:t>X</m:t>
        </m:r>
        <m:r>
          <m:rPr>
            <m:sty m:val="p"/>
          </m:rPr>
          <m:t>,</m:t>
        </m:r>
        <m:r>
          <m:t>D</m:t>
        </m:r>
        <m:r>
          <m:rPr>
            <m:sty m:val="p"/>
          </m:rPr>
          <m:t>)</m:t>
        </m:r>
        <m:r>
          <m:rPr>
            <m:sty m:val="p"/>
          </m:rPr>
          <m:t>=</m:t>
        </m:r>
        <m:r>
          <m:t>1</m:t>
        </m:r>
        <m:r>
          <m:rPr>
            <m:sty m:val="p"/>
          </m:rPr>
          <m:t>−</m:t>
        </m:r>
        <m:r>
          <m:rPr>
            <m:sty m:val="p"/>
          </m:rPr>
          <m:t>Φ</m:t>
        </m:r>
        <m:r>
          <m:rPr>
            <m:sty m:val="p"/>
          </m:rPr>
          <m:t>(</m:t>
        </m:r>
        <m:r>
          <m:t>T</m:t>
        </m:r>
        <m:r>
          <m:rPr>
            <m:sty m:val="p"/>
          </m:rPr>
          <m:t>(</m:t>
        </m:r>
        <m:r>
          <m:t>X</m:t>
        </m:r>
        <m:r>
          <m:rPr>
            <m:sty m:val="p"/>
          </m:rPr>
          <m:t>,</m:t>
        </m:r>
        <m:r>
          <m:t>D</m:t>
        </m:r>
        <m:r>
          <m:rPr>
            <m:sty m:val="p"/>
          </m:rPr>
          <m:t>)</m:t>
        </m:r>
        <m:r>
          <m:rPr>
            <m:sty m:val="p"/>
          </m:rPr>
          <m:t>)</m:t>
        </m:r>
      </m:oMath>
      <w:r>
        <w:t xml:space="preserve">. Differentiating with respect to</w:t>
      </w:r>
      <w:r>
        <w:t xml:space="preserve"> </w:t>
      </w:r>
      <m:oMath>
        <m:r>
          <m:t>P</m:t>
        </m:r>
        <m:r>
          <m:rPr>
            <m:sty m:val="p"/>
          </m:rPr>
          <m:t>(</m:t>
        </m:r>
        <m:r>
          <m:t>X</m:t>
        </m:r>
        <m:r>
          <m:rPr>
            <m:sty m:val="p"/>
          </m:rPr>
          <m:t>,</m:t>
        </m:r>
        <m:r>
          <m:t>D</m:t>
        </m:r>
        <m:r>
          <m:rPr>
            <m:sty m:val="p"/>
          </m:rPr>
          <m:t>)</m:t>
        </m:r>
      </m:oMath>
      <w:r>
        <w:t xml:space="preserve"> </w:t>
      </w:r>
      <w:r>
        <w:t xml:space="preserve">yields</w:t>
      </w:r>
    </w:p>
    <w:p>
      <w:pPr>
        <w:pStyle w:val="BodyText"/>
      </w:pPr>
      <m:oMathPara>
        <m:oMathParaPr>
          <m:jc m:val="center"/>
        </m:oMathParaPr>
        <m:oMath>
          <m:f>
            <m:fPr>
              <m:type m:val="bar"/>
            </m:fPr>
            <m:num>
              <m:r>
                <m:rPr>
                  <m:sty m:val="p"/>
                </m:rPr>
                <m:t>∂</m:t>
              </m:r>
              <m:r>
                <m:t>p</m:t>
              </m:r>
              <m:r>
                <m:rPr>
                  <m:sty m:val="p"/>
                </m:rPr>
                <m:t>(</m:t>
              </m:r>
              <m:r>
                <m:t>X</m:t>
              </m:r>
              <m:r>
                <m:rPr>
                  <m:sty m:val="p"/>
                </m:rPr>
                <m:t>,</m:t>
              </m:r>
              <m:r>
                <m:t>D</m:t>
              </m:r>
              <m:r>
                <m:rPr>
                  <m:sty m:val="p"/>
                </m:rPr>
                <m:t>)</m:t>
              </m:r>
            </m:num>
            <m:den>
              <m:r>
                <m:rPr>
                  <m:sty m:val="p"/>
                </m:rPr>
                <m:t>∂</m:t>
              </m:r>
              <m:r>
                <m:t>P</m:t>
              </m:r>
              <m:r>
                <m:rPr>
                  <m:sty m:val="p"/>
                </m:rPr>
                <m:t>(</m:t>
              </m:r>
              <m:r>
                <m:t>X</m:t>
              </m:r>
              <m:r>
                <m:rPr>
                  <m:sty m:val="p"/>
                </m:rPr>
                <m:t>,</m:t>
              </m:r>
              <m:r>
                <m:t>D</m:t>
              </m:r>
              <m:r>
                <m:rPr>
                  <m:sty m:val="p"/>
                </m:rPr>
                <m:t>)</m:t>
              </m:r>
            </m:den>
          </m:f>
          <m:r>
            <m:rPr>
              <m:sty m:val="p"/>
            </m:rPr>
            <m:t>=</m:t>
          </m:r>
          <m:r>
            <m:rPr>
              <m:sty m:val="p"/>
            </m:rPr>
            <m:t>−</m:t>
          </m:r>
          <m:r>
            <m:t>ϕ</m:t>
          </m:r>
          <m:r>
            <m:rPr>
              <m:sty m:val="p"/>
            </m:rPr>
            <m:t>(</m:t>
          </m:r>
          <m:r>
            <m:t>T</m:t>
          </m:r>
          <m:r>
            <m:rPr>
              <m:sty m:val="p"/>
            </m:rPr>
            <m:t>(</m:t>
          </m:r>
          <m:r>
            <m:t>X</m:t>
          </m:r>
          <m:r>
            <m:rPr>
              <m:sty m:val="p"/>
            </m:rPr>
            <m:t>,</m:t>
          </m:r>
          <m:r>
            <m:t>D</m:t>
          </m:r>
          <m:r>
            <m:rPr>
              <m:sty m:val="p"/>
            </m:rPr>
            <m:t>)</m:t>
          </m:r>
          <m:r>
            <m:rPr>
              <m:sty m:val="p"/>
            </m:rPr>
            <m:t>)</m:t>
          </m:r>
          <m:r>
            <m:rPr>
              <m:sty m:val="p"/>
            </m:rPr>
            <m:t>⋅</m:t>
          </m:r>
          <m:f>
            <m:fPr>
              <m:type m:val="bar"/>
            </m:fPr>
            <m:num>
              <m:r>
                <m:t>1</m:t>
              </m:r>
            </m:num>
            <m:den>
              <m:sSub>
                <m:e>
                  <m:r>
                    <m:t>σ</m:t>
                  </m:r>
                </m:e>
                <m:sub>
                  <m:r>
                    <m:t>ξ</m:t>
                  </m:r>
                </m:sub>
              </m:sSub>
            </m:den>
          </m:f>
          <m:r>
            <m:rPr>
              <m:sty m:val="p"/>
            </m:rPr>
            <m:t>&lt;</m:t>
          </m:r>
          <m:r>
            <m:t>0</m:t>
          </m:r>
          <m:r>
            <m:rPr>
              <m:sty m:val="p"/>
            </m:rPr>
            <m:t>.</m:t>
          </m:r>
        </m:oMath>
      </m:oMathPara>
    </w:p>
    <w:p>
      <w:pPr>
        <w:pStyle w:val="FirstParagraph"/>
        <w:spacing w:before="60" w:after="60"/>
      </w:pPr>
      <w:r>
        <w:t xml:space="preserve">Since</w:t>
      </w:r>
      <w:r>
        <w:t xml:space="preserve"> </w:t>
      </w:r>
      <m:oMath>
        <m:r>
          <m:t>ϕ</m:t>
        </m:r>
      </m:oMath>
      <w:r>
        <w:t xml:space="preserve"> </w:t>
      </w:r>
      <w:r>
        <w:t xml:space="preserve">is maximized at zero,</w:t>
      </w:r>
      <w:r>
        <w:t xml:space="preserve"> </w:t>
      </w:r>
      <m:oMath>
        <m:sSub>
          <m:e>
            <m:r>
              <m:rPr>
                <m:sty m:val="p"/>
              </m:rPr>
              <m:t>sup</m:t>
            </m:r>
          </m:e>
          <m:sub>
            <m:r>
              <m:t>P</m:t>
            </m:r>
          </m:sub>
        </m:sSub>
        <m:r>
          <m:rPr>
            <m:sty m:val="p"/>
          </m:rPr>
          <m:t>|</m:t>
        </m:r>
        <m:r>
          <m:rPr>
            <m:sty m:val="p"/>
          </m:rPr>
          <m:t>∂</m:t>
        </m:r>
        <m:r>
          <m:t>p</m:t>
        </m:r>
        <m:r>
          <m:rPr>
            <m:sty m:val="p"/>
          </m:rPr>
          <m:t>/</m:t>
        </m:r>
        <m:r>
          <m:rPr>
            <m:sty m:val="p"/>
          </m:rPr>
          <m:t>∂</m:t>
        </m:r>
        <m:r>
          <m:t>P</m:t>
        </m:r>
        <m:r>
          <m:rPr>
            <m:sty m:val="p"/>
          </m:rPr>
          <m:t>|</m:t>
        </m:r>
        <m:r>
          <m:rPr>
            <m:sty m:val="p"/>
          </m:rPr>
          <m:t>=</m:t>
        </m:r>
        <m:r>
          <m:t>ϕ</m:t>
        </m:r>
        <m:r>
          <m:rPr>
            <m:sty m:val="p"/>
          </m:rPr>
          <m:t>(</m:t>
        </m:r>
        <m:r>
          <m:t>0</m:t>
        </m:r>
        <m:r>
          <m:rPr>
            <m:sty m:val="p"/>
          </m:rPr>
          <m:t>)</m:t>
        </m:r>
        <m:r>
          <m:rPr>
            <m:sty m:val="p"/>
          </m:rPr>
          <m:t>/</m:t>
        </m:r>
        <m:sSub>
          <m:e>
            <m:r>
              <m:t>σ</m:t>
            </m:r>
          </m:e>
          <m:sub>
            <m:r>
              <m:t>ξ</m:t>
            </m:r>
          </m:sub>
        </m:sSub>
      </m:oMath>
      <w:r>
        <w:t xml:space="preserve">. ◻</w:t>
      </w:r>
    </w:p>
    <w:bookmarkEnd w:id="141"/>
    <w:bookmarkStart w:id="142" w:name="app:proof-cutoff-eqns"/>
    <w:p>
      <w:pPr>
        <w:pStyle w:val="Heading2"/>
      </w:pPr>
      <w:r>
        <w:rPr>
          <w:rStyle w:val="SectionNumber"/>
        </w:rPr>
        <w:t xml:space="preserve">B.9</w:t>
      </w:r>
      <w:r>
        <w:tab/>
      </w:r>
      <w:r>
        <w:t xml:space="preserve">Proof of Equilibrium Cutoff Equations</w:t>
      </w:r>
    </w:p>
    <w:p>
      <w:pPr>
        <w:pStyle w:val="FirstParagraph"/>
        <w:spacing w:before="60" w:after="60"/>
      </w:pPr>
      <w:r>
        <w:rPr>
          <w:i/>
          <w:iCs/>
        </w:rPr>
        <w:t xml:space="preserve">Proof.</w:t>
      </w:r>
      <w:r>
        <w:t xml:space="preserve"> </w:t>
      </w:r>
      <w:r>
        <w:t xml:space="preserve">Define the action-specific expected payoffs by evaluating</w:t>
      </w:r>
      <w:r>
        <w:t xml:space="preserve"> </w:t>
      </w:r>
      <m:oMath>
        <m:r>
          <m:t>U</m:t>
        </m:r>
        <m:r>
          <m:rPr>
            <m:sty m:val="p"/>
          </m:rPr>
          <m:t>(</m:t>
        </m:r>
        <m:r>
          <m:t>q</m:t>
        </m:r>
        <m:r>
          <m:rPr>
            <m:sty m:val="p"/>
          </m:rPr>
          <m:t>,</m:t>
        </m:r>
        <m:r>
          <m:t>a</m:t>
        </m:r>
        <m:r>
          <m:rPr>
            <m:sty m:val="p"/>
          </m:rPr>
          <m:t>∣</m:t>
        </m:r>
        <m:r>
          <m:t>s</m:t>
        </m:r>
        <m:r>
          <m:rPr>
            <m:sty m:val="p"/>
          </m:rPr>
          <m:t>)</m:t>
        </m:r>
      </m:oMath>
      <w:r>
        <w:t xml:space="preserve"> </w:t>
      </w:r>
      <w:r>
        <w:t xml:space="preserve">for the four actions in Proposition 1:</w:t>
      </w:r>
    </w:p>
    <w:p>
      <w:pPr>
        <w:pStyle w:val="BodyText"/>
      </w:pPr>
      <m:oMathPara>
        <m:oMathParaPr>
          <m:jc m:val="center"/>
        </m:oMathParaPr>
        <m:oMath>
          <m:eqArr>
            <m:e>
              <m:sSub>
                <m:e>
                  <m:r>
                    <m:t>U</m:t>
                  </m:r>
                </m:e>
                <m:sub>
                  <m:r>
                    <m:t>E</m:t>
                  </m:r>
                </m:sub>
              </m:sSub>
              <m:r>
                <m:t>&amp;</m:t>
              </m:r>
              <m:r>
                <m:rPr>
                  <m:sty m:val="p"/>
                </m:rPr>
                <m:t>≡</m:t>
              </m:r>
              <m:r>
                <m:t>U</m:t>
              </m:r>
              <m:r>
                <m:rPr>
                  <m:sty m:val="p"/>
                </m:rPr>
                <m:t>(</m:t>
              </m:r>
              <m:r>
                <m:rPr>
                  <m:sty m:val="p"/>
                </m:rPr>
                <m:t>−</m:t>
              </m:r>
              <m:r>
                <m:t>1</m:t>
              </m:r>
              <m:r>
                <m:rPr>
                  <m:sty m:val="p"/>
                </m:rPr>
                <m:t>,</m:t>
              </m:r>
              <m:r>
                <m:t>0</m:t>
              </m:r>
              <m:r>
                <m:rPr>
                  <m:sty m:val="p"/>
                </m:rPr>
                <m:t>∣</m:t>
              </m:r>
              <m:r>
                <m:t>s</m:t>
              </m:r>
              <m:r>
                <m:rPr>
                  <m:sty m:val="p"/>
                </m:rPr>
                <m:t>)</m:t>
              </m:r>
              <m:r>
                <m:rPr>
                  <m:sty m:val="p"/>
                </m:rPr>
                <m:t>,</m:t>
              </m:r>
              <m:r>
                <m:t> </m:t>
              </m:r>
              <m:sSub>
                <m:e>
                  <m:r>
                    <m:t>U</m:t>
                  </m:r>
                </m:e>
                <m:sub>
                  <m:r>
                    <m:t>H</m:t>
                  </m:r>
                </m:sub>
              </m:sSub>
              <m:r>
                <m:rPr>
                  <m:sty m:val="p"/>
                </m:rPr>
                <m:t>(</m:t>
              </m:r>
              <m:r>
                <m:t>s</m:t>
              </m:r>
              <m:r>
                <m:rPr>
                  <m:sty m:val="p"/>
                </m:rPr>
                <m:t>)</m:t>
              </m:r>
              <m:r>
                <m:rPr>
                  <m:sty m:val="p"/>
                </m:rPr>
                <m:t>≡</m:t>
              </m:r>
              <m:r>
                <m:t>U</m:t>
              </m:r>
              <m:r>
                <m:rPr>
                  <m:sty m:val="p"/>
                </m:rPr>
                <m:t>(</m:t>
              </m:r>
              <m:r>
                <m:t>0</m:t>
              </m:r>
              <m:r>
                <m:rPr>
                  <m:sty m:val="p"/>
                </m:rPr>
                <m:t>,</m:t>
              </m:r>
              <m:r>
                <m:t>0</m:t>
              </m:r>
              <m:r>
                <m:rPr>
                  <m:sty m:val="p"/>
                </m:rPr>
                <m:t>∣</m:t>
              </m:r>
              <m:r>
                <m:t>s</m:t>
              </m:r>
              <m:r>
                <m:rPr>
                  <m:sty m:val="p"/>
                </m:rPr>
                <m:t>)</m:t>
              </m:r>
              <m:r>
                <m:rPr>
                  <m:sty m:val="p"/>
                </m:rPr>
                <m:t>,</m:t>
              </m:r>
              <m:r>
                <m:t> </m:t>
              </m:r>
              <m:sSub>
                <m:e>
                  <m:r>
                    <m:t>U</m:t>
                  </m:r>
                </m:e>
                <m:sub>
                  <m:r>
                    <m:t>Q</m:t>
                  </m:r>
                </m:sub>
              </m:sSub>
              <m:r>
                <m:rPr>
                  <m:sty m:val="p"/>
                </m:rPr>
                <m:t>(</m:t>
              </m:r>
              <m:r>
                <m:t>s</m:t>
              </m:r>
              <m:r>
                <m:rPr>
                  <m:sty m:val="p"/>
                </m:rPr>
                <m:t>)</m:t>
              </m:r>
              <m:r>
                <m:rPr>
                  <m:sty m:val="p"/>
                </m:rPr>
                <m:t>≡</m:t>
              </m:r>
              <m:r>
                <m:t>U</m:t>
              </m:r>
              <m:r>
                <m:rPr>
                  <m:sty m:val="p"/>
                </m:rPr>
                <m:t>(</m:t>
              </m:r>
              <m:r>
                <m:t>0</m:t>
              </m:r>
              <m:r>
                <m:rPr>
                  <m:sty m:val="p"/>
                </m:rPr>
                <m:t>,</m:t>
              </m:r>
              <m:r>
                <m:t>1</m:t>
              </m:r>
              <m:r>
                <m:rPr>
                  <m:sty m:val="p"/>
                </m:rPr>
                <m:t>∣</m:t>
              </m:r>
              <m:r>
                <m:t>s</m:t>
              </m:r>
              <m:r>
                <m:rPr>
                  <m:sty m:val="p"/>
                </m:rPr>
                <m:t>)</m:t>
              </m:r>
              <m:r>
                <m:rPr>
                  <m:sty m:val="p"/>
                </m:rPr>
                <m:t>,</m:t>
              </m:r>
            </m:e>
            <m:e>
              <m:sSub>
                <m:e>
                  <m:r>
                    <m:t>U</m:t>
                  </m:r>
                </m:e>
                <m:sub>
                  <m:r>
                    <m:t>P</m:t>
                  </m:r>
                </m:sub>
              </m:sSub>
              <m:r>
                <m:rPr>
                  <m:sty m:val="p"/>
                </m:rPr>
                <m:t>(</m:t>
              </m:r>
              <m:r>
                <m:t>s</m:t>
              </m:r>
              <m:r>
                <m:rPr>
                  <m:sty m:val="p"/>
                </m:rPr>
                <m:t>)</m:t>
              </m:r>
              <m:r>
                <m:t>&amp;</m:t>
              </m:r>
              <m:r>
                <m:rPr>
                  <m:sty m:val="p"/>
                </m:rPr>
                <m:t>≡</m:t>
              </m:r>
              <m:r>
                <m:t>U</m:t>
              </m:r>
              <m:r>
                <m:rPr>
                  <m:sty m:val="p"/>
                </m:rPr>
                <m:t>(</m:t>
              </m:r>
              <m:r>
                <m:rPr>
                  <m:sty m:val="p"/>
                </m:rPr>
                <m:t>+</m:t>
              </m:r>
              <m:r>
                <m:t>1</m:t>
              </m:r>
              <m:r>
                <m:rPr>
                  <m:sty m:val="p"/>
                </m:rPr>
                <m:t>,</m:t>
              </m:r>
              <m:r>
                <m:t>1</m:t>
              </m:r>
              <m:r>
                <m:rPr>
                  <m:sty m:val="p"/>
                </m:rPr>
                <m:t>∣</m:t>
              </m:r>
              <m:r>
                <m:t>s</m:t>
              </m:r>
              <m:r>
                <m:rPr>
                  <m:sty m:val="p"/>
                </m:rPr>
                <m:t>)</m:t>
              </m:r>
              <m:r>
                <m:rPr>
                  <m:sty m:val="p"/>
                </m:rPr>
                <m:t>.</m:t>
              </m:r>
            </m:e>
          </m:eqArr>
        </m:oMath>
      </m:oMathPara>
    </w:p>
    <w:p>
      <w:pPr>
        <w:pStyle w:val="FirstParagraph"/>
        <w:spacing w:before="60" w:after="60"/>
      </w:pPr>
      <w:r>
        <w:t xml:space="preserve">In a cutoff strategy equilibrium with thresholds</w:t>
      </w:r>
      <w:r>
        <w:t xml:space="preserve"> </w:t>
      </w:r>
      <m:oMath>
        <m:sSub>
          <m:e>
            <m:r>
              <m:t>k</m:t>
            </m:r>
          </m:e>
          <m:sub>
            <m:r>
              <m:t>1</m:t>
            </m:r>
          </m:sub>
        </m:sSub>
        <m:r>
          <m:rPr>
            <m:sty m:val="p"/>
          </m:rPr>
          <m:t>&lt;</m:t>
        </m:r>
        <m:sSub>
          <m:e>
            <m:r>
              <m:t>k</m:t>
            </m:r>
          </m:e>
          <m:sub>
            <m:r>
              <m:t>0</m:t>
            </m:r>
          </m:sub>
        </m:sSub>
        <m:r>
          <m:rPr>
            <m:sty m:val="p"/>
          </m:rPr>
          <m:t>&lt;</m:t>
        </m:r>
        <m:sSub>
          <m:e>
            <m:r>
              <m:t>k</m:t>
            </m:r>
          </m:e>
          <m:sub>
            <m:r>
              <m:t>D</m:t>
            </m:r>
          </m:sub>
        </m:sSub>
      </m:oMath>
      <w:r>
        <w:t xml:space="preserve">, the blockholder is indifferent between adjacent actions at the boundary signals where the action switches. The three indifference conditions are:</w:t>
      </w:r>
    </w:p>
    <w:p>
      <w:pPr>
        <w:numPr>
          <w:ilvl w:val="0"/>
          <w:numId w:val="1015"/>
        </w:numPr>
        <w:spacing w:before="60" w:after="60"/>
      </w:pPr>
      <w:r>
        <w:t xml:space="preserve">At</w:t>
      </w:r>
      <w:r>
        <w:t xml:space="preserve"> </w:t>
      </w:r>
      <m:oMath>
        <m:r>
          <m:t>s</m:t>
        </m:r>
        <m:r>
          <m:rPr>
            <m:sty m:val="p"/>
          </m:rPr>
          <m:t>=</m:t>
        </m:r>
        <m:sSub>
          <m:e>
            <m:r>
              <m:t>k</m:t>
            </m:r>
          </m:e>
          <m:sub>
            <m:r>
              <m:t>1</m:t>
            </m:r>
          </m:sub>
        </m:sSub>
      </m:oMath>
      <w:r>
        <w:t xml:space="preserve">: Exit vs. Hold, i.e.,</w:t>
      </w:r>
      <w:r>
        <w:t xml:space="preserve"> </w:t>
      </w:r>
      <m:oMath>
        <m:sSub>
          <m:e>
            <m:r>
              <m:t>U</m:t>
            </m:r>
          </m:e>
          <m:sub>
            <m:r>
              <m:t>E</m:t>
            </m:r>
          </m:sub>
        </m:sSub>
        <m:r>
          <m:rPr>
            <m:sty m:val="p"/>
          </m:rPr>
          <m:t>=</m:t>
        </m:r>
        <m:sSub>
          <m:e>
            <m:r>
              <m:t>U</m:t>
            </m:r>
          </m:e>
          <m:sub>
            <m:r>
              <m:t>H</m:t>
            </m:r>
          </m:sub>
        </m:sSub>
      </m:oMath>
      <w:r>
        <w:t xml:space="preserve">.</w:t>
      </w:r>
    </w:p>
    <w:p>
      <w:pPr>
        <w:numPr>
          <w:ilvl w:val="0"/>
          <w:numId w:val="1015"/>
        </w:numPr>
        <w:spacing w:before="60" w:after="60"/>
      </w:pPr>
      <w:r>
        <w:t xml:space="preserve">At</w:t>
      </w:r>
      <w:r>
        <w:t xml:space="preserve"> </w:t>
      </w:r>
      <m:oMath>
        <m:r>
          <m:t>s</m:t>
        </m:r>
        <m:r>
          <m:rPr>
            <m:sty m:val="p"/>
          </m:rPr>
          <m:t>=</m:t>
        </m:r>
        <m:sSub>
          <m:e>
            <m:r>
              <m:t>k</m:t>
            </m:r>
          </m:e>
          <m:sub>
            <m:r>
              <m:t>0</m:t>
            </m:r>
          </m:sub>
        </m:sSub>
      </m:oMath>
      <w:r>
        <w:t xml:space="preserve">: Hold vs. Quiet Voice, i.e.,</w:t>
      </w:r>
      <w:r>
        <w:t xml:space="preserve"> </w:t>
      </w:r>
      <m:oMath>
        <m:sSub>
          <m:e>
            <m:r>
              <m:t>U</m:t>
            </m:r>
          </m:e>
          <m:sub>
            <m:r>
              <m:t>H</m:t>
            </m:r>
          </m:sub>
        </m:sSub>
        <m:r>
          <m:rPr>
            <m:sty m:val="p"/>
          </m:rPr>
          <m:t>=</m:t>
        </m:r>
        <m:sSub>
          <m:e>
            <m:r>
              <m:t>U</m:t>
            </m:r>
          </m:e>
          <m:sub>
            <m:r>
              <m:t>Q</m:t>
            </m:r>
          </m:sub>
        </m:sSub>
        <m:r>
          <m:rPr>
            <m:sty m:val="p"/>
          </m:rPr>
          <m:t>(</m:t>
        </m:r>
        <m:sSub>
          <m:e>
            <m:r>
              <m:t>k</m:t>
            </m:r>
          </m:e>
          <m:sub>
            <m:r>
              <m:t>0</m:t>
            </m:r>
          </m:sub>
        </m:sSub>
        <m:r>
          <m:rPr>
            <m:sty m:val="p"/>
          </m:rPr>
          <m:t>)</m:t>
        </m:r>
      </m:oMath>
      <w:r>
        <w:t xml:space="preserve">.</w:t>
      </w:r>
    </w:p>
    <w:p>
      <w:pPr>
        <w:numPr>
          <w:ilvl w:val="0"/>
          <w:numId w:val="1015"/>
        </w:numPr>
        <w:spacing w:before="60" w:after="60"/>
      </w:pPr>
      <w:r>
        <w:t xml:space="preserve">At</w:t>
      </w:r>
      <w:r>
        <w:t xml:space="preserve"> </w:t>
      </w:r>
      <m:oMath>
        <m:r>
          <m:t>s</m:t>
        </m:r>
        <m:r>
          <m:rPr>
            <m:sty m:val="p"/>
          </m:rPr>
          <m:t>=</m:t>
        </m:r>
        <m:sSub>
          <m:e>
            <m:r>
              <m:t>k</m:t>
            </m:r>
          </m:e>
          <m:sub>
            <m:r>
              <m:t>D</m:t>
            </m:r>
          </m:sub>
        </m:sSub>
      </m:oMath>
      <w:r>
        <w:t xml:space="preserve">: Quiet Voice vs. Public Voice, i.e.,</w:t>
      </w:r>
      <w:r>
        <w:t xml:space="preserve"> </w:t>
      </w:r>
      <m:oMath>
        <m:sSub>
          <m:e>
            <m:r>
              <m:t>U</m:t>
            </m:r>
          </m:e>
          <m:sub>
            <m:r>
              <m:t>Q</m:t>
            </m:r>
          </m:sub>
        </m:sSub>
        <m:r>
          <m:rPr>
            <m:sty m:val="p"/>
          </m:rPr>
          <m:t>(</m:t>
        </m:r>
        <m:sSub>
          <m:e>
            <m:r>
              <m:t>k</m:t>
            </m:r>
          </m:e>
          <m:sub>
            <m:r>
              <m:t>D</m:t>
            </m:r>
          </m:sub>
        </m:sSub>
        <m:r>
          <m:rPr>
            <m:sty m:val="p"/>
          </m:rPr>
          <m:t>)</m:t>
        </m:r>
        <m:r>
          <m:rPr>
            <m:sty m:val="p"/>
          </m:rPr>
          <m:t>=</m:t>
        </m:r>
        <m:sSub>
          <m:e>
            <m:r>
              <m:t>U</m:t>
            </m:r>
          </m:e>
          <m:sub>
            <m:r>
              <m:t>P</m:t>
            </m:r>
          </m:sub>
        </m:sSub>
        <m:r>
          <m:rPr>
            <m:sty m:val="p"/>
          </m:rPr>
          <m:t>(</m:t>
        </m:r>
        <m:sSub>
          <m:e>
            <m:r>
              <m:t>k</m:t>
            </m:r>
          </m:e>
          <m:sub>
            <m:r>
              <m:t>D</m:t>
            </m:r>
          </m:sub>
        </m:sSub>
        <m:r>
          <m:rPr>
            <m:sty m:val="p"/>
          </m:rPr>
          <m:t>)</m:t>
        </m:r>
      </m:oMath>
      <w:r>
        <w:t xml:space="preserve">.</w:t>
      </w:r>
    </w:p>
    <w:p>
      <w:pPr>
        <w:pStyle w:val="FirstParagraph"/>
      </w:pPr>
      <w:r>
        <w:t xml:space="preserve">These are exactly the conditions (4)–(6). ◻</w:t>
      </w:r>
    </w:p>
    <w:bookmarkEnd w:id="142"/>
    <w:bookmarkStart w:id="143" w:name="app:proof-minority-decomp"/>
    <w:p>
      <w:pPr>
        <w:pStyle w:val="Heading2"/>
      </w:pPr>
      <w:r>
        <w:rPr>
          <w:rStyle w:val="SectionNumber"/>
        </w:rPr>
        <w:t xml:space="preserve">B.10</w:t>
      </w:r>
      <w:r>
        <w:tab/>
      </w:r>
      <w:r>
        <w:t xml:space="preserve">Proof of Minority Takeover Gains Decomposition</w:t>
      </w:r>
    </w:p>
    <w:p>
      <w:pPr>
        <w:pStyle w:val="FirstParagraph"/>
        <w:spacing w:before="60" w:after="120"/>
      </w:pPr>
      <w:r>
        <w:rPr>
          <w:i/>
          <w:iCs/>
        </w:rPr>
        <w:t xml:space="preserve">Proof.</w:t>
      </w:r>
      <w:r>
        <w:t xml:space="preserve"> </w:t>
      </w:r>
      <w:r>
        <w:t xml:space="preserve">By definition,</w:t>
      </w:r>
    </w:p>
    <w:p>
      <w:pPr>
        <w:pStyle w:val="BodyText"/>
      </w:pPr>
      <m:oMathPara>
        <m:oMathParaPr>
          <m:jc m:val="center"/>
        </m:oMathParaPr>
        <m:oMath>
          <m:sSup>
            <m:e>
              <m:r>
                <m:rPr>
                  <m:sty m:val="p"/>
                </m:rPr>
                <m:t>Δ</m:t>
              </m:r>
            </m:e>
            <m:sup>
              <m:r>
                <m:rPr>
                  <m:sty m:val="p"/>
                </m:rPr>
                <m:t>min</m:t>
              </m:r>
            </m:sup>
          </m:sSup>
          <m:r>
            <m:rPr>
              <m:sty m:val="p"/>
            </m:rPr>
            <m:t>(</m:t>
          </m:r>
          <m:r>
            <m:t>κ</m:t>
          </m:r>
          <m:r>
            <m:rPr>
              <m:sty m:val="p"/>
            </m:rPr>
            <m:t>)</m:t>
          </m:r>
          <m:r>
            <m:rPr>
              <m:sty m:val="p"/>
            </m:rPr>
            <m:t>=</m:t>
          </m:r>
          <m:r>
            <m:rPr>
              <m:scr m:val="double-struck"/>
              <m:sty m:val="p"/>
            </m:rPr>
            <m:t>E</m:t>
          </m:r>
          <m:d>
            <m:dPr>
              <m:begChr m:val="["/>
              <m:sepChr m:val=""/>
              <m:endChr m:val="]"/>
              <m:grow/>
            </m:dPr>
            <m:e>
              <m:sSup>
                <m:e>
                  <m:r>
                    <m:t>m</m:t>
                  </m:r>
                </m:e>
                <m:sup>
                  <m:r>
                    <m:t>R</m:t>
                  </m:r>
                </m:sup>
              </m:sSup>
              <m:r>
                <m:rPr>
                  <m:sty m:val="p"/>
                </m:rPr>
                <m:t>(</m:t>
              </m:r>
              <m:r>
                <m:t>a</m:t>
              </m:r>
              <m:r>
                <m:rPr>
                  <m:sty m:val="p"/>
                </m:rPr>
                <m:t>)</m:t>
              </m:r>
              <m:r>
                <m:rPr>
                  <m:sty m:val="p"/>
                </m:rPr>
                <m:t>⋅</m:t>
              </m:r>
              <m:r>
                <m:rPr>
                  <m:sty m:val="b"/>
                </m:rPr>
                <m:t>1</m:t>
              </m:r>
              <m:r>
                <m:rPr>
                  <m:sty m:val="p"/>
                </m:rPr>
                <m:t>{</m:t>
              </m:r>
              <m:r>
                <m:rPr>
                  <m:nor/>
                  <m:sty m:val="p"/>
                </m:rPr>
                <m:t>bid</m:t>
              </m:r>
              <m:r>
                <m:rPr>
                  <m:sty m:val="p"/>
                </m:rPr>
                <m:t>}</m:t>
              </m:r>
            </m:e>
          </m:d>
          <m:r>
            <m:rPr>
              <m:sty m:val="p"/>
            </m:rPr>
            <m:t>.</m:t>
          </m:r>
        </m:oMath>
      </m:oMathPara>
    </w:p>
    <w:p>
      <w:pPr>
        <w:pStyle w:val="FirstParagraph"/>
        <w:spacing w:before="60" w:after="60"/>
      </w:pPr>
      <w:r>
        <w:t xml:space="preserve">Conditional on</w:t>
      </w:r>
      <w:r>
        <w:t xml:space="preserve"> </w:t>
      </w:r>
      <m:oMath>
        <m:r>
          <m:rPr>
            <m:sty m:val="p"/>
          </m:rPr>
          <m:t>(</m:t>
        </m:r>
        <m:r>
          <m:t>X</m:t>
        </m:r>
        <m:r>
          <m:rPr>
            <m:sty m:val="p"/>
          </m:rPr>
          <m:t>,</m:t>
        </m:r>
        <m:r>
          <m:t>D</m:t>
        </m:r>
        <m:r>
          <m:rPr>
            <m:sty m:val="p"/>
          </m:rPr>
          <m:t>)</m:t>
        </m:r>
      </m:oMath>
      <w:r>
        <w:t xml:space="preserve">, the bid indicator</w:t>
      </w:r>
      <w:r>
        <w:t xml:space="preserve"> </w:t>
      </w:r>
      <m:oMath>
        <m:r>
          <m:rPr>
            <m:sty m:val="b"/>
          </m:rPr>
          <m:t>1</m:t>
        </m:r>
        <m:r>
          <m:rPr>
            <m:sty m:val="p"/>
          </m:rPr>
          <m:t>{</m:t>
        </m:r>
        <m:r>
          <m:rPr>
            <m:nor/>
            <m:sty m:val="p"/>
          </m:rPr>
          <m:t>bid</m:t>
        </m:r>
        <m:r>
          <m:rPr>
            <m:sty m:val="p"/>
          </m:rPr>
          <m:t>}</m:t>
        </m:r>
      </m:oMath>
      <w:r>
        <w:t xml:space="preserve"> </w:t>
      </w:r>
      <w:r>
        <w:t xml:space="preserve">is a measurable function of</w:t>
      </w:r>
      <w:r>
        <w:t xml:space="preserve"> </w:t>
      </w:r>
      <m:oMath>
        <m:r>
          <m:rPr>
            <m:sty m:val="p"/>
          </m:rPr>
          <m:t>(</m:t>
        </m:r>
        <m:r>
          <m:t>P</m:t>
        </m:r>
        <m:r>
          <m:rPr>
            <m:sty m:val="p"/>
          </m:rPr>
          <m:t>(</m:t>
        </m:r>
        <m:r>
          <m:t>X</m:t>
        </m:r>
        <m:r>
          <m:rPr>
            <m:sty m:val="p"/>
          </m:rPr>
          <m:t>,</m:t>
        </m:r>
        <m:r>
          <m:t>D</m:t>
        </m:r>
        <m:r>
          <m:rPr>
            <m:sty m:val="p"/>
          </m:rPr>
          <m:t>)</m:t>
        </m:r>
        <m:r>
          <m:rPr>
            <m:sty m:val="p"/>
          </m:rPr>
          <m:t>,</m:t>
        </m:r>
        <m:r>
          <m:t>D</m:t>
        </m:r>
        <m:r>
          <m:rPr>
            <m:sty m:val="p"/>
          </m:rPr>
          <m:t>,</m:t>
        </m:r>
        <m:r>
          <m:t>ξ</m:t>
        </m:r>
        <m:r>
          <m:rPr>
            <m:sty m:val="p"/>
          </m:rPr>
          <m:t>)</m:t>
        </m:r>
      </m:oMath>
      <w:r>
        <w:t xml:space="preserve">, and</w:t>
      </w:r>
      <w:r>
        <w:t xml:space="preserve"> </w:t>
      </w:r>
      <m:oMath>
        <m:r>
          <m:t>ξ</m:t>
        </m:r>
      </m:oMath>
      <w:r>
        <w:t xml:space="preserve"> </w:t>
      </w:r>
      <w:r>
        <w:t xml:space="preserve">is independent of</w:t>
      </w:r>
      <w:r>
        <w:t xml:space="preserve"> </w:t>
      </w:r>
      <m:oMath>
        <m:r>
          <m:rPr>
            <m:sty m:val="p"/>
          </m:rPr>
          <m:t>(</m:t>
        </m:r>
        <m:r>
          <m:t>v</m:t>
        </m:r>
        <m:r>
          <m:rPr>
            <m:sty m:val="p"/>
          </m:rPr>
          <m:t>,</m:t>
        </m:r>
        <m:r>
          <m:t>a</m:t>
        </m:r>
        <m:r>
          <m:rPr>
            <m:sty m:val="p"/>
          </m:rPr>
          <m:t>)</m:t>
        </m:r>
      </m:oMath>
      <w:r>
        <w:t xml:space="preserve">. Hence</w:t>
      </w:r>
      <w:r>
        <w:t xml:space="preserve"> </w:t>
      </w:r>
      <m:oMath>
        <m:r>
          <m:rPr>
            <m:sty m:val="b"/>
          </m:rPr>
          <m:t>1</m:t>
        </m:r>
        <m:r>
          <m:rPr>
            <m:sty m:val="p"/>
          </m:rPr>
          <m:t>{</m:t>
        </m:r>
        <m:r>
          <m:rPr>
            <m:nor/>
            <m:sty m:val="p"/>
          </m:rPr>
          <m:t>bid</m:t>
        </m:r>
        <m:r>
          <m:rPr>
            <m:sty m:val="p"/>
          </m:rPr>
          <m:t>}</m:t>
        </m:r>
      </m:oMath>
      <w:r>
        <w:t xml:space="preserve"> </w:t>
      </w:r>
      <w:r>
        <w:t xml:space="preserve">is conditionally independent of</w:t>
      </w:r>
      <w:r>
        <w:t xml:space="preserve"> </w:t>
      </w:r>
      <m:oMath>
        <m:r>
          <m:rPr>
            <m:sty m:val="p"/>
          </m:rPr>
          <m:t>(</m:t>
        </m:r>
        <m:r>
          <m:t>v</m:t>
        </m:r>
        <m:r>
          <m:rPr>
            <m:sty m:val="p"/>
          </m:rPr>
          <m:t>,</m:t>
        </m:r>
        <m:r>
          <m:t>a</m:t>
        </m:r>
        <m:r>
          <m:rPr>
            <m:sty m:val="p"/>
          </m:rPr>
          <m:t>)</m:t>
        </m:r>
      </m:oMath>
      <w:r>
        <w:t xml:space="preserve"> </w:t>
      </w:r>
      <w:r>
        <w:t xml:space="preserve">given</w:t>
      </w:r>
      <w:r>
        <w:t xml:space="preserve"> </w:t>
      </w:r>
      <m:oMath>
        <m:r>
          <m:rPr>
            <m:sty m:val="p"/>
          </m:rPr>
          <m:t>(</m:t>
        </m:r>
        <m:r>
          <m:t>X</m:t>
        </m:r>
        <m:r>
          <m:rPr>
            <m:sty m:val="p"/>
          </m:rPr>
          <m:t>,</m:t>
        </m:r>
        <m:r>
          <m:t>D</m:t>
        </m:r>
        <m:r>
          <m:rPr>
            <m:sty m:val="p"/>
          </m:rPr>
          <m:t>)</m:t>
        </m:r>
      </m:oMath>
      <w:r>
        <w:t xml:space="preserve">, so</w:t>
      </w:r>
    </w:p>
    <w:p>
      <w:pPr>
        <w:pStyle w:val="BodyText"/>
      </w:pPr>
      <m:oMathPara>
        <m:oMathParaPr>
          <m:jc m:val="center"/>
        </m:oMathParaPr>
        <m:oMath>
          <m:r>
            <m:rPr>
              <m:scr m:val="double-struck"/>
              <m:sty m:val="p"/>
            </m:rPr>
            <m:t>E</m:t>
          </m:r>
          <m:d>
            <m:dPr>
              <m:begChr m:val="["/>
              <m:sepChr m:val=""/>
              <m:endChr m:val="]"/>
              <m:grow/>
            </m:dPr>
            <m:e>
              <m:sSup>
                <m:e>
                  <m:r>
                    <m:t>m</m:t>
                  </m:r>
                </m:e>
                <m:sup>
                  <m:r>
                    <m:t>R</m:t>
                  </m:r>
                </m:sup>
              </m:sSup>
              <m:r>
                <m:rPr>
                  <m:sty m:val="p"/>
                </m:rPr>
                <m:t>(</m:t>
              </m:r>
              <m:r>
                <m:t>a</m:t>
              </m:r>
              <m:r>
                <m:rPr>
                  <m:sty m:val="p"/>
                </m:rPr>
                <m:t>)</m:t>
              </m:r>
              <m:r>
                <m:rPr>
                  <m:sty m:val="p"/>
                </m:rPr>
                <m:t>⋅</m:t>
              </m:r>
              <m:r>
                <m:rPr>
                  <m:sty m:val="b"/>
                </m:rPr>
                <m:t>1</m:t>
              </m:r>
              <m:r>
                <m:rPr>
                  <m:sty m:val="p"/>
                </m:rPr>
                <m:t>{</m:t>
              </m:r>
              <m:r>
                <m:rPr>
                  <m:nor/>
                  <m:sty m:val="p"/>
                </m:rPr>
                <m:t>bid</m:t>
              </m:r>
              <m:r>
                <m:rPr>
                  <m:sty m:val="p"/>
                </m:rPr>
                <m:t>}</m:t>
              </m:r>
              <m:r>
                <m:rPr>
                  <m:sty m:val="p"/>
                </m:rPr>
                <m:t>∣</m:t>
              </m:r>
              <m:r>
                <m:t>X</m:t>
              </m:r>
              <m:r>
                <m:rPr>
                  <m:sty m:val="p"/>
                </m:rPr>
                <m:t>,</m:t>
              </m:r>
              <m:r>
                <m:t>D</m:t>
              </m:r>
            </m:e>
          </m:d>
          <m:r>
            <m:rPr>
              <m:sty m:val="p"/>
            </m:rPr>
            <m:t>=</m:t>
          </m:r>
          <m:r>
            <m:rPr>
              <m:scr m:val="double-struck"/>
              <m:sty m:val="p"/>
            </m:rPr>
            <m:t>E</m:t>
          </m:r>
          <m:r>
            <m:rPr>
              <m:sty m:val="p"/>
            </m:rPr>
            <m:t>[</m:t>
          </m:r>
          <m:sSup>
            <m:e>
              <m:r>
                <m:t>m</m:t>
              </m:r>
            </m:e>
            <m:sup>
              <m:r>
                <m:t>R</m:t>
              </m:r>
            </m:sup>
          </m:sSup>
          <m:r>
            <m:rPr>
              <m:sty m:val="p"/>
            </m:rPr>
            <m:t>(</m:t>
          </m:r>
          <m:r>
            <m:t>a</m:t>
          </m:r>
          <m:r>
            <m:rPr>
              <m:sty m:val="p"/>
            </m:rPr>
            <m:t>)</m:t>
          </m:r>
          <m:r>
            <m:rPr>
              <m:sty m:val="p"/>
            </m:rPr>
            <m:t>∣</m:t>
          </m:r>
          <m:r>
            <m:t>X</m:t>
          </m:r>
          <m:r>
            <m:rPr>
              <m:sty m:val="p"/>
            </m:rPr>
            <m:t>,</m:t>
          </m:r>
          <m:r>
            <m:t>D</m:t>
          </m:r>
          <m:r>
            <m:rPr>
              <m:sty m:val="p"/>
            </m:rPr>
            <m:t>]</m:t>
          </m:r>
          <m:r>
            <m:rPr>
              <m:sty m:val="p"/>
            </m:rPr>
            <m:t>⋅</m:t>
          </m:r>
          <m:r>
            <m:rPr>
              <m:scr m:val="double-struck"/>
              <m:sty m:val="p"/>
            </m:rPr>
            <m:t>E</m:t>
          </m:r>
          <m:r>
            <m:rPr>
              <m:sty m:val="p"/>
            </m:rPr>
            <m:t>[</m:t>
          </m:r>
          <m:r>
            <m:rPr>
              <m:sty m:val="b"/>
            </m:rPr>
            <m:t>1</m:t>
          </m:r>
          <m:r>
            <m:rPr>
              <m:sty m:val="p"/>
            </m:rPr>
            <m:t>{</m:t>
          </m:r>
          <m:r>
            <m:rPr>
              <m:nor/>
              <m:sty m:val="p"/>
            </m:rPr>
            <m:t>bid</m:t>
          </m:r>
          <m:r>
            <m:rPr>
              <m:sty m:val="p"/>
            </m:rPr>
            <m:t>}</m:t>
          </m:r>
          <m:r>
            <m:rPr>
              <m:sty m:val="p"/>
            </m:rPr>
            <m:t>∣</m:t>
          </m:r>
          <m:r>
            <m:t>X</m:t>
          </m:r>
          <m:r>
            <m:rPr>
              <m:sty m:val="p"/>
            </m:rPr>
            <m:t>,</m:t>
          </m:r>
          <m:r>
            <m:t>D</m:t>
          </m:r>
          <m:r>
            <m:rPr>
              <m:sty m:val="p"/>
            </m:rPr>
            <m:t>]</m:t>
          </m:r>
          <m:r>
            <m:rPr>
              <m:sty m:val="p"/>
            </m:rPr>
            <m:t>=</m:t>
          </m:r>
          <m:acc>
            <m:accPr>
              <m:chr m:val="‾"/>
            </m:accPr>
            <m:e>
              <m:r>
                <m:t>m</m:t>
              </m:r>
            </m:e>
          </m:acc>
          <m:r>
            <m:rPr>
              <m:sty m:val="p"/>
            </m:rPr>
            <m:t>(</m:t>
          </m:r>
          <m:r>
            <m:t>X</m:t>
          </m:r>
          <m:r>
            <m:rPr>
              <m:sty m:val="p"/>
            </m:rPr>
            <m:t>,</m:t>
          </m:r>
          <m:r>
            <m:t>D</m:t>
          </m:r>
          <m:r>
            <m:rPr>
              <m:sty m:val="p"/>
            </m:rPr>
            <m:t>)</m:t>
          </m:r>
          <m:r>
            <m:rPr>
              <m:sty m:val="p"/>
            </m:rPr>
            <m:t>⋅</m:t>
          </m:r>
          <m:r>
            <m:t>p</m:t>
          </m:r>
          <m:r>
            <m:rPr>
              <m:sty m:val="p"/>
            </m:rPr>
            <m:t>(</m:t>
          </m:r>
          <m:r>
            <m:t>X</m:t>
          </m:r>
          <m:r>
            <m:rPr>
              <m:sty m:val="p"/>
            </m:rPr>
            <m:t>,</m:t>
          </m:r>
          <m:r>
            <m:t>D</m:t>
          </m:r>
          <m:r>
            <m:rPr>
              <m:sty m:val="p"/>
            </m:rPr>
            <m:t>)</m:t>
          </m:r>
          <m:r>
            <m:rPr>
              <m:sty m:val="p"/>
            </m:rPr>
            <m:t>.</m:t>
          </m:r>
        </m:oMath>
      </m:oMathPara>
    </w:p>
    <w:p>
      <w:pPr>
        <w:pStyle w:val="FirstParagraph"/>
        <w:spacing w:before="60" w:after="60"/>
      </w:pPr>
      <w:r>
        <w:t xml:space="preserve">Taking expectations over</w:t>
      </w:r>
      <w:r>
        <w:t xml:space="preserve"> </w:t>
      </w:r>
      <m:oMath>
        <m:r>
          <m:rPr>
            <m:sty m:val="p"/>
          </m:rPr>
          <m:t>(</m:t>
        </m:r>
        <m:r>
          <m:t>X</m:t>
        </m:r>
        <m:r>
          <m:rPr>
            <m:sty m:val="p"/>
          </m:rPr>
          <m:t>,</m:t>
        </m:r>
        <m:r>
          <m:t>D</m:t>
        </m:r>
        <m:r>
          <m:rPr>
            <m:sty m:val="p"/>
          </m:rPr>
          <m:t>)</m:t>
        </m:r>
      </m:oMath>
      <w:r>
        <w:t xml:space="preserve"> </w:t>
      </w:r>
      <w:r>
        <w:t xml:space="preserve">yields</w:t>
      </w:r>
      <w:r>
        <w:t xml:space="preserve"> </w:t>
      </w:r>
      <m:oMath>
        <m:sSup>
          <m:e>
            <m:r>
              <m:rPr>
                <m:sty m:val="p"/>
              </m:rPr>
              <m:t>Δ</m:t>
            </m:r>
          </m:e>
          <m:sup>
            <m:r>
              <m:rPr>
                <m:sty m:val="p"/>
              </m:rPr>
              <m:t>min</m:t>
            </m:r>
          </m:sup>
        </m:sSup>
        <m:r>
          <m:rPr>
            <m:sty m:val="p"/>
          </m:rPr>
          <m:t>(</m:t>
        </m:r>
        <m:r>
          <m:t>κ</m:t>
        </m:r>
        <m:r>
          <m:rPr>
            <m:sty m:val="p"/>
          </m:rPr>
          <m:t>)</m:t>
        </m:r>
        <m:r>
          <m:rPr>
            <m:sty m:val="p"/>
          </m:rPr>
          <m:t>=</m:t>
        </m:r>
        <m:r>
          <m:rPr>
            <m:scr m:val="double-struck"/>
            <m:sty m:val="p"/>
          </m:rPr>
          <m:t>E</m:t>
        </m:r>
        <m:r>
          <m:rPr>
            <m:sty m:val="p"/>
          </m:rPr>
          <m:t>[</m:t>
        </m:r>
        <m:acc>
          <m:accPr>
            <m:chr m:val="‾"/>
          </m:accPr>
          <m:e>
            <m:r>
              <m:t>m</m:t>
            </m:r>
          </m:e>
        </m:acc>
        <m:r>
          <m:rPr>
            <m:sty m:val="p"/>
          </m:rPr>
          <m:t>(</m:t>
        </m:r>
        <m:r>
          <m:t>X</m:t>
        </m:r>
        <m:r>
          <m:rPr>
            <m:sty m:val="p"/>
          </m:rPr>
          <m:t>,</m:t>
        </m:r>
        <m:r>
          <m:t>D</m:t>
        </m:r>
        <m:r>
          <m:rPr>
            <m:sty m:val="p"/>
          </m:rPr>
          <m:t>)</m:t>
        </m:r>
        <m:r>
          <m:rPr>
            <m:sty m:val="p"/>
          </m:rPr>
          <m:t>⋅</m:t>
        </m:r>
        <m:r>
          <m:rPr>
            <m:sty m:val="b"/>
          </m:rPr>
          <m:t>1</m:t>
        </m:r>
        <m:r>
          <m:rPr>
            <m:sty m:val="p"/>
          </m:rPr>
          <m:t>{</m:t>
        </m:r>
        <m:r>
          <m:rPr>
            <m:nor/>
            <m:sty m:val="p"/>
          </m:rPr>
          <m:t>bid</m:t>
        </m:r>
        <m:r>
          <m:rPr>
            <m:sty m:val="p"/>
          </m:rPr>
          <m:t>}</m:t>
        </m:r>
        <m:r>
          <m:rPr>
            <m:sty m:val="p"/>
          </m:rPr>
          <m:t>]</m:t>
        </m:r>
      </m:oMath>
      <w:r>
        <w:t xml:space="preserve">.</w:t>
      </w:r>
    </w:p>
    <w:p>
      <w:pPr>
        <w:pStyle w:val="BodyText"/>
        <w:spacing w:before="60" w:after="60"/>
      </w:pPr>
      <w:r>
        <w:t xml:space="preserve">Using</w:t>
      </w:r>
      <w:r>
        <w:t xml:space="preserve"> </w:t>
      </w:r>
      <m:oMath>
        <m:acc>
          <m:accPr>
            <m:chr m:val="‾"/>
          </m:accPr>
          <m:e>
            <m:r>
              <m:t>m</m:t>
            </m:r>
          </m:e>
        </m:acc>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 </w:t>
      </w:r>
      <w:r>
        <w:t xml:space="preserve">and linearity of expectation,</w:t>
      </w:r>
    </w:p>
    <w:p>
      <w:pPr>
        <w:pStyle w:val="BodyText"/>
      </w:pPr>
      <m:oMathPara>
        <m:oMathParaPr>
          <m:jc m:val="center"/>
        </m:oMathParaPr>
        <m:oMath>
          <m:eqArr>
            <m:e>
              <m:sSup>
                <m:e>
                  <m:r>
                    <m:rPr>
                      <m:sty m:val="p"/>
                    </m:rPr>
                    <m:t>Δ</m:t>
                  </m:r>
                </m:e>
                <m:sup>
                  <m:r>
                    <m:rPr>
                      <m:sty m:val="p"/>
                    </m:rPr>
                    <m:t>min</m:t>
                  </m:r>
                </m:sup>
              </m:sSup>
              <m:r>
                <m:rPr>
                  <m:sty m:val="p"/>
                </m:rPr>
                <m:t>(</m:t>
              </m:r>
              <m:r>
                <m:t>κ</m:t>
              </m:r>
              <m:r>
                <m:rPr>
                  <m:sty m:val="p"/>
                </m:rPr>
                <m:t>)</m:t>
              </m:r>
              <m:r>
                <m:t>&amp;</m:t>
              </m:r>
              <m:r>
                <m:rPr>
                  <m:sty m:val="p"/>
                </m:rPr>
                <m:t>=</m:t>
              </m:r>
              <m:r>
                <m:rPr>
                  <m:scr m:val="double-struck"/>
                  <m:sty m:val="p"/>
                </m:rPr>
                <m:t>E</m:t>
              </m:r>
              <m:d>
                <m:dPr>
                  <m:begChr m:val="["/>
                  <m:sepChr m:val=""/>
                  <m:endChr m:val="]"/>
                  <m:grow/>
                </m:dPr>
                <m:e>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r>
                    <m:rPr>
                      <m:sty m:val="p"/>
                    </m:rPr>
                    <m:t>)</m:t>
                  </m:r>
                  <m:r>
                    <m:rPr>
                      <m:sty m:val="p"/>
                    </m:rPr>
                    <m:t>⋅</m:t>
                  </m:r>
                  <m:r>
                    <m:rPr>
                      <m:sty m:val="b"/>
                    </m:rPr>
                    <m:t>1</m:t>
                  </m:r>
                  <m:r>
                    <m:rPr>
                      <m:sty m:val="p"/>
                    </m:rPr>
                    <m:t>{</m:t>
                  </m:r>
                  <m:r>
                    <m:rPr>
                      <m:nor/>
                      <m:sty m:val="p"/>
                    </m:rPr>
                    <m:t>bid</m:t>
                  </m:r>
                  <m:r>
                    <m:rPr>
                      <m:sty m:val="p"/>
                    </m:rPr>
                    <m:t>}</m:t>
                  </m:r>
                </m:e>
              </m:d>
            </m:e>
            <m:e>
              <m:r>
                <m:t>&amp;</m:t>
              </m:r>
              <m:r>
                <m:rPr>
                  <m:sty m:val="p"/>
                </m:rPr>
                <m:t>=</m:t>
              </m:r>
              <m:sSub>
                <m:e>
                  <m:r>
                    <m:t>m</m:t>
                  </m:r>
                </m:e>
                <m:sub>
                  <m:r>
                    <m:t>0</m:t>
                  </m:r>
                </m:sub>
              </m:sSub>
              <m:r>
                <m:rPr>
                  <m:sty m:val="p"/>
                </m:rPr>
                <m:t>⋅</m:t>
              </m:r>
              <m:r>
                <m:rPr>
                  <m:scr m:val="double-struck"/>
                  <m:sty m:val="p"/>
                </m:rPr>
                <m:t>E</m:t>
              </m:r>
              <m:r>
                <m:rPr>
                  <m:sty m:val="p"/>
                </m:rPr>
                <m:t>[</m:t>
              </m:r>
              <m:r>
                <m:rPr>
                  <m:sty m:val="b"/>
                </m:rPr>
                <m:t>1</m:t>
              </m:r>
              <m:r>
                <m:rPr>
                  <m:sty m:val="p"/>
                </m:rPr>
                <m:t>{</m:t>
              </m:r>
              <m:r>
                <m:rPr>
                  <m:nor/>
                  <m:sty m:val="p"/>
                </m:rPr>
                <m:t>bid</m:t>
              </m:r>
              <m:r>
                <m:rPr>
                  <m:sty m:val="p"/>
                </m:rPr>
                <m:t>}</m:t>
              </m:r>
              <m:r>
                <m:rPr>
                  <m:sty m:val="p"/>
                </m:rPr>
                <m:t>]</m:t>
              </m:r>
              <m:r>
                <m:rPr>
                  <m:sty m:val="p"/>
                </m:rPr>
                <m:t>+</m:t>
              </m:r>
              <m:r>
                <m:rPr>
                  <m:sty m:val="p"/>
                </m:rPr>
                <m:t>(</m:t>
              </m:r>
              <m:acc>
                <m:accPr>
                  <m:chr m:val="̃"/>
                </m:accPr>
                <m:e>
                  <m:r>
                    <m:t>m</m:t>
                  </m:r>
                </m:e>
              </m:acc>
              <m:r>
                <m:rPr>
                  <m:sty m:val="p"/>
                </m:rPr>
                <m:t>−</m:t>
              </m:r>
              <m:sSub>
                <m:e>
                  <m:r>
                    <m:t>m</m:t>
                  </m:r>
                </m:e>
                <m:sub>
                  <m:r>
                    <m:t>0</m:t>
                  </m:r>
                </m:sub>
              </m:sSub>
              <m:r>
                <m:rPr>
                  <m:sty m:val="p"/>
                </m:rPr>
                <m:t>)</m:t>
              </m:r>
              <m:r>
                <m:rPr>
                  <m:sty m:val="p"/>
                </m:rPr>
                <m:t>⋅</m:t>
              </m:r>
              <m:r>
                <m:rPr>
                  <m:scr m:val="double-struck"/>
                  <m:sty m:val="p"/>
                </m:rPr>
                <m:t>E</m:t>
              </m:r>
              <m:d>
                <m:dPr>
                  <m:begChr m:val="["/>
                  <m:sepChr m:val=""/>
                  <m:endChr m:val="]"/>
                  <m:grow/>
                </m:dPr>
                <m:e>
                  <m:r>
                    <m:t>π</m:t>
                  </m:r>
                  <m:r>
                    <m:rPr>
                      <m:sty m:val="p"/>
                    </m:rPr>
                    <m:t>(</m:t>
                  </m:r>
                  <m:r>
                    <m:t>X</m:t>
                  </m:r>
                  <m:r>
                    <m:rPr>
                      <m:sty m:val="p"/>
                    </m:rPr>
                    <m:t>,</m:t>
                  </m:r>
                  <m:r>
                    <m:t>D</m:t>
                  </m:r>
                  <m:r>
                    <m:rPr>
                      <m:sty m:val="p"/>
                    </m:rPr>
                    <m:t>)</m:t>
                  </m:r>
                  <m:r>
                    <m:rPr>
                      <m:sty m:val="p"/>
                    </m:rPr>
                    <m:t>⋅</m:t>
                  </m:r>
                  <m:r>
                    <m:rPr>
                      <m:sty m:val="b"/>
                    </m:rPr>
                    <m:t>1</m:t>
                  </m:r>
                  <m:r>
                    <m:rPr>
                      <m:sty m:val="p"/>
                    </m:rPr>
                    <m:t>{</m:t>
                  </m:r>
                  <m:r>
                    <m:rPr>
                      <m:nor/>
                      <m:sty m:val="p"/>
                    </m:rPr>
                    <m:t>bid</m:t>
                  </m:r>
                  <m:r>
                    <m:rPr>
                      <m:sty m:val="p"/>
                    </m:rPr>
                    <m:t>}</m:t>
                  </m:r>
                </m:e>
              </m:d>
              <m:r>
                <m:rPr>
                  <m:sty m:val="p"/>
                </m:rPr>
                <m:t>,</m:t>
              </m:r>
            </m:e>
          </m:eqArr>
        </m:oMath>
      </m:oMathPara>
    </w:p>
    <w:p>
      <w:pPr>
        <w:pStyle w:val="FirstParagraph"/>
        <w:spacing w:before="60" w:after="60"/>
      </w:pPr>
      <w:r>
        <w:t xml:space="preserve">which is the claimed decomposition with</w:t>
      </w:r>
      <w:r>
        <w:t xml:space="preserve"> </w:t>
      </w:r>
      <m:oMath>
        <m:r>
          <m:rPr>
            <m:scr m:val="double-struck"/>
            <m:sty m:val="p"/>
          </m:rPr>
          <m:t>P</m:t>
        </m:r>
        <m:r>
          <m:rPr>
            <m:sty m:val="p"/>
          </m:rPr>
          <m:t>(</m:t>
        </m:r>
        <m:r>
          <m:rPr>
            <m:nor/>
            <m:sty m:val="p"/>
          </m:rPr>
          <m:t>bid</m:t>
        </m:r>
        <m:r>
          <m:rPr>
            <m:sty m:val="p"/>
          </m:rPr>
          <m:t>)</m:t>
        </m:r>
        <m:r>
          <m:rPr>
            <m:sty m:val="p"/>
          </m:rPr>
          <m:t>=</m:t>
        </m:r>
        <m:r>
          <m:rPr>
            <m:scr m:val="double-struck"/>
            <m:sty m:val="p"/>
          </m:rPr>
          <m:t>E</m:t>
        </m:r>
        <m:r>
          <m:rPr>
            <m:sty m:val="p"/>
          </m:rPr>
          <m:t>[</m:t>
        </m:r>
        <m:r>
          <m:rPr>
            <m:sty m:val="b"/>
          </m:rPr>
          <m:t>1</m:t>
        </m:r>
        <m:r>
          <m:rPr>
            <m:sty m:val="p"/>
          </m:rPr>
          <m:t>{</m:t>
        </m:r>
        <m:r>
          <m:rPr>
            <m:nor/>
            <m:sty m:val="p"/>
          </m:rPr>
          <m:t>bid</m:t>
        </m:r>
        <m:r>
          <m:rPr>
            <m:sty m:val="p"/>
          </m:rPr>
          <m:t>}</m:t>
        </m:r>
        <m:r>
          <m:rPr>
            <m:sty m:val="p"/>
          </m:rPr>
          <m:t>]</m:t>
        </m:r>
      </m:oMath>
      <w:r>
        <w:t xml:space="preserve">. ◻</w:t>
      </w:r>
    </w:p>
    <w:bookmarkEnd w:id="143"/>
    <w:bookmarkStart w:id="144" w:name="app:proof-existence"/>
    <w:p>
      <w:pPr>
        <w:pStyle w:val="Heading2"/>
      </w:pPr>
      <w:r>
        <w:rPr>
          <w:rStyle w:val="SectionNumber"/>
        </w:rPr>
        <w:t xml:space="preserve">B.11</w:t>
      </w:r>
      <w:r>
        <w:tab/>
      </w:r>
      <w:r>
        <w:t xml:space="preserve">Existence: self-map on the cutoff polytope</w:t>
      </w:r>
    </w:p>
    <w:p>
      <w:pPr>
        <w:pStyle w:val="FirstParagraph"/>
        <w:spacing w:before="60" w:after="60"/>
      </w:pPr>
      <w:r>
        <w:t xml:space="preserve">Existence is proved in the main text by exhibiting a Brouwer self-map on the cutoff polytope</w:t>
      </w:r>
      <w:r>
        <w:t xml:space="preserve"> </w:t>
      </w:r>
      <m:oMath>
        <m:r>
          <m:rPr>
            <m:sty m:val="p"/>
          </m:rPr>
          <m:t>Θ</m:t>
        </m:r>
      </m:oMath>
      <w:r>
        <w:t xml:space="preserve"> </w:t>
      </w:r>
      <w:r>
        <w:t xml:space="preserve">of (7): Lemma 2 brackets every best-response cutoff in a fixed interval</w:t>
      </w:r>
      <w:r>
        <w:t xml:space="preserve"> </w:t>
      </w:r>
      <m:oMath>
        <m:r>
          <m:rPr>
            <m:sty m:val="p"/>
          </m:rPr>
          <m:t>[</m:t>
        </m:r>
        <m:bar>
          <m:barPr>
            <m:pos m:val="bot"/>
          </m:barPr>
          <m:e>
            <m:r>
              <m:t>s</m:t>
            </m:r>
          </m:e>
        </m:bar>
        <m:r>
          <m:rPr>
            <m:sty m:val="p"/>
          </m:rPr>
          <m:t>,</m:t>
        </m:r>
        <m:bar>
          <m:barPr>
            <m:pos m:val="top"/>
          </m:barPr>
          <m:e>
            <m:r>
              <m:t>s</m:t>
            </m:r>
          </m:e>
        </m:bar>
        <m:r>
          <m:rPr>
            <m:sty m:val="p"/>
          </m:rPr>
          <m:t>]</m:t>
        </m:r>
      </m:oMath>
      <w:r>
        <w:t xml:space="preserve"> </w:t>
      </w:r>
      <w:r>
        <w:t xml:space="preserve">independent of the conjecture, and Lemma 3 shows the best-response map</w:t>
      </w:r>
      <w:r>
        <w:t xml:space="preserve"> </w:t>
      </w:r>
      <m:oMath>
        <m:r>
          <m:t>T</m:t>
        </m:r>
      </m:oMath>
      <w:r>
        <w:t xml:space="preserve"> </w:t>
      </w:r>
      <w:r>
        <w:t xml:space="preserve">is continuous and maps</w:t>
      </w:r>
      <w:r>
        <w:t xml:space="preserve"> </w:t>
      </w:r>
      <m:oMath>
        <m:r>
          <m:rPr>
            <m:sty m:val="p"/>
          </m:rPr>
          <m:t>Θ</m:t>
        </m:r>
      </m:oMath>
      <w:r>
        <w:t xml:space="preserve"> </w:t>
      </w:r>
      <w:r>
        <w:t xml:space="preserve">into itself (ordering preservation follows from the slope ordering</w:t>
      </w:r>
      <w:r>
        <w:t xml:space="preserve"> </w:t>
      </w:r>
      <m:oMath>
        <m:r>
          <m:t>B</m:t>
        </m:r>
        <m:r>
          <m:rPr>
            <m:sty m:val="p"/>
          </m:rPr>
          <m:t>(</m:t>
        </m:r>
        <m:r>
          <m:t>E</m:t>
        </m:r>
        <m:r>
          <m:rPr>
            <m:sty m:val="p"/>
          </m:rPr>
          <m:t>)</m:t>
        </m:r>
        <m:r>
          <m:rPr>
            <m:sty m:val="p"/>
          </m:rPr>
          <m:t>&lt;</m:t>
        </m:r>
        <m:r>
          <m:t>B</m:t>
        </m:r>
        <m:r>
          <m:rPr>
            <m:sty m:val="p"/>
          </m:rPr>
          <m:t>(</m:t>
        </m:r>
        <m:r>
          <m:t>H</m:t>
        </m:r>
        <m:r>
          <m:rPr>
            <m:sty m:val="p"/>
          </m:rPr>
          <m:t>)</m:t>
        </m:r>
        <m:r>
          <m:rPr>
            <m:sty m:val="p"/>
          </m:rPr>
          <m:t>=</m:t>
        </m:r>
        <m:r>
          <m:t>B</m:t>
        </m:r>
        <m:r>
          <m:rPr>
            <m:sty m:val="p"/>
          </m:rPr>
          <m:t>(</m:t>
        </m:r>
        <m:r>
          <m:t>Q</m:t>
        </m:r>
        <m:r>
          <m:rPr>
            <m:sty m:val="p"/>
          </m:rPr>
          <m:t>)</m:t>
        </m:r>
        <m:r>
          <m:rPr>
            <m:sty m:val="p"/>
          </m:rPr>
          <m:t>&lt;</m:t>
        </m:r>
        <m:r>
          <m:t>B</m:t>
        </m:r>
        <m:r>
          <m:rPr>
            <m:sty m:val="p"/>
          </m:rPr>
          <m:t>(</m:t>
        </m:r>
        <m:r>
          <m:t>P</m:t>
        </m:r>
        <m:r>
          <m:rPr>
            <m:sty m:val="p"/>
          </m:rPr>
          <m:t>)</m:t>
        </m:r>
      </m:oMath>
      <w:r>
        <w:t xml:space="preserve"> </w:t>
      </w:r>
      <w:r>
        <w:t xml:space="preserve">established in Lemmas 4 and 5). Brouwer’s theorem then yields the fixed point of Proposition 4. The fixed point may lie on a collapse face, recovering the baseline Hold collapse.</w:t>
      </w:r>
    </w:p>
    <w:bookmarkEnd w:id="144"/>
    <w:bookmarkStart w:id="145" w:name="app:proof-uniqueness"/>
    <w:p>
      <w:pPr>
        <w:pStyle w:val="Heading2"/>
      </w:pPr>
      <w:r>
        <w:rPr>
          <w:rStyle w:val="SectionNumber"/>
        </w:rPr>
        <w:t xml:space="preserve">B.12</w:t>
      </w:r>
      <w:r>
        <w:tab/>
      </w:r>
      <w:r>
        <w:t xml:space="preserve">Uniqueness: numerical regularity</w:t>
      </w:r>
    </w:p>
    <w:p>
      <w:pPr>
        <w:pStyle w:val="FirstParagraph"/>
        <w:spacing w:before="60" w:after="60"/>
      </w:pPr>
      <w:r>
        <w:t xml:space="preserve">Global uniqueness is not claimed as a theorem; see Remark 3. Assumption  (contraction of</w:t>
      </w:r>
      <w:r>
        <w:t xml:space="preserve"> </w:t>
      </w:r>
      <m:oMath>
        <m:r>
          <m:t>T</m:t>
        </m:r>
      </m:oMath>
      <w:r>
        <w:t xml:space="preserve">) would deliver it, but</w:t>
      </w:r>
      <w:r>
        <w:t xml:space="preserve"> </w:t>
      </w:r>
      <m:oMath>
        <m:r>
          <m:rPr>
            <m:sty m:val="p"/>
          </m:rPr>
          <m:t>∥</m:t>
        </m:r>
        <m:r>
          <m:t>D</m:t>
        </m:r>
        <m:r>
          <m:t>T</m:t>
        </m:r>
        <m:sSub>
          <m:e>
            <m:r>
              <m:rPr>
                <m:sty m:val="p"/>
              </m:rPr>
              <m:t>∥</m:t>
            </m:r>
          </m:e>
          <m:sub>
            <m:r>
              <m:rPr>
                <m:sty m:val="p"/>
              </m:rPr>
              <m:t>∞</m:t>
            </m:r>
          </m:sub>
        </m:sSub>
        <m:r>
          <m:rPr>
            <m:sty m:val="p"/>
          </m:rPr>
          <m:t>&lt;</m:t>
        </m:r>
        <m:r>
          <m:t>1</m:t>
        </m:r>
      </m:oMath>
      <w:r>
        <w:t xml:space="preserve"> </w:t>
      </w:r>
      <w:r>
        <w:t xml:space="preserve">cannot be derived from primitives without further structure on the cross-cutoff Jacobian, an obstacle common to discrete order-flow models with price feedback. Following the methodological precedent of</w:t>
      </w:r>
      <w:r>
        <w:t xml:space="preserve"> </w:t>
      </w:r>
      <w:r>
        <w:t xml:space="preserve">Edmans et al. (2015)</w:t>
      </w:r>
      <w:r>
        <w:t xml:space="preserve">, we verify uniqueness numerically: iterating</w:t>
      </w:r>
      <w:r>
        <w:t xml:space="preserve"> </w:t>
      </w:r>
      <m:oMath>
        <m:r>
          <m:t>T</m:t>
        </m:r>
      </m:oMath>
      <w:r>
        <w:t xml:space="preserve"> </w:t>
      </w:r>
      <w:r>
        <w:t xml:space="preserve">from arbitrary ordered starting points in</w:t>
      </w:r>
      <w:r>
        <w:t xml:space="preserve"> </w:t>
      </w:r>
      <m:oMath>
        <m:r>
          <m:rPr>
            <m:sty m:val="p"/>
          </m:rPr>
          <m:t>Θ</m:t>
        </m:r>
      </m:oMath>
      <w:r>
        <w:t xml:space="preserve"> </w:t>
      </w:r>
      <w:r>
        <w:t xml:space="preserve">converges to a single fixed point in every exercise reported in this paper, and a</w:t>
      </w:r>
      <w:r>
        <w:t xml:space="preserve"> </w:t>
      </w:r>
      <m:oMath>
        <m:r>
          <m:t>30</m:t>
        </m:r>
      </m:oMath>
      <w:r>
        <w:t xml:space="preserve">-seed multistart at</w:t>
      </w:r>
      <w:r>
        <w:t xml:space="preserve"> </w:t>
      </w:r>
      <m:oMath>
        <m:r>
          <m:t>κ</m:t>
        </m:r>
        <m:r>
          <m:rPr>
            <m:sty m:val="p"/>
          </m:rPr>
          <m:t>∈</m:t>
        </m:r>
        <m:r>
          <m:rPr>
            <m:sty m:val="p"/>
          </m:rPr>
          <m:t>{</m:t>
        </m:r>
        <m:r>
          <m:t>0.2</m:t>
        </m:r>
        <m:r>
          <m:rPr>
            <m:sty m:val="p"/>
          </m:rPr>
          <m:t>,</m:t>
        </m:r>
        <m:r>
          <m:t>0.5</m:t>
        </m:r>
        <m:r>
          <m:rPr>
            <m:sty m:val="p"/>
          </m:rPr>
          <m:t>,</m:t>
        </m:r>
        <m:r>
          <m:t>0.8</m:t>
        </m:r>
        <m:r>
          <m:rPr>
            <m:sty m:val="p"/>
          </m:rPr>
          <m:t>}</m:t>
        </m:r>
      </m:oMath>
      <w:r>
        <w:t xml:space="preserve"> </w:t>
      </w:r>
      <w:r>
        <w:t xml:space="preserve">converges in all cases to one fixed point per</w:t>
      </w:r>
      <w:r>
        <w:t xml:space="preserve"> </w:t>
      </w:r>
      <m:oMath>
        <m:r>
          <m:t>κ</m:t>
        </m:r>
      </m:oMath>
      <w:r>
        <w:t xml:space="preserve">, confirming that the spectral radius is strictly below one at the calibration.</w:t>
      </w:r>
    </w:p>
    <w:bookmarkEnd w:id="145"/>
    <w:bookmarkStart w:id="150" w:name="app:proof-d1-variance"/>
    <w:p>
      <w:pPr>
        <w:pStyle w:val="Heading2"/>
        <w:spacing w:before="60" w:after="60"/>
      </w:pPr>
      <w:r>
        <w:rPr>
          <w:rStyle w:val="SectionNumber"/>
        </w:rPr>
        <w:t xml:space="preserve">B.13</w:t>
      </w:r>
      <w:r>
        <w:tab/>
      </w:r>
      <w:r>
        <w:t xml:space="preserve">Proof of the corrected minority-gain results (Lemmas 7, 8; Proposition 5): the realized</w:t>
      </w:r>
      <w:r>
        <w:t xml:space="preserve"> </w:t>
      </w:r>
      <m:oMath>
        <m:r>
          <m:t>D</m:t>
        </m:r>
        <m:r>
          <m:rPr>
            <m:sty m:val="p"/>
          </m:rPr>
          <m:t>=</m:t>
        </m:r>
        <m:r>
          <m:t>0</m:t>
        </m:r>
      </m:oMath>
      <w:r>
        <w:t xml:space="preserve"> </w:t>
      </w:r>
      <w:r>
        <w:t xml:space="preserve">law, posterior variance, and curvature of</w:t>
      </w:r>
      <w:r>
        <w:t xml:space="preserve"> </w:t>
      </w:r>
      <m:oMath>
        <m:r>
          <m:t>h</m:t>
        </m:r>
      </m:oMath>
    </w:p>
    <w:p>
      <w:pPr>
        <w:pStyle w:val="FirstParagraph"/>
        <w:spacing w:before="60" w:after="60"/>
      </w:pPr>
      <w:r>
        <w:t xml:space="preserve">Fix the action masses</w:t>
      </w:r>
      <w:r>
        <w:t xml:space="preserve"> </w:t>
      </w:r>
      <m:oMath>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Disclosure is</w:t>
      </w:r>
      <w:r>
        <w:t xml:space="preserve"> </w:t>
      </w:r>
      <w:r>
        <w:t xml:space="preserve">stake-triggered,</w:t>
      </w:r>
      <w:r>
        <w:t xml:space="preserve"> </w:t>
      </w:r>
      <m:oMath>
        <m:r>
          <m:t>D</m:t>
        </m:r>
        <m:r>
          <m:rPr>
            <m:sty m:val="p"/>
          </m:rPr>
          <m:t>=</m:t>
        </m:r>
        <m:r>
          <m:rPr>
            <m:sty m:val="b"/>
          </m:rPr>
          <m:t>1</m:t>
        </m:r>
        <m:r>
          <m:rPr>
            <m:sty m:val="p"/>
          </m:rPr>
          <m:t>{</m:t>
        </m:r>
        <m:r>
          <m:t>q</m:t>
        </m:r>
        <m:r>
          <m:rPr>
            <m:sty m:val="p"/>
          </m:rPr>
          <m:t>=</m:t>
        </m:r>
        <m:r>
          <m:rPr>
            <m:sty m:val="p"/>
          </m:rPr>
          <m:t>+</m:t>
        </m:r>
        <m:r>
          <m:t>1</m:t>
        </m:r>
        <m:r>
          <m:rPr>
            <m:sty m:val="p"/>
          </m:rPr>
          <m:t>}</m:t>
        </m:r>
      </m:oMath>
      <w:r>
        <w:t xml:space="preserve">, so</w:t>
      </w:r>
      <w:r>
        <w:t xml:space="preserve"> </w:t>
      </w:r>
      <m:oMath>
        <m:r>
          <m:rPr>
            <m:sty m:val="p"/>
          </m:rPr>
          <m:t>{</m:t>
        </m:r>
        <m:r>
          <m:t>D</m:t>
        </m:r>
        <m:r>
          <m:rPr>
            <m:sty m:val="p"/>
          </m:rPr>
          <m:t>=</m:t>
        </m:r>
        <m:r>
          <m:t>0</m:t>
        </m:r>
        <m:r>
          <m:rPr>
            <m:sty m:val="p"/>
          </m:rPr>
          <m:t>}</m:t>
        </m:r>
        <m:r>
          <m:rPr>
            <m:sty m:val="p"/>
          </m:rPr>
          <m:t>=</m:t>
        </m:r>
        <m:r>
          <m:rPr>
            <m:sty m:val="p"/>
          </m:rPr>
          <m:t>{</m:t>
        </m:r>
      </m:oMath>
      <w:r>
        <w:t xml:space="preserve">Exit, Hold, Quiet Voice</w:t>
      </w:r>
      <m:oMath>
        <m:r>
          <m:rPr>
            <m:sty m:val="p"/>
          </m:rPr>
          <m:t>}</m:t>
        </m:r>
      </m:oMath>
      <w:r>
        <w:t xml:space="preserve">.</w:t>
      </w:r>
      <w:r>
        <w:t xml:space="preserve"> </w:t>
      </w:r>
      <w:r>
        <w:t xml:space="preserve">Write</w:t>
      </w:r>
    </w:p>
    <w:p>
      <w:pPr>
        <w:pStyle w:val="BodyText"/>
      </w:pPr>
      <m:oMathPara>
        <m:oMathParaPr>
          <m:jc m:val="center"/>
        </m:oMathParaPr>
        <m:oMath>
          <m:r>
            <m:t>A</m:t>
          </m:r>
          <m:box>
            <m:boxPr>
              <m:opEmu m:val="on"/>
            </m:boxPr>
            <m:e>
              <m:r>
                <m:rPr>
                  <m:sty m:val="p"/>
                </m:rPr>
                <m:t>:=</m:t>
              </m:r>
            </m:e>
          </m:box>
          <m:sSub>
            <m:e>
              <m:r>
                <m:t>ω</m:t>
              </m:r>
            </m:e>
            <m:sub>
              <m:r>
                <m:t>E</m:t>
              </m:r>
            </m:sub>
          </m:sSub>
          <m:r>
            <m:rPr>
              <m:sty m:val="p"/>
            </m:rPr>
            <m:t>,</m:t>
          </m:r>
          <m:r>
            <m:t>  </m:t>
          </m:r>
          <m:r>
            <m:t>B</m:t>
          </m:r>
          <m:box>
            <m:boxPr>
              <m:opEmu m:val="on"/>
            </m:boxPr>
            <m:e>
              <m:r>
                <m:rPr>
                  <m:sty m:val="p"/>
                </m:rPr>
                <m:t>:=</m:t>
              </m:r>
            </m:e>
          </m:box>
          <m:sSub>
            <m:e>
              <m:r>
                <m:t>ω</m:t>
              </m:r>
            </m:e>
            <m:sub>
              <m:r>
                <m:t>H</m:t>
              </m:r>
            </m:sub>
          </m:sSub>
          <m:r>
            <m:rPr>
              <m:sty m:val="p"/>
            </m:rPr>
            <m:t>+</m:t>
          </m:r>
          <m:sSub>
            <m:e>
              <m:r>
                <m:t>ω</m:t>
              </m:r>
            </m:e>
            <m:sub>
              <m:r>
                <m:t>Q</m:t>
              </m:r>
            </m:sub>
          </m:sSub>
          <m:r>
            <m:rPr>
              <m:sty m:val="p"/>
            </m:rPr>
            <m:t>,</m:t>
          </m:r>
          <m:r>
            <m:t>  </m:t>
          </m:r>
          <m:r>
            <m:t>Q</m:t>
          </m:r>
          <m:box>
            <m:boxPr>
              <m:opEmu m:val="on"/>
            </m:boxPr>
            <m:e>
              <m:r>
                <m:rPr>
                  <m:sty m:val="p"/>
                </m:rPr>
                <m:t>:=</m:t>
              </m:r>
            </m:e>
          </m:box>
          <m:sSub>
            <m:e>
              <m:r>
                <m:t>ω</m:t>
              </m:r>
            </m:e>
            <m:sub>
              <m:r>
                <m:t>Q</m:t>
              </m:r>
            </m:sub>
          </m:sSub>
          <m:r>
            <m:rPr>
              <m:sty m:val="p"/>
            </m:rPr>
            <m:t>,</m:t>
          </m:r>
          <m:r>
            <m:t>  </m:t>
          </m:r>
          <m:acc>
            <m:accPr>
              <m:chr m:val="‾"/>
            </m:accPr>
            <m:e>
              <m:r>
                <m:t>π</m:t>
              </m:r>
            </m:e>
          </m:acc>
          <m:box>
            <m:boxPr>
              <m:opEmu m:val="on"/>
            </m:boxPr>
            <m:e>
              <m:r>
                <m:rPr>
                  <m:sty m:val="p"/>
                </m:rPr>
                <m:t>:=</m:t>
              </m:r>
            </m:e>
          </m:box>
          <m:f>
            <m:fPr>
              <m:type m:val="bar"/>
            </m:fPr>
            <m:num>
              <m:sSub>
                <m:e>
                  <m:r>
                    <m:t>ω</m:t>
                  </m:r>
                </m:e>
                <m:sub>
                  <m:r>
                    <m:t>Q</m:t>
                  </m:r>
                </m:sub>
              </m:sSub>
            </m:num>
            <m:den>
              <m:sSub>
                <m:e>
                  <m:r>
                    <m:t>ω</m:t>
                  </m:r>
                </m:e>
                <m:sub>
                  <m:r>
                    <m:t>H</m:t>
                  </m:r>
                </m:sub>
              </m:sSub>
              <m:r>
                <m:rPr>
                  <m:sty m:val="p"/>
                </m:rPr>
                <m:t>+</m:t>
              </m:r>
              <m:sSub>
                <m:e>
                  <m:r>
                    <m:t>ω</m:t>
                  </m:r>
                </m:e>
                <m:sub>
                  <m:r>
                    <m:t>Q</m:t>
                  </m:r>
                </m:sub>
              </m:sSub>
            </m:den>
          </m:f>
          <m:r>
            <m:rPr>
              <m:sty m:val="p"/>
            </m:rPr>
            <m:t>=</m:t>
          </m:r>
          <m:f>
            <m:fPr>
              <m:type m:val="bar"/>
            </m:fPr>
            <m:num>
              <m:r>
                <m:t>Q</m:t>
              </m:r>
            </m:num>
            <m:den>
              <m:r>
                <m:t>B</m:t>
              </m:r>
            </m:den>
          </m:f>
          <m:r>
            <m:rPr>
              <m:sty m:val="p"/>
            </m:rPr>
            <m:t>,</m:t>
          </m:r>
        </m:oMath>
      </m:oMathPara>
    </w:p>
    <w:p>
      <w:pPr>
        <w:pStyle w:val="FirstParagraph"/>
        <w:spacing w:before="60" w:after="60"/>
      </w:pPr>
      <w:r>
        <w:t xml:space="preserve">and, with</w:t>
      </w:r>
      <w:r>
        <w:t xml:space="preserve"> </w:t>
      </w:r>
      <m:oMath>
        <m:sSub>
          <m:e>
            <m:r>
              <m:t>p</m:t>
            </m:r>
          </m:e>
          <m:sub>
            <m:r>
              <m:t>0</m:t>
            </m:r>
          </m:sub>
        </m:sSub>
        <m:box>
          <m:boxPr>
            <m:opEmu m:val="on"/>
          </m:boxPr>
          <m:e>
            <m:r>
              <m:rPr>
                <m:sty m:val="p"/>
              </m:rPr>
              <m:t>:=</m:t>
            </m:r>
          </m:e>
        </m:box>
        <m:r>
          <m:t>1</m:t>
        </m:r>
        <m:r>
          <m:rPr>
            <m:sty m:val="p"/>
          </m:rPr>
          <m:t>−</m:t>
        </m:r>
        <m:r>
          <m:t>κ</m:t>
        </m:r>
      </m:oMath>
      <w:r>
        <w:t xml:space="preserve">,</w:t>
      </w:r>
      <w:r>
        <w:t xml:space="preserve"> </w:t>
      </w:r>
      <m:oMath>
        <m:sSub>
          <m:e>
            <m:r>
              <m:t>p</m:t>
            </m:r>
          </m:e>
          <m:sub>
            <m:r>
              <m:t>1</m:t>
            </m:r>
          </m:sub>
        </m:sSub>
        <m:box>
          <m:boxPr>
            <m:opEmu m:val="on"/>
          </m:boxPr>
          <m:e>
            <m:r>
              <m:rPr>
                <m:sty m:val="p"/>
              </m:rPr>
              <m:t>:=</m:t>
            </m:r>
          </m:e>
        </m:box>
        <m:r>
          <m:t>κ</m:t>
        </m:r>
        <m:r>
          <m:rPr>
            <m:sty m:val="p"/>
          </m:rPr>
          <m:t>/</m:t>
        </m:r>
        <m:r>
          <m:t>2</m:t>
        </m:r>
      </m:oMath>
      <w:r>
        <w:t xml:space="preserve">,</w:t>
      </w:r>
    </w:p>
    <w:p>
      <w:pPr>
        <w:pStyle w:val="BodyText"/>
      </w:pPr>
      <m:oMathPara>
        <m:oMathParaPr>
          <m:jc m:val="center"/>
        </m:oMathParaPr>
        <m:oMath>
          <m:sSub>
            <m:e>
              <m:r>
                <m:t>T</m:t>
              </m:r>
            </m:e>
            <m:sub>
              <m:r>
                <m:rPr>
                  <m:sty m:val="p"/>
                </m:rPr>
                <m:t>−</m:t>
              </m:r>
            </m:sub>
          </m:sSub>
          <m:box>
            <m:boxPr>
              <m:opEmu m:val="on"/>
            </m:boxPr>
            <m:e>
              <m:r>
                <m:rPr>
                  <m:sty m:val="p"/>
                </m:rPr>
                <m:t>:=</m:t>
              </m:r>
            </m:e>
          </m:box>
          <m:r>
            <m:t>A</m:t>
          </m:r>
          <m:r>
            <m:t> </m:t>
          </m:r>
          <m:sSub>
            <m:e>
              <m:r>
                <m:t>p</m:t>
              </m:r>
            </m:e>
            <m:sub>
              <m:r>
                <m:t>0</m:t>
              </m:r>
            </m:sub>
          </m:sSub>
          <m:r>
            <m:rPr>
              <m:sty m:val="p"/>
            </m:rPr>
            <m:t>+</m:t>
          </m:r>
          <m:r>
            <m:t>B</m:t>
          </m:r>
          <m:r>
            <m:t> </m:t>
          </m:r>
          <m:sSub>
            <m:e>
              <m:r>
                <m:t>p</m:t>
              </m:r>
            </m:e>
            <m:sub>
              <m:r>
                <m:t>1</m:t>
              </m:r>
            </m:sub>
          </m:sSub>
          <m:r>
            <m:rPr>
              <m:sty m:val="p"/>
            </m:rPr>
            <m:t>,</m:t>
          </m:r>
          <m:r>
            <m:t>  </m:t>
          </m:r>
          <m:sSub>
            <m:e>
              <m:r>
                <m:t>T</m:t>
              </m:r>
            </m:e>
            <m:sub>
              <m:r>
                <m:t>0</m:t>
              </m:r>
            </m:sub>
          </m:sSub>
          <m:box>
            <m:boxPr>
              <m:opEmu m:val="on"/>
            </m:boxPr>
            <m:e>
              <m:r>
                <m:rPr>
                  <m:sty m:val="p"/>
                </m:rPr>
                <m:t>:=</m:t>
              </m:r>
            </m:e>
          </m:box>
          <m:r>
            <m:t>A</m:t>
          </m:r>
          <m:r>
            <m:t> </m:t>
          </m:r>
          <m:sSub>
            <m:e>
              <m:r>
                <m:t>p</m:t>
              </m:r>
            </m:e>
            <m:sub>
              <m:r>
                <m:t>1</m:t>
              </m:r>
            </m:sub>
          </m:sSub>
          <m:r>
            <m:rPr>
              <m:sty m:val="p"/>
            </m:rPr>
            <m:t>+</m:t>
          </m:r>
          <m:r>
            <m:t>B</m:t>
          </m:r>
          <m:r>
            <m:t> </m:t>
          </m:r>
          <m:sSub>
            <m:e>
              <m:r>
                <m:t>p</m:t>
              </m:r>
            </m:e>
            <m:sub>
              <m:r>
                <m:t>0</m:t>
              </m:r>
            </m:sub>
          </m:sSub>
          <m:r>
            <m:rPr>
              <m:sty m:val="p"/>
            </m:rPr>
            <m:t>.</m:t>
          </m:r>
        </m:oMath>
      </m:oMathPara>
    </w:p>
    <w:p>
      <w:pPr>
        <w:pStyle w:val="FirstParagraph"/>
        <w:spacing w:before="60" w:after="60"/>
      </w:pPr>
      <w:r>
        <w:t xml:space="preserve">Enumerating the four</w:t>
      </w:r>
      <w:r>
        <w:t xml:space="preserve"> </w:t>
      </w:r>
      <m:oMath>
        <m:r>
          <m:t>D</m:t>
        </m:r>
        <m:r>
          <m:rPr>
            <m:sty m:val="p"/>
          </m:rPr>
          <m:t>=</m:t>
        </m:r>
        <m:r>
          <m:t>0</m:t>
        </m:r>
      </m:oMath>
      <w:r>
        <w:t xml:space="preserve"> </w:t>
      </w:r>
      <w:r>
        <w:t xml:space="preserve">order-flow cells (consistent with</w:t>
      </w:r>
      <w:r>
        <w:t xml:space="preserve"> </w:t>
      </w:r>
      <w:r>
        <w:t xml:space="preserve">Proposition 2) gives Table 3.</w:t>
      </w:r>
    </w:p>
    <w:bookmarkStart w:id="147" w:name="tab:d1-D0cells"/>
    <w:p>
      <w:pPr>
        <w:pStyle w:val="Caption"/>
        <w:spacing w:before="60" w:after="60"/>
        <w:jc w:val="left"/>
      </w:pPr>
      <w:bookmarkStart w:id="146" w:name="table3"/>
      <w:r>
        <w:t xml:space="preserve">Table </w:t>
      </w:r>
      <w:r>
        <w:t>3</w:t>
      </w:r>
      <w:bookmarkEnd w:id="146"/>
      <w:r>
        <w:t xml:space="preserve">: The no-disclosure (</w:t>
      </w:r>
      <m:oMath>
        <m:r>
          <m:t>D</m:t>
        </m:r>
        <m:r>
          <m:rPr>
            <m:sty m:val="p"/>
          </m:rPr>
          <m:t>=</m:t>
        </m:r>
        <m:r>
          <m:t>0</m:t>
        </m:r>
      </m:oMath>
      <w:r>
        <w:t xml:space="preserve">) order-flow cells, pooled mass, and realized</w:t>
      </w:r>
      <w:r>
        <w:t xml:space="preserve"> </w:t>
      </w:r>
      <w:r>
        <w:t xml:space="preserve">engagement posterior</w:t>
      </w:r>
      <w:r>
        <w:t xml:space="preserve"> </w:t>
      </w:r>
      <m:oMath>
        <m:r>
          <m:t>π</m:t>
        </m:r>
        <m:r>
          <m:rPr>
            <m:sty m:val="p"/>
          </m:rPr>
          <m:t>(</m:t>
        </m:r>
        <m:r>
          <m:t>X</m:t>
        </m:r>
        <m:r>
          <m:rPr>
            <m:sty m:val="p"/>
          </m:rPr>
          <m:t>,</m:t>
        </m:r>
        <m:r>
          <m:t>0</m:t>
        </m:r>
        <m:r>
          <m:rPr>
            <m:sty m:val="p"/>
          </m:rPr>
          <m:t>)</m:t>
        </m:r>
      </m:oMath>
      <w:r>
        <w:t xml:space="preserve">. The realized law is supported on at most four</w:t>
      </w:r>
      <w:r>
        <w:t xml:space="preserve"> </w:t>
      </w:r>
      <w:r>
        <w:t xml:space="preserve">points</w:t>
      </w:r>
      <w:r>
        <w:t xml:space="preserve"> </w:t>
      </w:r>
      <m:oMath>
        <m:r>
          <m:rPr>
            <m:sty m:val="p"/>
          </m:rPr>
          <m:t>{</m:t>
        </m:r>
        <m:r>
          <m:t>0</m:t>
        </m:r>
        <m:r>
          <m:rPr>
            <m:sty m:val="p"/>
          </m:rPr>
          <m:t>,</m:t>
        </m:r>
        <m:r>
          <m:t>π</m:t>
        </m:r>
        <m:r>
          <m:rPr>
            <m:sty m:val="p"/>
          </m:rPr>
          <m:t>(</m:t>
        </m:r>
        <m:r>
          <m:rPr>
            <m:sty m:val="p"/>
          </m:rPr>
          <m:t>−</m:t>
        </m:r>
        <m:r>
          <m:t>1</m:t>
        </m:r>
        <m:r>
          <m:rPr>
            <m:sty m:val="p"/>
          </m:rPr>
          <m:t>,</m:t>
        </m:r>
        <m:r>
          <m:t>0</m:t>
        </m:r>
        <m:r>
          <m:rPr>
            <m:sty m:val="p"/>
          </m:rPr>
          <m:t>)</m:t>
        </m:r>
        <m:r>
          <m:rPr>
            <m:sty m:val="p"/>
          </m:rPr>
          <m:t>,</m:t>
        </m:r>
        <m:r>
          <m:t>π</m:t>
        </m:r>
        <m:r>
          <m:rPr>
            <m:sty m:val="p"/>
          </m:rPr>
          <m:t>(</m:t>
        </m:r>
        <m:r>
          <m:t>0</m:t>
        </m:r>
        <m:r>
          <m:rPr>
            <m:sty m:val="p"/>
          </m:rPr>
          <m:t>,</m:t>
        </m:r>
        <m:r>
          <m:t>0</m:t>
        </m:r>
        <m:r>
          <m:rPr>
            <m:sty m:val="p"/>
          </m:rPr>
          <m:t>)</m:t>
        </m:r>
        <m:r>
          <m:rPr>
            <m:sty m:val="p"/>
          </m:rPr>
          <m:t>,</m:t>
        </m:r>
        <m:acc>
          <m:accPr>
            <m:chr m:val="‾"/>
          </m:accPr>
          <m:e>
            <m:r>
              <m:t>π</m:t>
            </m:r>
          </m:e>
        </m:acc>
        <m:r>
          <m:rPr>
            <m:sty m:val="p"/>
          </m:rPr>
          <m:t>}</m:t>
        </m:r>
      </m:oMath>
      <w:r>
        <w:t xml:space="preserve">; the ends</w:t>
      </w:r>
      <w:r>
        <w:t xml:space="preserve"> </w:t>
      </w:r>
      <m:oMath>
        <m:r>
          <m:t>0</m:t>
        </m:r>
        <m:r>
          <m:rPr>
            <m:sty m:val="p"/>
          </m:rPr>
          <m:t>,</m:t>
        </m:r>
        <m:acc>
          <m:accPr>
            <m:chr m:val="‾"/>
          </m:accPr>
          <m:e>
            <m:r>
              <m:t>π</m:t>
            </m:r>
          </m:e>
        </m:acc>
      </m:oMath>
      <w:r>
        <w:t xml:space="preserve"> </w:t>
      </w:r>
      <w:r>
        <w:t xml:space="preserve">are the chord</w:t>
      </w:r>
      <w:r>
        <w:t xml:space="preserve"> </w:t>
      </w:r>
      <w:r>
        <w:t xml:space="preserve">endpoints,</w:t>
      </w:r>
      <w:r>
        <w:t xml:space="preserve"> </w:t>
      </w:r>
      <m:oMath>
        <m:r>
          <m:t>π</m:t>
        </m:r>
        <m:r>
          <m:rPr>
            <m:sty m:val="p"/>
          </m:rPr>
          <m:t>(</m:t>
        </m:r>
        <m:r>
          <m:rPr>
            <m:sty m:val="p"/>
          </m:rPr>
          <m:t>−</m:t>
        </m:r>
        <m:r>
          <m:t>1</m:t>
        </m:r>
        <m:r>
          <m:rPr>
            <m:sty m:val="p"/>
          </m:rPr>
          <m:t>,</m:t>
        </m:r>
        <m:r>
          <m:t>0</m:t>
        </m:r>
        <m:r>
          <m:rPr>
            <m:sty m:val="p"/>
          </m:rPr>
          <m:t>)</m:t>
        </m:r>
        <m:r>
          <m:rPr>
            <m:sty m:val="p"/>
          </m:rPr>
          <m:t>,</m:t>
        </m:r>
        <m:r>
          <m:t>π</m:t>
        </m:r>
        <m:r>
          <m:rPr>
            <m:sty m:val="p"/>
          </m:rPr>
          <m:t>(</m:t>
        </m:r>
        <m:r>
          <m:t>0</m:t>
        </m:r>
        <m:r>
          <m:rPr>
            <m:sty m:val="p"/>
          </m:rPr>
          <m:t>,</m:t>
        </m:r>
        <m:r>
          <m:t>0</m:t>
        </m:r>
        <m:r>
          <m:rPr>
            <m:sty m:val="p"/>
          </m:rPr>
          <m:t>)</m:t>
        </m:r>
      </m:oMath>
      <w:r>
        <w:t xml:space="preserve"> </w:t>
      </w:r>
      <w:r>
        <w:t xml:space="preserve">the interior atoms. Only</w:t>
      </w:r>
      <w:r>
        <w:t xml:space="preserve"> </w:t>
      </w:r>
      <m:oMath>
        <m:r>
          <m:rPr>
            <m:sty m:val="p"/>
          </m:rPr>
          <m:t>{</m:t>
        </m:r>
        <m:r>
          <m:t>0</m:t>
        </m:r>
        <m:r>
          <m:rPr>
            <m:sty m:val="p"/>
          </m:rPr>
          <m:t>,</m:t>
        </m:r>
        <m:acc>
          <m:accPr>
            <m:chr m:val="‾"/>
          </m:accPr>
          <m:e>
            <m:r>
              <m:t>π</m:t>
            </m:r>
          </m:e>
        </m:acc>
        <m:r>
          <m:rPr>
            <m:sty m:val="p"/>
          </m:rPr>
          <m:t>}</m:t>
        </m:r>
      </m:oMath>
      <w:r>
        <w:t xml:space="preserve"> </w:t>
      </w:r>
      <w:r>
        <w:t xml:space="preserve">survive</w:t>
      </w:r>
      <w:r>
        <w:t xml:space="preserve"> </w:t>
      </w:r>
      <w:r>
        <w:t xml:space="preserve">the</w:t>
      </w:r>
      <w:r>
        <w:t xml:space="preserve"> </w:t>
      </w:r>
      <m:oMath>
        <m:r>
          <m:t>κ</m:t>
        </m:r>
        <m:r>
          <m:rPr>
            <m:sty m:val="p"/>
          </m:rPr>
          <m:t>→</m:t>
        </m:r>
        <m:sSup>
          <m:e>
            <m:r>
              <m:t>0</m:t>
            </m:r>
          </m:e>
          <m:sup>
            <m:r>
              <m:rPr>
                <m:sty m:val="p"/>
              </m:rPr>
              <m:t>+</m:t>
            </m:r>
          </m:sup>
        </m:sSup>
        <m:r>
          <m:rPr>
            <m:sty m:val="p"/>
          </m:rPr>
          <m:t>,</m:t>
        </m:r>
        <m:sSup>
          <m:e>
            <m:r>
              <m:t>1</m:t>
            </m:r>
          </m:e>
          <m:sup>
            <m:r>
              <m:rPr>
                <m:sty m:val="p"/>
              </m:rPr>
              <m:t>−</m:t>
            </m:r>
          </m:sup>
        </m:sSup>
      </m:oMath>
      <w:r>
        <w:t xml:space="preserve"> </w:t>
      </w:r>
      <w:r>
        <w:t xml:space="preserve">limits, which underlies</w:t>
      </w:r>
      <w:r>
        <w:t xml:space="preserve"> </w:t>
      </w:r>
      <w:r>
        <w:t xml:space="preserve">Lemma 7.</w:t>
      </w:r>
    </w:p>
    <w:tbl>
      <w:tblPr>
        <w:tblStyle w:val="Table"/>
        <w:tblW w:type="dxa" w:w="9360"/>
        <w:tblLook w:firstRow="1" w:lastRow="0" w:firstColumn="0" w:lastColumn="0" w:noHBand="0" w:noVBand="0" w:val="0020"/>
        <w:tblInd w:type="dxa" w:w="120"/>
        <w:tblLayout w:type="fixed"/>
        <w:tblCellMar>
          <w:top w:w="80" w:type="dxa"/>
          <w:bottom w:w="80" w:type="dxa"/>
          <w:start w:w="120" w:type="dxa"/>
          <w:end w:w="120" w:type="dxa"/>
        </w:tblCellMar>
      </w:tblPr>
      <w:tblGrid>
        <w:gridCol w:w="2340"/>
        <w:gridCol w:w="2340"/>
        <w:gridCol w:w="2340"/>
        <w:gridCol w:w="2340"/>
      </w:tblGrid>
      <w:tr>
        <w:trPr>
          <w:tblHeader w:val="on"/>
        </w:trPr>
        <w:tc>
          <w:tcPr>
            <w:tcW w:type="dxa" w:w="2340"/>
          </w:tcPr>
          <w:p>
            <w:pPr>
              <w:pStyle w:val="Compact"/>
              <w:jc w:val="center"/>
            </w:pPr>
            <m:oMath>
              <m:r>
                <m:t>X</m:t>
              </m:r>
            </m:oMath>
          </w:p>
        </w:tc>
        <w:tc>
          <w:tcPr>
            <w:tcW w:type="dxa" w:w="2340"/>
          </w:tcPr>
          <w:p>
            <w:pPr>
              <w:pStyle w:val="Compact"/>
              <w:jc w:val="center"/>
            </w:pPr>
            <w:r>
              <w:t xml:space="preserve">contributing</w:t>
            </w:r>
            <w:r>
              <w:t xml:space="preserve"> </w:t>
            </w:r>
            <m:oMath>
              <m:r>
                <m:rPr>
                  <m:sty m:val="p"/>
                </m:rPr>
                <m:t>(</m:t>
              </m:r>
              <m:r>
                <m:t>q</m:t>
              </m:r>
              <m:r>
                <m:rPr>
                  <m:sty m:val="p"/>
                </m:rPr>
                <m:t>,</m:t>
              </m:r>
              <m:r>
                <m:t>z</m:t>
              </m:r>
              <m:r>
                <m:rPr>
                  <m:sty m:val="p"/>
                </m:rPr>
                <m:t>)</m:t>
              </m:r>
            </m:oMath>
            <w:r>
              <w:t xml:space="preserve"> </w:t>
            </w:r>
            <w:r>
              <w:t xml:space="preserve">(mass)</w:t>
            </w:r>
          </w:p>
        </w:tc>
        <w:tc>
          <w:tcPr>
            <w:tcW w:type="dxa" w:w="2340"/>
          </w:tcPr>
          <w:p>
            <w:pPr>
              <w:pStyle w:val="Compact"/>
              <w:jc w:val="center"/>
            </w:pPr>
            <w:r>
              <w:t xml:space="preserve">pooled mass at</w:t>
            </w:r>
            <w:r>
              <w:t xml:space="preserve"> </w:t>
            </w:r>
            <m:oMath>
              <m:r>
                <m:t>X</m:t>
              </m:r>
            </m:oMath>
          </w:p>
        </w:tc>
        <w:tc>
          <w:tcPr>
            <w:tcW w:type="dxa" w:w="2340"/>
          </w:tcPr>
          <w:p>
            <w:pPr>
              <w:pStyle w:val="Compact"/>
              <w:jc w:val="center"/>
            </w:pPr>
            <m:oMath>
              <m:r>
                <m:t>π</m:t>
              </m:r>
              <m:r>
                <m:rPr>
                  <m:sty m:val="p"/>
                </m:rPr>
                <m:t>(</m:t>
              </m:r>
              <m:r>
                <m:t>X</m:t>
              </m:r>
              <m:r>
                <m:rPr>
                  <m:sty m:val="p"/>
                </m:rPr>
                <m:t>,</m:t>
              </m:r>
              <m:r>
                <m:t>0</m:t>
              </m:r>
              <m:r>
                <m:rPr>
                  <m:sty m:val="p"/>
                </m:rPr>
                <m:t>)</m:t>
              </m:r>
            </m:oMath>
          </w:p>
        </w:tc>
      </w:tr>
      <w:tr>
        <w:tc>
          <w:tcPr>
            <w:tcW w:type="dxa" w:w="2340"/>
          </w:tcPr>
          <w:p>
            <w:pPr>
              <w:pStyle w:val="Compact"/>
              <w:jc w:val="center"/>
            </w:pPr>
            <m:oMath>
              <m:r>
                <m:rPr>
                  <m:sty m:val="p"/>
                </m:rPr>
                <m:t>−</m:t>
              </m:r>
              <m:r>
                <m:t>2</m:t>
              </m:r>
            </m:oMath>
          </w:p>
        </w:tc>
        <w:tc>
          <w:tcPr>
            <w:tcW w:type="dxa" w:w="2340"/>
          </w:tcPr>
          <w:p>
            <w:pPr>
              <w:pStyle w:val="Compact"/>
              <w:jc w:val="center"/>
            </w:pPr>
            <m:oMath>
              <m:r>
                <m:rPr>
                  <m:sty m:val="p"/>
                </m:rPr>
                <m:t>(</m:t>
              </m:r>
              <m:r>
                <m:rPr>
                  <m:sty m:val="p"/>
                </m:rPr>
                <m:t>−</m:t>
              </m:r>
              <m:r>
                <m:t>1</m:t>
              </m:r>
              <m:r>
                <m:rPr>
                  <m:sty m:val="p"/>
                </m:rPr>
                <m:t>,</m:t>
              </m:r>
              <m:r>
                <m:rPr>
                  <m:sty m:val="p"/>
                </m:rPr>
                <m:t>−</m:t>
              </m:r>
              <m:r>
                <m:t>1</m:t>
              </m:r>
              <m:r>
                <m:rPr>
                  <m:sty m:val="p"/>
                </m:rPr>
                <m:t>)</m:t>
              </m:r>
            </m:oMath>
            <w:r>
              <w:t xml:space="preserve">:</w:t>
            </w:r>
            <w:r>
              <w:t xml:space="preserve"> </w:t>
            </w:r>
            <m:oMath>
              <m:r>
                <m:t>A</m:t>
              </m:r>
              <m:sSub>
                <m:e>
                  <m:r>
                    <m:t>p</m:t>
                  </m:r>
                </m:e>
                <m:sub>
                  <m:r>
                    <m:t>1</m:t>
                  </m:r>
                </m:sub>
              </m:sSub>
            </m:oMath>
          </w:p>
        </w:tc>
        <w:tc>
          <w:tcPr>
            <w:tcW w:type="dxa" w:w="2340"/>
          </w:tcPr>
          <w:p>
            <w:pPr>
              <w:pStyle w:val="Compact"/>
              <w:jc w:val="center"/>
            </w:pPr>
            <m:oMath>
              <m:r>
                <m:t>A</m:t>
              </m:r>
              <m:sSub>
                <m:e>
                  <m:r>
                    <m:t>p</m:t>
                  </m:r>
                </m:e>
                <m:sub>
                  <m:r>
                    <m:t>1</m:t>
                  </m:r>
                </m:sub>
              </m:sSub>
            </m:oMath>
          </w:p>
        </w:tc>
        <w:tc>
          <w:tcPr>
            <w:tcW w:type="dxa" w:w="2340"/>
          </w:tcPr>
          <w:p>
            <w:pPr>
              <w:pStyle w:val="Compact"/>
              <w:jc w:val="center"/>
            </w:pPr>
            <m:oMath>
              <m:r>
                <m:t>0</m:t>
              </m:r>
            </m:oMath>
          </w:p>
        </w:tc>
      </w:tr>
      <w:tr>
        <w:tc>
          <w:tcPr>
            <w:tcW w:type="dxa" w:w="2340"/>
          </w:tcPr>
          <w:p>
            <w:pPr>
              <w:pStyle w:val="Compact"/>
              <w:jc w:val="center"/>
            </w:pPr>
            <m:oMath>
              <m:r>
                <m:rPr>
                  <m:sty m:val="p"/>
                </m:rPr>
                <m:t>−</m:t>
              </m:r>
              <m:r>
                <m:t>1</m:t>
              </m:r>
            </m:oMath>
          </w:p>
        </w:tc>
        <w:tc>
          <w:tcPr>
            <w:tcW w:type="dxa" w:w="2340"/>
          </w:tcPr>
          <w:p>
            <w:pPr>
              <w:pStyle w:val="Compact"/>
              <w:jc w:val="center"/>
            </w:pPr>
            <m:oMath>
              <m:r>
                <m:rPr>
                  <m:sty m:val="p"/>
                </m:rPr>
                <m:t>(</m:t>
              </m:r>
              <m:r>
                <m:rPr>
                  <m:sty m:val="p"/>
                </m:rPr>
                <m:t>−</m:t>
              </m:r>
              <m:r>
                <m:t>1</m:t>
              </m:r>
              <m:r>
                <m:rPr>
                  <m:sty m:val="p"/>
                </m:rPr>
                <m:t>,</m:t>
              </m:r>
              <m:r>
                <m:t>0</m:t>
              </m:r>
              <m:r>
                <m:rPr>
                  <m:sty m:val="p"/>
                </m:rPr>
                <m:t>)</m:t>
              </m:r>
            </m:oMath>
            <w:r>
              <w:t xml:space="preserve">:</w:t>
            </w:r>
            <w:r>
              <w:t xml:space="preserve"> </w:t>
            </w:r>
            <m:oMath>
              <m:r>
                <m:t>A</m:t>
              </m:r>
              <m:sSub>
                <m:e>
                  <m:r>
                    <m:t>p</m:t>
                  </m:r>
                </m:e>
                <m:sub>
                  <m:r>
                    <m:t>0</m:t>
                  </m:r>
                </m:sub>
              </m:sSub>
            </m:oMath>
            <w:r>
              <w:t xml:space="preserve">; </w:t>
            </w:r>
            <m:oMath>
              <m:r>
                <m:rPr>
                  <m:sty m:val="p"/>
                </m:rPr>
                <m:t>(</m:t>
              </m:r>
              <m:r>
                <m:t>0</m:t>
              </m:r>
              <m:r>
                <m:rPr>
                  <m:sty m:val="p"/>
                </m:rPr>
                <m:t>,</m:t>
              </m:r>
              <m:r>
                <m:rPr>
                  <m:sty m:val="p"/>
                </m:rPr>
                <m:t>−</m:t>
              </m:r>
              <m:r>
                <m:t>1</m:t>
              </m:r>
              <m:r>
                <m:rPr>
                  <m:sty m:val="p"/>
                </m:rPr>
                <m:t>)</m:t>
              </m:r>
            </m:oMath>
            <w:r>
              <w:t xml:space="preserve">:</w:t>
            </w:r>
            <w:r>
              <w:t xml:space="preserve"> </w:t>
            </w:r>
            <m:oMath>
              <m:r>
                <m:t>B</m:t>
              </m:r>
              <m:sSub>
                <m:e>
                  <m:r>
                    <m:t>p</m:t>
                  </m:r>
                </m:e>
                <m:sub>
                  <m:r>
                    <m:t>1</m:t>
                  </m:r>
                </m:sub>
              </m:sSub>
            </m:oMath>
          </w:p>
        </w:tc>
        <w:tc>
          <w:tcPr>
            <w:tcW w:type="dxa" w:w="2340"/>
          </w:tcPr>
          <w:p>
            <w:pPr>
              <w:pStyle w:val="Compact"/>
              <w:jc w:val="center"/>
            </w:pPr>
            <m:oMath>
              <m:sSub>
                <m:e>
                  <m:r>
                    <m:t>T</m:t>
                  </m:r>
                </m:e>
                <m:sub>
                  <m:r>
                    <m:rPr>
                      <m:sty m:val="p"/>
                    </m:rPr>
                    <m:t>−</m:t>
                  </m:r>
                </m:sub>
              </m:sSub>
            </m:oMath>
          </w:p>
        </w:tc>
        <w:tc>
          <w:tcPr>
            <w:tcW w:type="dxa" w:w="2340"/>
          </w:tcPr>
          <w:p>
            <w:pPr>
              <w:pStyle w:val="Compact"/>
              <w:jc w:val="center"/>
            </w:pPr>
            <m:oMath>
              <m:f>
                <m:fPr>
                  <m:type m:val="bar"/>
                </m:fPr>
                <m:num>
                  <m:r>
                    <m:t>Q</m:t>
                  </m:r>
                  <m:r>
                    <m:t> </m:t>
                  </m:r>
                  <m:sSub>
                    <m:e>
                      <m:r>
                        <m:t>p</m:t>
                      </m:r>
                    </m:e>
                    <m:sub>
                      <m:r>
                        <m:t>1</m:t>
                      </m:r>
                    </m:sub>
                  </m:sSub>
                </m:num>
                <m:den>
                  <m:sSub>
                    <m:e>
                      <m:r>
                        <m:t>T</m:t>
                      </m:r>
                    </m:e>
                    <m:sub>
                      <m:r>
                        <m:rPr>
                          <m:sty m:val="p"/>
                        </m:rPr>
                        <m:t>−</m:t>
                      </m:r>
                    </m:sub>
                  </m:sSub>
                </m:den>
              </m:f>
            </m:oMath>
          </w:p>
        </w:tc>
      </w:tr>
      <w:tr>
        <w:tc>
          <w:tcPr>
            <w:tcW w:type="dxa" w:w="2340"/>
          </w:tcPr>
          <w:p>
            <w:pPr>
              <w:pStyle w:val="Compact"/>
              <w:jc w:val="center"/>
            </w:pPr>
            <m:oMath>
              <m:r>
                <m:t>0</m:t>
              </m:r>
            </m:oMath>
          </w:p>
        </w:tc>
        <w:tc>
          <w:tcPr>
            <w:tcW w:type="dxa" w:w="2340"/>
          </w:tcPr>
          <w:p>
            <w:pPr>
              <w:pStyle w:val="Compact"/>
              <w:jc w:val="center"/>
            </w:pPr>
            <m:oMath>
              <m:r>
                <m:rPr>
                  <m:sty m:val="p"/>
                </m:rPr>
                <m:t>(</m:t>
              </m:r>
              <m:r>
                <m:rPr>
                  <m:sty m:val="p"/>
                </m:rPr>
                <m:t>−</m:t>
              </m:r>
              <m:r>
                <m:t>1</m:t>
              </m:r>
              <m:r>
                <m:rPr>
                  <m:sty m:val="p"/>
                </m:rPr>
                <m:t>,</m:t>
              </m:r>
              <m:r>
                <m:rPr>
                  <m:sty m:val="p"/>
                </m:rPr>
                <m:t>+</m:t>
              </m:r>
              <m:r>
                <m:t>1</m:t>
              </m:r>
              <m:r>
                <m:rPr>
                  <m:sty m:val="p"/>
                </m:rPr>
                <m:t>)</m:t>
              </m:r>
            </m:oMath>
            <w:r>
              <w:t xml:space="preserve">:</w:t>
            </w:r>
            <w:r>
              <w:t xml:space="preserve"> </w:t>
            </w:r>
            <m:oMath>
              <m:r>
                <m:t>A</m:t>
              </m:r>
              <m:sSub>
                <m:e>
                  <m:r>
                    <m:t>p</m:t>
                  </m:r>
                </m:e>
                <m:sub>
                  <m:r>
                    <m:t>1</m:t>
                  </m:r>
                </m:sub>
              </m:sSub>
            </m:oMath>
            <w:r>
              <w:t xml:space="preserve">; </w:t>
            </w:r>
            <m:oMath>
              <m:r>
                <m:rPr>
                  <m:sty m:val="p"/>
                </m:rPr>
                <m:t>(</m:t>
              </m:r>
              <m:r>
                <m:t>0</m:t>
              </m:r>
              <m:r>
                <m:rPr>
                  <m:sty m:val="p"/>
                </m:rPr>
                <m:t>,</m:t>
              </m:r>
              <m:r>
                <m:t>0</m:t>
              </m:r>
              <m:r>
                <m:rPr>
                  <m:sty m:val="p"/>
                </m:rPr>
                <m:t>)</m:t>
              </m:r>
            </m:oMath>
            <w:r>
              <w:t xml:space="preserve">:</w:t>
            </w:r>
            <w:r>
              <w:t xml:space="preserve"> </w:t>
            </w:r>
            <m:oMath>
              <m:r>
                <m:t>B</m:t>
              </m:r>
              <m:sSub>
                <m:e>
                  <m:r>
                    <m:t>p</m:t>
                  </m:r>
                </m:e>
                <m:sub>
                  <m:r>
                    <m:t>0</m:t>
                  </m:r>
                </m:sub>
              </m:sSub>
            </m:oMath>
          </w:p>
        </w:tc>
        <w:tc>
          <w:tcPr>
            <w:tcW w:type="dxa" w:w="2340"/>
          </w:tcPr>
          <w:p>
            <w:pPr>
              <w:pStyle w:val="Compact"/>
              <w:jc w:val="center"/>
            </w:pPr>
            <m:oMath>
              <m:sSub>
                <m:e>
                  <m:r>
                    <m:t>T</m:t>
                  </m:r>
                </m:e>
                <m:sub>
                  <m:r>
                    <m:t>0</m:t>
                  </m:r>
                </m:sub>
              </m:sSub>
            </m:oMath>
          </w:p>
        </w:tc>
        <w:tc>
          <w:tcPr>
            <w:tcW w:type="dxa" w:w="2340"/>
          </w:tcPr>
          <w:p>
            <w:pPr>
              <w:pStyle w:val="Compact"/>
              <w:jc w:val="center"/>
            </w:pPr>
            <m:oMath>
              <m:f>
                <m:fPr>
                  <m:type m:val="bar"/>
                </m:fPr>
                <m:num>
                  <m:r>
                    <m:t>Q</m:t>
                  </m:r>
                  <m:r>
                    <m:t> </m:t>
                  </m:r>
                  <m:sSub>
                    <m:e>
                      <m:r>
                        <m:t>p</m:t>
                      </m:r>
                    </m:e>
                    <m:sub>
                      <m:r>
                        <m:t>0</m:t>
                      </m:r>
                    </m:sub>
                  </m:sSub>
                </m:num>
                <m:den>
                  <m:sSub>
                    <m:e>
                      <m:r>
                        <m:t>T</m:t>
                      </m:r>
                    </m:e>
                    <m:sub>
                      <m:r>
                        <m:t>0</m:t>
                      </m:r>
                    </m:sub>
                  </m:sSub>
                </m:den>
              </m:f>
            </m:oMath>
          </w:p>
        </w:tc>
      </w:tr>
      <w:tr>
        <w:tc>
          <w:tcPr>
            <w:tcW w:type="dxa" w:w="2340"/>
          </w:tcPr>
          <w:p>
            <w:pPr>
              <w:pStyle w:val="Compact"/>
              <w:jc w:val="center"/>
            </w:pPr>
            <m:oMath>
              <m:r>
                <m:rPr>
                  <m:sty m:val="p"/>
                </m:rPr>
                <m:t>+</m:t>
              </m:r>
              <m:r>
                <m:t>1</m:t>
              </m:r>
            </m:oMath>
          </w:p>
        </w:tc>
        <w:tc>
          <w:tcPr>
            <w:tcW w:type="dxa" w:w="2340"/>
          </w:tcPr>
          <w:p>
            <w:pPr>
              <w:pStyle w:val="Compact"/>
              <w:jc w:val="center"/>
            </w:pPr>
            <m:oMath>
              <m:r>
                <m:rPr>
                  <m:sty m:val="p"/>
                </m:rPr>
                <m:t>(</m:t>
              </m:r>
              <m:r>
                <m:t>0</m:t>
              </m:r>
              <m:r>
                <m:rPr>
                  <m:sty m:val="p"/>
                </m:rPr>
                <m:t>,</m:t>
              </m:r>
              <m:r>
                <m:rPr>
                  <m:sty m:val="p"/>
                </m:rPr>
                <m:t>+</m:t>
              </m:r>
              <m:r>
                <m:t>1</m:t>
              </m:r>
              <m:r>
                <m:rPr>
                  <m:sty m:val="p"/>
                </m:rPr>
                <m:t>)</m:t>
              </m:r>
            </m:oMath>
            <w:r>
              <w:t xml:space="preserve">:</w:t>
            </w:r>
            <w:r>
              <w:t xml:space="preserve"> </w:t>
            </w:r>
            <m:oMath>
              <m:r>
                <m:t>B</m:t>
              </m:r>
              <m:sSub>
                <m:e>
                  <m:r>
                    <m:t>p</m:t>
                  </m:r>
                </m:e>
                <m:sub>
                  <m:r>
                    <m:t>1</m:t>
                  </m:r>
                </m:sub>
              </m:sSub>
            </m:oMath>
          </w:p>
        </w:tc>
        <w:tc>
          <w:tcPr>
            <w:tcW w:type="dxa" w:w="2340"/>
          </w:tcPr>
          <w:p>
            <w:pPr>
              <w:pStyle w:val="Compact"/>
              <w:jc w:val="center"/>
            </w:pPr>
            <m:oMath>
              <m:r>
                <m:t>B</m:t>
              </m:r>
              <m:sSub>
                <m:e>
                  <m:r>
                    <m:t>p</m:t>
                  </m:r>
                </m:e>
                <m:sub>
                  <m:r>
                    <m:t>1</m:t>
                  </m:r>
                </m:sub>
              </m:sSub>
            </m:oMath>
          </w:p>
        </w:tc>
        <w:tc>
          <w:tcPr>
            <w:tcW w:type="dxa" w:w="2340"/>
          </w:tcPr>
          <w:p>
            <w:pPr>
              <w:pStyle w:val="Compact"/>
              <w:jc w:val="center"/>
            </w:pPr>
            <m:oMath>
              <m:f>
                <m:fPr>
                  <m:type m:val="bar"/>
                </m:fPr>
                <m:num>
                  <m:r>
                    <m:t>Q</m:t>
                  </m:r>
                </m:num>
                <m:den>
                  <m:r>
                    <m:t>B</m:t>
                  </m:r>
                </m:den>
              </m:f>
              <m:r>
                <m:rPr>
                  <m:sty m:val="p"/>
                </m:rPr>
                <m:t>=</m:t>
              </m:r>
              <m:acc>
                <m:accPr>
                  <m:chr m:val="‾"/>
                </m:accPr>
                <m:e>
                  <m:r>
                    <m:t>π</m:t>
                  </m:r>
                </m:e>
              </m:acc>
            </m:oMath>
          </w:p>
        </w:tc>
      </w:tr>
    </w:tbl>
    <w:bookmarkEnd w:id="147"/>
    <w:p>
      <w:pPr>
        <w:pStyle w:val="BodyText"/>
      </w:pPr>
      <w:r>
        <w:rPr>
          <w:b/>
          <w:bCs/>
        </w:rPr>
        <w:t xml:space="preserve">Tower identity.</w:t>
      </w:r>
      <w:r>
        <w:t xml:space="preserve"> </w:t>
      </w:r>
      <w:r>
        <w:t xml:space="preserve">Summing the realized atoms,</w:t>
      </w:r>
    </w:p>
    <w:p>
      <w:pPr>
        <w:pStyle w:val="BodyText"/>
      </w:pPr>
      <m:oMathPara>
        <m:oMathParaPr>
          <m:jc m:val="center"/>
        </m:oMathParaPr>
        <m:oMath>
          <m:r>
            <m:rPr>
              <m:scr m:val="double-struck"/>
              <m:sty m:val="p"/>
            </m:rPr>
            <m:t>E</m:t>
          </m:r>
          <m:r>
            <m:t>​</m:t>
          </m:r>
          <m:d>
            <m:dPr>
              <m:begChr m:val="["/>
              <m:sepChr m:val=""/>
              <m:endChr m:val="]"/>
              <m:grow/>
            </m:dPr>
            <m:e>
              <m:r>
                <m:t>π</m:t>
              </m:r>
              <m:r>
                <m:t> </m:t>
              </m:r>
              <m:r>
                <m:rPr>
                  <m:sty m:val="b"/>
                </m:rPr>
                <m:t>1</m:t>
              </m:r>
              <m:r>
                <m:rPr>
                  <m:sty m:val="p"/>
                </m:rPr>
                <m:t>{</m:t>
              </m:r>
              <m:r>
                <m:t>D</m:t>
              </m:r>
              <m:r>
                <m:rPr>
                  <m:sty m:val="p"/>
                </m:rPr>
                <m:t>=</m:t>
              </m:r>
              <m:r>
                <m:t>0</m:t>
              </m:r>
              <m:r>
                <m:rPr>
                  <m:sty m:val="p"/>
                </m:rPr>
                <m:t>}</m:t>
              </m:r>
            </m:e>
          </m:d>
          <m:r>
            <m:rPr>
              <m:sty m:val="p"/>
            </m:rPr>
            <m:t>=</m:t>
          </m:r>
          <m:nary>
            <m:naryPr>
              <m:chr m:val="∑"/>
              <m:limLoc m:val="undOvr"/>
              <m:subHide m:val="off"/>
              <m:supHide m:val="on"/>
            </m:naryPr>
            <m:sub>
              <m:r>
                <m:t>X</m:t>
              </m:r>
            </m:sub>
            <m:sup>
              <m:r>
                <m:t>​</m:t>
              </m:r>
            </m:sup>
            <m:e>
              <m:r>
                <m:rPr>
                  <m:scr m:val="double-struck"/>
                  <m:sty m:val="p"/>
                </m:rPr>
                <m:t>P</m:t>
              </m:r>
            </m:e>
          </m:nary>
          <m:r>
            <m:rPr>
              <m:sty m:val="p"/>
            </m:rPr>
            <m:t>(</m:t>
          </m:r>
          <m:r>
            <m:t>X</m:t>
          </m:r>
          <m:r>
            <m:rPr>
              <m:sty m:val="p"/>
            </m:rPr>
            <m:t>,</m:t>
          </m:r>
          <m:r>
            <m:t>D</m:t>
          </m:r>
          <m:r>
            <m:rPr>
              <m:sty m:val="p"/>
            </m:rPr>
            <m:t>=</m:t>
          </m:r>
          <m:r>
            <m:t>0</m:t>
          </m:r>
          <m:r>
            <m:rPr>
              <m:sty m:val="p"/>
            </m:rPr>
            <m:t>)</m:t>
          </m:r>
          <m:r>
            <m:t> </m:t>
          </m:r>
          <m:r>
            <m:t>π</m:t>
          </m:r>
          <m:r>
            <m:rPr>
              <m:sty m:val="p"/>
            </m:rPr>
            <m:t>(</m:t>
          </m:r>
          <m:r>
            <m:t>X</m:t>
          </m:r>
          <m:r>
            <m:rPr>
              <m:sty m:val="p"/>
            </m:rPr>
            <m:t>,</m:t>
          </m:r>
          <m:r>
            <m:t>0</m:t>
          </m:r>
          <m:r>
            <m:rPr>
              <m:sty m:val="p"/>
            </m:rPr>
            <m:t>)</m:t>
          </m:r>
          <m:r>
            <m:rPr>
              <m:sty m:val="p"/>
            </m:rPr>
            <m:t>=</m:t>
          </m:r>
          <m:r>
            <m:rPr>
              <m:scr m:val="double-struck"/>
              <m:sty m:val="p"/>
            </m:rPr>
            <m:t>P</m:t>
          </m:r>
          <m:r>
            <m:rPr>
              <m:sty m:val="p"/>
            </m:rPr>
            <m:t>(</m:t>
          </m:r>
          <m:r>
            <m:rPr>
              <m:nor/>
              <m:sty m:val="p"/>
            </m:rPr>
            <m:t>Quiet Voice</m:t>
          </m:r>
          <m:r>
            <m:rPr>
              <m:sty m:val="p"/>
            </m:rPr>
            <m:t>,</m:t>
          </m:r>
          <m:r>
            <m:t> </m:t>
          </m:r>
          <m:r>
            <m:t>D</m:t>
          </m:r>
          <m:r>
            <m:rPr>
              <m:sty m:val="p"/>
            </m:rPr>
            <m:t>=</m:t>
          </m:r>
          <m:r>
            <m:t>0</m:t>
          </m:r>
          <m:r>
            <m:rPr>
              <m:sty m:val="p"/>
            </m:rPr>
            <m:t>)</m:t>
          </m:r>
          <m:r>
            <m:rPr>
              <m:sty m:val="p"/>
            </m:rPr>
            <m:t>=</m:t>
          </m:r>
          <m:sSub>
            <m:e>
              <m:r>
                <m:t>ω</m:t>
              </m:r>
            </m:e>
            <m:sub>
              <m:r>
                <m:t>Q</m:t>
              </m:r>
            </m:sub>
          </m:sSub>
          <m:r>
            <m:rPr>
              <m:sty m:val="p"/>
            </m:rPr>
            <m:t>=</m:t>
          </m:r>
          <m:r>
            <m:t>Q</m:t>
          </m:r>
          <m:r>
            <m:rPr>
              <m:sty m:val="p"/>
            </m:rPr>
            <m:t>,</m:t>
          </m:r>
        </m:oMath>
      </m:oMathPara>
    </w:p>
    <w:p>
      <w:pPr>
        <w:pStyle w:val="FirstParagraph"/>
        <w:spacing w:before="60" w:after="60"/>
      </w:pPr>
      <w:r>
        <w:t xml:space="preserve">exact for every</w:t>
      </w:r>
      <w:r>
        <w:t xml:space="preserve"> </w:t>
      </w:r>
      <m:oMath>
        <m:r>
          <m:t>κ</m:t>
        </m:r>
      </m:oMath>
      <w:r>
        <w:t xml:space="preserve"> </w:t>
      </w:r>
      <w:r>
        <w:t xml:space="preserve">(Quiet-Voice types never disclose), and</w:t>
      </w:r>
      <w:r>
        <w:t xml:space="preserve"> </w:t>
      </w:r>
      <m:oMath>
        <m:r>
          <m:rPr>
            <m:scr m:val="double-struck"/>
            <m:sty m:val="p"/>
          </m:rPr>
          <m:t>P</m:t>
        </m:r>
        <m:r>
          <m:rPr>
            <m:sty m:val="p"/>
          </m:rPr>
          <m:t>(</m:t>
        </m:r>
        <m:r>
          <m:t>D</m:t>
        </m:r>
        <m:r>
          <m:rPr>
            <m:sty m:val="p"/>
          </m:rPr>
          <m:t>=</m:t>
        </m:r>
        <m:r>
          <m:t>0</m:t>
        </m:r>
        <m:r>
          <m:rPr>
            <m:sty m:val="p"/>
          </m:rPr>
          <m:t>)</m:t>
        </m:r>
        <m:r>
          <m:rPr>
            <m:sty m:val="p"/>
          </m:rPr>
          <m:t>=</m:t>
        </m:r>
        <m:r>
          <m:t>A</m:t>
        </m:r>
        <m:r>
          <m:rPr>
            <m:sty m:val="p"/>
          </m:rPr>
          <m:t>(</m:t>
        </m:r>
        <m:r>
          <m:t>2</m:t>
        </m:r>
        <m:sSub>
          <m:e>
            <m:r>
              <m:t>p</m:t>
            </m:r>
          </m:e>
          <m:sub>
            <m:r>
              <m:t>1</m:t>
            </m:r>
          </m:sub>
        </m:sSub>
        <m:r>
          <m:rPr>
            <m:sty m:val="p"/>
          </m:rPr>
          <m:t>+</m:t>
        </m:r>
        <m:sSub>
          <m:e>
            <m:r>
              <m:t>p</m:t>
            </m:r>
          </m:e>
          <m:sub>
            <m:r>
              <m:t>0</m:t>
            </m:r>
          </m:sub>
        </m:sSub>
        <m:r>
          <m:rPr>
            <m:sty m:val="p"/>
          </m:rPr>
          <m:t>)</m:t>
        </m:r>
        <m:r>
          <m:rPr>
            <m:sty m:val="p"/>
          </m:rPr>
          <m:t>+</m:t>
        </m:r>
        <m:r>
          <m:t>B</m:t>
        </m:r>
        <m:r>
          <m:rPr>
            <m:sty m:val="p"/>
          </m:rPr>
          <m:t>(</m:t>
        </m:r>
        <m:r>
          <m:t>2</m:t>
        </m:r>
        <m:sSub>
          <m:e>
            <m:r>
              <m:t>p</m:t>
            </m:r>
          </m:e>
          <m:sub>
            <m:r>
              <m:t>1</m:t>
            </m:r>
          </m:sub>
        </m:sSub>
        <m:r>
          <m:rPr>
            <m:sty m:val="p"/>
          </m:rPr>
          <m:t>+</m:t>
        </m:r>
        <m:sSub>
          <m:e>
            <m:r>
              <m:t>p</m:t>
            </m:r>
          </m:e>
          <m:sub>
            <m:r>
              <m:t>0</m:t>
            </m:r>
          </m:sub>
        </m:sSub>
        <m:r>
          <m:rPr>
            <m:sty m:val="p"/>
          </m:rPr>
          <m:t>)</m:t>
        </m:r>
        <m:r>
          <m:rPr>
            <m:sty m:val="p"/>
          </m:rPr>
          <m:t>=</m:t>
        </m:r>
        <m:r>
          <m:t>A</m:t>
        </m:r>
        <m:r>
          <m:rPr>
            <m:sty m:val="p"/>
          </m:rPr>
          <m:t>+</m:t>
        </m:r>
        <m:r>
          <m:t>B</m:t>
        </m:r>
      </m:oMath>
      <w:r>
        <w:t xml:space="preserve"> </w:t>
      </w:r>
      <w:r>
        <w:t xml:space="preserve">since</w:t>
      </w:r>
      <w:r>
        <w:t xml:space="preserve"> </w:t>
      </w:r>
      <m:oMath>
        <m:r>
          <m:t>2</m:t>
        </m:r>
        <m:sSub>
          <m:e>
            <m:r>
              <m:t>p</m:t>
            </m:r>
          </m:e>
          <m:sub>
            <m:r>
              <m:t>1</m:t>
            </m:r>
          </m:sub>
        </m:sSub>
        <m:r>
          <m:rPr>
            <m:sty m:val="p"/>
          </m:rPr>
          <m:t>+</m:t>
        </m:r>
        <m:sSub>
          <m:e>
            <m:r>
              <m:t>p</m:t>
            </m:r>
          </m:e>
          <m:sub>
            <m:r>
              <m:t>0</m:t>
            </m:r>
          </m:sub>
        </m:sSub>
        <m:r>
          <m:rPr>
            <m:sty m:val="p"/>
          </m:rPr>
          <m:t>=</m:t>
        </m:r>
        <m:r>
          <m:t>1</m:t>
        </m:r>
      </m:oMath>
      <w:r>
        <w:t xml:space="preserve">. Hence the</w:t>
      </w:r>
      <w:r>
        <w:t xml:space="preserve"> </w:t>
      </w:r>
      <w:r>
        <w:t xml:space="preserve">conditional mean</w:t>
      </w:r>
      <w:r>
        <w:t xml:space="preserve"> </w:t>
      </w:r>
      <m:oMath>
        <m:r>
          <m:rPr>
            <m:scr m:val="double-struck"/>
            <m:sty m:val="p"/>
          </m:rPr>
          <m:t>E</m:t>
        </m:r>
        <m:r>
          <m:rPr>
            <m:sty m:val="p"/>
          </m:rPr>
          <m:t>[</m:t>
        </m:r>
        <m:r>
          <m:t>π</m:t>
        </m:r>
        <m:r>
          <m:rPr>
            <m:sty m:val="p"/>
          </m:rPr>
          <m:t>∣</m:t>
        </m:r>
        <m:r>
          <m:t>D</m:t>
        </m:r>
        <m:r>
          <m:rPr>
            <m:sty m:val="p"/>
          </m:rPr>
          <m:t>=</m:t>
        </m:r>
        <m:r>
          <m:t>0</m:t>
        </m:r>
        <m:r>
          <m:rPr>
            <m:sty m:val="p"/>
          </m:rPr>
          <m:t>]</m:t>
        </m:r>
        <m:r>
          <m:rPr>
            <m:sty m:val="p"/>
          </m:rPr>
          <m:t>=</m:t>
        </m:r>
        <m:r>
          <m:t>Q</m:t>
        </m:r>
        <m:r>
          <m:rPr>
            <m:sty m:val="p"/>
          </m:rPr>
          <m:t>/</m:t>
        </m:r>
        <m:r>
          <m:rPr>
            <m:sty m:val="p"/>
          </m:rPr>
          <m:t>(</m:t>
        </m:r>
        <m:r>
          <m:t>A</m:t>
        </m:r>
        <m:r>
          <m:rPr>
            <m:sty m:val="p"/>
          </m:rPr>
          <m:t>+</m:t>
        </m:r>
        <m:r>
          <m:t>B</m:t>
        </m:r>
        <m:r>
          <m:rPr>
            <m:sty m:val="p"/>
          </m:rPr>
          <m:t>)</m:t>
        </m:r>
      </m:oMath>
      <w:r>
        <w:t xml:space="preserve"> </w:t>
      </w:r>
      <w:r>
        <w:t xml:space="preserve">is</w:t>
      </w:r>
      <w:r>
        <w:t xml:space="preserve"> </w:t>
      </w:r>
      <m:oMath>
        <m:r>
          <m:t>κ</m:t>
        </m:r>
      </m:oMath>
      <w:r>
        <w:t xml:space="preserve">-invariant</w:t>
      </w:r>
      <w:r>
        <w:t xml:space="preserve"> </w:t>
      </w:r>
      <w:r>
        <w:rPr>
          <w:i/>
          <w:iCs/>
        </w:rPr>
        <w:t xml:space="preserve">at</w:t>
      </w:r>
      <w:r>
        <w:rPr>
          <w:i/>
          <w:iCs/>
        </w:rPr>
        <w:t xml:space="preserve"> </w:t>
      </w:r>
      <w:r>
        <w:rPr>
          <w:i/>
          <w:iCs/>
        </w:rPr>
        <w:t xml:space="preserve">fixed masses</w:t>
      </w:r>
      <w:r>
        <w:t xml:space="preserve">; in equilibrium the masses move with</w:t>
      </w:r>
      <w:r>
        <w:t xml:space="preserve"> </w:t>
      </w:r>
      <m:oMath>
        <m:r>
          <m:t>κ</m:t>
        </m:r>
      </m:oMath>
      <w:r>
        <w:t xml:space="preserve">, so the conditional</w:t>
      </w:r>
      <w:r>
        <w:t xml:space="preserve"> </w:t>
      </w:r>
      <w:r>
        <w:t xml:space="preserve">mean drifts while the unnormalized moment (44) stays fixed.</w:t>
      </w:r>
    </w:p>
    <w:bookmarkStart w:id="148" w:name="lem:d1-variance"/>
    <w:p>
      <w:pPr>
        <w:pStyle w:val="BodyText"/>
        <w:keepLines/>
        <w:spacing w:before="60" w:after="60"/>
      </w:pPr>
      <w:r>
        <w:rPr>
          <w:rFonts w:ascii="Times New Roman" w:hAnsi="Times New Roman"/>
          <w:b/>
          <w:bCs/>
        </w:rPr>
        <w:t xml:space="preserve">Lemma 14</w:t>
      </w:r>
      <w:r>
        <w:rPr>
          <w:rFonts w:ascii="Times New Roman" w:hAnsi="Times New Roman"/>
        </w:rPr>
        <w:t xml:space="preserve"> </w:t>
      </w:r>
      <w:r>
        <w:rPr>
          <w:rFonts w:ascii="Times New Roman" w:hAnsi="Times New Roman"/>
        </w:rPr>
        <w:t xml:space="preserve">(Closed-form posterior variance on</w:t>
      </w:r>
      <w:r>
        <w:rPr>
          <w:rFonts w:ascii="Times New Roman" w:hAnsi="Times New Roman"/>
        </w:rPr>
        <w:t xml:space="preserve"> </w:t>
      </w:r>
      <m:oMath>
        <m:r>
          <m:rPr>
            <m:sty m:val="p"/>
          </m:rPr>
          <m:t>{</m:t>
        </m:r>
        <m:r>
          <m:t>D</m:t>
        </m:r>
        <m:r>
          <m:rPr>
            <m:sty m:val="p"/>
          </m:rPr>
          <m:t>=</m:t>
        </m:r>
        <m:r>
          <m:t>0</m:t>
        </m:r>
        <m:r>
          <m:rPr>
            <m:sty m:val="p"/>
          </m:rPr>
          <m:t>}</m:t>
        </m:r>
      </m:oMath>
      <w:r>
        <w:rPr>
          <w:rFonts w:ascii="Times New Roman" w:hAnsi="Times New Roman"/>
        </w:rPr>
        <w:t xml:space="preserve">: strictly U-shaped).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 the masses</w:t>
      </w:r>
      <w:r>
        <w:rPr>
          <w:rFonts w:ascii="Times New Roman" w:hAnsi="Times New Roman"/>
          <w:i/>
          <w:iCs/>
        </w:rPr>
        <w:t xml:space="preserve"> </w:t>
      </w:r>
      <m:oMath>
        <m:r>
          <m:rPr>
            <m:sty m:val="p"/>
          </m:rPr>
          <m:t>(</m:t>
        </m:r>
        <m:r>
          <m:t>A</m:t>
        </m:r>
        <m:r>
          <m:rPr>
            <m:sty m:val="p"/>
          </m:rPr>
          <m:t>,</m:t>
        </m:r>
        <m:r>
          <m:t>B</m:t>
        </m:r>
        <m:r>
          <m:rPr>
            <m:sty m:val="p"/>
          </m:rPr>
          <m:t>,</m:t>
        </m:r>
        <m:r>
          <m:t>Q</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A</m:t>
        </m:r>
        <m:r>
          <m:rPr>
            <m:sty m:val="p"/>
          </m:rPr>
          <m:t>,</m:t>
        </m:r>
        <m:r>
          <m:t>B</m:t>
        </m:r>
        <m:r>
          <m:rPr>
            <m:sty m:val="p"/>
          </m:rPr>
          <m:t>,</m:t>
        </m:r>
        <m:r>
          <m:t>Q</m:t>
        </m:r>
        <m:r>
          <m:rPr>
            <m:sty m:val="p"/>
          </m:rPr>
          <m:t>&gt;</m:t>
        </m:r>
        <m:r>
          <m:t>0</m:t>
        </m:r>
      </m:oMath>
      <w:r>
        <w:rPr>
          <w:rFonts w:ascii="Times New Roman" w:hAnsi="Times New Roman"/>
          <w:i/>
          <w:iCs/>
        </w:rPr>
        <w:t xml:space="preserve">,</w:t>
      </w:r>
      <w:r>
        <w:rPr>
          <w:rFonts w:ascii="Times New Roman" w:hAnsi="Times New Roman"/>
          <w:i/>
          <w:iCs/>
        </w:rPr>
        <w:t xml:space="preserve"> </w:t>
      </w:r>
      <m:oMath>
        <m:r>
          <m:t>Q</m:t>
        </m:r>
        <m:r>
          <m:rPr>
            <m:sty m:val="p"/>
          </m:rPr>
          <m:t>≤</m:t>
        </m:r>
        <m:r>
          <m:t>B</m:t>
        </m:r>
      </m:oMath>
      <w:r>
        <w:rPr>
          <w:rFonts w:ascii="Times New Roman" w:hAnsi="Times New Roman"/>
          <w:i/>
          <w:iCs/>
        </w:rPr>
        <w:t xml:space="preserve">. Conditional on</w:t>
      </w:r>
      <w:r>
        <w:rPr>
          <w:rFonts w:ascii="Times New Roman" w:hAnsi="Times New Roman"/>
          <w:i/>
          <w:iCs/>
        </w:rPr>
        <w:t xml:space="preserve"> </w:t>
      </w:r>
      <m:oMath>
        <m:r>
          <m:rPr>
            <m:sty m:val="p"/>
          </m:rPr>
          <m:t>{</m:t>
        </m:r>
        <m:r>
          <m:t>D</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w:r>
        <w:rPr>
          <w:rFonts w:ascii="Times New Roman" w:hAnsi="Times New Roman"/>
          <w:i/>
          <w:iCs/>
        </w:rPr>
        <w:t xml:space="preserve">at fixed masses, the second moment is</w:t>
      </w:r>
      <w:r>
        <w:rPr>
          <w:rFonts w:ascii="Times New Roman" w:hAnsi="Times New Roman"/>
          <w:i/>
          <w:iCs/>
        </w:rPr>
        <w:t xml:space="preserve"> </w:t>
      </w:r>
      <m:oMathPara>
        <m:oMathParaPr>
          <m:jc m:val="center"/>
        </m:oMathParaPr>
        <m:oMath>
          <m:r>
            <m:rPr>
              <m:scr m:val="double-struck"/>
              <m:sty m:val="p"/>
            </m:rPr>
            <m:t>E</m:t>
          </m:r>
          <m:d>
            <m:dPr>
              <m:begChr m:val="["/>
              <m:sepChr m:val=""/>
              <m:endChr m:val="]"/>
              <m:grow/>
            </m:dPr>
            <m:e>
              <m:sSup>
                <m:e>
                  <m:r>
                    <m:t>π</m:t>
                  </m:r>
                </m:e>
                <m:sup>
                  <m:r>
                    <m:t>2</m:t>
                  </m:r>
                </m:sup>
              </m:sSup>
              <m:r>
                <m:rPr>
                  <m:sty m:val="b"/>
                </m:rPr>
                <m:t>1</m:t>
              </m:r>
              <m:r>
                <m:rPr>
                  <m:sty m:val="p"/>
                </m:rPr>
                <m:t>{</m:t>
              </m:r>
              <m:r>
                <m:t>D</m:t>
              </m:r>
              <m:r>
                <m:rPr>
                  <m:sty m:val="p"/>
                </m:rPr>
                <m:t>=</m:t>
              </m:r>
              <m:r>
                <m:t>0</m:t>
              </m:r>
              <m:r>
                <m:rPr>
                  <m:sty m:val="p"/>
                </m:rPr>
                <m:t>}</m:t>
              </m:r>
            </m:e>
          </m:d>
          <m:r>
            <m:rPr>
              <m:sty m:val="p"/>
            </m:rPr>
            <m:t>=</m:t>
          </m:r>
          <m:f>
            <m:fPr>
              <m:type m:val="bar"/>
            </m:fPr>
            <m:num>
              <m:sSup>
                <m:e>
                  <m:r>
                    <m:t>Q</m:t>
                  </m:r>
                </m:e>
                <m:sup>
                  <m:r>
                    <m:t>2</m:t>
                  </m:r>
                </m:sup>
              </m:sSup>
              <m:sSubSup>
                <m:e>
                  <m:r>
                    <m:t>p</m:t>
                  </m:r>
                </m:e>
                <m:sub>
                  <m:r>
                    <m:t>1</m:t>
                  </m:r>
                </m:sub>
                <m:sup>
                  <m:r>
                    <m:t>2</m:t>
                  </m:r>
                </m:sup>
              </m:sSubSup>
            </m:num>
            <m:den>
              <m:sSub>
                <m:e>
                  <m:r>
                    <m:t>T</m:t>
                  </m:r>
                </m:e>
                <m:sub>
                  <m:r>
                    <m:rPr>
                      <m:sty m:val="p"/>
                    </m:rPr>
                    <m:t>−</m:t>
                  </m:r>
                </m:sub>
              </m:sSub>
            </m:den>
          </m:f>
          <m:r>
            <m:rPr>
              <m:sty m:val="p"/>
            </m:rPr>
            <m:t>+</m:t>
          </m:r>
          <m:f>
            <m:fPr>
              <m:type m:val="bar"/>
            </m:fPr>
            <m:num>
              <m:sSup>
                <m:e>
                  <m:r>
                    <m:t>Q</m:t>
                  </m:r>
                </m:e>
                <m:sup>
                  <m:r>
                    <m:t>2</m:t>
                  </m:r>
                </m:sup>
              </m:sSup>
              <m:sSubSup>
                <m:e>
                  <m:r>
                    <m:t>p</m:t>
                  </m:r>
                </m:e>
                <m:sub>
                  <m:r>
                    <m:t>0</m:t>
                  </m:r>
                </m:sub>
                <m:sup>
                  <m:r>
                    <m:t>2</m:t>
                  </m:r>
                </m:sup>
              </m:sSubSup>
            </m:num>
            <m:den>
              <m:sSub>
                <m:e>
                  <m:r>
                    <m:t>T</m:t>
                  </m:r>
                </m:e>
                <m:sub>
                  <m:r>
                    <m:t>0</m:t>
                  </m:r>
                </m:sub>
              </m:sSub>
            </m:den>
          </m:f>
          <m:r>
            <m:rPr>
              <m:sty m:val="p"/>
            </m:rPr>
            <m:t>+</m:t>
          </m:r>
          <m:f>
            <m:fPr>
              <m:type m:val="bar"/>
            </m:fPr>
            <m:num>
              <m:sSup>
                <m:e>
                  <m:r>
                    <m:t>Q</m:t>
                  </m:r>
                </m:e>
                <m:sup>
                  <m:r>
                    <m:t>2</m:t>
                  </m:r>
                </m:sup>
              </m:sSup>
              <m:sSub>
                <m:e>
                  <m:r>
                    <m:t>p</m:t>
                  </m:r>
                </m:e>
                <m:sub>
                  <m:r>
                    <m:t>1</m:t>
                  </m:r>
                </m:sub>
              </m:sSub>
            </m:num>
            <m:den>
              <m:r>
                <m:t>B</m:t>
              </m:r>
            </m:den>
          </m:f>
          <m:r>
            <m:rPr>
              <m:sty m:val="p"/>
            </m:rPr>
            <m:t>,</m:t>
          </m:r>
        </m:oMath>
      </m:oMathPara>
      <w:r>
        <w:rPr>
          <w:rFonts w:ascii="Times New Roman" w:hAnsi="Times New Roman"/>
          <w:i/>
          <w:iCs/>
        </w:rPr>
        <w:t xml:space="preserve"> </w:t>
      </w:r>
      <w:r>
        <w:rPr>
          <w:rFonts w:ascii="Times New Roman" w:hAnsi="Times New Roman"/>
          <w:i/>
          <w:iCs/>
        </w:rPr>
        <w:t xml:space="preserve">and, writing</w:t>
      </w:r>
      <w:r>
        <w:rPr>
          <w:rFonts w:ascii="Times New Roman" w:hAnsi="Times New Roman"/>
          <w:i/>
          <w:iCs/>
        </w:rPr>
        <w:t xml:space="preserve"> </w:t>
      </w:r>
      <m:oMath>
        <m:r>
          <m:t>f</m:t>
        </m:r>
        <m:r>
          <m:rPr>
            <m:sty m:val="p"/>
          </m:rPr>
          <m:t>(</m:t>
        </m:r>
        <m:r>
          <m:t>κ</m:t>
        </m:r>
        <m:r>
          <m:rPr>
            <m:sty m:val="p"/>
          </m:rPr>
          <m:t>)</m:t>
        </m:r>
        <m:box>
          <m:boxPr>
            <m:opEmu m:val="on"/>
          </m:boxPr>
          <m:e>
            <m:r>
              <m:rPr>
                <m:sty m:val="p"/>
              </m:rPr>
              <m:t>:=</m:t>
            </m:r>
          </m:e>
        </m:box>
        <m:r>
          <m:rPr>
            <m:scr m:val="double-struck"/>
            <m:sty m:val="p"/>
          </m:rPr>
          <m:t>E</m:t>
        </m:r>
        <m:r>
          <m:rPr>
            <m:sty m:val="p"/>
          </m:rPr>
          <m:t>[</m:t>
        </m:r>
        <m:sSup>
          <m:e>
            <m:r>
              <m:t>π</m:t>
            </m:r>
          </m:e>
          <m:sup>
            <m:r>
              <m:t>2</m:t>
            </m:r>
          </m:sup>
        </m:sSup>
        <m:r>
          <m:rPr>
            <m:sty m:val="b"/>
          </m:rPr>
          <m:t>1</m:t>
        </m:r>
        <m:r>
          <m:rPr>
            <m:sty m:val="p"/>
          </m:rPr>
          <m:t>{</m:t>
        </m:r>
        <m:r>
          <m:t>D</m:t>
        </m:r>
        <m:r>
          <m:rPr>
            <m:sty m:val="p"/>
          </m:rPr>
          <m:t>=</m:t>
        </m:r>
        <m:r>
          <m:t>0</m:t>
        </m:r>
        <m:r>
          <m:rPr>
            <m:sty m:val="p"/>
          </m:rPr>
          <m:t>}</m:t>
        </m:r>
        <m:r>
          <m:rPr>
            <m:sty m:val="p"/>
          </m:rPr>
          <m:t>]</m:t>
        </m:r>
        <m:r>
          <m:rPr>
            <m:sty m:val="p"/>
          </m:rPr>
          <m:t>−</m:t>
        </m:r>
        <m:f>
          <m:fPr>
            <m:type m:val="lin"/>
          </m:fPr>
          <m:num>
            <m:sSup>
              <m:e>
                <m:r>
                  <m:t>Q</m:t>
                </m:r>
              </m:e>
              <m:sup>
                <m:r>
                  <m:t>2</m:t>
                </m:r>
              </m:sup>
            </m:sSup>
          </m:num>
          <m:den>
            <m:r>
              <m:t>B</m:t>
            </m:r>
          </m:den>
        </m:f>
      </m:oMath>
      <w:r>
        <w:rPr>
          <w:rFonts w:ascii="Times New Roman" w:hAnsi="Times New Roman"/>
          <w:i/>
          <w:iCs/>
        </w:rPr>
        <w:t xml:space="preserve">,</w:t>
      </w:r>
      <w:r>
        <w:rPr>
          <w:rFonts w:ascii="Times New Roman" w:hAnsi="Times New Roman"/>
          <w:i/>
          <w:iCs/>
        </w:rPr>
        <w:t xml:space="preserve"> </w:t>
      </w:r>
      <m:oMathPara>
        <m:oMathParaPr>
          <m:jc m:val="center"/>
        </m:oMathParaPr>
        <m:oMath>
          <m:r>
            <m:t>f</m:t>
          </m:r>
          <m:r>
            <m:rPr>
              <m:sty m:val="p"/>
            </m:rPr>
            <m:t>(</m:t>
          </m:r>
          <m:r>
            <m:t>κ</m:t>
          </m:r>
          <m:r>
            <m:rPr>
              <m:sty m:val="p"/>
            </m:rPr>
            <m:t>)</m:t>
          </m:r>
          <m:r>
            <m:t> </m:t>
          </m:r>
          <m:r>
            <m:rPr>
              <m:sty m:val="p"/>
            </m:rPr>
            <m:t>=</m:t>
          </m:r>
          <m:r>
            <m:t> </m:t>
          </m:r>
          <m:r>
            <m:rPr>
              <m:sty m:val="p"/>
            </m:rPr>
            <m:t>−</m:t>
          </m:r>
          <m:r>
            <m:t> </m:t>
          </m:r>
          <m:f>
            <m:fPr>
              <m:type m:val="bar"/>
            </m:fPr>
            <m:num>
              <m:r>
                <m:t>A</m:t>
              </m:r>
              <m:r>
                <m:t> </m:t>
              </m:r>
              <m:sSup>
                <m:e>
                  <m:r>
                    <m:t>Q</m:t>
                  </m:r>
                </m:e>
                <m:sup>
                  <m:r>
                    <m:t>2</m:t>
                  </m:r>
                </m:sup>
              </m:sSup>
              <m:r>
                <m:t> </m:t>
              </m:r>
              <m:r>
                <m:rPr>
                  <m:sty m:val="p"/>
                </m:rPr>
                <m:t>(</m:t>
              </m:r>
              <m:r>
                <m:t>A</m:t>
              </m:r>
              <m:r>
                <m:rPr>
                  <m:sty m:val="p"/>
                </m:rPr>
                <m:t>+</m:t>
              </m:r>
              <m:r>
                <m:t>B</m:t>
              </m:r>
              <m:r>
                <m:rPr>
                  <m:sty m:val="p"/>
                </m:rPr>
                <m:t>)</m:t>
              </m:r>
              <m:r>
                <m:t> </m:t>
              </m:r>
              <m:r>
                <m:t>κ</m:t>
              </m:r>
              <m:r>
                <m:t> </m:t>
              </m:r>
              <m:r>
                <m:rPr>
                  <m:sty m:val="p"/>
                </m:rPr>
                <m:t>(</m:t>
              </m:r>
              <m:r>
                <m:t>2</m:t>
              </m:r>
              <m:r>
                <m:rPr>
                  <m:sty m:val="p"/>
                </m:rPr>
                <m:t>−</m:t>
              </m:r>
              <m:r>
                <m:t>κ</m:t>
              </m:r>
              <m:r>
                <m:rPr>
                  <m:sty m:val="p"/>
                </m:rPr>
                <m:t>)</m:t>
              </m:r>
              <m:r>
                <m:t> </m:t>
              </m:r>
              <m:r>
                <m:rPr>
                  <m:sty m:val="p"/>
                </m:rPr>
                <m:t>(</m:t>
              </m:r>
              <m:r>
                <m:t>1</m:t>
              </m:r>
              <m:r>
                <m:rPr>
                  <m:sty m:val="p"/>
                </m:rPr>
                <m:t>−</m:t>
              </m:r>
              <m:r>
                <m:t>κ</m:t>
              </m:r>
              <m:r>
                <m:rPr>
                  <m:sty m:val="p"/>
                </m:rPr>
                <m:t>)</m:t>
              </m:r>
            </m:num>
            <m:den>
              <m:r>
                <m:t>4</m:t>
              </m:r>
              <m:r>
                <m:t> </m:t>
              </m:r>
              <m:r>
                <m:t>B</m:t>
              </m:r>
              <m:r>
                <m:t> </m:t>
              </m:r>
              <m:sSub>
                <m:e>
                  <m:r>
                    <m:t>T</m:t>
                  </m:r>
                </m:e>
                <m:sub>
                  <m:r>
                    <m:rPr>
                      <m:sty m:val="p"/>
                    </m:rPr>
                    <m:t>−</m:t>
                  </m:r>
                </m:sub>
              </m:sSub>
              <m:r>
                <m:t> </m:t>
              </m:r>
              <m:sSub>
                <m:e>
                  <m:r>
                    <m:t>T</m:t>
                  </m:r>
                </m:e>
                <m:sub>
                  <m:r>
                    <m:t>0</m:t>
                  </m:r>
                </m:sub>
              </m:sSub>
            </m:den>
          </m:f>
          <m:r>
            <m:t> </m:t>
          </m:r>
          <m:r>
            <m:rPr>
              <m:sty m:val="p"/>
            </m:rPr>
            <m:t>&lt;</m:t>
          </m:r>
          <m:r>
            <m:t> </m:t>
          </m:r>
          <m:r>
            <m:t>0</m:t>
          </m:r>
          <m:r>
            <m:t> </m:t>
          </m:r>
          <m:r>
            <m:rPr>
              <m:nor/>
              <m:sty m:val="p"/>
            </m:rPr>
            <m:t>on </m:t>
          </m:r>
          <m:r>
            <m:rPr>
              <m:sty m:val="p"/>
            </m:rPr>
            <m:t>(</m:t>
          </m:r>
          <m:r>
            <m:t>0</m:t>
          </m:r>
          <m:r>
            <m:rPr>
              <m:sty m:val="p"/>
            </m:rPr>
            <m:t>,</m:t>
          </m:r>
          <m:r>
            <m:t>1</m:t>
          </m:r>
          <m:r>
            <m:rPr>
              <m:sty m:val="p"/>
            </m:rPr>
            <m:t>)</m:t>
          </m:r>
          <m:r>
            <m:rPr>
              <m:sty m:val="p"/>
            </m:rPr>
            <m:t>,</m:t>
          </m:r>
          <m:r>
            <m:t>  </m:t>
          </m:r>
          <m:r>
            <m:t>f</m:t>
          </m:r>
          <m:r>
            <m:rPr>
              <m:sty m:val="p"/>
            </m:rPr>
            <m:t>(</m:t>
          </m:r>
          <m:r>
            <m:t>0</m:t>
          </m:r>
          <m:r>
            <m:rPr>
              <m:sty m:val="p"/>
            </m:rPr>
            <m:t>)</m:t>
          </m:r>
          <m:r>
            <m:rPr>
              <m:sty m:val="p"/>
            </m:rPr>
            <m:t>=</m:t>
          </m:r>
          <m:r>
            <m:t>f</m:t>
          </m:r>
          <m:r>
            <m:rPr>
              <m:sty m:val="p"/>
            </m:rPr>
            <m:t>(</m:t>
          </m:r>
          <m:r>
            <m:t>1</m:t>
          </m:r>
          <m:r>
            <m:rPr>
              <m:sty m:val="p"/>
            </m:rPr>
            <m:t>)</m:t>
          </m:r>
          <m:r>
            <m:rPr>
              <m:sty m:val="p"/>
            </m:rPr>
            <m:t>=</m:t>
          </m:r>
          <m:r>
            <m:t>0</m:t>
          </m:r>
          <m:r>
            <m:rPr>
              <m:sty m:val="p"/>
            </m:rPr>
            <m:t>.</m:t>
          </m:r>
        </m:oMath>
      </m:oMathPara>
      <w:r>
        <w:rPr>
          <w:rFonts w:ascii="Times New Roman" w:hAnsi="Times New Roman"/>
          <w:i/>
          <w:iCs/>
        </w:rPr>
        <w:t xml:space="preserve"> </w:t>
      </w:r>
      <w:r>
        <w:rPr>
          <w:rFonts w:ascii="Times New Roman" w:hAnsi="Times New Roman"/>
          <w:i/>
          <w:iCs/>
        </w:rPr>
        <w:t xml:space="preserve">In the variable</w:t>
      </w:r>
      <w:r>
        <w:rPr>
          <w:rFonts w:ascii="Times New Roman" w:hAnsi="Times New Roman"/>
          <w:i/>
          <w:iCs/>
        </w:rPr>
        <w:t xml:space="preserve"> </w:t>
      </w:r>
      <m:oMath>
        <m:r>
          <m:t>x</m:t>
        </m:r>
        <m:box>
          <m:boxPr>
            <m:opEmu m:val="on"/>
          </m:boxPr>
          <m:e>
            <m:r>
              <m:rPr>
                <m:sty m:val="p"/>
              </m:rPr>
              <m:t>:=</m:t>
            </m:r>
          </m:e>
        </m:box>
        <m:r>
          <m:t>κ</m:t>
        </m:r>
        <m:r>
          <m:rPr>
            <m:sty m:val="p"/>
          </m:rPr>
          <m:t>/</m:t>
        </m:r>
        <m:r>
          <m:t>2</m:t>
        </m:r>
        <m:r>
          <m:rPr>
            <m:sty m:val="p"/>
          </m:rPr>
          <m:t>∈</m:t>
        </m:r>
        <m:r>
          <m:rPr>
            <m:sty m:val="p"/>
          </m:rPr>
          <m:t>[</m:t>
        </m:r>
        <m:r>
          <m:t>0</m:t>
        </m:r>
        <m:r>
          <m:rPr>
            <m:sty m:val="p"/>
          </m:rPr>
          <m:t>,</m:t>
        </m:r>
        <m:f>
          <m:fPr>
            <m:type m:val="lin"/>
          </m:fPr>
          <m:num>
            <m:r>
              <m:t>1</m:t>
            </m:r>
          </m:num>
          <m:den>
            <m:r>
              <m:t>2</m:t>
            </m:r>
          </m:den>
        </m:f>
        <m:r>
          <m:rPr>
            <m:sty m:val="p"/>
          </m:rPr>
          <m:t>]</m:t>
        </m:r>
      </m:oMath>
      <w:r>
        <w:rPr>
          <w:rFonts w:ascii="Times New Roman" w:hAnsi="Times New Roman"/>
          <w:i/>
          <w:iCs/>
        </w:rPr>
        <w:t xml:space="preserve">, with</w:t>
      </w:r>
      <w:r>
        <w:rPr>
          <w:rFonts w:ascii="Times New Roman" w:hAnsi="Times New Roman"/>
          <w:i/>
          <w:iCs/>
        </w:rPr>
        <w:t xml:space="preserve"> </w:t>
      </w:r>
      <m:oMath>
        <m:r>
          <m:t>g</m:t>
        </m:r>
        <m:r>
          <m:rPr>
            <m:sty m:val="p"/>
          </m:rPr>
          <m:t>(</m:t>
        </m:r>
        <m:r>
          <m:t>x</m:t>
        </m:r>
        <m:r>
          <m:rPr>
            <m:sty m:val="p"/>
          </m:rPr>
          <m:t>)</m:t>
        </m:r>
        <m:box>
          <m:boxPr>
            <m:opEmu m:val="on"/>
          </m:boxPr>
          <m:e>
            <m:r>
              <m:rPr>
                <m:sty m:val="p"/>
              </m:rPr>
              <m:t>:=</m:t>
            </m:r>
          </m:e>
        </m:box>
        <m:r>
          <m:rPr>
            <m:scr m:val="double-struck"/>
            <m:sty m:val="p"/>
          </m:rPr>
          <m:t>E</m:t>
        </m:r>
        <m:r>
          <m:rPr>
            <m:sty m:val="p"/>
          </m:rPr>
          <m:t>[</m:t>
        </m:r>
        <m:sSup>
          <m:e>
            <m:r>
              <m:t>π</m:t>
            </m:r>
          </m:e>
          <m:sup>
            <m:r>
              <m:t>2</m:t>
            </m:r>
          </m:sup>
        </m:sSup>
        <m:r>
          <m:rPr>
            <m:sty m:val="b"/>
          </m:rPr>
          <m:t>1</m:t>
        </m:r>
        <m:r>
          <m:rPr>
            <m:sty m:val="p"/>
          </m:rPr>
          <m:t>{</m:t>
        </m:r>
        <m:r>
          <m:t>D</m:t>
        </m:r>
        <m:r>
          <m:rPr>
            <m:sty m:val="p"/>
          </m:rPr>
          <m:t>=</m:t>
        </m:r>
        <m:r>
          <m:t>0</m:t>
        </m:r>
        <m:r>
          <m:rPr>
            <m:sty m:val="p"/>
          </m:rPr>
          <m:t>}</m:t>
        </m:r>
        <m:r>
          <m:rPr>
            <m:sty m:val="p"/>
          </m:rPr>
          <m:t>]</m:t>
        </m:r>
        <m:r>
          <m:rPr>
            <m:sty m:val="p"/>
          </m:rPr>
          <m:t>/</m:t>
        </m:r>
        <m:sSup>
          <m:e>
            <m:r>
              <m:t>Q</m:t>
            </m:r>
          </m:e>
          <m:sup>
            <m:r>
              <m:t>2</m:t>
            </m:r>
          </m:sup>
        </m:sSup>
      </m:oMath>
      <w:r>
        <w:rPr>
          <w:rFonts w:ascii="Times New Roman" w:hAnsi="Times New Roman"/>
          <w:i/>
          <w:iCs/>
        </w:rPr>
        <w:t xml:space="preserve">, the second moment is strictly convex,</w:t>
      </w:r>
      <w:r>
        <w:rPr>
          <w:rFonts w:ascii="Times New Roman" w:hAnsi="Times New Roman"/>
          <w:i/>
          <w:iCs/>
        </w:rPr>
        <w:t xml:space="preserve"> </w:t>
      </w:r>
      <m:oMathPara>
        <m:oMathParaPr>
          <m:jc m:val="center"/>
        </m:oMathParaPr>
        <m:oMath>
          <m:sSup>
            <m:e>
              <m:r>
                <m:t>g</m:t>
              </m:r>
            </m:e>
            <m:sup>
              <m:r>
                <m:rPr>
                  <m:sty m:val="p"/>
                </m:rPr>
                <m:t>″</m:t>
              </m:r>
            </m:sup>
          </m:sSup>
          <m:r>
            <m:rPr>
              <m:sty m:val="p"/>
            </m:rPr>
            <m:t>(</m:t>
          </m:r>
          <m:r>
            <m:t>x</m:t>
          </m:r>
          <m:r>
            <m:rPr>
              <m:sty m:val="p"/>
            </m:rPr>
            <m:t>)</m:t>
          </m:r>
          <m:r>
            <m:t> </m:t>
          </m:r>
          <m:r>
            <m:rPr>
              <m:sty m:val="p"/>
            </m:rPr>
            <m:t>=</m:t>
          </m:r>
          <m:r>
            <m:t> </m:t>
          </m:r>
          <m:f>
            <m:fPr>
              <m:type m:val="bar"/>
            </m:fPr>
            <m:num>
              <m:r>
                <m:t>2</m:t>
              </m:r>
              <m:sSup>
                <m:e>
                  <m:r>
                    <m:t>A</m:t>
                  </m:r>
                </m:e>
                <m:sup>
                  <m:r>
                    <m:t>2</m:t>
                  </m:r>
                </m:sup>
              </m:sSup>
            </m:num>
            <m:den>
              <m:sSub>
                <m:e>
                  <m:r>
                    <m:t>T</m:t>
                  </m:r>
                </m:e>
                <m:sub>
                  <m:r>
                    <m:rPr>
                      <m:sty m:val="p"/>
                    </m:rPr>
                    <m:t>−</m:t>
                  </m:r>
                </m:sub>
              </m:sSub>
              <m:r>
                <m:rPr>
                  <m:sty m:val="p"/>
                </m:rPr>
                <m:t>(</m:t>
              </m:r>
              <m:r>
                <m:t>x</m:t>
              </m:r>
              <m:sSup>
                <m:e>
                  <m:r>
                    <m:rPr>
                      <m:sty m:val="p"/>
                    </m:rPr>
                    <m:t>)</m:t>
                  </m:r>
                </m:e>
                <m:sup>
                  <m:r>
                    <m:t>3</m:t>
                  </m:r>
                </m:sup>
              </m:sSup>
            </m:den>
          </m:f>
          <m:r>
            <m:rPr>
              <m:sty m:val="p"/>
            </m:rPr>
            <m:t>+</m:t>
          </m:r>
          <m:f>
            <m:fPr>
              <m:type m:val="bar"/>
            </m:fPr>
            <m:num>
              <m:r>
                <m:t>2</m:t>
              </m:r>
              <m:sSup>
                <m:e>
                  <m:r>
                    <m:t>A</m:t>
                  </m:r>
                </m:e>
                <m:sup>
                  <m:r>
                    <m:t>2</m:t>
                  </m:r>
                </m:sup>
              </m:sSup>
            </m:num>
            <m:den>
              <m:sSub>
                <m:e>
                  <m:r>
                    <m:t>T</m:t>
                  </m:r>
                </m:e>
                <m:sub>
                  <m:r>
                    <m:t>0</m:t>
                  </m:r>
                </m:sub>
              </m:sSub>
              <m:r>
                <m:rPr>
                  <m:sty m:val="p"/>
                </m:rPr>
                <m:t>(</m:t>
              </m:r>
              <m:r>
                <m:t>x</m:t>
              </m:r>
              <m:sSup>
                <m:e>
                  <m:r>
                    <m:rPr>
                      <m:sty m:val="p"/>
                    </m:rPr>
                    <m:t>)</m:t>
                  </m:r>
                </m:e>
                <m:sup>
                  <m:r>
                    <m:t>3</m:t>
                  </m:r>
                </m:sup>
              </m:sSup>
            </m:den>
          </m:f>
          <m:r>
            <m:t> </m:t>
          </m:r>
          <m:r>
            <m:rPr>
              <m:sty m:val="p"/>
            </m:rPr>
            <m:t>&gt;</m:t>
          </m:r>
          <m:r>
            <m:t> </m:t>
          </m:r>
          <m:r>
            <m:t>0</m:t>
          </m:r>
          <m:r>
            <m:rPr>
              <m:sty m:val="p"/>
            </m:rPr>
            <m:t>,</m:t>
          </m:r>
        </m:oMath>
      </m:oMathPara>
      <w:r>
        <w:rPr>
          <w:rFonts w:ascii="Times New Roman" w:hAnsi="Times New Roman"/>
          <w:i/>
          <w:iCs/>
        </w:rPr>
        <w:t xml:space="preserve"> </w:t>
      </w:r>
      <w:r>
        <w:rPr>
          <w:rFonts w:ascii="Times New Roman" w:hAnsi="Times New Roman"/>
          <w:i/>
          <w:iCs/>
        </w:rPr>
        <w:t xml:space="preserve">so the conditional variance</w:t>
      </w:r>
      <w:r>
        <w:rPr>
          <w:rFonts w:ascii="Times New Roman" w:hAnsi="Times New Roman"/>
          <w:i/>
          <w:iCs/>
        </w:rPr>
        <w:t xml:space="preserve"> </w:t>
      </w:r>
      <m:oMath>
        <m:r>
          <m:rPr>
            <m:sty m:val="p"/>
          </m:rPr>
          <m:t>V</m:t>
        </m:r>
        <m:r>
          <m:rPr>
            <m:sty m:val="p"/>
          </m:rPr>
          <m:t>a</m:t>
        </m:r>
        <m:r>
          <m:rPr>
            <m:sty m:val="p"/>
          </m:rPr>
          <m:t>r</m:t>
        </m:r>
        <m:r>
          <m:rPr>
            <m:sty m:val="p"/>
          </m:rPr>
          <m:t>[</m:t>
        </m:r>
        <m:r>
          <m:t>π</m:t>
        </m:r>
        <m:r>
          <m:rPr>
            <m:sty m:val="p"/>
          </m:rPr>
          <m:t>∣</m:t>
        </m:r>
        <m:r>
          <m:t>D</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(an increasing-affine image of</w:t>
      </w:r>
      <w:r>
        <w:rPr>
          <w:rFonts w:ascii="Times New Roman" w:hAnsi="Times New Roman"/>
          <w:i/>
          <w:iCs/>
        </w:rPr>
        <w:t xml:space="preserve"> </w:t>
      </w:r>
      <m:oMath>
        <m:r>
          <m:t>g</m:t>
        </m:r>
      </m:oMath>
      <w:r>
        <w:rPr>
          <w:rFonts w:ascii="Times New Roman" w:hAnsi="Times New Roman"/>
          <w:i/>
          <w:iCs/>
        </w:rPr>
        <w:t xml:space="preserve">, since the mean is</w:t>
      </w:r>
      <w:r>
        <w:rPr>
          <w:rFonts w:ascii="Times New Roman" w:hAnsi="Times New Roman"/>
          <w:i/>
          <w:iCs/>
        </w:rPr>
        <w:t xml:space="preserve"> </w:t>
      </w:r>
      <m:oMath>
        <m:r>
          <m:t>κ</m:t>
        </m:r>
      </m:oMath>
      <w:r>
        <w:rPr>
          <w:rFonts w:ascii="Times New Roman" w:hAnsi="Times New Roman"/>
          <w:i/>
          <w:iCs/>
        </w:rPr>
        <w:t xml:space="preserve">-invariant) is strictly convex with</w:t>
      </w:r>
      <w:r>
        <w:rPr>
          <w:rFonts w:ascii="Times New Roman" w:hAnsi="Times New Roman"/>
          <w:i/>
          <w:iCs/>
        </w:rPr>
        <w:t xml:space="preserve"> </w:t>
      </w:r>
      <m:oMath>
        <m:r>
          <m:rPr>
            <m:sty m:val="p"/>
          </m:rPr>
          <m:t>V</m:t>
        </m:r>
        <m:r>
          <m:rPr>
            <m:sty m:val="p"/>
          </m:rPr>
          <m:t>a</m:t>
        </m:r>
        <m:r>
          <m:rPr>
            <m:sty m:val="p"/>
          </m:rPr>
          <m:t>r</m:t>
        </m:r>
        <m:r>
          <m:rPr>
            <m:sty m:val="p"/>
          </m:rPr>
          <m:t>(</m:t>
        </m:r>
        <m:r>
          <m:t>0</m:t>
        </m:r>
        <m:r>
          <m:rPr>
            <m:sty m:val="p"/>
          </m:rPr>
          <m:t>)</m:t>
        </m:r>
        <m:r>
          <m:rPr>
            <m:sty m:val="p"/>
          </m:rPr>
          <m:t>=</m:t>
        </m:r>
        <m:r>
          <m:rPr>
            <m:sty m:val="p"/>
          </m:rPr>
          <m:t>V</m:t>
        </m:r>
        <m:r>
          <m:rPr>
            <m:sty m:val="p"/>
          </m:rPr>
          <m:t>a</m:t>
        </m:r>
        <m:r>
          <m:rPr>
            <m:sty m:val="p"/>
          </m:rPr>
          <m:t>r</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a</w:t>
      </w:r>
      <w:r>
        <w:rPr>
          <w:rFonts w:ascii="Times New Roman" w:hAnsi="Times New Roman"/>
          <w:i/>
          <w:iCs/>
        </w:rPr>
        <w:t xml:space="preserve"> </w:t>
      </w:r>
      <w:r>
        <w:rPr>
          <w:rFonts w:ascii="Times New Roman" w:hAnsi="Times New Roman"/>
          <w:i/>
          <w:i/>
          <w:iCs/>
          <w:iCs/>
        </w:rPr>
        <w:t xml:space="preserve">unique</w:t>
      </w:r>
      <w:r>
        <w:rPr>
          <w:rFonts w:ascii="Times New Roman" w:hAnsi="Times New Roman"/>
          <w:i/>
          <w:iCs/>
        </w:rPr>
        <w:t xml:space="preserve"> </w:t>
      </w:r>
      <w:r>
        <w:rPr>
          <w:rFonts w:ascii="Times New Roman" w:hAnsi="Times New Roman"/>
          <w:i/>
          <w:iCs/>
        </w:rPr>
        <w:t xml:space="preserve">interior minimizer; its endpoint slopes</w:t>
      </w:r>
      <w:r>
        <w:rPr>
          <w:rFonts w:ascii="Times New Roman" w:hAnsi="Times New Roman"/>
          <w:i/>
          <w:iCs/>
        </w:rPr>
        <w:t xml:space="preserve"> </w:t>
      </w:r>
      <w:r>
        <w:rPr>
          <w:rFonts w:ascii="Times New Roman" w:hAnsi="Times New Roman"/>
          <w:i/>
          <w:iCs/>
        </w:rPr>
        <w:t xml:space="preserve">are</w:t>
      </w:r>
      <w:r>
        <w:rPr>
          <w:rFonts w:ascii="Times New Roman" w:hAnsi="Times New Roman"/>
          <w:i/>
          <w:iCs/>
        </w:rPr>
        <w:t xml:space="preserve"> </w:t>
      </w:r>
      <m:oMath>
        <m:sSup>
          <m:e>
            <m:r>
              <m:t>V</m:t>
            </m:r>
          </m:e>
          <m:sup>
            <m:r>
              <m:rPr>
                <m:sty m:val="p"/>
              </m:rPr>
              <m:t>′</m:t>
            </m:r>
          </m:sup>
        </m:sSup>
        <m:r>
          <m:rPr>
            <m:sty m:val="p"/>
          </m:rPr>
          <m:t>(</m:t>
        </m:r>
        <m:r>
          <m:t>0</m:t>
        </m:r>
        <m:r>
          <m:rPr>
            <m:sty m:val="p"/>
          </m:rPr>
          <m:t>)</m:t>
        </m:r>
        <m:r>
          <m:rPr>
            <m:sty m:val="p"/>
          </m:rPr>
          <m:t>=</m:t>
        </m:r>
        <m:r>
          <m:rPr>
            <m:sty m:val="p"/>
          </m:rPr>
          <m:t>−</m:t>
        </m:r>
        <m:sSup>
          <m:e>
            <m:r>
              <m:t>Q</m:t>
            </m:r>
          </m:e>
          <m:sup>
            <m:r>
              <m:t>2</m:t>
            </m:r>
          </m:sup>
        </m:sSup>
        <m:r>
          <m:rPr>
            <m:sty m:val="p"/>
          </m:rPr>
          <m:t>/</m:t>
        </m:r>
        <m:r>
          <m:rPr>
            <m:sty m:val="p"/>
          </m:rPr>
          <m:t>(</m:t>
        </m:r>
        <m:r>
          <m:t>2</m:t>
        </m:r>
        <m:sSup>
          <m:e>
            <m:r>
              <m:t>B</m:t>
            </m:r>
          </m:e>
          <m:sup>
            <m:r>
              <m:t>2</m:t>
            </m:r>
          </m:sup>
        </m:sSup>
        <m:r>
          <m:rPr>
            <m:sty m:val="p"/>
          </m:rPr>
          <m:t>)</m:t>
        </m:r>
        <m:r>
          <m:rPr>
            <m:sty m:val="p"/>
          </m:rPr>
          <m:t>&lt;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p>
          <m:e>
            <m:r>
              <m:t>V</m:t>
            </m:r>
          </m:e>
          <m:sup>
            <m:r>
              <m:rPr>
                <m:sty m:val="p"/>
              </m:rPr>
              <m:t>′</m:t>
            </m:r>
          </m:sup>
        </m:sSup>
        <m:r>
          <m:rPr>
            <m:sty m:val="p"/>
          </m:rPr>
          <m:t>(</m:t>
        </m:r>
        <m:r>
          <m:t>1</m:t>
        </m:r>
        <m:r>
          <m:rPr>
            <m:sty m:val="p"/>
          </m:rPr>
          <m:t>)</m:t>
        </m:r>
        <m:r>
          <m:rPr>
            <m:sty m:val="p"/>
          </m:rPr>
          <m:t>=</m:t>
        </m:r>
        <m:r>
          <m:rPr>
            <m:sty m:val="p"/>
          </m:rPr>
          <m:t>+</m:t>
        </m:r>
        <m:sSup>
          <m:e>
            <m:r>
              <m:t>Q</m:t>
            </m:r>
          </m:e>
          <m:sup>
            <m:r>
              <m:t>2</m:t>
            </m:r>
          </m:sup>
        </m:sSup>
        <m:r>
          <m:rPr>
            <m:sty m:val="p"/>
          </m:rPr>
          <m:t>/</m:t>
        </m:r>
        <m:sSup>
          <m:e>
            <m:r>
              <m:t>B</m:t>
            </m:r>
          </m:e>
          <m:sup>
            <m:r>
              <m:t>2</m:t>
            </m:r>
          </m:sup>
        </m:sSup>
        <m:r>
          <m:rPr>
            <m:sty m:val="p"/>
          </m:rPr>
          <m:t>&gt;</m:t>
        </m:r>
        <m:r>
          <m:t>0</m:t>
        </m:r>
      </m:oMath>
      <w:r>
        <w:rPr>
          <w:rFonts w:ascii="Times New Roman" w:hAnsi="Times New Roman"/>
          <w:i/>
          <w:iCs/>
        </w:rPr>
        <w:t xml:space="preserve">.</w:t>
      </w:r>
    </w:p>
    <w:bookmarkEnd w:id="148"/>
    <w:p>
      <w:pPr>
        <w:pStyle w:val="FirstParagraph"/>
        <w:spacing w:before="60" w:after="60"/>
      </w:pPr>
      <w:r>
        <w:rPr>
          <w:i/>
          <w:iCs/>
        </w:rPr>
        <w:t xml:space="preserve">Proof.</w:t>
      </w:r>
      <w:r>
        <w:t xml:space="preserve"> </w:t>
      </w:r>
      <w:r>
        <w:t xml:space="preserve">The second moment is</w:t>
      </w:r>
      <w:r>
        <w:t xml:space="preserve"> </w:t>
      </w:r>
      <m:oMath>
        <m:nary>
          <m:naryPr>
            <m:chr m:val="∑"/>
            <m:limLoc m:val="undOvr"/>
            <m:subHide m:val="off"/>
            <m:supHide m:val="on"/>
          </m:naryPr>
          <m:sub>
            <m:r>
              <m:t>X</m:t>
            </m:r>
          </m:sub>
          <m:sup>
            <m:r>
              <m:t>​</m:t>
            </m:r>
          </m:sup>
          <m:e>
            <m:r>
              <m:rPr>
                <m:scr m:val="double-struck"/>
                <m:sty m:val="p"/>
              </m:rPr>
              <m:t>P</m:t>
            </m:r>
          </m:e>
        </m:nary>
        <m:r>
          <m:rPr>
            <m:sty m:val="p"/>
          </m:rPr>
          <m:t>(</m:t>
        </m:r>
        <m:r>
          <m:t>X</m:t>
        </m:r>
        <m:r>
          <m:rPr>
            <m:sty m:val="p"/>
          </m:rPr>
          <m:t>,</m:t>
        </m:r>
        <m:r>
          <m:t>D</m:t>
        </m:r>
        <m:r>
          <m:rPr>
            <m:sty m:val="p"/>
          </m:rPr>
          <m:t>=</m:t>
        </m:r>
        <m:r>
          <m:t>0</m:t>
        </m:r>
        <m:r>
          <m:rPr>
            <m:sty m:val="p"/>
          </m:rPr>
          <m:t>)</m:t>
        </m:r>
        <m:r>
          <m:t> </m:t>
        </m:r>
        <m:r>
          <m:t>π</m:t>
        </m:r>
        <m:r>
          <m:rPr>
            <m:sty m:val="p"/>
          </m:rPr>
          <m:t>(</m:t>
        </m:r>
        <m:r>
          <m:t>X</m:t>
        </m:r>
        <m:r>
          <m:rPr>
            <m:sty m:val="p"/>
          </m:rPr>
          <m:t>,</m:t>
        </m:r>
        <m:r>
          <m:t>0</m:t>
        </m:r>
        <m:sSup>
          <m:e>
            <m:r>
              <m:rPr>
                <m:sty m:val="p"/>
              </m:rPr>
              <m:t>)</m:t>
            </m:r>
          </m:e>
          <m:sup>
            <m:r>
              <m:t>2</m:t>
            </m:r>
          </m:sup>
        </m:sSup>
      </m:oMath>
      <w:r>
        <w:t xml:space="preserve">: the</w:t>
      </w:r>
      <w:r>
        <w:t xml:space="preserve"> </w:t>
      </w:r>
      <m:oMath>
        <m:r>
          <m:t>X</m:t>
        </m:r>
        <m:r>
          <m:rPr>
            <m:sty m:val="p"/>
          </m:rPr>
          <m:t>=</m:t>
        </m:r>
        <m:r>
          <m:rPr>
            <m:sty m:val="p"/>
          </m:rPr>
          <m:t>−</m:t>
        </m:r>
        <m:r>
          <m:t>2</m:t>
        </m:r>
      </m:oMath>
      <w:r>
        <w:t xml:space="preserve"> </w:t>
      </w:r>
      <w:r>
        <w:t xml:space="preserve">term</w:t>
      </w:r>
      <w:r>
        <w:t xml:space="preserve"> </w:t>
      </w:r>
      <w:r>
        <w:t xml:space="preserve">vanishes and the other three give the stated sum. At</w:t>
      </w:r>
      <w:r>
        <w:t xml:space="preserve"> </w:t>
      </w:r>
      <m:oMath>
        <m:r>
          <m:t>κ</m:t>
        </m:r>
        <m:r>
          <m:rPr>
            <m:sty m:val="p"/>
          </m:rPr>
          <m:t>=</m:t>
        </m:r>
        <m:r>
          <m:t>0</m:t>
        </m:r>
      </m:oMath>
      <w:r>
        <w:t xml:space="preserve"> </w:t>
      </w:r>
      <w:r>
        <w:t xml:space="preserve">(</w:t>
      </w:r>
      <m:oMath>
        <m:sSub>
          <m:e>
            <m:r>
              <m:t>p</m:t>
            </m:r>
          </m:e>
          <m:sub>
            <m:r>
              <m:t>1</m:t>
            </m:r>
          </m:sub>
        </m:sSub>
        <m:r>
          <m:rPr>
            <m:sty m:val="p"/>
          </m:rPr>
          <m:t>=</m:t>
        </m:r>
        <m:r>
          <m:t>0</m:t>
        </m:r>
      </m:oMath>
      <w:r>
        <w:t xml:space="preserve">) and</w:t>
      </w:r>
      <w:r>
        <w:t xml:space="preserve"> </w:t>
      </w:r>
      <m:oMath>
        <m:r>
          <m:t>κ</m:t>
        </m:r>
        <m:r>
          <m:rPr>
            <m:sty m:val="p"/>
          </m:rPr>
          <m:t>=</m:t>
        </m:r>
        <m:r>
          <m:t>1</m:t>
        </m:r>
      </m:oMath>
      <w:r>
        <w:t xml:space="preserve"> </w:t>
      </w:r>
      <w:r>
        <w:t xml:space="preserve">(</w:t>
      </w:r>
      <m:oMath>
        <m:sSub>
          <m:e>
            <m:r>
              <m:t>p</m:t>
            </m:r>
          </m:e>
          <m:sub>
            <m:r>
              <m:t>0</m:t>
            </m:r>
          </m:sub>
        </m:sSub>
        <m:r>
          <m:rPr>
            <m:sty m:val="p"/>
          </m:rPr>
          <m:t>=</m:t>
        </m:r>
        <m:r>
          <m:t>0</m:t>
        </m:r>
      </m:oMath>
      <w:r>
        <w:t xml:space="preserve">) both reduce to</w:t>
      </w:r>
      <w:r>
        <w:t xml:space="preserve"> </w:t>
      </w:r>
      <m:oMath>
        <m:sSup>
          <m:e>
            <m:r>
              <m:t>Q</m:t>
            </m:r>
          </m:e>
          <m:sup>
            <m:r>
              <m:t>2</m:t>
            </m:r>
          </m:sup>
        </m:sSup>
        <m:r>
          <m:rPr>
            <m:sty m:val="p"/>
          </m:rPr>
          <m:t>/</m:t>
        </m:r>
        <m:r>
          <m:t>B</m:t>
        </m:r>
      </m:oMath>
      <w:r>
        <w:t xml:space="preserve">, so</w:t>
      </w:r>
      <w:r>
        <w:t xml:space="preserve"> </w:t>
      </w:r>
      <m:oMath>
        <m:r>
          <m:t>f</m:t>
        </m:r>
        <m:r>
          <m:rPr>
            <m:sty m:val="p"/>
          </m:rPr>
          <m:t>(</m:t>
        </m:r>
        <m:r>
          <m:t>0</m:t>
        </m:r>
        <m:r>
          <m:rPr>
            <m:sty m:val="p"/>
          </m:rPr>
          <m:t>)</m:t>
        </m:r>
        <m:r>
          <m:rPr>
            <m:sty m:val="p"/>
          </m:rPr>
          <m:t>=</m:t>
        </m:r>
        <m:r>
          <m:t>f</m:t>
        </m:r>
        <m:r>
          <m:rPr>
            <m:sty m:val="p"/>
          </m:rPr>
          <m:t>(</m:t>
        </m:r>
        <m:r>
          <m:t>1</m:t>
        </m:r>
        <m:r>
          <m:rPr>
            <m:sty m:val="p"/>
          </m:rPr>
          <m:t>)</m:t>
        </m:r>
        <m:r>
          <m:rPr>
            <m:sty m:val="p"/>
          </m:rPr>
          <m:t>=</m:t>
        </m:r>
        <m:r>
          <m:t>0</m:t>
        </m:r>
      </m:oMath>
      <w:r>
        <w:t xml:space="preserve">; placing the three</w:t>
      </w:r>
      <w:r>
        <w:t xml:space="preserve"> </w:t>
      </w:r>
      <w:r>
        <w:t xml:space="preserve">terms over the common denominator</w:t>
      </w:r>
      <w:r>
        <w:t xml:space="preserve"> </w:t>
      </w:r>
      <m:oMath>
        <m:r>
          <m:t>4</m:t>
        </m:r>
        <m:r>
          <m:t>B</m:t>
        </m:r>
        <m:sSub>
          <m:e>
            <m:r>
              <m:t>T</m:t>
            </m:r>
          </m:e>
          <m:sub>
            <m:r>
              <m:rPr>
                <m:sty m:val="p"/>
              </m:rPr>
              <m:t>−</m:t>
            </m:r>
          </m:sub>
        </m:sSub>
        <m:sSub>
          <m:e>
            <m:r>
              <m:t>T</m:t>
            </m:r>
          </m:e>
          <m:sub>
            <m:r>
              <m:t>0</m:t>
            </m:r>
          </m:sub>
        </m:sSub>
      </m:oMath>
      <w:r>
        <w:t xml:space="preserve"> </w:t>
      </w:r>
      <w:r>
        <w:t xml:space="preserve">and reducing yields</w:t>
      </w:r>
      <w:r>
        <w:t xml:space="preserve"> </w:t>
      </w:r>
      <w:r>
        <w:t xml:space="preserve">(45), every factor of which is signed on</w:t>
      </w:r>
      <w:r>
        <w:t xml:space="preserve"> </w:t>
      </w:r>
      <m:oMath>
        <m:r>
          <m:rPr>
            <m:sty m:val="p"/>
          </m:rPr>
          <m:t>(</m:t>
        </m:r>
        <m:r>
          <m:t>0</m:t>
        </m:r>
        <m:r>
          <m:rPr>
            <m:sty m:val="p"/>
          </m:rPr>
          <m:t>,</m:t>
        </m:r>
        <m:r>
          <m:t>1</m:t>
        </m:r>
        <m:r>
          <m:rPr>
            <m:sty m:val="p"/>
          </m:rPr>
          <m:t>)</m:t>
        </m:r>
      </m:oMath>
      <w:r>
        <w:t xml:space="preserve">, so</w:t>
      </w:r>
      <w:r>
        <w:t xml:space="preserve"> </w:t>
      </w:r>
      <m:oMath>
        <m:r>
          <m:t>f</m:t>
        </m:r>
        <m:r>
          <m:rPr>
            <m:sty m:val="p"/>
          </m:rPr>
          <m:t>&lt;</m:t>
        </m:r>
        <m:r>
          <m:t>0</m:t>
        </m:r>
      </m:oMath>
      <w:r>
        <w:t xml:space="preserve"> </w:t>
      </w:r>
      <w:r>
        <w:t xml:space="preserve">strictly there. For convexity, substitute</w:t>
      </w:r>
      <w:r>
        <w:t xml:space="preserve"> </w:t>
      </w:r>
      <m:oMath>
        <m:r>
          <m:t>x</m:t>
        </m:r>
        <m:r>
          <m:rPr>
            <m:sty m:val="p"/>
          </m:rPr>
          <m:t>=</m:t>
        </m:r>
        <m:r>
          <m:t>κ</m:t>
        </m:r>
        <m:r>
          <m:rPr>
            <m:sty m:val="p"/>
          </m:rPr>
          <m:t>/</m:t>
        </m:r>
        <m:r>
          <m:t>2</m:t>
        </m:r>
      </m:oMath>
      <w:r>
        <w:t xml:space="preserve">, so</w:t>
      </w:r>
      <w:r>
        <w:t xml:space="preserve"> </w:t>
      </w:r>
      <m:oMath>
        <m:sSub>
          <m:e>
            <m:r>
              <m:t>T</m:t>
            </m:r>
          </m:e>
          <m:sub>
            <m:r>
              <m:rPr>
                <m:sty m:val="p"/>
              </m:rPr>
              <m:t>−</m:t>
            </m:r>
          </m:sub>
        </m:sSub>
        <m:r>
          <m:rPr>
            <m:sty m:val="p"/>
          </m:rPr>
          <m:t>=</m:t>
        </m:r>
        <m:r>
          <m:t>A</m:t>
        </m:r>
        <m:r>
          <m:rPr>
            <m:sty m:val="p"/>
          </m:rPr>
          <m:t>+</m:t>
        </m:r>
        <m:r>
          <m:rPr>
            <m:sty m:val="p"/>
          </m:rPr>
          <m:t>(</m:t>
        </m:r>
        <m:r>
          <m:t>B</m:t>
        </m:r>
        <m:r>
          <m:rPr>
            <m:sty m:val="p"/>
          </m:rPr>
          <m:t>−</m:t>
        </m:r>
        <m:r>
          <m:t>2</m:t>
        </m:r>
        <m:r>
          <m:t>A</m:t>
        </m:r>
        <m:r>
          <m:rPr>
            <m:sty m:val="p"/>
          </m:rPr>
          <m:t>)</m:t>
        </m:r>
        <m:r>
          <m:t>x</m:t>
        </m:r>
      </m:oMath>
      <w:r>
        <w:t xml:space="preserve"> </w:t>
      </w:r>
      <w:r>
        <w:t xml:space="preserve">and</w:t>
      </w:r>
      <w:r>
        <w:t xml:space="preserve"> </w:t>
      </w:r>
      <m:oMath>
        <m:sSub>
          <m:e>
            <m:r>
              <m:t>T</m:t>
            </m:r>
          </m:e>
          <m:sub>
            <m:r>
              <m:t>0</m:t>
            </m:r>
          </m:sub>
        </m:sSub>
        <m:r>
          <m:rPr>
            <m:sty m:val="p"/>
          </m:rPr>
          <m:t>=</m:t>
        </m:r>
        <m:r>
          <m:t>B</m:t>
        </m:r>
        <m:r>
          <m:rPr>
            <m:sty m:val="p"/>
          </m:rPr>
          <m:t>+</m:t>
        </m:r>
        <m:r>
          <m:rPr>
            <m:sty m:val="p"/>
          </m:rPr>
          <m:t>(</m:t>
        </m:r>
        <m:r>
          <m:t>A</m:t>
        </m:r>
        <m:r>
          <m:rPr>
            <m:sty m:val="p"/>
          </m:rPr>
          <m:t>−</m:t>
        </m:r>
        <m:r>
          <m:t>2</m:t>
        </m:r>
        <m:r>
          <m:t>B</m:t>
        </m:r>
        <m:r>
          <m:rPr>
            <m:sty m:val="p"/>
          </m:rPr>
          <m:t>)</m:t>
        </m:r>
        <m:r>
          <m:t>x</m:t>
        </m:r>
      </m:oMath>
      <w:r>
        <w:t xml:space="preserve"> </w:t>
      </w:r>
      <w:r>
        <w:t xml:space="preserve">are affine; the elementary identity</w:t>
      </w:r>
      <w:r>
        <w:t xml:space="preserve"> </w:t>
      </w:r>
      <m:oMath>
        <m:f>
          <m:fPr>
            <m:type m:val="lin"/>
          </m:fPr>
          <m:num>
            <m:sSup>
              <m:e>
                <m:r>
                  <m:t>d</m:t>
                </m:r>
              </m:e>
              <m:sup>
                <m:r>
                  <m:t>2</m:t>
                </m:r>
              </m:sup>
            </m:sSup>
          </m:num>
          <m:den>
            <m:r>
              <m:t>d</m:t>
            </m:r>
            <m:sSup>
              <m:e>
                <m:r>
                  <m:t>x</m:t>
                </m:r>
              </m:e>
              <m:sup>
                <m:r>
                  <m:t>2</m:t>
                </m:r>
              </m:sup>
            </m:sSup>
          </m:den>
        </m:f>
        <m:r>
          <m:rPr>
            <m:sty m:val="p"/>
          </m:rPr>
          <m:t>[</m:t>
        </m:r>
        <m:sSup>
          <m:e>
            <m:r>
              <m:t>x</m:t>
            </m:r>
          </m:e>
          <m:sup>
            <m:r>
              <m:t>2</m:t>
            </m:r>
          </m:sup>
        </m:sSup>
        <m:r>
          <m:rPr>
            <m:sty m:val="p"/>
          </m:rPr>
          <m:t>/</m:t>
        </m:r>
        <m:r>
          <m:t>T</m:t>
        </m:r>
        <m:r>
          <m:rPr>
            <m:sty m:val="p"/>
          </m:rPr>
          <m:t>]</m:t>
        </m:r>
        <m:r>
          <m:rPr>
            <m:sty m:val="p"/>
          </m:rPr>
          <m:t>=</m:t>
        </m:r>
        <m:r>
          <m:t>2</m:t>
        </m:r>
        <m:sSup>
          <m:e>
            <m:r>
              <m:t>α</m:t>
            </m:r>
          </m:e>
          <m:sup>
            <m:r>
              <m:t>2</m:t>
            </m:r>
          </m:sup>
        </m:sSup>
        <m:r>
          <m:rPr>
            <m:sty m:val="p"/>
          </m:rPr>
          <m:t>/</m:t>
        </m:r>
        <m:sSup>
          <m:e>
            <m:r>
              <m:t>T</m:t>
            </m:r>
          </m:e>
          <m:sup>
            <m:r>
              <m:t>3</m:t>
            </m:r>
          </m:sup>
        </m:sSup>
      </m:oMath>
      <w:r>
        <w:t xml:space="preserve"> </w:t>
      </w:r>
      <w:r>
        <w:t xml:space="preserve">for</w:t>
      </w:r>
      <w:r>
        <w:t xml:space="preserve"> </w:t>
      </w:r>
      <m:oMath>
        <m:r>
          <m:t>T</m:t>
        </m:r>
        <m:r>
          <m:rPr>
            <m:sty m:val="p"/>
          </m:rPr>
          <m:t>=</m:t>
        </m:r>
        <m:r>
          <m:t>α</m:t>
        </m:r>
        <m:r>
          <m:rPr>
            <m:sty m:val="p"/>
          </m:rPr>
          <m:t>+</m:t>
        </m:r>
        <m:r>
          <m:t>β</m:t>
        </m:r>
        <m:r>
          <m:t>x</m:t>
        </m:r>
      </m:oMath>
      <w:r>
        <w:t xml:space="preserve"> </w:t>
      </w:r>
      <w:r>
        <w:t xml:space="preserve">(here</w:t>
      </w:r>
      <w:r>
        <w:t xml:space="preserve"> </w:t>
      </w:r>
      <m:oMath>
        <m:r>
          <m:t>α</m:t>
        </m:r>
        <m:r>
          <m:rPr>
            <m:sty m:val="p"/>
          </m:rPr>
          <m:t>=</m:t>
        </m:r>
        <m:r>
          <m:t>A</m:t>
        </m:r>
      </m:oMath>
      <w:r>
        <w:t xml:space="preserve">) applied termwise gives (46), strictly positive</w:t>
      </w:r>
      <w:r>
        <w:t xml:space="preserve"> </w:t>
      </w:r>
      <w:r>
        <w:t xml:space="preserve">since</w:t>
      </w:r>
      <w:r>
        <w:t xml:space="preserve"> </w:t>
      </w:r>
      <m:oMath>
        <m:r>
          <m:t>A</m:t>
        </m:r>
        <m:r>
          <m:rPr>
            <m:sty m:val="p"/>
          </m:rPr>
          <m:t>&gt;</m:t>
        </m:r>
        <m:r>
          <m:t>0</m:t>
        </m:r>
      </m:oMath>
      <w:r>
        <w:t xml:space="preserve">,</w:t>
      </w:r>
      <w:r>
        <w:t xml:space="preserve"> </w:t>
      </w:r>
      <m:oMath>
        <m:sSub>
          <m:e>
            <m:r>
              <m:t>T</m:t>
            </m:r>
          </m:e>
          <m:sub>
            <m:r>
              <m:rPr>
                <m:sty m:val="p"/>
              </m:rPr>
              <m:t>−</m:t>
            </m:r>
          </m:sub>
        </m:sSub>
        <m:r>
          <m:rPr>
            <m:sty m:val="p"/>
          </m:rPr>
          <m:t>,</m:t>
        </m:r>
        <m:sSub>
          <m:e>
            <m:r>
              <m:t>T</m:t>
            </m:r>
          </m:e>
          <m:sub>
            <m:r>
              <m:t>0</m:t>
            </m:r>
          </m:sub>
        </m:sSub>
        <m:r>
          <m:rPr>
            <m:sty m:val="p"/>
          </m:rPr>
          <m:t>&gt;</m:t>
        </m:r>
        <m:r>
          <m:t>0</m:t>
        </m:r>
      </m:oMath>
      <w:r>
        <w:t xml:space="preserve">. A strictly convex function with equal endpoints has a</w:t>
      </w:r>
      <w:r>
        <w:t xml:space="preserve"> </w:t>
      </w:r>
      <w:r>
        <w:t xml:space="preserve">unique interior minimizer; the endpoint slopes follow from</w:t>
      </w:r>
      <w:r>
        <w:t xml:space="preserve"> </w:t>
      </w:r>
      <m:oMath>
        <m:sSup>
          <m:e>
            <m:r>
              <m:t>f</m:t>
            </m:r>
          </m:e>
          <m:sup>
            <m:r>
              <m:rPr>
                <m:sty m:val="p"/>
              </m:rPr>
              <m:t>′</m:t>
            </m:r>
          </m:sup>
        </m:sSup>
        <m:r>
          <m:rPr>
            <m:sty m:val="p"/>
          </m:rPr>
          <m:t>(</m:t>
        </m:r>
        <m:r>
          <m:t>0</m:t>
        </m:r>
        <m:r>
          <m:rPr>
            <m:sty m:val="p"/>
          </m:rPr>
          <m:t>)</m:t>
        </m:r>
        <m:r>
          <m:rPr>
            <m:sty m:val="p"/>
          </m:rPr>
          <m:t>,</m:t>
        </m:r>
        <m:sSup>
          <m:e>
            <m:r>
              <m:t>f</m:t>
            </m:r>
          </m:e>
          <m:sup>
            <m:r>
              <m:rPr>
                <m:sty m:val="p"/>
              </m:rPr>
              <m:t>′</m:t>
            </m:r>
          </m:sup>
        </m:sSup>
        <m:r>
          <m:rPr>
            <m:sty m:val="p"/>
          </m:rPr>
          <m:t>(</m:t>
        </m:r>
        <m:r>
          <m:t>1</m:t>
        </m:r>
        <m:r>
          <m:rPr>
            <m:sty m:val="p"/>
          </m:rPr>
          <m:t>)</m:t>
        </m:r>
      </m:oMath>
      <w:r>
        <w:t xml:space="preserve"> </w:t>
      </w:r>
      <w:r>
        <w:t xml:space="preserve">in (45). (For</w:t>
      </w:r>
      <w:r>
        <w:t xml:space="preserve"> </w:t>
      </w:r>
      <m:oMath>
        <m:r>
          <m:t>A</m:t>
        </m:r>
        <m:r>
          <m:rPr>
            <m:sty m:val="p"/>
          </m:rPr>
          <m:t>=</m:t>
        </m:r>
        <m:r>
          <m:t>B</m:t>
        </m:r>
      </m:oMath>
      <w:r>
        <w:t xml:space="preserve"> </w:t>
      </w:r>
      <w:r>
        <w:t xml:space="preserve">the minimizer is</w:t>
      </w:r>
      <w:r>
        <w:t xml:space="preserve"> </w:t>
      </w:r>
      <m:oMath>
        <m:r>
          <m:t>κ</m:t>
        </m:r>
        <m:r>
          <m:rPr>
            <m:sty m:val="p"/>
          </m:rPr>
          <m:t>=</m:t>
        </m:r>
        <m:r>
          <m:t>2</m:t>
        </m:r>
        <m:r>
          <m:rPr>
            <m:sty m:val="p"/>
          </m:rPr>
          <m:t>−</m:t>
        </m:r>
        <m:rad>
          <m:radPr>
            <m:degHide m:val="on"/>
          </m:radPr>
          <m:deg/>
          <m:e>
            <m:r>
              <m:t>2</m:t>
            </m:r>
          </m:e>
        </m:rad>
        <m:r>
          <m:rPr>
            <m:sty m:val="p"/>
          </m:rPr>
          <m:t>≈</m:t>
        </m:r>
        <m:r>
          <m:t>0.586</m:t>
        </m:r>
      </m:oMath>
      <w:r>
        <w:t xml:space="preserve">, matching the equilibrium hump peak</w:t>
      </w:r>
      <w:r>
        <w:t xml:space="preserve"> </w:t>
      </w:r>
      <m:oMath>
        <m:sSup>
          <m:e>
            <m:r>
              <m:t>κ</m:t>
            </m:r>
          </m:e>
          <m:sup>
            <m:r>
              <m:rPr>
                <m:sty m:val="p"/>
              </m:rPr>
              <m:t>†</m:t>
            </m:r>
          </m:sup>
        </m:sSup>
        <m:r>
          <m:rPr>
            <m:sty m:val="p"/>
          </m:rPr>
          <m:t>≈</m:t>
        </m:r>
        <m:r>
          <m:t>0.59</m:t>
        </m:r>
      </m:oMath>
      <w:r>
        <w:t xml:space="preserve">.) The qualifier</w:t>
      </w:r>
      <w:r>
        <w:t xml:space="preserve"> </w:t>
      </w:r>
      <w:r>
        <w:t xml:space="preserve">“at fixed masses”</w:t>
      </w:r>
      <w:r>
        <w:t xml:space="preserve"> </w:t>
      </w:r>
      <w:r>
        <w:t xml:space="preserve">is essential:</w:t>
      </w:r>
      <w:r>
        <w:t xml:space="preserve"> </w:t>
      </w:r>
      <w:r>
        <w:t xml:space="preserve">in equilibrium the cutoffs, hence</w:t>
      </w:r>
      <w:r>
        <w:t xml:space="preserve"> </w:t>
      </w:r>
      <m:oMath>
        <m:r>
          <m:rPr>
            <m:sty m:val="p"/>
          </m:rPr>
          <m:t>(</m:t>
        </m:r>
        <m:r>
          <m:t>A</m:t>
        </m:r>
        <m:r>
          <m:rPr>
            <m:sty m:val="p"/>
          </m:rPr>
          <m:t>,</m:t>
        </m:r>
        <m:r>
          <m:t>B</m:t>
        </m:r>
        <m:r>
          <m:rPr>
            <m:sty m:val="p"/>
          </m:rPr>
          <m:t>,</m:t>
        </m:r>
        <m:r>
          <m:t>Q</m:t>
        </m:r>
        <m:r>
          <m:rPr>
            <m:sty m:val="p"/>
          </m:rPr>
          <m:t>)</m:t>
        </m:r>
      </m:oMath>
      <w:r>
        <w:t xml:space="preserve">, move with</w:t>
      </w:r>
      <w:r>
        <w:t xml:space="preserve"> </w:t>
      </w:r>
      <m:oMath>
        <m:r>
          <m:t>κ</m:t>
        </m:r>
      </m:oMath>
      <w:r>
        <w:t xml:space="preserve">, and the</w:t>
      </w:r>
      <w:r>
        <w:t xml:space="preserve"> </w:t>
      </w:r>
      <w:r>
        <w:t xml:space="preserve">moving-mass variance need not be monotone on each side. ◻</w:t>
      </w:r>
    </w:p>
    <w:bookmarkStart w:id="149" w:name="lem:d1-curvature"/>
    <w:p>
      <w:pPr>
        <w:pStyle w:val="BodyText"/>
        <w:keepLines/>
        <w:spacing w:before="60" w:after="60"/>
      </w:pPr>
      <w:r>
        <w:rPr>
          <w:rFonts w:ascii="Times New Roman" w:hAnsi="Times New Roman"/>
          <w:b/>
          <w:bCs/>
        </w:rPr>
        <w:t xml:space="preserve">Lemma 15</w:t>
      </w:r>
      <w:r>
        <w:rPr>
          <w:rFonts w:ascii="Times New Roman" w:hAnsi="Times New Roman"/>
        </w:rPr>
        <w:t xml:space="preserve"> </w:t>
      </w:r>
      <w:r>
        <w:rPr>
          <w:rFonts w:ascii="Times New Roman" w:hAnsi="Times New Roman"/>
        </w:rPr>
        <w:t xml:space="preserve">(Curvature of</w:t>
      </w:r>
      <w:r>
        <w:rPr>
          <w:rFonts w:ascii="Times New Roman" w:hAnsi="Times New Roman"/>
        </w:rPr>
        <w:t xml:space="preserve"> </w:t>
      </w:r>
      <m:oMath>
        <m:r>
          <m:t>h</m:t>
        </m:r>
        <m:r>
          <m:rPr>
            <m:sty m:val="p"/>
          </m:rPr>
          <m:t>=</m:t>
        </m:r>
        <m:r>
          <m:t>π</m:t>
        </m:r>
        <m:r>
          <m:t>p</m:t>
        </m:r>
      </m:oMath>
      <w:r>
        <w:rPr>
          <w:rFonts w:ascii="Times New Roman" w:hAnsi="Times New Roman"/>
        </w:rPr>
        <w:t xml:space="preserve"> </w:t>
      </w:r>
      <w:r>
        <w:rPr>
          <w:rFonts w:ascii="Times New Roman" w:hAnsi="Times New Roman"/>
        </w:rPr>
        <w:t xml:space="preserve">and the condition ).</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With</w:t>
      </w:r>
      <w:r>
        <w:rPr>
          <w:rFonts w:ascii="Times New Roman" w:hAnsi="Times New Roman"/>
          <w:i/>
          <w:iCs/>
        </w:rPr>
        <w:t xml:space="preserve"> </w:t>
      </w:r>
      <m:oMath>
        <m:r>
          <m:t>T</m:t>
        </m:r>
        <m:r>
          <m:rPr>
            <m:sty m:val="p"/>
          </m:rPr>
          <m:t>(</m:t>
        </m:r>
        <m:r>
          <m:t>π</m:t>
        </m:r>
        <m:r>
          <m:rPr>
            <m:sty m:val="p"/>
          </m:rPr>
          <m:t>)</m:t>
        </m:r>
        <m:r>
          <m:rPr>
            <m:sty m:val="p"/>
          </m:rPr>
          <m:t>=</m:t>
        </m:r>
        <m:r>
          <m:rPr>
            <m:sty m:val="p"/>
          </m:rPr>
          <m:t>(</m:t>
        </m:r>
        <m:acc>
          <m:accPr>
            <m:chr m:val="‾"/>
          </m:accPr>
          <m:e>
            <m:r>
              <m:t>m</m:t>
            </m:r>
          </m:e>
        </m:acc>
        <m:r>
          <m:rPr>
            <m:sty m:val="p"/>
          </m:rPr>
          <m:t>(</m:t>
        </m:r>
        <m:r>
          <m:t>π</m:t>
        </m:r>
        <m:r>
          <m:rPr>
            <m:sty m:val="p"/>
          </m:rPr>
          <m:t>)</m:t>
        </m:r>
        <m:r>
          <m:rPr>
            <m:sty m:val="p"/>
          </m:rPr>
          <m:t>+</m:t>
        </m:r>
        <m:r>
          <m:t>K</m:t>
        </m:r>
        <m:r>
          <m:rPr>
            <m:sty m:val="p"/>
          </m:rPr>
          <m:t>−</m:t>
        </m:r>
        <m:acc>
          <m:accPr>
            <m:chr m:val="‾"/>
          </m:accPr>
          <m:e>
            <m:r>
              <m:t>S</m:t>
            </m:r>
          </m:e>
        </m:acc>
        <m:r>
          <m:rPr>
            <m:sty m:val="p"/>
          </m:rPr>
          <m:t>+</m:t>
        </m:r>
        <m:r>
          <m:t>P</m:t>
        </m:r>
        <m:r>
          <m:rPr>
            <m:sty m:val="p"/>
          </m:rPr>
          <m:t>(</m:t>
        </m:r>
        <m:r>
          <m:t>π</m:t>
        </m:r>
        <m:r>
          <m:rPr>
            <m:sty m:val="p"/>
          </m:rPr>
          <m:t>)</m:t>
        </m:r>
        <m:r>
          <m:rPr>
            <m:sty m:val="p"/>
          </m:rPr>
          <m:t>)</m:t>
        </m:r>
        <m:r>
          <m:rPr>
            <m:sty m:val="p"/>
          </m:rPr>
          <m:t>/</m:t>
        </m:r>
        <m:sSub>
          <m:e>
            <m:r>
              <m:t>σ</m:t>
            </m:r>
          </m:e>
          <m:sub>
            <m:r>
              <m:t>ξ</m:t>
            </m:r>
          </m:sub>
        </m:sSub>
      </m:oMath>
      <w:r>
        <w:rPr>
          <w:rFonts w:ascii="Times New Roman" w:hAnsi="Times New Roman"/>
          <w:i/>
          <w:iCs/>
        </w:rPr>
        <w:t xml:space="preserve">,</w:t>
      </w:r>
      <w:r>
        <w:rPr>
          <w:rFonts w:ascii="Times New Roman" w:hAnsi="Times New Roman"/>
          <w:i/>
          <w:iCs/>
        </w:rPr>
        <w:t xml:space="preserve"> </w:t>
      </w:r>
      <m:oMath>
        <m:r>
          <m:t>p</m:t>
        </m:r>
        <m:r>
          <m:rPr>
            <m:sty m:val="p"/>
          </m:rPr>
          <m:t>(</m:t>
        </m:r>
        <m:r>
          <m:t>π</m:t>
        </m:r>
        <m:r>
          <m:rPr>
            <m:sty m:val="p"/>
          </m:rPr>
          <m:t>)</m:t>
        </m:r>
        <m:r>
          <m:rPr>
            <m:sty m:val="p"/>
          </m:rPr>
          <m:t>=</m:t>
        </m:r>
        <m:r>
          <m:t>1</m:t>
        </m:r>
        <m:r>
          <m:rPr>
            <m:sty m:val="p"/>
          </m:rPr>
          <m:t>−</m:t>
        </m:r>
        <m:r>
          <m:rPr>
            <m:sty m:val="p"/>
          </m:rPr>
          <m:t>Φ</m:t>
        </m:r>
        <m:r>
          <m:rPr>
            <m:sty m:val="p"/>
          </m:rPr>
          <m:t>(</m:t>
        </m:r>
        <m:r>
          <m:t>T</m:t>
        </m:r>
        <m:r>
          <m:rPr>
            <m:sty m:val="p"/>
          </m:rPr>
          <m:t>(</m:t>
        </m:r>
        <m:r>
          <m:t>π</m:t>
        </m:r>
        <m:r>
          <m:rPr>
            <m:sty m:val="p"/>
          </m:rPr>
          <m:t>)</m:t>
        </m:r>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and the price locally affine on the realized hull (</w:t>
      </w:r>
      <m:oMath>
        <m:sSup>
          <m:e>
            <m:r>
              <m:t>P</m:t>
            </m:r>
          </m:e>
          <m:sup>
            <m:r>
              <m:rPr>
                <m:sty m:val="p"/>
              </m:rPr>
              <m:t>″</m:t>
            </m:r>
          </m:sup>
        </m:sSup>
        <m:r>
          <m:rPr>
            <m:sty m:val="p"/>
          </m:rPr>
          <m:t>≈</m:t>
        </m:r>
        <m:r>
          <m:t>0</m:t>
        </m:r>
      </m:oMath>
      <w:r>
        <w:rPr>
          <w:rFonts w:ascii="Times New Roman" w:hAnsi="Times New Roman"/>
          <w:i/>
          <w:iCs/>
        </w:rPr>
        <w:t xml:space="preserve">, so</w:t>
      </w:r>
      <w:r>
        <w:rPr>
          <w:rFonts w:ascii="Times New Roman" w:hAnsi="Times New Roman"/>
          <w:i/>
          <w:iCs/>
        </w:rPr>
        <w:t xml:space="preserve"> </w:t>
      </w:r>
      <m:oMath>
        <m:sSup>
          <m:e>
            <m:r>
              <m:t>T</m:t>
            </m:r>
          </m:e>
          <m:sup>
            <m:r>
              <m:rPr>
                <m:sty m:val="p"/>
              </m:rPr>
              <m:t>″</m:t>
            </m:r>
          </m:sup>
        </m:sSup>
        <m:r>
          <m:rPr>
            <m:sty m:val="p"/>
          </m:rPr>
          <m:t>≈</m:t>
        </m:r>
        <m:r>
          <m:t>0</m:t>
        </m:r>
      </m:oMath>
      <w:r>
        <w:rPr>
          <w:rFonts w:ascii="Times New Roman" w:hAnsi="Times New Roman"/>
          <w:i/>
          <w:iCs/>
        </w:rPr>
        <w:t xml:space="preserve">),</w:t>
      </w:r>
      <w:r>
        <w:rPr>
          <w:rFonts w:ascii="Times New Roman" w:hAnsi="Times New Roman"/>
          <w:i/>
          <w:iCs/>
        </w:rPr>
        <w:t xml:space="preserve"> </w:t>
      </w:r>
      <m:oMathPara>
        <m:oMathParaPr>
          <m:jc m:val="center"/>
        </m:oMathParaPr>
        <m:oMath>
          <m:sSup>
            <m:e>
              <m:r>
                <m:t>h</m:t>
              </m:r>
            </m:e>
            <m:sup>
              <m:r>
                <m:rPr>
                  <m:sty m:val="p"/>
                </m:rPr>
                <m:t>″</m:t>
              </m:r>
            </m:sup>
          </m:sSup>
          <m:r>
            <m:rPr>
              <m:sty m:val="p"/>
            </m:rPr>
            <m:t>(</m:t>
          </m:r>
          <m:r>
            <m:t>π</m:t>
          </m:r>
          <m:r>
            <m:rPr>
              <m:sty m:val="p"/>
            </m:rPr>
            <m:t>)</m:t>
          </m:r>
          <m:r>
            <m:rPr>
              <m:sty m:val="p"/>
            </m:rPr>
            <m:t>=</m:t>
          </m:r>
          <m:r>
            <m:t>2</m:t>
          </m:r>
          <m:sSup>
            <m:e>
              <m:r>
                <m:t>p</m:t>
              </m:r>
            </m:e>
            <m:sup>
              <m:r>
                <m:rPr>
                  <m:sty m:val="p"/>
                </m:rPr>
                <m:t>′</m:t>
              </m:r>
            </m:sup>
          </m:sSup>
          <m:r>
            <m:rPr>
              <m:sty m:val="p"/>
            </m:rPr>
            <m:t>(</m:t>
          </m:r>
          <m:r>
            <m:t>π</m:t>
          </m:r>
          <m:r>
            <m:rPr>
              <m:sty m:val="p"/>
            </m:rPr>
            <m:t>)</m:t>
          </m:r>
          <m:r>
            <m:rPr>
              <m:sty m:val="p"/>
            </m:rPr>
            <m:t>+</m:t>
          </m:r>
          <m:r>
            <m:t>π</m:t>
          </m:r>
          <m:r>
            <m:t> </m:t>
          </m:r>
          <m:sSup>
            <m:e>
              <m:r>
                <m:t>p</m:t>
              </m:r>
            </m:e>
            <m:sup>
              <m:r>
                <m:rPr>
                  <m:sty m:val="p"/>
                </m:rPr>
                <m:t>″</m:t>
              </m:r>
            </m:sup>
          </m:sSup>
          <m:r>
            <m:rPr>
              <m:sty m:val="p"/>
            </m:rPr>
            <m:t>(</m:t>
          </m:r>
          <m:r>
            <m:t>π</m:t>
          </m:r>
          <m:r>
            <m:rPr>
              <m:sty m:val="p"/>
            </m:rPr>
            <m:t>)</m:t>
          </m:r>
          <m:r>
            <m:rPr>
              <m:sty m:val="p"/>
            </m:rPr>
            <m:t>=</m:t>
          </m:r>
          <m:r>
            <m:t>ϕ</m:t>
          </m:r>
          <m:r>
            <m:t>​</m:t>
          </m:r>
          <m:d>
            <m:dPr>
              <m:begChr m:val="("/>
              <m:sepChr m:val=""/>
              <m:endChr m:val=")"/>
              <m:grow/>
            </m:dPr>
            <m:e>
              <m:r>
                <m:t>T</m:t>
              </m:r>
              <m:r>
                <m:rPr>
                  <m:sty m:val="p"/>
                </m:rPr>
                <m:t>(</m:t>
              </m:r>
              <m:r>
                <m:t>π</m:t>
              </m:r>
              <m:r>
                <m:rPr>
                  <m:sty m:val="p"/>
                </m:rPr>
                <m:t>)</m:t>
              </m:r>
            </m:e>
          </m:d>
          <m:r>
            <m:t> </m:t>
          </m:r>
          <m:sSup>
            <m:e>
              <m:r>
                <m:t>T</m:t>
              </m:r>
            </m:e>
            <m:sup>
              <m:r>
                <m:rPr>
                  <m:sty m:val="p"/>
                </m:rPr>
                <m:t>′</m:t>
              </m:r>
            </m:sup>
          </m:sSup>
          <m:r>
            <m:rPr>
              <m:sty m:val="p"/>
            </m:rPr>
            <m:t>(</m:t>
          </m:r>
          <m:r>
            <m:t>π</m:t>
          </m:r>
          <m:r>
            <m:rPr>
              <m:sty m:val="p"/>
            </m:rPr>
            <m:t>)</m:t>
          </m:r>
          <m:r>
            <m:t> </m:t>
          </m:r>
          <m:d>
            <m:dPr>
              <m:begChr m:val="["/>
              <m:sepChr m:val=""/>
              <m:endChr m:val="]"/>
              <m:grow/>
            </m:dPr>
            <m:e>
              <m:r>
                <m:t> </m:t>
              </m:r>
              <m:r>
                <m:t>π</m:t>
              </m:r>
              <m:r>
                <m:t> </m:t>
              </m:r>
              <m:r>
                <m:t>T</m:t>
              </m:r>
              <m:r>
                <m:rPr>
                  <m:sty m:val="p"/>
                </m:rPr>
                <m:t>(</m:t>
              </m:r>
              <m:r>
                <m:t>π</m:t>
              </m:r>
              <m:r>
                <m:rPr>
                  <m:sty m:val="p"/>
                </m:rPr>
                <m:t>)</m:t>
              </m:r>
              <m:r>
                <m:t> </m:t>
              </m:r>
              <m:sSup>
                <m:e>
                  <m:r>
                    <m:t>T</m:t>
                  </m:r>
                </m:e>
                <m:sup>
                  <m:r>
                    <m:rPr>
                      <m:sty m:val="p"/>
                    </m:rPr>
                    <m:t>′</m:t>
                  </m:r>
                </m:sup>
              </m:sSup>
              <m:r>
                <m:rPr>
                  <m:sty m:val="p"/>
                </m:rPr>
                <m:t>(</m:t>
              </m:r>
              <m:r>
                <m:t>π</m:t>
              </m:r>
              <m:r>
                <m:rPr>
                  <m:sty m:val="p"/>
                </m:rPr>
                <m:t>)</m:t>
              </m:r>
              <m:r>
                <m:rPr>
                  <m:sty m:val="p"/>
                </m:rPr>
                <m:t>−</m:t>
              </m:r>
              <m:r>
                <m:t>2</m:t>
              </m:r>
              <m:r>
                <m:t> </m:t>
              </m:r>
            </m:e>
          </m:d>
          <m:r>
            <m:rPr>
              <m:sty m:val="p"/>
            </m:rPr>
            <m:t>.</m:t>
          </m:r>
        </m:oMath>
      </m:oMathPara>
      <w:r>
        <w:rPr>
          <w:rFonts w:ascii="Times New Roman" w:hAnsi="Times New Roman"/>
          <w:i/>
          <w:iCs/>
        </w:rPr>
        <w:t xml:space="preserve"> </w:t>
      </w:r>
      <w:r>
        <w:rPr>
          <w:rFonts w:ascii="Times New Roman" w:hAnsi="Times New Roman"/>
          <w:i/>
          <w:iCs/>
        </w:rPr>
        <w:t xml:space="preserve">Since</w:t>
      </w:r>
      <w:r>
        <w:rPr>
          <w:rFonts w:ascii="Times New Roman" w:hAnsi="Times New Roman"/>
          <w:i/>
          <w:iCs/>
        </w:rPr>
        <w:t xml:space="preserve"> </w:t>
      </w:r>
      <m:oMath>
        <m:r>
          <m:t>ϕ</m:t>
        </m:r>
        <m:r>
          <m:rPr>
            <m:sty m:val="p"/>
          </m:rPr>
          <m:t>(</m:t>
        </m:r>
        <m:r>
          <m:t>T</m:t>
        </m:r>
        <m:r>
          <m:rPr>
            <m:sty m:val="p"/>
          </m:rPr>
          <m:t>)</m:t>
        </m:r>
        <m:r>
          <m:rPr>
            <m:sty m:val="p"/>
          </m:rPr>
          <m:t>&gt;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p>
          <m:e>
            <m:r>
              <m:t>T</m:t>
            </m:r>
          </m:e>
          <m:sup>
            <m:r>
              <m:rPr>
                <m:sty m:val="p"/>
              </m:rPr>
              <m:t>′</m:t>
            </m:r>
          </m:sup>
        </m:sSup>
        <m:r>
          <m:rPr>
            <m:sty m:val="p"/>
          </m:rPr>
          <m:t>&gt;</m:t>
        </m:r>
        <m:r>
          <m:t>0</m:t>
        </m:r>
      </m:oMath>
      <w:r>
        <w:rPr>
          <w:rFonts w:ascii="Times New Roman" w:hAnsi="Times New Roman"/>
          <w:i/>
          <w:iCs/>
        </w:rPr>
        <w:t xml:space="preserve">,</w:t>
      </w:r>
      <w:r>
        <w:rPr>
          <w:rFonts w:ascii="Times New Roman" w:hAnsi="Times New Roman"/>
          <w:i/>
          <w:iCs/>
        </w:rPr>
        <w:t xml:space="preserve"> </w:t>
      </w:r>
      <m:oMath>
        <m:r>
          <m:t>h</m:t>
        </m:r>
      </m:oMath>
      <w:r>
        <w:rPr>
          <w:rFonts w:ascii="Times New Roman" w:hAnsi="Times New Roman"/>
          <w:i/>
          <w:iCs/>
        </w:rPr>
        <w:t xml:space="preserve"> </w:t>
      </w:r>
      <w:r>
        <w:rPr>
          <w:rFonts w:ascii="Times New Roman" w:hAnsi="Times New Roman"/>
          <w:i/>
          <w:iCs/>
        </w:rPr>
        <w:t xml:space="preserve">is concave on all of</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w:t>
      </w:r>
      <w:r>
        <w:rPr>
          <w:rFonts w:ascii="Times New Roman" w:hAnsi="Times New Roman"/>
          <w:i/>
          <w:iCs/>
        </w:rPr>
        <w:t xml:space="preserve">() iff</w:t>
      </w:r>
      <w:r>
        <w:rPr>
          <w:rFonts w:ascii="Times New Roman" w:hAnsi="Times New Roman"/>
          <w:i/>
          <w:iCs/>
        </w:rPr>
        <w:t xml:space="preserve"> </w:t>
      </w:r>
      <m:oMath>
        <m:sSub>
          <m:e>
            <m:r>
              <m:rPr>
                <m:sty m:val="p"/>
              </m:rPr>
              <m:t>max</m:t>
            </m:r>
          </m:e>
          <m:sub>
            <m:r>
              <m:t>π</m:t>
            </m:r>
            <m:r>
              <m:rPr>
                <m:sty m:val="p"/>
              </m:rPr>
              <m:t>∈</m:t>
            </m:r>
            <m:r>
              <m:rPr>
                <m:sty m:val="p"/>
              </m:rPr>
              <m:t>[</m:t>
            </m:r>
            <m:r>
              <m:t>0</m:t>
            </m:r>
            <m:r>
              <m:rPr>
                <m:sty m:val="p"/>
              </m:rPr>
              <m:t>,</m:t>
            </m:r>
            <m:acc>
              <m:accPr>
                <m:chr m:val="‾"/>
              </m:accPr>
              <m:e>
                <m:r>
                  <m:t>π</m:t>
                </m:r>
              </m:e>
            </m:acc>
            <m:r>
              <m:rPr>
                <m:sty m:val="p"/>
              </m:rPr>
              <m:t>]</m:t>
            </m:r>
          </m:sub>
        </m:sSub>
        <m:r>
          <m:t>π</m:t>
        </m:r>
        <m:r>
          <m:t> </m:t>
        </m:r>
        <m:r>
          <m:t>T</m:t>
        </m:r>
        <m:r>
          <m:rPr>
            <m:sty m:val="p"/>
          </m:rPr>
          <m:t>(</m:t>
        </m:r>
        <m:r>
          <m:t>π</m:t>
        </m:r>
        <m:r>
          <m:rPr>
            <m:sty m:val="p"/>
          </m:rPr>
          <m:t>)</m:t>
        </m:r>
        <m:r>
          <m:t> </m:t>
        </m:r>
        <m:sSup>
          <m:e>
            <m:r>
              <m:t>T</m:t>
            </m:r>
          </m:e>
          <m:sup>
            <m:r>
              <m:rPr>
                <m:sty m:val="p"/>
              </m:rPr>
              <m:t>′</m:t>
            </m:r>
          </m:sup>
        </m:sSup>
        <m:r>
          <m:rPr>
            <m:sty m:val="p"/>
          </m:rPr>
          <m:t>(</m:t>
        </m:r>
        <m:r>
          <m:t>π</m:t>
        </m:r>
        <m:r>
          <m:rPr>
            <m:sty m:val="p"/>
          </m:rPr>
          <m:t>)</m:t>
        </m:r>
        <m:r>
          <m:rPr>
            <m:sty m:val="p"/>
          </m:rPr>
          <m:t>≤</m:t>
        </m:r>
        <m:r>
          <m:t>2</m:t>
        </m:r>
      </m:oMath>
      <w:r>
        <w:rPr>
          <w:rFonts w:ascii="Times New Roman" w:hAnsi="Times New Roman"/>
          <w:i/>
          <w:iCs/>
        </w:rPr>
        <w:t xml:space="preserve">, with</w:t>
      </w:r>
      <w:r>
        <w:rPr>
          <w:rFonts w:ascii="Times New Roman" w:hAnsi="Times New Roman"/>
          <w:i/>
          <w:iCs/>
        </w:rPr>
        <w:t xml:space="preserve"> </w:t>
      </w:r>
      <w:r>
        <w:rPr>
          <w:rFonts w:ascii="Times New Roman" w:hAnsi="Times New Roman"/>
          <w:i/>
          <w:iCs/>
        </w:rPr>
        <w:t xml:space="preserve">slack</w:t>
      </w:r>
      <w:r>
        <w:rPr>
          <w:rFonts w:ascii="Times New Roman" w:hAnsi="Times New Roman"/>
          <w:i/>
          <w:iCs/>
        </w:rPr>
        <w:t xml:space="preserve"> </w:t>
      </w:r>
      <m:oMath>
        <m:r>
          <m:rPr>
            <m:sty m:val="p"/>
          </m:rPr>
          <m:t>s</m:t>
        </m:r>
        <m:r>
          <m:rPr>
            <m:sty m:val="p"/>
          </m:rPr>
          <m:t>l</m:t>
        </m:r>
        <m:r>
          <m:rPr>
            <m:sty m:val="p"/>
          </m:rPr>
          <m:t>a</m:t>
        </m:r>
        <m:r>
          <m:rPr>
            <m:sty m:val="p"/>
          </m:rPr>
          <m:t>c</m:t>
        </m:r>
        <m:r>
          <m:rPr>
            <m:sty m:val="p"/>
          </m:rPr>
          <m:t>k</m:t>
        </m:r>
        <m:box>
          <m:boxPr>
            <m:opEmu m:val="on"/>
          </m:boxPr>
          <m:e>
            <m:r>
              <m:rPr>
                <m:sty m:val="p"/>
              </m:rPr>
              <m:t>:=</m:t>
            </m:r>
          </m:e>
        </m:box>
        <m:r>
          <m:t>2</m:t>
        </m:r>
        <m:r>
          <m:rPr>
            <m:sty m:val="p"/>
          </m:rPr>
          <m:t>−</m:t>
        </m:r>
        <m:sSub>
          <m:e>
            <m:r>
              <m:rPr>
                <m:sty m:val="p"/>
              </m:rPr>
              <m:t>max</m:t>
            </m:r>
          </m:e>
          <m:sub>
            <m:r>
              <m:rPr>
                <m:sty m:val="p"/>
              </m:rPr>
              <m:t>[</m:t>
            </m:r>
            <m:r>
              <m:t>0</m:t>
            </m:r>
            <m:r>
              <m:rPr>
                <m:sty m:val="p"/>
              </m:rPr>
              <m:t>,</m:t>
            </m:r>
            <m:acc>
              <m:accPr>
                <m:chr m:val="‾"/>
              </m:accPr>
              <m:e>
                <m:r>
                  <m:t>π</m:t>
                </m:r>
              </m:e>
            </m:acc>
            <m:r>
              <m:rPr>
                <m:sty m:val="p"/>
              </m:rPr>
              <m:t>]</m:t>
            </m:r>
          </m:sub>
        </m:sSub>
        <m:r>
          <m:t>π</m:t>
        </m:r>
        <m:r>
          <m:t>T</m:t>
        </m:r>
        <m:sSup>
          <m:e>
            <m:r>
              <m:t>T</m:t>
            </m:r>
          </m:e>
          <m:sup>
            <m:r>
              <m:rPr>
                <m:sty m:val="p"/>
              </m:rPr>
              <m:t>′</m:t>
            </m:r>
          </m:sup>
        </m:sSup>
      </m:oMath>
      <w:r>
        <w:rPr>
          <w:rFonts w:ascii="Times New Roman" w:hAnsi="Times New Roman"/>
          <w:i/>
          <w:iCs/>
        </w:rPr>
        <w:t xml:space="preserve">; reversed</w:t>
      </w:r>
      <w:r>
        <w:rPr>
          <w:rFonts w:ascii="Times New Roman" w:hAnsi="Times New Roman"/>
          <w:i/>
          <w:iCs/>
        </w:rPr>
        <w:t xml:space="preserve"> </w:t>
      </w:r>
      <w:r>
        <w:rPr>
          <w:rFonts w:ascii="Times New Roman" w:hAnsi="Times New Roman"/>
          <w:i/>
          <w:iCs/>
        </w:rPr>
        <w:t xml:space="preserve">(</w:t>
      </w:r>
      <m:oMath>
        <m:r>
          <m:t>h</m:t>
        </m:r>
      </m:oMath>
      <w:r>
        <w:rPr>
          <w:rFonts w:ascii="Times New Roman" w:hAnsi="Times New Roman"/>
          <w:i/>
          <w:iCs/>
        </w:rPr>
        <w:t xml:space="preserve"> </w:t>
      </w:r>
      <w:r>
        <w:rPr>
          <w:rFonts w:ascii="Times New Roman" w:hAnsi="Times New Roman"/>
          <w:i/>
          <w:iCs/>
        </w:rPr>
        <w:t xml:space="preserve">convex) iff</w:t>
      </w:r>
      <w:r>
        <w:rPr>
          <w:rFonts w:ascii="Times New Roman" w:hAnsi="Times New Roman"/>
          <w:i/>
          <w:iCs/>
        </w:rPr>
        <w:t xml:space="preserve"> </w:t>
      </w:r>
      <m:oMath>
        <m:r>
          <m:t>π</m:t>
        </m:r>
        <m:r>
          <m:t>T</m:t>
        </m:r>
        <m:sSup>
          <m:e>
            <m:r>
              <m:t>T</m:t>
            </m:r>
          </m:e>
          <m:sup>
            <m:r>
              <m:rPr>
                <m:sty m:val="p"/>
              </m:rPr>
              <m:t>′</m:t>
            </m:r>
          </m:sup>
        </m:sSup>
        <m:r>
          <m:rPr>
            <m:sty m:val="p"/>
          </m:rPr>
          <m:t>≥</m:t>
        </m:r>
        <m:r>
          <m:t>2</m:t>
        </m:r>
      </m:oMath>
      <w:r>
        <w:rPr>
          <w:rFonts w:ascii="Times New Roman" w:hAnsi="Times New Roman"/>
          <w:i/>
          <w:iCs/>
        </w:rPr>
        <w:t xml:space="preserve"> </w:t>
      </w:r>
      <w:r>
        <w:rPr>
          <w:rFonts w:ascii="Times New Roman" w:hAnsi="Times New Roman"/>
          <w:i/>
          <w:iCs/>
        </w:rPr>
        <w:t xml:space="preserve">on</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Full-interval concavity</w:t>
      </w:r>
      <w:r>
        <w:rPr>
          <w:rFonts w:ascii="Times New Roman" w:hAnsi="Times New Roman"/>
          <w:i/>
          <w:iCs/>
        </w:rPr>
        <w:t xml:space="preserve"> </w:t>
      </w:r>
      <w:r>
        <w:rPr>
          <w:rFonts w:ascii="Times New Roman" w:hAnsi="Times New Roman"/>
          <w:i/>
          <w:iCs/>
        </w:rPr>
        <w:t xml:space="preserve">implies the chord condition</w:t>
      </w:r>
      <w:r>
        <w:rPr>
          <w:rFonts w:ascii="Times New Roman" w:hAnsi="Times New Roman"/>
          <w:i/>
          <w:iCs/>
        </w:rPr>
        <w:t xml:space="preserve"> </w:t>
      </w:r>
      <m:oMath>
        <m:r>
          <m:rPr>
            <m:scr m:val="script"/>
            <m:sty m:val="p"/>
          </m:rPr>
          <m:t>C</m:t>
        </m:r>
        <m:r>
          <m:rPr>
            <m:sty m:val="p"/>
          </m:rPr>
          <m:t>(</m:t>
        </m:r>
        <m:acc>
          <m:accPr>
            <m:chr m:val="‾"/>
          </m:accPr>
          <m:e>
            <m:r>
              <m:t>π</m:t>
            </m:r>
          </m:e>
        </m:acc>
        <m:r>
          <m:rPr>
            <m:sty m:val="p"/>
          </m:rPr>
          <m:t>)</m:t>
        </m:r>
        <m:r>
          <m:rPr>
            <m:sty m:val="p"/>
          </m:rPr>
          <m:t>&lt;</m:t>
        </m:r>
        <m:r>
          <m:t>0</m:t>
        </m:r>
      </m:oMath>
      <w:r>
        <w:rPr>
          <w:rFonts w:ascii="Times New Roman" w:hAnsi="Times New Roman"/>
          <w:i/>
          <w:iCs/>
        </w:rPr>
        <w:t xml:space="preserve"> </w:t>
      </w:r>
      <w:r>
        <w:rPr>
          <w:rFonts w:ascii="Times New Roman" w:hAnsi="Times New Roman"/>
          <w:i/>
          <w:iCs/>
        </w:rPr>
        <w:t xml:space="preserve">of (19),</w:t>
      </w:r>
      <w:r>
        <w:rPr>
          <w:rFonts w:ascii="Times New Roman" w:hAnsi="Times New Roman"/>
          <w:i/>
          <w:iCs/>
        </w:rPr>
        <w:t xml:space="preserve"> </w:t>
      </w:r>
      <w:r>
        <w:rPr>
          <w:rFonts w:ascii="Times New Roman" w:hAnsi="Times New Roman"/>
          <w:i/>
          <w:iCs/>
        </w:rPr>
        <w:t xml:space="preserve">which is the operative diagnostic for the two-point realized law. At the</w:t>
      </w:r>
      <w:r>
        <w:rPr>
          <w:rFonts w:ascii="Times New Roman" w:hAnsi="Times New Roman"/>
          <w:i/>
          <w:iCs/>
        </w:rPr>
        <w:t xml:space="preserve"> </w:t>
      </w:r>
      <w:r>
        <w:rPr>
          <w:rFonts w:ascii="Times New Roman" w:hAnsi="Times New Roman"/>
          <w:i/>
          <w:iCs/>
        </w:rPr>
        <w:t xml:space="preserve">baseline,</w:t>
      </w:r>
      <w:r>
        <w:rPr>
          <w:rFonts w:ascii="Times New Roman" w:hAnsi="Times New Roman"/>
          <w:i/>
          <w:iCs/>
        </w:rPr>
        <w:t xml:space="preserve"> </w:t>
      </w:r>
      <m:oMath>
        <m:sSub>
          <m:e>
            <m:r>
              <m:rPr>
                <m:sty m:val="p"/>
              </m:rPr>
              <m:t>max</m:t>
            </m:r>
          </m:e>
          <m:sub>
            <m:r>
              <m:rPr>
                <m:sty m:val="p"/>
              </m:rPr>
              <m:t>[</m:t>
            </m:r>
            <m:r>
              <m:t>0</m:t>
            </m:r>
            <m:r>
              <m:rPr>
                <m:sty m:val="p"/>
              </m:rPr>
              <m:t>,</m:t>
            </m:r>
            <m:acc>
              <m:accPr>
                <m:chr m:val="‾"/>
              </m:accPr>
              <m:e>
                <m:r>
                  <m:t>π</m:t>
                </m:r>
              </m:e>
            </m:acc>
            <m:r>
              <m:rPr>
                <m:sty m:val="p"/>
              </m:rPr>
              <m:t>]</m:t>
            </m:r>
          </m:sub>
        </m:sSub>
        <m:r>
          <m:t>π</m:t>
        </m:r>
        <m:r>
          <m:t>T</m:t>
        </m:r>
        <m:sSup>
          <m:e>
            <m:r>
              <m:t>T</m:t>
            </m:r>
          </m:e>
          <m:sup>
            <m:r>
              <m:rPr>
                <m:sty m:val="p"/>
              </m:rPr>
              <m:t>′</m:t>
            </m:r>
          </m:sup>
        </m:sSup>
        <m:r>
          <m:rPr>
            <m:sty m:val="p"/>
          </m:rPr>
          <m:t>=</m:t>
        </m:r>
        <m:r>
          <m:t>0.42</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ty m:val="p"/>
          </m:rPr>
          <m:t>s</m:t>
        </m:r>
        <m:r>
          <m:rPr>
            <m:sty m:val="p"/>
          </m:rPr>
          <m:t>l</m:t>
        </m:r>
        <m:r>
          <m:rPr>
            <m:sty m:val="p"/>
          </m:rPr>
          <m:t>a</m:t>
        </m:r>
        <m:r>
          <m:rPr>
            <m:sty m:val="p"/>
          </m:rPr>
          <m:t>c</m:t>
        </m:r>
        <m:r>
          <m:rPr>
            <m:sty m:val="p"/>
          </m:rPr>
          <m:t>k</m:t>
        </m:r>
        <m:r>
          <m:rPr>
            <m:sty m:val="p"/>
          </m:rPr>
          <m:t>=</m:t>
        </m:r>
        <m:r>
          <m:rPr>
            <m:sty m:val="p"/>
          </m:rPr>
          <m:t>+</m:t>
        </m:r>
        <m:r>
          <m:t>1.58</m:t>
        </m:r>
        <m:r>
          <m:rPr>
            <m:sty m:val="p"/>
          </m:rPr>
          <m:t>&gt;</m:t>
        </m:r>
        <m:r>
          <m:t>0</m:t>
        </m:r>
      </m:oMath>
      <w:r>
        <w:rPr>
          <w:rFonts w:ascii="Times New Roman" w:hAnsi="Times New Roman"/>
          <w:i/>
          <w:iCs/>
        </w:rPr>
        <w:t xml:space="preserve">, so</w:t>
      </w:r>
      <w:r>
        <w:rPr>
          <w:rFonts w:ascii="Times New Roman" w:hAnsi="Times New Roman"/>
          <w:i/>
          <w:iCs/>
        </w:rPr>
        <w:t xml:space="preserve"> </w:t>
      </w:r>
      <w:r>
        <w:rPr>
          <w:rFonts w:ascii="Times New Roman" w:hAnsi="Times New Roman"/>
          <w:i/>
          <w:iCs/>
        </w:rPr>
        <w:t xml:space="preserve">holds with strict slack (the slack is conservative: the true</w:t>
      </w:r>
      <w:r>
        <w:rPr>
          <w:rFonts w:ascii="Times New Roman" w:hAnsi="Times New Roman"/>
          <w:i/>
          <w:iCs/>
        </w:rPr>
        <w:t xml:space="preserve"> </w:t>
      </w:r>
      <w:r>
        <w:rPr>
          <w:rFonts w:ascii="Times New Roman" w:hAnsi="Times New Roman"/>
          <w:i/>
          <w:iCs/>
        </w:rPr>
        <w:t xml:space="preserve">feedback</w:t>
      </w:r>
      <w:r>
        <w:rPr>
          <w:rFonts w:ascii="Times New Roman" w:hAnsi="Times New Roman"/>
          <w:i/>
          <w:iCs/>
        </w:rPr>
        <w:t xml:space="preserve"> </w:t>
      </w:r>
      <m:oMath>
        <m:sSup>
          <m:e>
            <m:r>
              <m:t>P</m:t>
            </m:r>
          </m:e>
          <m:sup>
            <m:r>
              <m:rPr>
                <m:sty m:val="p"/>
              </m:rPr>
              <m:t>′</m:t>
            </m:r>
          </m:sup>
        </m:sSup>
        <m:r>
          <m:rPr>
            <m:sty m:val="p"/>
          </m:rPr>
          <m:t>(</m:t>
        </m:r>
        <m:r>
          <m:t>π</m:t>
        </m:r>
        <m:r>
          <m:rPr>
            <m:sty m:val="p"/>
          </m:rPr>
          <m:t>)</m:t>
        </m:r>
        <m:r>
          <m:rPr>
            <m:sty m:val="p"/>
          </m:rPr>
          <m:t>≥</m:t>
        </m:r>
        <m:r>
          <m:t>0</m:t>
        </m:r>
      </m:oMath>
      <w:r>
        <w:rPr>
          <w:rFonts w:ascii="Times New Roman" w:hAnsi="Times New Roman"/>
          <w:i/>
          <w:iCs/>
        </w:rPr>
        <w:t xml:space="preserve"> </w:t>
      </w:r>
      <w:r>
        <w:rPr>
          <w:rFonts w:ascii="Times New Roman" w:hAnsi="Times New Roman"/>
          <w:i/>
          <w:iCs/>
        </w:rPr>
        <w:t xml:space="preserve">only lowers</w:t>
      </w:r>
      <w:r>
        <w:rPr>
          <w:rFonts w:ascii="Times New Roman" w:hAnsi="Times New Roman"/>
          <w:i/>
          <w:iCs/>
        </w:rPr>
        <w:t xml:space="preserve"> </w:t>
      </w:r>
      <m:oMath>
        <m:r>
          <m:t>π</m:t>
        </m:r>
        <m:r>
          <m:t>T</m:t>
        </m:r>
        <m:sSup>
          <m:e>
            <m:r>
              <m:t>T</m:t>
            </m:r>
          </m:e>
          <m:sup>
            <m:r>
              <m:rPr>
                <m:sty m:val="p"/>
              </m:rPr>
              <m:t>′</m:t>
            </m:r>
          </m:sup>
        </m:sSup>
      </m:oMath>
      <w:r>
        <w:rPr>
          <w:rFonts w:ascii="Times New Roman" w:hAnsi="Times New Roman"/>
          <w:i/>
          <w:iCs/>
        </w:rPr>
        <w:t xml:space="preserve">).</w:t>
      </w:r>
    </w:p>
    <w:bookmarkEnd w:id="149"/>
    <w:p>
      <w:pPr>
        <w:pStyle w:val="FirstParagraph"/>
        <w:spacing w:before="60" w:after="60"/>
      </w:pPr>
      <w:r>
        <w:rPr>
          <w:i/>
          <w:iCs/>
        </w:rPr>
        <w:t xml:space="preserve">Proof.</w:t>
      </w:r>
      <w:r>
        <w:t xml:space="preserve"> </w:t>
      </w:r>
      <m:oMath>
        <m:r>
          <m:t>h</m:t>
        </m:r>
        <m:r>
          <m:rPr>
            <m:sty m:val="p"/>
          </m:rPr>
          <m:t>=</m:t>
        </m:r>
        <m:r>
          <m:t>π</m:t>
        </m:r>
        <m:r>
          <m:t>p</m:t>
        </m:r>
        <m:r>
          <m:rPr>
            <m:sty m:val="p"/>
          </m:rPr>
          <m:t>⇒</m:t>
        </m:r>
        <m:sSup>
          <m:e>
            <m:r>
              <m:t>h</m:t>
            </m:r>
          </m:e>
          <m:sup>
            <m:r>
              <m:rPr>
                <m:sty m:val="p"/>
              </m:rPr>
              <m:t>″</m:t>
            </m:r>
          </m:sup>
        </m:sSup>
        <m:r>
          <m:rPr>
            <m:sty m:val="p"/>
          </m:rPr>
          <m:t>=</m:t>
        </m:r>
        <m:r>
          <m:t>2</m:t>
        </m:r>
        <m:sSup>
          <m:e>
            <m:r>
              <m:t>p</m:t>
            </m:r>
          </m:e>
          <m:sup>
            <m:r>
              <m:rPr>
                <m:sty m:val="p"/>
              </m:rPr>
              <m:t>′</m:t>
            </m:r>
          </m:sup>
        </m:sSup>
        <m:r>
          <m:rPr>
            <m:sty m:val="p"/>
          </m:rPr>
          <m:t>+</m:t>
        </m:r>
        <m:r>
          <m:t>π</m:t>
        </m:r>
        <m:sSup>
          <m:e>
            <m:r>
              <m:t>p</m:t>
            </m:r>
          </m:e>
          <m:sup>
            <m:r>
              <m:rPr>
                <m:sty m:val="p"/>
              </m:rPr>
              <m:t>″</m:t>
            </m:r>
          </m:sup>
        </m:sSup>
      </m:oMath>
      <w:r>
        <w:t xml:space="preserve">; with</w:t>
      </w:r>
      <w:r>
        <w:t xml:space="preserve"> </w:t>
      </w:r>
      <m:oMath>
        <m:sSup>
          <m:e>
            <m:r>
              <m:t>p</m:t>
            </m:r>
          </m:e>
          <m:sup>
            <m:r>
              <m:rPr>
                <m:sty m:val="p"/>
              </m:rPr>
              <m:t>′</m:t>
            </m:r>
          </m:sup>
        </m:sSup>
        <m:r>
          <m:rPr>
            <m:sty m:val="p"/>
          </m:rPr>
          <m:t>=</m:t>
        </m:r>
        <m:r>
          <m:rPr>
            <m:sty m:val="p"/>
          </m:rPr>
          <m:t>−</m:t>
        </m:r>
        <m:r>
          <m:t>ϕ</m:t>
        </m:r>
        <m:r>
          <m:rPr>
            <m:sty m:val="p"/>
          </m:rPr>
          <m:t>(</m:t>
        </m:r>
        <m:r>
          <m:t>T</m:t>
        </m:r>
        <m:r>
          <m:rPr>
            <m:sty m:val="p"/>
          </m:rPr>
          <m:t>)</m:t>
        </m:r>
        <m:sSup>
          <m:e>
            <m:r>
              <m:t>T</m:t>
            </m:r>
          </m:e>
          <m:sup>
            <m:r>
              <m:rPr>
                <m:sty m:val="p"/>
              </m:rPr>
              <m:t>′</m:t>
            </m:r>
          </m:sup>
        </m:sSup>
      </m:oMath>
      <w:r>
        <w:t xml:space="preserve"> </w:t>
      </w:r>
      <w:r>
        <w:t xml:space="preserve">and</w:t>
      </w:r>
      <w:r>
        <w:t xml:space="preserve"> </w:t>
      </w:r>
      <m:oMath>
        <m:sSup>
          <m:e>
            <m:r>
              <m:t>p</m:t>
            </m:r>
          </m:e>
          <m:sup>
            <m:r>
              <m:rPr>
                <m:sty m:val="p"/>
              </m:rPr>
              <m:t>″</m:t>
            </m:r>
          </m:sup>
        </m:sSup>
        <m:r>
          <m:rPr>
            <m:sty m:val="p"/>
          </m:rPr>
          <m:t>=</m:t>
        </m:r>
        <m:r>
          <m:t>ϕ</m:t>
        </m:r>
        <m:r>
          <m:rPr>
            <m:sty m:val="p"/>
          </m:rPr>
          <m:t>(</m:t>
        </m:r>
        <m:r>
          <m:t>T</m:t>
        </m:r>
        <m:r>
          <m:rPr>
            <m:sty m:val="p"/>
          </m:rPr>
          <m:t>)</m:t>
        </m:r>
        <m:r>
          <m:rPr>
            <m:sty m:val="p"/>
          </m:rPr>
          <m:t>[</m:t>
        </m:r>
        <m:r>
          <m:t>T</m:t>
        </m:r>
        <m:sSup>
          <m:e>
            <m:r>
              <m:t>T</m:t>
            </m:r>
          </m:e>
          <m:sup>
            <m:r>
              <m:rPr>
                <m:sty m:val="p"/>
              </m:rPr>
              <m:t>′</m:t>
            </m:r>
          </m:sup>
        </m:sSup>
        <m:sSup>
          <m:e>
            <m:r>
              <m:t>​</m:t>
            </m:r>
          </m:e>
          <m:sup>
            <m:r>
              <m:t>2</m:t>
            </m:r>
          </m:sup>
        </m:sSup>
        <m:r>
          <m:rPr>
            <m:sty m:val="p"/>
          </m:rPr>
          <m:t>−</m:t>
        </m:r>
        <m:sSup>
          <m:e>
            <m:r>
              <m:t>T</m:t>
            </m:r>
          </m:e>
          <m:sup>
            <m:r>
              <m:rPr>
                <m:sty m:val="p"/>
              </m:rPr>
              <m:t>″</m:t>
            </m:r>
          </m:sup>
        </m:sSup>
        <m:r>
          <m:rPr>
            <m:sty m:val="p"/>
          </m:rPr>
          <m:t>]</m:t>
        </m:r>
      </m:oMath>
      <w:r>
        <w:t xml:space="preserve"> </w:t>
      </w:r>
      <w:r>
        <w:t xml:space="preserve">and</w:t>
      </w:r>
      <w:r>
        <w:t xml:space="preserve"> </w:t>
      </w:r>
      <m:oMath>
        <m:sSup>
          <m:e>
            <m:r>
              <m:t>T</m:t>
            </m:r>
          </m:e>
          <m:sup>
            <m:r>
              <m:rPr>
                <m:sty m:val="p"/>
              </m:rPr>
              <m:t>″</m:t>
            </m:r>
          </m:sup>
        </m:sSup>
        <m:r>
          <m:rPr>
            <m:sty m:val="p"/>
          </m:rPr>
          <m:t>=</m:t>
        </m:r>
        <m:r>
          <m:t>0</m:t>
        </m:r>
      </m:oMath>
      <w:r>
        <w:t xml:space="preserve">,</w:t>
      </w:r>
      <w:r>
        <w:t xml:space="preserve"> </w:t>
      </w:r>
      <m:oMath>
        <m:sSup>
          <m:e>
            <m:r>
              <m:t>h</m:t>
            </m:r>
          </m:e>
          <m:sup>
            <m:r>
              <m:rPr>
                <m:sty m:val="p"/>
              </m:rPr>
              <m:t>″</m:t>
            </m:r>
          </m:sup>
        </m:sSup>
        <m:r>
          <m:rPr>
            <m:sty m:val="p"/>
          </m:rPr>
          <m:t>=</m:t>
        </m:r>
        <m:r>
          <m:t>ϕ</m:t>
        </m:r>
        <m:r>
          <m:rPr>
            <m:sty m:val="p"/>
          </m:rPr>
          <m:t>(</m:t>
        </m:r>
        <m:r>
          <m:t>T</m:t>
        </m:r>
        <m:r>
          <m:rPr>
            <m:sty m:val="p"/>
          </m:rPr>
          <m:t>)</m:t>
        </m:r>
        <m:sSup>
          <m:e>
            <m:r>
              <m:t>T</m:t>
            </m:r>
          </m:e>
          <m:sup>
            <m:r>
              <m:rPr>
                <m:sty m:val="p"/>
              </m:rPr>
              <m:t>′</m:t>
            </m:r>
          </m:sup>
        </m:sSup>
        <m:r>
          <m:rPr>
            <m:sty m:val="p"/>
          </m:rPr>
          <m:t>[</m:t>
        </m:r>
        <m:r>
          <m:t>π</m:t>
        </m:r>
        <m:r>
          <m:t>T</m:t>
        </m:r>
        <m:sSup>
          <m:e>
            <m:r>
              <m:t>T</m:t>
            </m:r>
          </m:e>
          <m:sup>
            <m:r>
              <m:rPr>
                <m:sty m:val="p"/>
              </m:rPr>
              <m:t>′</m:t>
            </m:r>
          </m:sup>
        </m:sSup>
        <m:r>
          <m:rPr>
            <m:sty m:val="p"/>
          </m:rPr>
          <m:t>−</m:t>
        </m:r>
        <m:r>
          <m:t>2</m:t>
        </m:r>
        <m:r>
          <m:rPr>
            <m:sty m:val="p"/>
          </m:rPr>
          <m:t>]</m:t>
        </m:r>
      </m:oMath>
      <w:r>
        <w:t xml:space="preserve">, giving the</w:t>
      </w:r>
      <w:r>
        <w:t xml:space="preserve"> </w:t>
      </w:r>
      <w:r>
        <w:t xml:space="preserve">sign equivalence. The Jensen bridge of Lemma 8 compares</w:t>
      </w:r>
      <w:r>
        <w:t xml:space="preserve"> </w:t>
      </w:r>
      <m:oMath>
        <m:r>
          <m:t>h</m:t>
        </m:r>
      </m:oMath>
      <w:r>
        <w:t xml:space="preserve"> </w:t>
      </w:r>
      <w:r>
        <w:t xml:space="preserve">to</w:t>
      </w:r>
      <w:r>
        <w:t xml:space="preserve"> </w:t>
      </w:r>
      <w:r>
        <w:t xml:space="preserve">its chord at the realized atoms; full-interval concavity makes the chord defect</w:t>
      </w:r>
      <w:r>
        <w:t xml:space="preserve"> </w:t>
      </w:r>
      <m:oMath>
        <m:r>
          <m:t>h</m:t>
        </m:r>
        <m:r>
          <m:rPr>
            <m:sty m:val="p"/>
          </m:rPr>
          <m:t>−</m:t>
        </m:r>
        <m:r>
          <m:t>ℓ</m:t>
        </m:r>
        <m:r>
          <m:rPr>
            <m:sty m:val="p"/>
          </m:rPr>
          <m:t>≥</m:t>
        </m:r>
        <m:r>
          <m:t>0</m:t>
        </m:r>
      </m:oMath>
      <w:r>
        <w:t xml:space="preserve"> </w:t>
      </w:r>
      <w:r>
        <w:t xml:space="preserve">at every atom, so</w:t>
      </w:r>
      <w:r>
        <w:t xml:space="preserve"> </w:t>
      </w:r>
      <m:oMath>
        <m:sSub>
          <m:e>
            <m:r>
              <m:rPr>
                <m:scr m:val="double-struck"/>
                <m:sty m:val="p"/>
              </m:rPr>
              <m:t>E</m:t>
            </m:r>
          </m:e>
          <m:sub>
            <m:r>
              <m:t>κ</m:t>
            </m:r>
          </m:sub>
        </m:sSub>
        <m:r>
          <m:rPr>
            <m:sty m:val="p"/>
          </m:rPr>
          <m:t>[</m:t>
        </m:r>
        <m:r>
          <m:t>h</m:t>
        </m:r>
        <m:r>
          <m:rPr>
            <m:sty m:val="p"/>
          </m:rPr>
          <m:t>]</m:t>
        </m:r>
      </m:oMath>
      <w:r>
        <w:t xml:space="preserve"> </w:t>
      </w:r>
      <w:r>
        <w:t xml:space="preserve">exceeds the common endpoint value</w:t>
      </w:r>
      <w:r>
        <w:t xml:space="preserve"> </w:t>
      </w:r>
      <w:r>
        <w:t xml:space="preserve">for every interior</w:t>
      </w:r>
      <w:r>
        <w:t xml:space="preserve"> </w:t>
      </w:r>
      <m:oMath>
        <m:r>
          <m:t>κ</m:t>
        </m:r>
      </m:oMath>
      <w:r>
        <w:t xml:space="preserve"> </w:t>
      </w:r>
      <w:r>
        <w:t xml:space="preserve">(an interior global maximum of channel (A)). The</w:t>
      </w:r>
      <w:r>
        <w:t xml:space="preserve"> </w:t>
      </w:r>
      <w:r>
        <w:t xml:space="preserve">baseline numbers are computed from the model’s own price fixed point. ◻</w:t>
      </w:r>
    </w:p>
    <w:bookmarkEnd w:id="150"/>
    <w:bookmarkStart w:id="152" w:name="app:proof-d1-GE"/>
    <w:p>
      <w:pPr>
        <w:pStyle w:val="Heading2"/>
        <w:spacing w:before="60" w:after="60"/>
      </w:pPr>
      <w:r>
        <w:rPr>
          <w:rStyle w:val="SectionNumber"/>
        </w:rPr>
        <w:t xml:space="preserve">B.14</w:t>
      </w:r>
      <w:r>
        <w:tab/>
      </w:r>
      <w:r>
        <w:t xml:space="preserve">Proof of the general-equilibrium transfer (Hypothesis 1): the cutoff map is</w:t>
      </w:r>
      <w:r>
        <w:t xml:space="preserve"> </w:t>
      </w:r>
      <m:oMath>
        <m:sSup>
          <m:e>
            <m:r>
              <m:t>C</m:t>
            </m:r>
          </m:e>
          <m:sup>
            <m:r>
              <m:t>1</m:t>
            </m:r>
          </m:sup>
        </m:sSup>
      </m:oMath>
      <w:r>
        <w:t xml:space="preserve"> </w:t>
      </w:r>
      <w:r>
        <w:t xml:space="preserve">and the residual is computably bounded</w:t>
      </w:r>
    </w:p>
    <w:bookmarkStart w:id="151" w:name="lem:d1-ift"/>
    <w:p>
      <w:pPr>
        <w:pStyle w:val="FirstParagraph"/>
        <w:keepLines/>
        <w:spacing w:before="60" w:after="60"/>
      </w:pPr>
      <w:r>
        <w:rPr>
          <w:rFonts w:ascii="Times New Roman" w:hAnsi="Times New Roman"/>
          <w:b/>
          <w:bCs/>
        </w:rPr>
        <w:t xml:space="preserve">Lemma 16</w:t>
      </w:r>
      <w:r>
        <w:rPr>
          <w:rFonts w:ascii="Times New Roman" w:hAnsi="Times New Roman"/>
        </w:rPr>
        <w:t xml:space="preserve"> </w:t>
      </w:r>
      <w:r>
        <w:rPr>
          <w:rFonts w:ascii="Times New Roman" w:hAnsi="Times New Roman"/>
        </w:rPr>
        <w:t xml:space="preserve">(</w:t>
      </w:r>
      <m:oMath>
        <m:sSup>
          <m:e>
            <m:r>
              <m:t>C</m:t>
            </m:r>
          </m:e>
          <m:sup>
            <m:r>
              <m:t>1</m:t>
            </m:r>
          </m:sup>
        </m:sSup>
      </m:oMath>
      <w:r>
        <w:rPr>
          <w:rFonts w:ascii="Times New Roman" w:hAnsi="Times New Roman"/>
        </w:rPr>
        <w:t xml:space="preserve"> </w:t>
      </w:r>
      <w:r>
        <w:rPr>
          <w:rFonts w:ascii="Times New Roman" w:hAnsi="Times New Roman"/>
        </w:rPr>
        <w:t xml:space="preserve">equilibrium map and a computable bound on the GE residual).</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Assumption  (the equilibrium map is a local contraction with</w:t>
      </w:r>
      <w:r>
        <w:rPr>
          <w:rFonts w:ascii="Times New Roman" w:hAnsi="Times New Roman"/>
          <w:i/>
          <w:iCs/>
        </w:rPr>
        <w:t xml:space="preserve"> </w:t>
      </w:r>
      <w:r>
        <w:rPr>
          <w:rFonts w:ascii="Times New Roman" w:hAnsi="Times New Roman"/>
          <w:i/>
          <w:iCs/>
        </w:rPr>
        <w:t xml:space="preserve">invertible Jacobian) the cutoff map</w:t>
      </w:r>
      <w:r>
        <w:rPr>
          <w:rFonts w:ascii="Times New Roman" w:hAnsi="Times New Roman"/>
          <w:i/>
          <w:iCs/>
        </w:rPr>
        <w:t xml:space="preserve"> </w:t>
      </w:r>
      <m:oMath>
        <m:r>
          <m:t>κ</m:t>
        </m:r>
        <m:r>
          <m:rPr>
            <m:sty m:val="p"/>
          </m:rPr>
          <m:t>↦</m:t>
        </m:r>
        <m:r>
          <m:t>k</m:t>
        </m:r>
        <m:r>
          <m:rPr>
            <m:sty m:val="p"/>
          </m:rPr>
          <m:t>(</m:t>
        </m:r>
        <m:r>
          <m:t>κ</m:t>
        </m:r>
        <m:r>
          <m:rPr>
            <m:sty m:val="p"/>
          </m:rPr>
          <m:t>)</m:t>
        </m:r>
        <m:r>
          <m:rPr>
            <m:sty m:val="p"/>
          </m:rPr>
          <m:t>=</m:t>
        </m:r>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m:oMath>
        <m:sSup>
          <m:e>
            <m:r>
              <m:t>C</m:t>
            </m:r>
          </m:e>
          <m:sup>
            <m:r>
              <m:t>1</m:t>
            </m:r>
          </m:sup>
        </m:sSup>
      </m:oMath>
      <w:r>
        <w:rPr>
          <w:rFonts w:ascii="Times New Roman" w:hAnsi="Times New Roman"/>
          <w:i/>
          <w:iCs/>
        </w:rPr>
        <w:t xml:space="preserve"> </w:t>
      </w:r>
      <w:r>
        <w:rPr>
          <w:rFonts w:ascii="Times New Roman" w:hAnsi="Times New Roman"/>
          <w:i/>
          <w:iCs/>
        </w:rPr>
        <w:t xml:space="preserve">on the interior, by the implicit function theorem applied to the</w:t>
      </w:r>
      <w:r>
        <w:rPr>
          <w:rFonts w:ascii="Times New Roman" w:hAnsi="Times New Roman"/>
          <w:i/>
          <w:iCs/>
        </w:rPr>
        <w:t xml:space="preserve"> </w:t>
      </w:r>
      <w:r>
        <w:rPr>
          <w:rFonts w:ascii="Times New Roman" w:hAnsi="Times New Roman"/>
          <w:i/>
          <w:iCs/>
        </w:rPr>
        <w:t xml:space="preserve">equilibrium system</w:t>
      </w:r>
      <w:r>
        <w:rPr>
          <w:rFonts w:ascii="Times New Roman" w:hAnsi="Times New Roman"/>
          <w:i/>
          <w:iCs/>
        </w:rPr>
        <w:t xml:space="preserve"> </w:t>
      </w:r>
      <m:oMath>
        <m:r>
          <m:t>F</m:t>
        </m:r>
        <m:r>
          <m:rPr>
            <m:sty m:val="p"/>
          </m:rPr>
          <m:t>(</m:t>
        </m:r>
        <m:r>
          <m:t>k</m:t>
        </m:r>
        <m:r>
          <m:rPr>
            <m:sty m:val="p"/>
          </m:rPr>
          <m:t>,</m:t>
        </m:r>
        <m:r>
          <m:t>κ</m:t>
        </m:r>
        <m:r>
          <m:rPr>
            <m:sty m:val="p"/>
          </m:rPr>
          <m:t>)</m:t>
        </m:r>
        <m:r>
          <m:rPr>
            <m:sty m:val="p"/>
          </m:rPr>
          <m:t>=</m:t>
        </m:r>
        <m:r>
          <m:t>0</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rPr>
            <m:sty m:val="p"/>
          </m:rPr>
          <m:t>det</m:t>
        </m:r>
        <m:sSub>
          <m:e>
            <m:r>
              <m:t>D</m:t>
            </m:r>
          </m:e>
          <m:sub>
            <m:r>
              <m:t>k</m:t>
            </m:r>
          </m:sub>
        </m:sSub>
        <m:r>
          <m:t>F</m:t>
        </m:r>
        <m:r>
          <m:rPr>
            <m:sty m:val="p"/>
          </m:rPr>
          <m:t>≠</m:t>
        </m:r>
        <m:r>
          <m:t>0</m:t>
        </m:r>
      </m:oMath>
      <w:r>
        <w:rPr>
          <w:rFonts w:ascii="Times New Roman" w:hAnsi="Times New Roman"/>
          <w:i/>
          <w:iCs/>
        </w:rPr>
        <w:t xml:space="preserve">. Writing</w:t>
      </w:r>
      <w:r>
        <w:rPr>
          <w:rFonts w:ascii="Times New Roman" w:hAnsi="Times New Roman"/>
          <w:i/>
          <w:iCs/>
        </w:rPr>
        <w:t xml:space="preserve"> </w:t>
      </w:r>
      <m:oMath>
        <m:sSup>
          <m:e>
            <m:r>
              <m:rPr>
                <m:sty m:val="p"/>
              </m:rPr>
              <m:t>Δ</m:t>
            </m:r>
          </m:e>
          <m:sup>
            <m:r>
              <m:rPr>
                <m:sty m:val="p"/>
              </m:rPr>
              <m:t>min</m:t>
            </m:r>
          </m:sup>
        </m:sSup>
        <m:r>
          <m:rPr>
            <m:sty m:val="p"/>
          </m:rPr>
          <m:t>(</m:t>
        </m:r>
        <m:r>
          <m:t>κ</m:t>
        </m:r>
        <m:r>
          <m:rPr>
            <m:sty m:val="p"/>
          </m:rPr>
          <m:t>)</m:t>
        </m:r>
        <m:r>
          <m:rPr>
            <m:sty m:val="p"/>
          </m:rPr>
          <m:t>=</m:t>
        </m:r>
        <m:r>
          <m:rPr>
            <m:sty m:val="p"/>
          </m:rPr>
          <m:t>Φ</m:t>
        </m:r>
        <m:d>
          <m:dPr>
            <m:begChr m:val="("/>
            <m:sepChr m:val=""/>
            <m:endChr m:val=")"/>
            <m:grow/>
          </m:dPr>
          <m:e>
            <m:r>
              <m:t>k</m:t>
            </m:r>
            <m:r>
              <m:rPr>
                <m:sty m:val="p"/>
              </m:rPr>
              <m:t>(</m:t>
            </m:r>
            <m:r>
              <m:t>κ</m:t>
            </m:r>
            <m:r>
              <m:rPr>
                <m:sty m:val="p"/>
              </m:rPr>
              <m:t>)</m:t>
            </m:r>
            <m:r>
              <m:rPr>
                <m:sty m:val="p"/>
              </m:rPr>
              <m:t>,</m:t>
            </m:r>
            <m:r>
              <m:t>κ</m:t>
            </m:r>
          </m:e>
        </m:d>
      </m:oMath>
      <w:r>
        <w:rPr>
          <w:rFonts w:ascii="Times New Roman" w:hAnsi="Times New Roman"/>
          <w:i/>
          <w:iCs/>
        </w:rPr>
        <w:t xml:space="preserve">,</w:t>
      </w:r>
      <w:r>
        <w:rPr>
          <w:rFonts w:ascii="Times New Roman" w:hAnsi="Times New Roman"/>
          <w:i/>
          <w:iCs/>
        </w:rPr>
        <w:t xml:space="preserve"> </w:t>
      </w:r>
      <m:oMathPara>
        <m:oMathParaPr>
          <m:jc m:val="center"/>
        </m:oMathParaPr>
        <m:oMath>
          <m:f>
            <m:fPr>
              <m:type m:val="bar"/>
            </m:fPr>
            <m:num>
              <m:r>
                <m:rPr>
                  <m:sty m:val="p"/>
                </m:rPr>
                <m:t>d</m:t>
              </m:r>
              <m:sSup>
                <m:e>
                  <m:r>
                    <m:rPr>
                      <m:sty m:val="p"/>
                    </m:rPr>
                    <m:t>Δ</m:t>
                  </m:r>
                </m:e>
                <m:sup>
                  <m:r>
                    <m:rPr>
                      <m:sty m:val="p"/>
                    </m:rPr>
                    <m:t>min</m:t>
                  </m:r>
                </m:sup>
              </m:sSup>
            </m:num>
            <m:den>
              <m:r>
                <m:rPr>
                  <m:sty m:val="p"/>
                </m:rPr>
                <m:t>d</m:t>
              </m:r>
              <m:r>
                <m:t>κ</m:t>
              </m:r>
            </m:den>
          </m:f>
          <m:r>
            <m:rPr>
              <m:sty m:val="p"/>
            </m:rPr>
            <m:t>=</m:t>
          </m:r>
          <m:limLow>
            <m:e>
              <m:limLow>
                <m:e>
                  <m:f>
                    <m:fPr>
                      <m:type m:val="bar"/>
                    </m:fPr>
                    <m:num>
                      <m:r>
                        <m:rPr>
                          <m:sty m:val="p"/>
                        </m:rPr>
                        <m:t>∂</m:t>
                      </m:r>
                      <m:r>
                        <m:rPr>
                          <m:sty m:val="p"/>
                        </m:rPr>
                        <m:t>Φ</m:t>
                      </m:r>
                    </m:num>
                    <m:den>
                      <m:r>
                        <m:rPr>
                          <m:sty m:val="p"/>
                        </m:rPr>
                        <m:t>∂</m:t>
                      </m:r>
                      <m:r>
                        <m:t>κ</m:t>
                      </m:r>
                    </m:den>
                  </m:f>
                </m:e>
                <m:lim>
                  <m:r>
                    <m:rPr>
                      <m:sty m:val="p"/>
                    </m:rPr>
                    <m:t>⏟</m:t>
                  </m:r>
                </m:lim>
              </m:limLow>
            </m:e>
            <m:lim>
              <m:sSup>
                <m:e>
                  <m:r>
                    <m:t>E</m:t>
                  </m:r>
                </m:e>
                <m:sup>
                  <m:r>
                    <m:rPr>
                      <m:sty m:val="p"/>
                    </m:rPr>
                    <m:t>′</m:t>
                  </m:r>
                </m:sup>
              </m:sSup>
              <m:r>
                <m:rPr>
                  <m:sty m:val="p"/>
                </m:rPr>
                <m:t>(</m:t>
              </m:r>
              <m:r>
                <m:t>κ</m:t>
              </m:r>
              <m:r>
                <m:rPr>
                  <m:sty m:val="p"/>
                </m:rPr>
                <m:t>)</m:t>
              </m:r>
              <m:r>
                <m:t> </m:t>
              </m:r>
              <m:r>
                <m:rPr>
                  <m:nor/>
                  <m:sty m:val="p"/>
                </m:rPr>
                <m:t>(channel A)</m:t>
              </m:r>
            </m:lim>
          </m:limLow>
          <m:r>
            <m:rPr>
              <m:sty m:val="p"/>
            </m:rPr>
            <m:t>+</m:t>
          </m:r>
          <m:limLow>
            <m:e>
              <m:limLow>
                <m:e>
                  <m:nary>
                    <m:naryPr>
                      <m:chr m:val="∑"/>
                      <m:limLoc m:val="undOvr"/>
                      <m:subHide m:val="off"/>
                      <m:supHide m:val="on"/>
                    </m:naryPr>
                    <m:sub>
                      <m:r>
                        <m:t>i</m:t>
                      </m:r>
                    </m:sub>
                    <m:sup>
                      <m:r>
                        <m:t>​</m:t>
                      </m:r>
                    </m:sup>
                    <m:e>
                      <m:f>
                        <m:fPr>
                          <m:type m:val="bar"/>
                        </m:fPr>
                        <m:num>
                          <m:r>
                            <m:rPr>
                              <m:sty m:val="p"/>
                            </m:rPr>
                            <m:t>∂</m:t>
                          </m:r>
                          <m:r>
                            <m:rPr>
                              <m:sty m:val="p"/>
                            </m:rPr>
                            <m:t>Φ</m:t>
                          </m:r>
                        </m:num>
                        <m:den>
                          <m:r>
                            <m:rPr>
                              <m:sty m:val="p"/>
                            </m:rPr>
                            <m:t>∂</m:t>
                          </m:r>
                          <m:sSub>
                            <m:e>
                              <m:r>
                                <m:t>k</m:t>
                              </m:r>
                            </m:e>
                            <m:sub>
                              <m:r>
                                <m:t>i</m:t>
                              </m:r>
                            </m:sub>
                          </m:sSub>
                        </m:den>
                      </m:f>
                    </m:e>
                  </m:nary>
                  <m:r>
                    <m:t> </m:t>
                  </m:r>
                  <m:f>
                    <m:fPr>
                      <m:type m:val="bar"/>
                    </m:fPr>
                    <m:num>
                      <m:r>
                        <m:rPr>
                          <m:sty m:val="p"/>
                        </m:rPr>
                        <m:t>d</m:t>
                      </m:r>
                      <m:sSub>
                        <m:e>
                          <m:r>
                            <m:t>k</m:t>
                          </m:r>
                        </m:e>
                        <m:sub>
                          <m:r>
                            <m:t>i</m:t>
                          </m:r>
                        </m:sub>
                      </m:sSub>
                    </m:num>
                    <m:den>
                      <m:r>
                        <m:rPr>
                          <m:sty m:val="p"/>
                        </m:rPr>
                        <m:t>d</m:t>
                      </m:r>
                      <m:r>
                        <m:t>κ</m:t>
                      </m:r>
                    </m:den>
                  </m:f>
                </m:e>
                <m:lim>
                  <m:r>
                    <m:rPr>
                      <m:sty m:val="p"/>
                    </m:rPr>
                    <m:t>⏟</m:t>
                  </m:r>
                </m:lim>
              </m:limLow>
            </m:e>
            <m:lim>
              <m:r>
                <m:t>B</m:t>
              </m:r>
              <m:r>
                <m:rPr>
                  <m:sty m:val="p"/>
                </m:rPr>
                <m:t>(</m:t>
              </m:r>
              <m:r>
                <m:t>κ</m:t>
              </m:r>
              <m:r>
                <m:rPr>
                  <m:sty m:val="p"/>
                </m:rPr>
                <m:t>)</m:t>
              </m:r>
              <m:r>
                <m:t> </m:t>
              </m:r>
              <m:r>
                <m:rPr>
                  <m:nor/>
                  <m:sty m:val="p"/>
                </m:rPr>
                <m:t>(channel B)</m:t>
              </m:r>
            </m:lim>
          </m:limLow>
          <m:r>
            <m:rPr>
              <m:sty m:val="p"/>
            </m:rPr>
            <m:t>,</m:t>
          </m:r>
          <m:r>
            <m:t>  </m:t>
          </m:r>
          <m:f>
            <m:fPr>
              <m:type m:val="bar"/>
            </m:fPr>
            <m:num>
              <m:r>
                <m:rPr>
                  <m:sty m:val="p"/>
                </m:rPr>
                <m:t>d</m:t>
              </m:r>
              <m:r>
                <m:t>k</m:t>
              </m:r>
            </m:num>
            <m:den>
              <m:r>
                <m:rPr>
                  <m:sty m:val="p"/>
                </m:rPr>
                <m:t>d</m:t>
              </m:r>
              <m:r>
                <m:t>κ</m:t>
              </m:r>
            </m:den>
          </m:f>
          <m:r>
            <m:rPr>
              <m:sty m:val="p"/>
            </m:rPr>
            <m:t>=</m:t>
          </m:r>
          <m:r>
            <m:rPr>
              <m:sty m:val="p"/>
            </m:rPr>
            <m:t>−</m:t>
          </m:r>
          <m:r>
            <m:t> </m:t>
          </m:r>
          <m:r>
            <m:rPr>
              <m:sty m:val="p"/>
            </m:rPr>
            <m:t>(</m:t>
          </m:r>
          <m:sSub>
            <m:e>
              <m:r>
                <m:t>D</m:t>
              </m:r>
            </m:e>
            <m:sub>
              <m:r>
                <m:t>k</m:t>
              </m:r>
            </m:sub>
          </m:sSub>
          <m:r>
            <m:t>F</m:t>
          </m:r>
          <m:sSup>
            <m:e>
              <m:r>
                <m:rPr>
                  <m:sty m:val="p"/>
                </m:rPr>
                <m:t>)</m:t>
              </m:r>
            </m:e>
            <m:sup>
              <m:r>
                <m:rPr>
                  <m:sty m:val="p"/>
                </m:rPr>
                <m:t>−</m:t>
              </m:r>
              <m:r>
                <m:t>1</m:t>
              </m:r>
            </m:sup>
          </m:sSup>
          <m:r>
            <m:t> </m:t>
          </m:r>
          <m:sSub>
            <m:e>
              <m:r>
                <m:rPr>
                  <m:sty m:val="p"/>
                </m:rPr>
                <m:t>∂</m:t>
              </m:r>
            </m:e>
            <m:sub>
              <m:r>
                <m:t>κ</m:t>
              </m:r>
            </m:sub>
          </m:sSub>
          <m:r>
            <m:t>F</m:t>
          </m:r>
          <m:r>
            <m:rPr>
              <m:sty m:val="p"/>
            </m:rPr>
            <m:t>,</m:t>
          </m:r>
        </m:oMath>
      </m:oMathPara>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B</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 bounded by</w:t>
      </w:r>
      <w:r>
        <w:rPr>
          <w:rFonts w:ascii="Times New Roman" w:hAnsi="Times New Roman"/>
          <w:i/>
          <w:iCs/>
        </w:rPr>
        <w:t xml:space="preserve"> </w:t>
      </w:r>
      <m:oMath>
        <m:r>
          <m:rPr>
            <m:sty m:val="p"/>
          </m:rPr>
          <m:t>|</m:t>
        </m:r>
        <m:r>
          <m:t>B</m:t>
        </m:r>
        <m:r>
          <m:rPr>
            <m:sty m:val="p"/>
          </m:rPr>
          <m:t>(</m:t>
        </m:r>
        <m:r>
          <m:t>κ</m:t>
        </m:r>
        <m:r>
          <m:rPr>
            <m:sty m:val="p"/>
          </m:rPr>
          <m:t>)</m:t>
        </m:r>
        <m:r>
          <m:rPr>
            <m:sty m:val="p"/>
          </m:rPr>
          <m:t>|</m:t>
        </m:r>
        <m:r>
          <m:rPr>
            <m:sty m:val="p"/>
          </m:rPr>
          <m:t>≤</m:t>
        </m:r>
        <m:d>
          <m:dPr>
            <m:begChr m:val="("/>
            <m:sepChr m:val=""/>
            <m:endChr m:val=")"/>
            <m:grow/>
          </m:dPr>
          <m:e>
            <m:nary>
              <m:naryPr>
                <m:chr m:val="∑"/>
                <m:limLoc m:val="undOvr"/>
                <m:subHide m:val="off"/>
                <m:supHide m:val="on"/>
              </m:naryPr>
              <m:sub>
                <m:r>
                  <m:t>i</m:t>
                </m:r>
              </m:sub>
              <m:sup>
                <m:r>
                  <m:t>​</m:t>
                </m:r>
              </m:sup>
              <m:e>
                <m:r>
                  <m:rPr>
                    <m:sty m:val="p"/>
                  </m:rPr>
                  <m:t>|</m:t>
                </m:r>
              </m:e>
            </m:nary>
            <m:r>
              <m:rPr>
                <m:sty m:val="p"/>
              </m:rPr>
              <m:t>∂</m:t>
            </m:r>
            <m:r>
              <m:rPr>
                <m:sty m:val="p"/>
              </m:rPr>
              <m:t>Φ</m:t>
            </m:r>
            <m:r>
              <m:rPr>
                <m:sty m:val="p"/>
              </m:rPr>
              <m:t>/</m:t>
            </m:r>
            <m:r>
              <m:rPr>
                <m:sty m:val="p"/>
              </m:rPr>
              <m:t>∂</m:t>
            </m:r>
            <m:sSub>
              <m:e>
                <m:r>
                  <m:t>k</m:t>
                </m:r>
              </m:e>
              <m:sub>
                <m:r>
                  <m:t>i</m:t>
                </m:r>
              </m:sub>
            </m:sSub>
            <m:r>
              <m:rPr>
                <m:sty m:val="p"/>
              </m:rPr>
              <m:t>|</m:t>
            </m:r>
          </m:e>
        </m:d>
        <m:r>
          <m:t> </m:t>
        </m:r>
        <m:r>
          <m:rPr>
            <m:sty m:val="p"/>
          </m:rPr>
          <m:t>∥</m:t>
        </m:r>
        <m:r>
          <m:rPr>
            <m:sty m:val="p"/>
          </m:rPr>
          <m:t>d</m:t>
        </m:r>
        <m:r>
          <m:t>k</m:t>
        </m:r>
        <m:r>
          <m:rPr>
            <m:sty m:val="p"/>
          </m:rPr>
          <m:t>/</m:t>
        </m:r>
        <m:r>
          <m:rPr>
            <m:sty m:val="p"/>
          </m:rPr>
          <m:t>d</m:t>
        </m:r>
        <m:r>
          <m:t>κ</m:t>
        </m:r>
        <m:sSub>
          <m:e>
            <m:r>
              <m:rPr>
                <m:sty m:val="p"/>
              </m:rPr>
              <m:t>∥</m:t>
            </m:r>
          </m:e>
          <m:sub>
            <m:r>
              <m:rPr>
                <m:sty m:val="p"/>
              </m:rPr>
              <m:t>∞</m:t>
            </m:r>
          </m:sub>
        </m:sSub>
      </m:oMath>
      <w:r>
        <w:rPr>
          <w:rFonts w:ascii="Times New Roman" w:hAnsi="Times New Roman"/>
          <w:i/>
          <w:iCs/>
        </w:rPr>
        <w:t xml:space="preserve">, each factor an explicit equilibrium object.</w:t>
      </w:r>
      <w:r>
        <w:rPr>
          <w:rFonts w:ascii="Times New Roman" w:hAnsi="Times New Roman"/>
          <w:i/>
          <w:iCs/>
        </w:rPr>
        <w:t xml:space="preserve"> </w:t>
      </w:r>
      <w:r>
        <w:rPr>
          <w:rFonts w:ascii="Times New Roman" w:hAnsi="Times New Roman"/>
          <w:i/>
          <w:iCs/>
        </w:rPr>
        <w:t xml:space="preserve">If, on a sub-interval</w:t>
      </w:r>
      <w:r>
        <w:rPr>
          <w:rFonts w:ascii="Times New Roman" w:hAnsi="Times New Roman"/>
          <w:i/>
          <w:iCs/>
        </w:rPr>
        <w:t xml:space="preserve"> </w:t>
      </w:r>
      <m:oMath>
        <m:r>
          <m:rPr>
            <m:sty m:val="p"/>
          </m:rPr>
          <m:t>[</m:t>
        </m:r>
        <m:bar>
          <m:barPr>
            <m:pos m:val="bot"/>
          </m:barPr>
          <m:e>
            <m:r>
              <m:t>κ</m:t>
            </m:r>
          </m:e>
        </m:bar>
        <m:r>
          <m:rPr>
            <m:sty m:val="p"/>
          </m:rPr>
          <m:t>,</m:t>
        </m:r>
        <m:bar>
          <m:barPr>
            <m:pos m:val="top"/>
          </m:barPr>
          <m:e>
            <m:r>
              <m:t>κ</m:t>
            </m:r>
          </m:e>
        </m:bar>
        <m:r>
          <m:rPr>
            <m:sty m:val="p"/>
          </m:rPr>
          <m:t>]</m:t>
        </m:r>
        <m:r>
          <m:rPr>
            <m:sty m:val="p"/>
          </m:rPr>
          <m:t>∋</m:t>
        </m:r>
        <m:sSup>
          <m:e>
            <m:r>
              <m:t>κ</m:t>
            </m:r>
          </m:e>
          <m:sup>
            <m:r>
              <m:rPr>
                <m:sty m:val="p"/>
              </m:rPr>
              <m:t>†</m:t>
            </m:r>
          </m:sup>
        </m:sSup>
      </m:oMath>
      <w:r>
        <w:rPr>
          <w:rFonts w:ascii="Times New Roman" w:hAnsi="Times New Roman"/>
          <w:i/>
          <w:iCs/>
        </w:rPr>
        <w:t xml:space="preserve"> </w:t>
      </w:r>
      <w:r>
        <w:rPr>
          <w:rFonts w:ascii="Times New Roman" w:hAnsi="Times New Roman"/>
          <w:i/>
          <w:iCs/>
        </w:rPr>
        <w:t xml:space="preserve">with channel-(A) amplitude</w:t>
      </w:r>
      <w:r>
        <w:rPr>
          <w:rFonts w:ascii="Times New Roman" w:hAnsi="Times New Roman"/>
          <w:i/>
          <w:iCs/>
        </w:rPr>
        <w:t xml:space="preserve"> </w:t>
      </w:r>
      <m:oMath>
        <m:sSup>
          <m:e>
            <m:r>
              <m:t>A</m:t>
            </m:r>
          </m:e>
          <m:sup>
            <m:r>
              <m:rPr>
                <m:sty m:val="p"/>
              </m:rPr>
              <m:t>*</m:t>
            </m:r>
          </m:sup>
        </m:sSup>
        <m:r>
          <m:rPr>
            <m:sty m:val="p"/>
          </m:rPr>
          <m:t>=</m:t>
        </m:r>
        <m:sSub>
          <m:e>
            <m:r>
              <m:rPr>
                <m:sty m:val="p"/>
              </m:rPr>
              <m:t>max</m:t>
            </m:r>
          </m:e>
          <m:sub>
            <m:r>
              <m:rPr>
                <m:sty m:val="p"/>
              </m:rPr>
              <m:t>[</m:t>
            </m:r>
            <m:bar>
              <m:barPr>
                <m:pos m:val="bot"/>
              </m:barPr>
              <m:e>
                <m:r>
                  <m:t>κ</m:t>
                </m:r>
              </m:e>
            </m:bar>
            <m:r>
              <m:rPr>
                <m:sty m:val="p"/>
              </m:rPr>
              <m:t>,</m:t>
            </m:r>
            <m:bar>
              <m:barPr>
                <m:pos m:val="top"/>
              </m:barPr>
              <m:e>
                <m:r>
                  <m:t>κ</m:t>
                </m:r>
              </m:e>
            </m:bar>
            <m:r>
              <m:rPr>
                <m:sty m:val="p"/>
              </m:rPr>
              <m:t>]</m:t>
            </m:r>
          </m:sub>
        </m:sSub>
        <m:r>
          <m:t>E</m:t>
        </m:r>
        <m:r>
          <m:rPr>
            <m:sty m:val="p"/>
          </m:rPr>
          <m:t>−</m:t>
        </m:r>
        <m:f>
          <m:fPr>
            <m:type m:val="lin"/>
          </m:fPr>
          <m:num>
            <m:r>
              <m:t>1</m:t>
            </m:r>
          </m:num>
          <m:den>
            <m:r>
              <m:t>2</m:t>
            </m:r>
          </m:den>
        </m:f>
        <m:r>
          <m:rPr>
            <m:sty m:val="p"/>
          </m:rPr>
          <m:t>(</m:t>
        </m:r>
        <m:r>
          <m:t>E</m:t>
        </m:r>
        <m:r>
          <m:rPr>
            <m:sty m:val="p"/>
          </m:rPr>
          <m:t>(</m:t>
        </m:r>
        <m:bar>
          <m:barPr>
            <m:pos m:val="bot"/>
          </m:barPr>
          <m:e>
            <m:r>
              <m:t>κ</m:t>
            </m:r>
          </m:e>
        </m:bar>
        <m:r>
          <m:rPr>
            <m:sty m:val="p"/>
          </m:rPr>
          <m:t>)</m:t>
        </m:r>
        <m:r>
          <m:rPr>
            <m:sty m:val="p"/>
          </m:rPr>
          <m:t>+</m:t>
        </m:r>
        <m:r>
          <m:t>E</m:t>
        </m:r>
        <m:r>
          <m:rPr>
            <m:sty m:val="p"/>
          </m:rPr>
          <m:t>(</m:t>
        </m:r>
        <m:bar>
          <m:barPr>
            <m:pos m:val="top"/>
          </m:barPr>
          <m:e>
            <m:r>
              <m:t>κ</m:t>
            </m:r>
          </m:e>
        </m:bar>
        <m:r>
          <m:rPr>
            <m:sty m:val="p"/>
          </m:rPr>
          <m:t>)</m:t>
        </m:r>
        <m:r>
          <m:rPr>
            <m:sty m:val="p"/>
          </m:rPr>
          <m:t>)</m:t>
        </m:r>
      </m:oMath>
      <w:r>
        <w:rPr>
          <w:rFonts w:ascii="Times New Roman" w:hAnsi="Times New Roman"/>
          <w:i/>
          <w:iCs/>
        </w:rPr>
        <w:t xml:space="preserve">,</w:t>
      </w:r>
      <w:r>
        <w:rPr>
          <w:rFonts w:ascii="Times New Roman" w:hAnsi="Times New Roman"/>
          <w:i/>
          <w:iCs/>
        </w:rPr>
        <w:t xml:space="preserve"> </w:t>
      </w:r>
      <m:oMath>
        <m:nary>
          <m:naryPr>
            <m:chr m:val="∫"/>
            <m:limLoc m:val="subSup"/>
            <m:subHide m:val="off"/>
            <m:supHide m:val="off"/>
          </m:naryPr>
          <m:sub>
            <m:bar>
              <m:barPr>
                <m:pos m:val="bot"/>
              </m:barPr>
              <m:e>
                <m:r>
                  <m:t>κ</m:t>
                </m:r>
              </m:e>
            </m:bar>
          </m:sub>
          <m:sup>
            <m:sSup>
              <m:e>
                <m:r>
                  <m:t>κ</m:t>
                </m:r>
              </m:e>
              <m:sup>
                <m:r>
                  <m:rPr>
                    <m:sty m:val="p"/>
                  </m:rPr>
                  <m:t>†</m:t>
                </m:r>
              </m:sup>
            </m:sSup>
          </m:sup>
          <m:e>
            <m:r>
              <m:rPr>
                <m:sty m:val="p"/>
              </m:rPr>
              <m:t>|</m:t>
            </m:r>
          </m:e>
        </m:nary>
        <m:r>
          <m:t>B</m:t>
        </m:r>
        <m:r>
          <m:rPr>
            <m:sty m:val="p"/>
          </m:rPr>
          <m:t>|</m:t>
        </m:r>
        <m:r>
          <m:rPr>
            <m:sty m:val="p"/>
          </m:rPr>
          <m:t>&lt;</m:t>
        </m:r>
        <m:sSup>
          <m:e>
            <m:r>
              <m:t>A</m:t>
            </m:r>
          </m:e>
          <m:sup>
            <m:r>
              <m:rPr>
                <m:sty m:val="p"/>
              </m:rPr>
              <m:t>*</m:t>
            </m:r>
          </m:sup>
        </m:sSup>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nary>
          <m:naryPr>
            <m:chr m:val="∫"/>
            <m:limLoc m:val="subSup"/>
            <m:subHide m:val="off"/>
            <m:supHide m:val="off"/>
          </m:naryPr>
          <m:sub>
            <m:sSup>
              <m:e>
                <m:r>
                  <m:t>κ</m:t>
                </m:r>
              </m:e>
              <m:sup>
                <m:r>
                  <m:rPr>
                    <m:sty m:val="p"/>
                  </m:rPr>
                  <m:t>†</m:t>
                </m:r>
              </m:sup>
            </m:sSup>
          </m:sub>
          <m:sup>
            <m:bar>
              <m:barPr>
                <m:pos m:val="top"/>
              </m:barPr>
              <m:e>
                <m:r>
                  <m:t>κ</m:t>
                </m:r>
              </m:e>
            </m:bar>
          </m:sup>
          <m:e>
            <m:r>
              <m:rPr>
                <m:sty m:val="p"/>
              </m:rPr>
              <m:t>|</m:t>
            </m:r>
          </m:e>
        </m:nary>
        <m:r>
          <m:t>B</m:t>
        </m:r>
        <m:r>
          <m:rPr>
            <m:sty m:val="p"/>
          </m:rPr>
          <m:t>|</m:t>
        </m:r>
        <m:r>
          <m:rPr>
            <m:sty m:val="p"/>
          </m:rPr>
          <m:t>&lt;</m:t>
        </m:r>
        <m:sSup>
          <m:e>
            <m:r>
              <m:t>A</m:t>
            </m:r>
          </m:e>
          <m:sup>
            <m:r>
              <m:rPr>
                <m:sty m:val="p"/>
              </m:rPr>
              <m:t>*</m:t>
            </m:r>
          </m:sup>
        </m:sSup>
      </m:oMath>
      <w:r>
        <w:rPr>
          <w:rFonts w:ascii="Times New Roman" w:hAnsi="Times New Roman"/>
          <w:i/>
          <w:iCs/>
        </w:rPr>
        <w:t xml:space="preserve">, then</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inherits an interior maximum on</w:t>
      </w:r>
      <w:r>
        <w:rPr>
          <w:rFonts w:ascii="Times New Roman" w:hAnsi="Times New Roman"/>
          <w:i/>
          <w:iCs/>
        </w:rPr>
        <w:t xml:space="preserve"> </w:t>
      </w:r>
      <m:oMath>
        <m:r>
          <m:rPr>
            <m:sty m:val="p"/>
          </m:rPr>
          <m:t>[</m:t>
        </m:r>
        <m:bar>
          <m:barPr>
            <m:pos m:val="bot"/>
          </m:barPr>
          <m:e>
            <m:r>
              <m:t>κ</m:t>
            </m:r>
          </m:e>
        </m:bar>
        <m:r>
          <m:rPr>
            <m:sty m:val="p"/>
          </m:rPr>
          <m:t>,</m:t>
        </m:r>
        <m:bar>
          <m:barPr>
            <m:pos m:val="top"/>
          </m:barPr>
          <m:e>
            <m:r>
              <m:t>κ</m:t>
            </m:r>
          </m:e>
        </m:bar>
        <m:r>
          <m:rPr>
            <m:sty m:val="p"/>
          </m:rPr>
          <m:t>]</m:t>
        </m:r>
      </m:oMath>
      <w:r>
        <w:rPr>
          <w:rFonts w:ascii="Times New Roman" w:hAnsi="Times New Roman"/>
          <w:i/>
          <w:iCs/>
        </w:rPr>
        <w:t xml:space="preserve">.</w:t>
      </w:r>
    </w:p>
    <w:bookmarkEnd w:id="151"/>
    <w:p>
      <w:pPr>
        <w:pStyle w:val="FirstParagraph"/>
        <w:spacing w:before="60" w:after="60"/>
      </w:pPr>
      <w:r>
        <w:rPr>
          <w:i/>
          <w:iCs/>
        </w:rPr>
        <w:t xml:space="preserve">Proof.</w:t>
      </w:r>
      <w:r>
        <w:t xml:space="preserve"> </w:t>
      </w:r>
      <m:oMath>
        <m:sSup>
          <m:e>
            <m:r>
              <m:t>C</m:t>
            </m:r>
          </m:e>
          <m:sup>
            <m:r>
              <m:t>1</m:t>
            </m:r>
          </m:sup>
        </m:sSup>
      </m:oMath>
      <w:r>
        <w:t xml:space="preserve">-ness and (48) are the chain rule plus the IFT under</w:t>
      </w:r>
      <w:r>
        <w:t xml:space="preserve"> </w:t>
      </w:r>
      <w:r>
        <w:t xml:space="preserve">Assumption ; the bound is the triangle inequality with the IFT</w:t>
      </w:r>
      <w:r>
        <w:t xml:space="preserve"> </w:t>
      </w:r>
      <w:r>
        <w:t xml:space="preserve">comparative static. Integrating (48) from</w:t>
      </w:r>
      <w:r>
        <w:t xml:space="preserve"> </w:t>
      </w:r>
      <m:oMath>
        <m:bar>
          <m:barPr>
            <m:pos m:val="bot"/>
          </m:barPr>
          <m:e>
            <m:r>
              <m:t>κ</m:t>
            </m:r>
          </m:e>
        </m:bar>
      </m:oMath>
      <w:r>
        <w:t xml:space="preserve"> </w:t>
      </w:r>
      <w:r>
        <w:t xml:space="preserve">to</w:t>
      </w:r>
      <w:r>
        <w:t xml:space="preserve"> </w:t>
      </w:r>
      <m:oMath>
        <m:r>
          <m:t>κ</m:t>
        </m:r>
        <m:r>
          <m:rPr>
            <m:sty m:val="p"/>
          </m:rPr>
          <m:t>≤</m:t>
        </m:r>
        <m:sSup>
          <m:e>
            <m:r>
              <m:t>κ</m:t>
            </m:r>
          </m:e>
          <m:sup>
            <m:r>
              <m:rPr>
                <m:sty m:val="p"/>
              </m:rPr>
              <m:t>†</m:t>
            </m:r>
          </m:sup>
        </m:sSup>
      </m:oMath>
      <w:r>
        <w:t xml:space="preserve"> </w:t>
      </w:r>
      <w:r>
        <w:t xml:space="preserve">gives</w:t>
      </w:r>
      <w:r>
        <w:t xml:space="preserve"> </w:t>
      </w:r>
      <m:oMath>
        <m:sSup>
          <m:e>
            <m:r>
              <m:rPr>
                <m:sty m:val="p"/>
              </m:rPr>
              <m:t>Δ</m:t>
            </m:r>
          </m:e>
          <m:sup>
            <m:r>
              <m:rPr>
                <m:sty m:val="p"/>
              </m:rPr>
              <m:t>min</m:t>
            </m:r>
          </m:sup>
        </m:sSup>
        <m:r>
          <m:rPr>
            <m:sty m:val="p"/>
          </m:rPr>
          <m:t>(</m:t>
        </m:r>
        <m:r>
          <m:t>κ</m:t>
        </m:r>
        <m:r>
          <m:rPr>
            <m:sty m:val="p"/>
          </m:rPr>
          <m:t>)</m:t>
        </m:r>
        <m:r>
          <m:rPr>
            <m:sty m:val="p"/>
          </m:rPr>
          <m:t>−</m:t>
        </m:r>
        <m:sSup>
          <m:e>
            <m:r>
              <m:rPr>
                <m:sty m:val="p"/>
              </m:rPr>
              <m:t>Δ</m:t>
            </m:r>
          </m:e>
          <m:sup>
            <m:r>
              <m:rPr>
                <m:sty m:val="p"/>
              </m:rPr>
              <m:t>min</m:t>
            </m:r>
          </m:sup>
        </m:sSup>
        <m:r>
          <m:rPr>
            <m:sty m:val="p"/>
          </m:rPr>
          <m:t>(</m:t>
        </m:r>
        <m:bar>
          <m:barPr>
            <m:pos m:val="bot"/>
          </m:barPr>
          <m:e>
            <m:r>
              <m:t>κ</m:t>
            </m:r>
          </m:e>
        </m:bar>
        <m:r>
          <m:rPr>
            <m:sty m:val="p"/>
          </m:rPr>
          <m:t>)</m:t>
        </m:r>
        <m:r>
          <m:rPr>
            <m:sty m:val="p"/>
          </m:rPr>
          <m:t>≥</m:t>
        </m:r>
        <m:r>
          <m:rPr>
            <m:sty m:val="p"/>
          </m:rPr>
          <m:t>(</m:t>
        </m:r>
        <m:r>
          <m:t>E</m:t>
        </m:r>
        <m:r>
          <m:rPr>
            <m:sty m:val="p"/>
          </m:rPr>
          <m:t>(</m:t>
        </m:r>
        <m:r>
          <m:t>κ</m:t>
        </m:r>
        <m:r>
          <m:rPr>
            <m:sty m:val="p"/>
          </m:rPr>
          <m:t>)</m:t>
        </m:r>
        <m:r>
          <m:rPr>
            <m:sty m:val="p"/>
          </m:rPr>
          <m:t>−</m:t>
        </m:r>
        <m:r>
          <m:t>E</m:t>
        </m:r>
        <m:r>
          <m:rPr>
            <m:sty m:val="p"/>
          </m:rPr>
          <m:t>(</m:t>
        </m:r>
        <m:bar>
          <m:barPr>
            <m:pos m:val="bot"/>
          </m:barPr>
          <m:e>
            <m:r>
              <m:t>κ</m:t>
            </m:r>
          </m:e>
        </m:bar>
        <m:r>
          <m:rPr>
            <m:sty m:val="p"/>
          </m:rPr>
          <m:t>)</m:t>
        </m:r>
        <m:r>
          <m:rPr>
            <m:sty m:val="p"/>
          </m:rPr>
          <m:t>)</m:t>
        </m:r>
        <m:r>
          <m:rPr>
            <m:sty m:val="p"/>
          </m:rPr>
          <m:t>−</m:t>
        </m:r>
        <m:nary>
          <m:naryPr>
            <m:chr m:val="∫"/>
            <m:limLoc m:val="subSup"/>
            <m:subHide m:val="off"/>
            <m:supHide m:val="off"/>
          </m:naryPr>
          <m:sub>
            <m:bar>
              <m:barPr>
                <m:pos m:val="bot"/>
              </m:barPr>
              <m:e>
                <m:r>
                  <m:t>κ</m:t>
                </m:r>
              </m:e>
            </m:bar>
          </m:sub>
          <m:sup>
            <m:r>
              <m:t>κ</m:t>
            </m:r>
          </m:sup>
          <m:e>
            <m:r>
              <m:rPr>
                <m:sty m:val="p"/>
              </m:rPr>
              <m:t>|</m:t>
            </m:r>
          </m:e>
        </m:nary>
        <m:r>
          <m:t>B</m:t>
        </m:r>
        <m:r>
          <m:rPr>
            <m:sty m:val="p"/>
          </m:rPr>
          <m:t>|</m:t>
        </m:r>
      </m:oMath>
      <w:r>
        <w:t xml:space="preserve">; at</w:t>
      </w:r>
      <w:r>
        <w:t xml:space="preserve"> </w:t>
      </w:r>
      <m:oMath>
        <m:sSup>
          <m:e>
            <m:r>
              <m:t>κ</m:t>
            </m:r>
          </m:e>
          <m:sup>
            <m:r>
              <m:rPr>
                <m:sty m:val="p"/>
              </m:rPr>
              <m:t>†</m:t>
            </m:r>
          </m:sup>
        </m:sSup>
      </m:oMath>
      <w:r>
        <w:t xml:space="preserve"> </w:t>
      </w:r>
      <w:r>
        <w:t xml:space="preserve">the first term is</w:t>
      </w:r>
      <w:r>
        <w:t xml:space="preserve"> </w:t>
      </w:r>
      <m:oMath>
        <m:r>
          <m:rPr>
            <m:sty m:val="p"/>
          </m:rPr>
          <m:t>≥</m:t>
        </m:r>
        <m:sSup>
          <m:e>
            <m:r>
              <m:t>A</m:t>
            </m:r>
          </m:e>
          <m:sup>
            <m:r>
              <m:rPr>
                <m:sty m:val="p"/>
              </m:rPr>
              <m:t>*</m:t>
            </m:r>
          </m:sup>
        </m:sSup>
      </m:oMath>
      <w:r>
        <w:t xml:space="preserve"> </w:t>
      </w:r>
      <w:r>
        <w:t xml:space="preserve">while the residual integral is</w:t>
      </w:r>
      <w:r>
        <w:t xml:space="preserve"> </w:t>
      </w:r>
      <m:oMath>
        <m:r>
          <m:rPr>
            <m:sty m:val="p"/>
          </m:rPr>
          <m:t>&lt;</m:t>
        </m:r>
        <m:sSup>
          <m:e>
            <m:r>
              <m:t>A</m:t>
            </m:r>
          </m:e>
          <m:sup>
            <m:r>
              <m:rPr>
                <m:sty m:val="p"/>
              </m:rPr>
              <m:t>*</m:t>
            </m:r>
          </m:sup>
        </m:sSup>
      </m:oMath>
      <w:r>
        <w:t xml:space="preserve">, so</w:t>
      </w:r>
      <w:r>
        <w:t xml:space="preserve"> </w:t>
      </w:r>
      <m:oMath>
        <m:sSup>
          <m:e>
            <m:r>
              <m:rPr>
                <m:sty m:val="p"/>
              </m:rPr>
              <m:t>Δ</m:t>
            </m:r>
          </m:e>
          <m:sup>
            <m:r>
              <m:rPr>
                <m:sty m:val="p"/>
              </m:rPr>
              <m:t>min</m:t>
            </m:r>
          </m:sup>
        </m:sSup>
        <m:r>
          <m:rPr>
            <m:sty m:val="p"/>
          </m:rPr>
          <m:t>(</m:t>
        </m:r>
        <m:sSup>
          <m:e>
            <m:r>
              <m:t>κ</m:t>
            </m:r>
          </m:e>
          <m:sup>
            <m:r>
              <m:rPr>
                <m:sty m:val="p"/>
              </m:rPr>
              <m:t>†</m:t>
            </m:r>
          </m:sup>
        </m:sSup>
        <m:r>
          <m:rPr>
            <m:sty m:val="p"/>
          </m:rPr>
          <m:t>)</m:t>
        </m:r>
        <m:r>
          <m:rPr>
            <m:sty m:val="p"/>
          </m:rPr>
          <m:t>&gt;</m:t>
        </m:r>
        <m:sSup>
          <m:e>
            <m:r>
              <m:rPr>
                <m:sty m:val="p"/>
              </m:rPr>
              <m:t>Δ</m:t>
            </m:r>
          </m:e>
          <m:sup>
            <m:r>
              <m:rPr>
                <m:sty m:val="p"/>
              </m:rPr>
              <m:t>min</m:t>
            </m:r>
          </m:sup>
        </m:sSup>
        <m:r>
          <m:rPr>
            <m:sty m:val="p"/>
          </m:rPr>
          <m:t>(</m:t>
        </m:r>
        <m:bar>
          <m:barPr>
            <m:pos m:val="bot"/>
          </m:barPr>
          <m:e>
            <m:r>
              <m:t>κ</m:t>
            </m:r>
          </m:e>
        </m:bar>
        <m:r>
          <m:rPr>
            <m:sty m:val="p"/>
          </m:rPr>
          <m:t>)</m:t>
        </m:r>
      </m:oMath>
      <w:r>
        <w:t xml:space="preserve">,</w:t>
      </w:r>
      <w:r>
        <w:t xml:space="preserve"> </w:t>
      </w:r>
      <w:r>
        <w:t xml:space="preserve">and symmetrically</w:t>
      </w:r>
      <w:r>
        <w:t xml:space="preserve"> </w:t>
      </w:r>
      <m:oMath>
        <m:r>
          <m:rPr>
            <m:sty m:val="p"/>
          </m:rPr>
          <m:t>&gt;</m:t>
        </m:r>
        <m:sSup>
          <m:e>
            <m:r>
              <m:rPr>
                <m:sty m:val="p"/>
              </m:rPr>
              <m:t>Δ</m:t>
            </m:r>
          </m:e>
          <m:sup>
            <m:r>
              <m:rPr>
                <m:sty m:val="p"/>
              </m:rPr>
              <m:t>min</m:t>
            </m:r>
          </m:sup>
        </m:sSup>
        <m:r>
          <m:rPr>
            <m:sty m:val="p"/>
          </m:rPr>
          <m:t>(</m:t>
        </m:r>
        <m:bar>
          <m:barPr>
            <m:pos m:val="top"/>
          </m:barPr>
          <m:e>
            <m:r>
              <m:t>κ</m:t>
            </m:r>
          </m:e>
        </m:bar>
        <m:r>
          <m:rPr>
            <m:sty m:val="p"/>
          </m:rPr>
          <m:t>)</m:t>
        </m:r>
      </m:oMath>
      <w:r>
        <w:t xml:space="preserve">; the maximum is interior. ◻</w:t>
      </w:r>
    </w:p>
    <w:p>
      <w:pPr>
        <w:pStyle w:val="BodyText"/>
        <w:keepLines/>
        <w:spacing w:before="60" w:after="60"/>
      </w:pPr>
      <w:r>
        <w:rPr>
          <w:rFonts w:ascii="Times New Roman" w:hAnsi="Times New Roman"/>
          <w:b/>
          <w:bCs/>
        </w:rPr>
        <w:t xml:space="preserve">Remark 5</w:t>
      </w:r>
      <w:r>
        <w:rPr>
          <w:rFonts w:ascii="Times New Roman" w:hAnsi="Times New Roman"/>
        </w:rPr>
        <w:t xml:space="preserve"> </w:t>
      </w:r>
      <w:r>
        <w:rPr>
          <w:rFonts w:ascii="Times New Roman" w:hAnsi="Times New Roman"/>
        </w:rPr>
        <w:t xml:space="preserve">(Status of the GE step).</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That the GE channel is genuinely first-order is confirmed numerically: at the</w:t>
      </w:r>
      <w:r>
        <w:rPr>
          <w:rFonts w:ascii="Times New Roman" w:hAnsi="Times New Roman"/>
          <w:i/>
          <w:iCs/>
        </w:rPr>
        <w:t xml:space="preserve"> </w:t>
      </w:r>
      <w:r>
        <w:rPr>
          <w:rFonts w:ascii="Times New Roman" w:hAnsi="Times New Roman"/>
          <w:i/>
          <w:iCs/>
        </w:rPr>
        <w:t xml:space="preserve">peak</w:t>
      </w:r>
      <w:r>
        <w:rPr>
          <w:rFonts w:ascii="Times New Roman" w:hAnsi="Times New Roman"/>
          <w:i/>
          <w:iCs/>
        </w:rPr>
        <w:t xml:space="preserve"> </w:t>
      </w:r>
      <m:oMath>
        <m:r>
          <m:rPr>
            <m:sty m:val="p"/>
          </m:rPr>
          <m:t>d</m:t>
        </m:r>
        <m:r>
          <m:t>k</m:t>
        </m:r>
        <m:r>
          <m:rPr>
            <m:sty m:val="p"/>
          </m:rPr>
          <m:t>/</m:t>
        </m:r>
        <m:r>
          <m:rPr>
            <m:sty m:val="p"/>
          </m:rPr>
          <m:t>d</m:t>
        </m:r>
        <m:r>
          <m:t>κ</m:t>
        </m:r>
        <m:r>
          <m:rPr>
            <m:sty m:val="p"/>
          </m:rPr>
          <m:t>≈</m:t>
        </m:r>
        <m:r>
          <m:rPr>
            <m:sty m:val="p"/>
          </m:rPr>
          <m:t>(</m:t>
        </m:r>
        <m:r>
          <m:rPr>
            <m:sty m:val="p"/>
          </m:rPr>
          <m:t>−</m:t>
        </m:r>
        <m:r>
          <m:t>0.0599</m:t>
        </m:r>
        <m:r>
          <m:rPr>
            <m:sty m:val="p"/>
          </m:rPr>
          <m:t>,</m:t>
        </m:r>
        <m:r>
          <m:t> </m:t>
        </m:r>
        <m:r>
          <m:rPr>
            <m:sty m:val="p"/>
          </m:rPr>
          <m:t>−</m:t>
        </m:r>
        <m:r>
          <m:t>0.0599</m:t>
        </m:r>
        <m:r>
          <m:rPr>
            <m:sty m:val="p"/>
          </m:rPr>
          <m:t>,</m:t>
        </m:r>
        <m:r>
          <m:t> </m:t>
        </m:r>
        <m:r>
          <m:rPr>
            <m:sty m:val="p"/>
          </m:rPr>
          <m:t>+</m:t>
        </m:r>
        <m:r>
          <m:t>0.0982</m:t>
        </m:r>
        <m:r>
          <m:rPr>
            <m:sty m:val="p"/>
          </m:rPr>
          <m:t>)</m:t>
        </m:r>
      </m:oMath>
      <w:r>
        <w:rPr>
          <w:rFonts w:ascii="Times New Roman" w:hAnsi="Times New Roman"/>
          <w:i/>
          <w:iCs/>
        </w:rPr>
        <w:t xml:space="preserve"> </w:t>
      </w:r>
      <w:r>
        <w:rPr>
          <w:rFonts w:ascii="Times New Roman" w:hAnsi="Times New Roman"/>
          <w:i/>
          <w:iCs/>
        </w:rPr>
        <w:t xml:space="preserve">for</w:t>
      </w:r>
      <w:r>
        <w:rPr>
          <w:rFonts w:ascii="Times New Roman" w:hAnsi="Times New Roman"/>
          <w:i/>
          <w:iCs/>
        </w:rP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rPr>
          <w:rFonts w:ascii="Times New Roman" w:hAnsi="Times New Roman"/>
          <w:i/>
          <w:iCs/>
        </w:rPr>
        <w:t xml:space="preserve">, so</w:t>
      </w:r>
      <w:r>
        <w:rPr>
          <w:rFonts w:ascii="Times New Roman" w:hAnsi="Times New Roman"/>
          <w:i/>
          <w:iCs/>
        </w:rPr>
        <w:t xml:space="preserve"> </w:t>
      </w:r>
      <m:oMath>
        <m:r>
          <m:t>B</m:t>
        </m:r>
        <m:r>
          <m:rPr>
            <m:sty m:val="p"/>
          </m:rPr>
          <m:t>≢</m:t>
        </m:r>
        <m:r>
          <m:t>0</m:t>
        </m:r>
      </m:oMath>
      <w:r>
        <w:rPr>
          <w:rFonts w:ascii="Times New Roman" w:hAnsi="Times New Roman"/>
          <w:i/>
          <w:iCs/>
        </w:rPr>
        <w:t xml:space="preserve"> </w:t>
      </w:r>
      <w:r>
        <w:rPr>
          <w:rFonts w:ascii="Times New Roman" w:hAnsi="Times New Roman"/>
          <w:i/>
          <w:iCs/>
        </w:rPr>
        <w:t xml:space="preserve">and the envelope caveat is real. The</w:t>
      </w:r>
      <w:r>
        <w:rPr>
          <w:rFonts w:ascii="Times New Roman" w:hAnsi="Times New Roman"/>
          <w:i/>
          <w:iCs/>
        </w:rPr>
        <w:t xml:space="preserve"> </w:t>
      </w:r>
      <w:r>
        <w:rPr>
          <w:rFonts w:ascii="Times New Roman" w:hAnsi="Times New Roman"/>
          <w:i/>
          <w:iCs/>
        </w:rPr>
        <w:t xml:space="preserve">sub-interval transfer inequality is verified, not assumed, on the region where</w:t>
      </w:r>
      <w:r>
        <w:rPr>
          <w:rFonts w:ascii="Times New Roman" w:hAnsi="Times New Roman"/>
          <w:i/>
          <w:iCs/>
        </w:rPr>
        <w:t xml:space="preserve"> </w:t>
      </w:r>
      <w:r>
        <w:rPr>
          <w:rFonts w:ascii="Times New Roman" w:hAnsi="Times New Roman"/>
          <w:i/>
          <w:iCs/>
        </w:rPr>
        <w:t xml:space="preserve">the script reports the residual integral below the channel-(A) amplitude; there</w:t>
      </w:r>
      <w:r>
        <w:rPr>
          <w:rFonts w:ascii="Times New Roman" w:hAnsi="Times New Roman"/>
          <w:i/>
          <w:iCs/>
        </w:rPr>
        <w:t xml:space="preserve"> </w:t>
      </w:r>
      <w:r>
        <w:rPr>
          <w:rFonts w:ascii="Times New Roman" w:hAnsi="Times New Roman"/>
          <w:i/>
          <w:iCs/>
        </w:rPr>
        <w:t xml:space="preserve">the equilibrium hump is a theorem. Establishing it on the</w:t>
      </w:r>
      <w:r>
        <w:rPr>
          <w:rFonts w:ascii="Times New Roman" w:hAnsi="Times New Roman"/>
          <w:i/>
          <w:iCs/>
        </w:rPr>
        <w:t xml:space="preserve"> </w:t>
      </w:r>
      <w:r>
        <w:rPr>
          <w:rFonts w:ascii="Times New Roman" w:hAnsi="Times New Roman"/>
          <w:i/>
          <w:i/>
          <w:iCs/>
          <w:iCs/>
        </w:rPr>
        <w:t xml:space="preserve">entire</w:t>
      </w:r>
      <w:r>
        <w:rPr>
          <w:rFonts w:ascii="Times New Roman" w:hAnsi="Times New Roman"/>
          <w:i/>
          <w:iCs/>
        </w:rPr>
        <w:t xml:space="preserve"> </w:t>
      </w:r>
      <w:r>
        <w:rPr>
          <w:rFonts w:ascii="Times New Roman" w:hAnsi="Times New Roman"/>
          <w:i/>
          <w:iCs/>
        </w:rPr>
        <w:t xml:space="preserve">interior</w:t>
      </w:r>
      <w:r>
        <w:rPr>
          <w:rFonts w:ascii="Times New Roman" w:hAnsi="Times New Roman"/>
          <w:i/>
          <w:iCs/>
        </w:rPr>
        <w:t xml:space="preserve"> </w:t>
      </w:r>
      <w:r>
        <w:rPr>
          <w:rFonts w:ascii="Times New Roman" w:hAnsi="Times New Roman"/>
          <w:i/>
          <w:iCs/>
        </w:rPr>
        <w:t xml:space="preserve">is the numerically verified regularity behind</w:t>
      </w:r>
      <w:r>
        <w:rPr>
          <w:rFonts w:ascii="Times New Roman" w:hAnsi="Times New Roman"/>
          <w:i/>
          <w:iCs/>
        </w:rPr>
        <w:t xml:space="preserve"> </w:t>
      </w:r>
      <w:r>
        <w:rPr>
          <w:rFonts w:ascii="Times New Roman" w:hAnsi="Times New Roman"/>
          <w:i/>
          <w:iCs/>
        </w:rPr>
        <w:t xml:space="preserve">Hypothesis 1; it is not claimed analytically everywhere,</w:t>
      </w:r>
      <w:r>
        <w:rPr>
          <w:rFonts w:ascii="Times New Roman" w:hAnsi="Times New Roman"/>
          <w:i/>
          <w:iCs/>
        </w:rPr>
        <w:t xml:space="preserve"> </w:t>
      </w:r>
      <w:r>
        <w:rPr>
          <w:rFonts w:ascii="Times New Roman" w:hAnsi="Times New Roman"/>
          <w:i/>
          <w:iCs/>
        </w:rPr>
        <w:t xml:space="preserve">because near the exact endpoints both</w:t>
      </w:r>
      <w:r>
        <w:rPr>
          <w:rFonts w:ascii="Times New Roman" w:hAnsi="Times New Roman"/>
          <w:i/>
          <w:iCs/>
        </w:rPr>
        <w:t xml:space="preserve"> </w:t>
      </w:r>
      <m:oMath>
        <m:sSup>
          <m:e>
            <m:r>
              <m:t>E</m:t>
            </m:r>
          </m:e>
          <m:sup>
            <m:r>
              <m:rPr>
                <m:sty m:val="p"/>
              </m:rPr>
              <m:t>′</m:t>
            </m:r>
          </m:sup>
        </m:sSup>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B</m:t>
        </m:r>
      </m:oMath>
      <w:r>
        <w:rPr>
          <w:rFonts w:ascii="Times New Roman" w:hAnsi="Times New Roman"/>
          <w:i/>
          <w:iCs/>
        </w:rPr>
        <w:t xml:space="preserve"> </w:t>
      </w:r>
      <w:r>
        <w:rPr>
          <w:rFonts w:ascii="Times New Roman" w:hAnsi="Times New Roman"/>
          <w:i/>
          <w:iCs/>
        </w:rPr>
        <w:t xml:space="preserve">blow up (grid-edge</w:t>
      </w:r>
      <w:r>
        <w:rPr>
          <w:rFonts w:ascii="Times New Roman" w:hAnsi="Times New Roman"/>
          <w:i/>
          <w:iCs/>
        </w:rPr>
        <w:t xml:space="preserve"> </w:t>
      </w:r>
      <w:r>
        <w:rPr>
          <w:rFonts w:ascii="Times New Roman" w:hAnsi="Times New Roman"/>
          <w:i/>
          <w:iCs/>
        </w:rPr>
        <w:t xml:space="preserve">degeneracy). Equilibrium uniqueness is the contraction property of</w:t>
      </w:r>
      <w:r>
        <w:rPr>
          <w:rFonts w:ascii="Times New Roman" w:hAnsi="Times New Roman"/>
          <w:i/>
          <w:iCs/>
        </w:rPr>
        <w:t xml:space="preserve"> </w:t>
      </w:r>
      <w:r>
        <w:rPr>
          <w:rFonts w:ascii="Times New Roman" w:hAnsi="Times New Roman"/>
          <w:i/>
          <w:iCs/>
        </w:rPr>
        <w:t xml:space="preserve">Assumption , verified numerically (multistart solves return a</w:t>
      </w:r>
      <w:r>
        <w:rPr>
          <w:rFonts w:ascii="Times New Roman" w:hAnsi="Times New Roman"/>
          <w:i/>
          <w:iCs/>
        </w:rPr>
        <w:t xml:space="preserve"> </w:t>
      </w:r>
      <w:r>
        <w:rPr>
          <w:rFonts w:ascii="Times New Roman" w:hAnsi="Times New Roman"/>
          <w:i/>
          <w:iCs/>
        </w:rPr>
        <w:t xml:space="preserve">single fixed point at every tested</w:t>
      </w:r>
      <w:r>
        <w:rPr>
          <w:rFonts w:ascii="Times New Roman" w:hAnsi="Times New Roman"/>
          <w:i/>
          <w:iCs/>
        </w:rPr>
        <w:t xml:space="preserve"> </w:t>
      </w:r>
      <m:oMath>
        <m:r>
          <m:t>κ</m:t>
        </m:r>
      </m:oMath>
      <w:r>
        <w:rPr>
          <w:rFonts w:ascii="Times New Roman" w:hAnsi="Times New Roman"/>
          <w:i/>
          <w:iCs/>
        </w:rPr>
        <w:t xml:space="preserve">), not derived in closed form.</w:t>
      </w:r>
      <w:r>
        <w:rPr>
          <w:rFonts w:ascii="Times New Roman" w:hAnsi="Times New Roman"/>
          <w:i/>
          <w:iCs/>
        </w:rPr>
        <w:t xml:space="preserve"> </w:t>
      </w:r>
      <w:r>
        <w:rPr>
          <w:rFonts w:ascii="Times New Roman" w:hAnsi="Times New Roman"/>
          <w:i/>
          <w:iCs/>
        </w:rPr>
        <w:t xml:space="preserve">Appendix F upgrades this lemma’s bound: the quantified contraction</w:t>
      </w:r>
      <w:r>
        <w:rPr>
          <w:rFonts w:ascii="Times New Roman" w:hAnsi="Times New Roman"/>
          <w:i/>
          <w:iCs/>
        </w:rPr>
        <w:t xml:space="preserve"> </w:t>
      </w:r>
      <w:r>
        <w:rPr>
          <w:rFonts w:ascii="Times New Roman" w:hAnsi="Times New Roman"/>
          <w:i/>
          <w:iCs/>
        </w:rPr>
        <w:t xml:space="preserve">modulus yields an inversion-free bound on</w:t>
      </w:r>
      <w:r>
        <w:rPr>
          <w:rFonts w:ascii="Times New Roman" w:hAnsi="Times New Roman"/>
          <w:i/>
          <w:iCs/>
        </w:rPr>
        <w:t xml:space="preserve"> </w:t>
      </w:r>
      <m:oMath>
        <m:r>
          <m:t>B</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requiring no path</w:t>
      </w:r>
      <w:r>
        <w:rPr>
          <w:rFonts w:ascii="Times New Roman" w:hAnsi="Times New Roman"/>
          <w:i/>
          <w:iCs/>
        </w:rPr>
        <w:t xml:space="preserve"> </w:t>
      </w:r>
      <w:r>
        <w:rPr>
          <w:rFonts w:ascii="Times New Roman" w:hAnsi="Times New Roman"/>
          <w:i/>
          <w:iCs/>
        </w:rPr>
        <w:t xml:space="preserve">derivative, a certified single-peakedness region at the baseline, and a</w:t>
      </w:r>
      <w:r>
        <w:rPr>
          <w:rFonts w:ascii="Times New Roman" w:hAnsi="Times New Roman"/>
          <w:i/>
          <w:iCs/>
        </w:rPr>
        <w:t xml:space="preserve"> </w:t>
      </w:r>
      <w:r>
        <w:rPr>
          <w:rFonts w:ascii="Times New Roman" w:hAnsi="Times New Roman"/>
          <w:i/>
          <w:iCs/>
        </w:rPr>
        <w:t xml:space="preserve">certified counterexample showing the hypothesis fails globally.</w:t>
      </w:r>
    </w:p>
    <w:bookmarkEnd w:id="152"/>
    <w:bookmarkStart w:id="155" w:name="app:extensions-derivations"/>
    <w:p>
      <w:pPr>
        <w:pStyle w:val="Heading2"/>
      </w:pPr>
      <w:r>
        <w:rPr>
          <w:rStyle w:val="SectionNumber"/>
        </w:rPr>
        <w:t xml:space="preserve">B.15</w:t>
      </w:r>
      <w:r>
        <w:tab/>
      </w:r>
      <w:r>
        <w:t xml:space="preserve">Derivations for Section 8</w:t>
      </w:r>
    </w:p>
    <w:bookmarkStart w:id="153" w:name="nd-no-disclosure."/>
    <w:p>
      <w:pPr>
        <w:pStyle w:val="Heading3"/>
      </w:pPr>
      <w:r>
        <w:t xml:space="preserve">(ND) No disclosure.</w:t>
      </w:r>
    </w:p>
    <w:p>
      <w:pPr>
        <w:pStyle w:val="FirstParagraph"/>
        <w:spacing w:before="60" w:after="60"/>
      </w:pPr>
      <w:r>
        <w:t xml:space="preserve">Under the no-disclosure regime</w:t>
      </w:r>
      <w:r>
        <w:t xml:space="preserve"> </w:t>
      </w:r>
      <m:oMath>
        <m:sSub>
          <m:e>
            <m:r>
              <m:t>S</m:t>
            </m:r>
          </m:e>
          <m:sub>
            <m:r>
              <m:rPr>
                <m:sty m:val="p"/>
              </m:rPr>
              <m:t>N</m:t>
            </m:r>
            <m:r>
              <m:rPr>
                <m:sty m:val="p"/>
              </m:rPr>
              <m:t>D</m:t>
            </m:r>
          </m:sub>
        </m:sSub>
        <m:r>
          <m:rPr>
            <m:sty m:val="p"/>
          </m:rPr>
          <m:t>=</m:t>
        </m:r>
        <m:r>
          <m:rPr>
            <m:sty m:val="p"/>
          </m:rPr>
          <m:t>∅</m:t>
        </m:r>
      </m:oMath>
      <w:r>
        <w:t xml:space="preserve">, the market conditions only on</w:t>
      </w:r>
      <w:r>
        <w:t xml:space="preserve"> </w:t>
      </w:r>
      <m:oMath>
        <m:r>
          <m:t>X</m:t>
        </m:r>
        <m:r>
          <m:rPr>
            <m:sty m:val="p"/>
          </m:rPr>
          <m:t>=</m:t>
        </m:r>
        <m:r>
          <m:t>q</m:t>
        </m:r>
        <m:r>
          <m:rPr>
            <m:sty m:val="p"/>
          </m:rPr>
          <m:t>+</m:t>
        </m:r>
        <m:r>
          <m:t>z</m:t>
        </m:r>
      </m:oMath>
      <w:r>
        <w:t xml:space="preserve"> </w:t>
      </w:r>
      <w:r>
        <w:t xml:space="preserve">with</w:t>
      </w:r>
      <w:r>
        <w:t xml:space="preserve"> </w:t>
      </w:r>
      <m:oMath>
        <m:r>
          <m:rPr>
            <m:scr m:val="double-struck"/>
            <m:sty m:val="p"/>
          </m:rPr>
          <m:t>P</m:t>
        </m:r>
        <m:r>
          <m:rPr>
            <m:sty m:val="p"/>
          </m:rPr>
          <m:t>(</m:t>
        </m:r>
        <m:r>
          <m:t>z</m:t>
        </m:r>
        <m:r>
          <m:rPr>
            <m:sty m:val="p"/>
          </m:rPr>
          <m:t>=</m:t>
        </m:r>
        <m:r>
          <m:t>0</m:t>
        </m:r>
        <m:r>
          <m:rPr>
            <m:sty m:val="p"/>
          </m:rPr>
          <m:t>)</m:t>
        </m:r>
        <m:r>
          <m:rPr>
            <m:sty m:val="p"/>
          </m:rPr>
          <m:t>=</m:t>
        </m:r>
        <m:sSub>
          <m:e>
            <m:r>
              <m:t>p</m:t>
            </m:r>
          </m:e>
          <m:sub>
            <m:r>
              <m:t>0</m:t>
            </m:r>
          </m:sub>
        </m:sSub>
        <m:r>
          <m:rPr>
            <m:sty m:val="p"/>
          </m:rPr>
          <m:t>=</m:t>
        </m:r>
        <m:r>
          <m:t>1</m:t>
        </m:r>
        <m:r>
          <m:rPr>
            <m:sty m:val="p"/>
          </m:rPr>
          <m:t>−</m:t>
        </m:r>
        <m:r>
          <m:t>κ</m:t>
        </m:r>
      </m:oMath>
      <w:r>
        <w:t xml:space="preserve"> </w:t>
      </w:r>
      <w:r>
        <w:t xml:space="preserve">and</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sSub>
          <m:e>
            <m:r>
              <m:t>p</m:t>
            </m:r>
          </m:e>
          <m:sub>
            <m:r>
              <m:t>1</m:t>
            </m:r>
          </m:sub>
        </m:sSub>
        <m:r>
          <m:rPr>
            <m:sty m:val="p"/>
          </m:rPr>
          <m:t>=</m:t>
        </m:r>
        <m:r>
          <m:t>κ</m:t>
        </m:r>
        <m:r>
          <m:rPr>
            <m:sty m:val="p"/>
          </m:rPr>
          <m:t>/</m:t>
        </m:r>
        <m:r>
          <m:t>2</m:t>
        </m:r>
      </m:oMath>
      <w:r>
        <w:t xml:space="preserve">. Writing</w:t>
      </w:r>
      <w:r>
        <w:t xml:space="preserve"> </w:t>
      </w:r>
      <m:oMath>
        <m:r>
          <m:rPr>
            <m:scr m:val="double-struck"/>
            <m:sty m:val="p"/>
          </m:rPr>
          <m:t>P</m:t>
        </m:r>
        <m:r>
          <m:rPr>
            <m:sty m:val="p"/>
          </m:rPr>
          <m:t>(</m:t>
        </m:r>
        <m:r>
          <m:t>X</m:t>
        </m:r>
        <m:r>
          <m:rPr>
            <m:sty m:val="p"/>
          </m:rPr>
          <m:t>∣</m:t>
        </m:r>
        <m:r>
          <m:t>q</m:t>
        </m:r>
        <m:r>
          <m:rPr>
            <m:sty m:val="p"/>
          </m:rPr>
          <m:t>)</m:t>
        </m:r>
      </m:oMath>
      <w:r>
        <w:t xml:space="preserve"> </w:t>
      </w:r>
      <w:r>
        <w:t xml:space="preserve">for the order-flow likelihood induced by</w:t>
      </w:r>
      <w:r>
        <w:t xml:space="preserve"> </w:t>
      </w:r>
      <m:oMath>
        <m:r>
          <m:t>z</m:t>
        </m:r>
      </m:oMath>
      <w:r>
        <w:t xml:space="preserve">, Bayes’ rule implies</w:t>
      </w:r>
    </w:p>
    <w:p>
      <w:pPr>
        <w:pStyle w:val="BodyText"/>
      </w:pPr>
      <m:oMathPara>
        <m:oMathParaPr>
          <m:jc m:val="center"/>
        </m:oMathParaPr>
        <m:oMath>
          <m:sSub>
            <m:e>
              <m:r>
                <m:t>π</m:t>
              </m:r>
            </m:e>
            <m:sub>
              <m:r>
                <m:rPr>
                  <m:sty m:val="p"/>
                </m:rPr>
                <m:t>N</m:t>
              </m:r>
              <m:r>
                <m:rPr>
                  <m:sty m:val="p"/>
                </m:rPr>
                <m:t>D</m:t>
              </m:r>
            </m:sub>
          </m:sSub>
          <m:r>
            <m:rPr>
              <m:sty m:val="p"/>
            </m:rPr>
            <m:t>(</m:t>
          </m:r>
          <m:r>
            <m:t>X</m:t>
          </m:r>
          <m:r>
            <m:rPr>
              <m:sty m:val="p"/>
            </m:rPr>
            <m:t>)</m:t>
          </m:r>
          <m:r>
            <m:rPr>
              <m:sty m:val="p"/>
            </m:rPr>
            <m:t>≡</m:t>
          </m:r>
          <m:r>
            <m:rPr>
              <m:scr m:val="double-struck"/>
              <m:sty m:val="p"/>
            </m:rPr>
            <m:t>P</m:t>
          </m:r>
          <m:r>
            <m:rPr>
              <m:sty m:val="p"/>
            </m:rPr>
            <m:t>(</m:t>
          </m:r>
          <m:r>
            <m:t>a</m:t>
          </m:r>
          <m:r>
            <m:rPr>
              <m:sty m:val="p"/>
            </m:rPr>
            <m:t>=</m:t>
          </m:r>
          <m:r>
            <m:t>1</m:t>
          </m:r>
          <m:r>
            <m:rPr>
              <m:sty m:val="p"/>
            </m:rPr>
            <m:t>∣</m:t>
          </m:r>
          <m:r>
            <m:t>X</m:t>
          </m:r>
          <m:r>
            <m:rPr>
              <m:sty m:val="p"/>
            </m:rPr>
            <m:t>)</m:t>
          </m:r>
          <m:r>
            <m:rPr>
              <m:sty m:val="p"/>
            </m:rPr>
            <m:t>=</m:t>
          </m:r>
          <m:f>
            <m:fPr>
              <m:type m:val="bar"/>
            </m:fPr>
            <m:num>
              <m:sSub>
                <m:e>
                  <m:r>
                    <m:t>ω</m:t>
                  </m:r>
                </m:e>
                <m:sub>
                  <m:r>
                    <m:t>Q</m:t>
                  </m:r>
                </m:sub>
              </m:sSub>
              <m:r>
                <m:rPr>
                  <m:scr m:val="double-struck"/>
                  <m:sty m:val="p"/>
                </m:rPr>
                <m:t>P</m:t>
              </m:r>
              <m:r>
                <m:rPr>
                  <m:sty m:val="p"/>
                </m:rPr>
                <m:t>(</m:t>
              </m:r>
              <m:r>
                <m:t>X</m:t>
              </m:r>
              <m:r>
                <m:rPr>
                  <m:sty m:val="p"/>
                </m:rPr>
                <m:t>∣</m:t>
              </m:r>
              <m:r>
                <m:t>q</m:t>
              </m:r>
              <m:r>
                <m:rPr>
                  <m:sty m:val="p"/>
                </m:rPr>
                <m:t>=</m:t>
              </m:r>
              <m:r>
                <m:t>0</m:t>
              </m:r>
              <m:r>
                <m:rPr>
                  <m:sty m:val="p"/>
                </m:rPr>
                <m:t>)</m:t>
              </m:r>
              <m:r>
                <m:rPr>
                  <m:sty m:val="p"/>
                </m:rPr>
                <m:t>+</m:t>
              </m:r>
              <m:sSub>
                <m:e>
                  <m:r>
                    <m:t>ω</m:t>
                  </m:r>
                </m:e>
                <m:sub>
                  <m:r>
                    <m:t>P</m:t>
                  </m:r>
                </m:sub>
              </m:sSub>
              <m:r>
                <m:rPr>
                  <m:scr m:val="double-struck"/>
                  <m:sty m:val="p"/>
                </m:rPr>
                <m:t>P</m:t>
              </m:r>
              <m:r>
                <m:rPr>
                  <m:sty m:val="p"/>
                </m:rPr>
                <m:t>(</m:t>
              </m:r>
              <m:r>
                <m:t>X</m:t>
              </m:r>
              <m:r>
                <m:rPr>
                  <m:sty m:val="p"/>
                </m:rPr>
                <m:t>∣</m:t>
              </m:r>
              <m:r>
                <m:t>q</m:t>
              </m:r>
              <m:r>
                <m:rPr>
                  <m:sty m:val="p"/>
                </m:rPr>
                <m:t>=</m:t>
              </m:r>
              <m:r>
                <m:rPr>
                  <m:sty m:val="p"/>
                </m:rPr>
                <m:t>+</m:t>
              </m:r>
              <m:r>
                <m:t>1</m:t>
              </m:r>
              <m:r>
                <m:rPr>
                  <m:sty m:val="p"/>
                </m:rPr>
                <m:t>)</m:t>
              </m:r>
            </m:num>
            <m:den>
              <m:sSub>
                <m:e>
                  <m:r>
                    <m:t>ω</m:t>
                  </m:r>
                </m:e>
                <m:sub>
                  <m:r>
                    <m:t>E</m:t>
                  </m:r>
                </m:sub>
              </m:sSub>
              <m:r>
                <m:rPr>
                  <m:scr m:val="double-struck"/>
                  <m:sty m:val="p"/>
                </m:rPr>
                <m:t>P</m:t>
              </m:r>
              <m:r>
                <m:rPr>
                  <m:sty m:val="p"/>
                </m:rPr>
                <m:t>(</m:t>
              </m:r>
              <m:r>
                <m:t>X</m:t>
              </m:r>
              <m:r>
                <m:rPr>
                  <m:sty m:val="p"/>
                </m:rPr>
                <m:t>∣</m:t>
              </m:r>
              <m:r>
                <m:t>q</m:t>
              </m:r>
              <m:r>
                <m:rPr>
                  <m:sty m:val="p"/>
                </m:rPr>
                <m:t>=</m:t>
              </m:r>
              <m:r>
                <m:rPr>
                  <m:sty m:val="p"/>
                </m:rPr>
                <m:t>−</m:t>
              </m:r>
              <m:r>
                <m:t>1</m:t>
              </m:r>
              <m:r>
                <m:rPr>
                  <m:sty m:val="p"/>
                </m:rPr>
                <m:t>)</m:t>
              </m:r>
              <m:r>
                <m:rPr>
                  <m:sty m:val="p"/>
                </m:rPr>
                <m:t>+</m:t>
              </m:r>
              <m:r>
                <m:rPr>
                  <m:sty m:val="p"/>
                </m:rPr>
                <m:t>(</m:t>
              </m:r>
              <m:sSub>
                <m:e>
                  <m:r>
                    <m:t>ω</m:t>
                  </m:r>
                </m:e>
                <m:sub>
                  <m:r>
                    <m:t>H</m:t>
                  </m:r>
                </m:sub>
              </m:sSub>
              <m:r>
                <m:rPr>
                  <m:sty m:val="p"/>
                </m:rPr>
                <m:t>+</m:t>
              </m:r>
              <m:sSub>
                <m:e>
                  <m:r>
                    <m:t>ω</m:t>
                  </m:r>
                </m:e>
                <m:sub>
                  <m:r>
                    <m:t>Q</m:t>
                  </m:r>
                </m:sub>
              </m:sSub>
              <m:r>
                <m:rPr>
                  <m:sty m:val="p"/>
                </m:rPr>
                <m:t>)</m:t>
              </m:r>
              <m:r>
                <m:rPr>
                  <m:scr m:val="double-struck"/>
                  <m:sty m:val="p"/>
                </m:rPr>
                <m:t>P</m:t>
              </m:r>
              <m:r>
                <m:rPr>
                  <m:sty m:val="p"/>
                </m:rPr>
                <m:t>(</m:t>
              </m:r>
              <m:r>
                <m:t>X</m:t>
              </m:r>
              <m:r>
                <m:rPr>
                  <m:sty m:val="p"/>
                </m:rPr>
                <m:t>∣</m:t>
              </m:r>
              <m:r>
                <m:t>q</m:t>
              </m:r>
              <m:r>
                <m:rPr>
                  <m:sty m:val="p"/>
                </m:rPr>
                <m:t>=</m:t>
              </m:r>
              <m:r>
                <m:t>0</m:t>
              </m:r>
              <m:r>
                <m:rPr>
                  <m:sty m:val="p"/>
                </m:rPr>
                <m:t>)</m:t>
              </m:r>
              <m:r>
                <m:rPr>
                  <m:sty m:val="p"/>
                </m:rPr>
                <m:t>+</m:t>
              </m:r>
              <m:sSub>
                <m:e>
                  <m:r>
                    <m:t>ω</m:t>
                  </m:r>
                </m:e>
                <m:sub>
                  <m:r>
                    <m:t>P</m:t>
                  </m:r>
                </m:sub>
              </m:sSub>
              <m:r>
                <m:rPr>
                  <m:scr m:val="double-struck"/>
                  <m:sty m:val="p"/>
                </m:rPr>
                <m:t>P</m:t>
              </m:r>
              <m:r>
                <m:rPr>
                  <m:sty m:val="p"/>
                </m:rPr>
                <m:t>(</m:t>
              </m:r>
              <m:r>
                <m:t>X</m:t>
              </m:r>
              <m:r>
                <m:rPr>
                  <m:sty m:val="p"/>
                </m:rPr>
                <m:t>∣</m:t>
              </m:r>
              <m:r>
                <m:t>q</m:t>
              </m:r>
              <m:r>
                <m:rPr>
                  <m:sty m:val="p"/>
                </m:rPr>
                <m:t>=</m:t>
              </m:r>
              <m:r>
                <m:rPr>
                  <m:sty m:val="p"/>
                </m:rPr>
                <m:t>+</m:t>
              </m:r>
              <m:r>
                <m:t>1</m:t>
              </m:r>
              <m:r>
                <m:rPr>
                  <m:sty m:val="p"/>
                </m:rPr>
                <m:t>)</m:t>
              </m:r>
            </m:den>
          </m:f>
          <m:r>
            <m:rPr>
              <m:sty m:val="p"/>
            </m:rPr>
            <m:t>.</m:t>
          </m:r>
        </m:oMath>
      </m:oMathPara>
    </w:p>
    <w:p>
      <w:pPr>
        <w:pStyle w:val="FirstParagraph"/>
        <w:spacing w:before="60" w:after="60"/>
      </w:pPr>
      <w:r>
        <w:t xml:space="preserve">Substituting</w:t>
      </w:r>
      <w:r>
        <w:t xml:space="preserve"> </w:t>
      </w:r>
      <m:oMath>
        <m:r>
          <m:rPr>
            <m:scr m:val="double-struck"/>
            <m:sty m:val="p"/>
          </m:rPr>
          <m:t>P</m:t>
        </m:r>
        <m:r>
          <m:rPr>
            <m:sty m:val="p"/>
          </m:rPr>
          <m:t>(</m:t>
        </m:r>
        <m:r>
          <m:t>X</m:t>
        </m:r>
        <m:r>
          <m:rPr>
            <m:sty m:val="p"/>
          </m:rPr>
          <m:t>=</m:t>
        </m:r>
        <m:r>
          <m:t>q</m:t>
        </m:r>
        <m:r>
          <m:rPr>
            <m:sty m:val="p"/>
          </m:rPr>
          <m:t>)</m:t>
        </m:r>
        <m:r>
          <m:rPr>
            <m:sty m:val="p"/>
          </m:rPr>
          <m:t>=</m:t>
        </m:r>
        <m:sSub>
          <m:e>
            <m:r>
              <m:t>p</m:t>
            </m:r>
          </m:e>
          <m:sub>
            <m:r>
              <m:t>0</m:t>
            </m:r>
          </m:sub>
        </m:sSub>
      </m:oMath>
      <w:r>
        <w:t xml:space="preserve"> </w:t>
      </w:r>
      <w:r>
        <w:t xml:space="preserve">and</w:t>
      </w:r>
      <w:r>
        <w:t xml:space="preserve"> </w:t>
      </w:r>
      <m:oMath>
        <m:r>
          <m:rPr>
            <m:scr m:val="double-struck"/>
            <m:sty m:val="p"/>
          </m:rPr>
          <m:t>P</m:t>
        </m:r>
        <m:r>
          <m:rPr>
            <m:sty m:val="p"/>
          </m:rPr>
          <m:t>(</m:t>
        </m:r>
        <m:r>
          <m:t>X</m:t>
        </m:r>
        <m:r>
          <m:rPr>
            <m:sty m:val="p"/>
          </m:rPr>
          <m:t>=</m:t>
        </m:r>
        <m:r>
          <m:t>q</m:t>
        </m:r>
        <m:r>
          <m:rPr>
            <m:sty m:val="p"/>
          </m:rPr>
          <m:t>±</m:t>
        </m:r>
        <m:r>
          <m:t>1</m:t>
        </m:r>
        <m:r>
          <m:rPr>
            <m:sty m:val="p"/>
          </m:rPr>
          <m:t>)</m:t>
        </m:r>
        <m:r>
          <m:rPr>
            <m:sty m:val="p"/>
          </m:rPr>
          <m:t>=</m:t>
        </m:r>
        <m:sSub>
          <m:e>
            <m:r>
              <m:t>p</m:t>
            </m:r>
          </m:e>
          <m:sub>
            <m:r>
              <m:t>1</m:t>
            </m:r>
          </m:sub>
        </m:sSub>
      </m:oMath>
      <w:r>
        <w:t xml:space="preserve"> </w:t>
      </w:r>
      <w:r>
        <w:t xml:space="preserve">(and zero otherwise) yields the closed-form expressions reported in Section 8.</w:t>
      </w:r>
    </w:p>
    <w:bookmarkEnd w:id="153"/>
    <w:bookmarkStart w:id="154" w:name="X207ac26ce7e967b2cd21558a6e967a07c2a0ccc"/>
    <w:p>
      <w:pPr>
        <w:pStyle w:val="Heading3"/>
      </w:pPr>
      <w:r>
        <w:t xml:space="preserve">(NR) Baseline stake disclosure plus a noisy rumor.</w:t>
      </w:r>
    </w:p>
    <w:p>
      <w:pPr>
        <w:pStyle w:val="FirstParagraph"/>
        <w:spacing w:before="60" w:after="60"/>
      </w:pPr>
      <w:r>
        <w:t xml:space="preserve">Under</w:t>
      </w:r>
      <w:r>
        <w:t xml:space="preserve"> </w:t>
      </w:r>
      <m:oMath>
        <m:sSub>
          <m:e>
            <m:r>
              <m:t>S</m:t>
            </m:r>
          </m:e>
          <m:sub>
            <m:r>
              <m:rPr>
                <m:sty m:val="p"/>
              </m:rPr>
              <m:t>N</m:t>
            </m:r>
            <m:r>
              <m:rPr>
                <m:sty m:val="p"/>
              </m:rPr>
              <m:t>R</m:t>
            </m:r>
          </m:sub>
        </m:sSub>
        <m:r>
          <m:rPr>
            <m:sty m:val="p"/>
          </m:rPr>
          <m:t>=</m:t>
        </m:r>
        <m:r>
          <m:rPr>
            <m:sty m:val="p"/>
          </m:rPr>
          <m:t>(</m:t>
        </m:r>
        <m:r>
          <m:t>D</m:t>
        </m:r>
        <m:r>
          <m:rPr>
            <m:sty m:val="p"/>
          </m:rPr>
          <m:t>,</m:t>
        </m:r>
        <m:r>
          <m:t>R</m:t>
        </m:r>
        <m:r>
          <m:rPr>
            <m:sty m:val="p"/>
          </m:rPr>
          <m:t>)</m:t>
        </m:r>
      </m:oMath>
      <w:r>
        <w:t xml:space="preserve"> </w:t>
      </w:r>
      <w:r>
        <w:t xml:space="preserve">with</w:t>
      </w:r>
      <w:r>
        <w:t xml:space="preserve"> </w:t>
      </w:r>
      <m:oMath>
        <m:r>
          <m:t>D</m:t>
        </m:r>
        <m:r>
          <m:rPr>
            <m:sty m:val="p"/>
          </m:rPr>
          <m:t>=</m:t>
        </m:r>
        <m:r>
          <m:rPr>
            <m:sty m:val="b"/>
          </m:rPr>
          <m:t>1</m:t>
        </m:r>
        <m:r>
          <m:rPr>
            <m:sty m:val="p"/>
          </m:rPr>
          <m:t>{</m:t>
        </m:r>
        <m:r>
          <m:t>q</m:t>
        </m:r>
        <m:r>
          <m:rPr>
            <m:sty m:val="p"/>
          </m:rPr>
          <m:t>=</m:t>
        </m:r>
        <m:r>
          <m:rPr>
            <m:sty m:val="p"/>
          </m:rPr>
          <m:t>+</m:t>
        </m:r>
        <m:r>
          <m:t>1</m:t>
        </m:r>
        <m:r>
          <m:rPr>
            <m:sty m:val="p"/>
          </m:rPr>
          <m:t>}</m:t>
        </m:r>
      </m:oMath>
      <w:r>
        <w:t xml:space="preserve">, the disclosed branch</w:t>
      </w:r>
      <w:r>
        <w:t xml:space="preserve"> </w:t>
      </w:r>
      <m:oMath>
        <m:r>
          <m:t>D</m:t>
        </m:r>
        <m:r>
          <m:rPr>
            <m:sty m:val="p"/>
          </m:rPr>
          <m:t>=</m:t>
        </m:r>
        <m:r>
          <m:t>1</m:t>
        </m:r>
      </m:oMath>
      <w:r>
        <w:t xml:space="preserve"> </w:t>
      </w:r>
      <w:r>
        <w:t xml:space="preserve">pins down Public Voice in the baseline action set, so</w:t>
      </w:r>
      <w:r>
        <w:t xml:space="preserve"> </w:t>
      </w:r>
      <m:oMath>
        <m:r>
          <m:t>π</m:t>
        </m:r>
        <m:r>
          <m:rPr>
            <m:sty m:val="p"/>
          </m:rPr>
          <m:t>(</m:t>
        </m:r>
        <m:r>
          <m:t>X</m:t>
        </m:r>
        <m:r>
          <m:rPr>
            <m:sty m:val="p"/>
          </m:rPr>
          <m:t>,</m:t>
        </m:r>
        <m:r>
          <m:t>1</m:t>
        </m:r>
        <m:r>
          <m:rPr>
            <m:sty m:val="p"/>
          </m:rPr>
          <m:t>,</m:t>
        </m:r>
        <m:r>
          <m:t>R</m:t>
        </m:r>
        <m:r>
          <m:rPr>
            <m:sty m:val="p"/>
          </m:rPr>
          <m:t>)</m:t>
        </m:r>
        <m:r>
          <m:rPr>
            <m:sty m:val="p"/>
          </m:rPr>
          <m:t>=</m:t>
        </m:r>
        <m:r>
          <m:t>1</m:t>
        </m:r>
      </m:oMath>
      <w:r>
        <w:t xml:space="preserve"> </w:t>
      </w:r>
      <w:r>
        <w:t xml:space="preserve">for all feasible</w:t>
      </w:r>
      <w:r>
        <w:t xml:space="preserve"> </w:t>
      </w:r>
      <m:oMath>
        <m:r>
          <m:t>X</m:t>
        </m:r>
      </m:oMath>
      <w:r>
        <w:t xml:space="preserve">.</w:t>
      </w:r>
      <w:r>
        <w:t xml:space="preserve"> </w:t>
      </w:r>
      <w:r>
        <w:t xml:space="preserve">When</w:t>
      </w:r>
      <w:r>
        <w:t xml:space="preserve"> </w:t>
      </w:r>
      <m:oMath>
        <m:r>
          <m:t>D</m:t>
        </m:r>
        <m:r>
          <m:rPr>
            <m:sty m:val="p"/>
          </m:rPr>
          <m:t>=</m:t>
        </m:r>
        <m:r>
          <m:t>0</m:t>
        </m:r>
      </m:oMath>
      <w:r>
        <w:t xml:space="preserve">,</w:t>
      </w:r>
      <w:r>
        <w:t xml:space="preserve"> </w:t>
      </w:r>
      <m:oMath>
        <m:r>
          <m:t>q</m:t>
        </m:r>
        <m:r>
          <m:rPr>
            <m:sty m:val="p"/>
          </m:rPr>
          <m:t>∈</m:t>
        </m:r>
        <m:r>
          <m:rPr>
            <m:sty m:val="p"/>
          </m:rPr>
          <m:t>{</m:t>
        </m:r>
        <m:r>
          <m:rPr>
            <m:sty m:val="p"/>
          </m:rPr>
          <m:t>−</m:t>
        </m:r>
        <m:r>
          <m:t>1</m:t>
        </m:r>
        <m:r>
          <m:rPr>
            <m:sty m:val="p"/>
          </m:rPr>
          <m:t>,</m:t>
        </m:r>
        <m:r>
          <m:t>0</m:t>
        </m:r>
        <m:r>
          <m:rPr>
            <m:sty m:val="p"/>
          </m:rPr>
          <m:t>}</m:t>
        </m:r>
      </m:oMath>
      <w:r>
        <w:t xml:space="preserve"> </w:t>
      </w:r>
      <w:r>
        <w:t xml:space="preserve">and the rumor has hit/false-alarm rates</w:t>
      </w:r>
      <w:r>
        <w:t xml:space="preserve"> </w:t>
      </w:r>
      <m:oMath>
        <m:r>
          <m:rPr>
            <m:scr m:val="double-struck"/>
            <m:sty m:val="p"/>
          </m:rPr>
          <m:t>P</m:t>
        </m:r>
        <m:r>
          <m:rPr>
            <m:sty m:val="p"/>
          </m:rPr>
          <m:t>(</m:t>
        </m:r>
        <m:r>
          <m:t>R</m:t>
        </m:r>
        <m:r>
          <m:rPr>
            <m:sty m:val="p"/>
          </m:rPr>
          <m:t>=</m:t>
        </m:r>
        <m:r>
          <m:t>1</m:t>
        </m:r>
        <m:r>
          <m:rPr>
            <m:sty m:val="p"/>
          </m:rPr>
          <m:t>∣</m:t>
        </m:r>
        <m:r>
          <m:t>q</m:t>
        </m:r>
        <m:r>
          <m:rPr>
            <m:sty m:val="p"/>
          </m:rPr>
          <m:t>=</m:t>
        </m:r>
        <m:r>
          <m:t>0</m:t>
        </m:r>
        <m:r>
          <m:rPr>
            <m:sty m:val="p"/>
          </m:rPr>
          <m:t>,</m:t>
        </m:r>
        <m:r>
          <m:t>a</m:t>
        </m:r>
        <m:r>
          <m:rPr>
            <m:sty m:val="p"/>
          </m:rPr>
          <m:t>=</m:t>
        </m:r>
        <m:r>
          <m:t>1</m:t>
        </m:r>
        <m:r>
          <m:rPr>
            <m:sty m:val="p"/>
          </m:rPr>
          <m:t>)</m:t>
        </m:r>
        <m:r>
          <m:rPr>
            <m:sty m:val="p"/>
          </m:rPr>
          <m:t>=</m:t>
        </m:r>
        <m:sSub>
          <m:e>
            <m:r>
              <m:t>η</m:t>
            </m:r>
          </m:e>
          <m:sub>
            <m:r>
              <m:t>1</m:t>
            </m:r>
          </m:sub>
        </m:sSub>
      </m:oMath>
      <w:r>
        <w:t xml:space="preserve"> </w:t>
      </w:r>
      <w:r>
        <w:t xml:space="preserve">and</w:t>
      </w:r>
      <w:r>
        <w:t xml:space="preserve"> </w:t>
      </w:r>
      <m:oMath>
        <m:r>
          <m:rPr>
            <m:scr m:val="double-struck"/>
            <m:sty m:val="p"/>
          </m:rPr>
          <m:t>P</m:t>
        </m:r>
        <m:r>
          <m:rPr>
            <m:sty m:val="p"/>
          </m:rPr>
          <m:t>(</m:t>
        </m:r>
        <m:r>
          <m:t>R</m:t>
        </m:r>
        <m:r>
          <m:rPr>
            <m:sty m:val="p"/>
          </m:rPr>
          <m:t>=</m:t>
        </m:r>
        <m:r>
          <m:t>1</m:t>
        </m:r>
        <m:r>
          <m:rPr>
            <m:sty m:val="p"/>
          </m:rPr>
          <m:t>∣</m:t>
        </m:r>
        <m:r>
          <m:t>q</m:t>
        </m:r>
        <m:r>
          <m:rPr>
            <m:sty m:val="p"/>
          </m:rPr>
          <m:t>=</m:t>
        </m:r>
        <m:r>
          <m:t>0</m:t>
        </m:r>
        <m:r>
          <m:rPr>
            <m:sty m:val="p"/>
          </m:rPr>
          <m:t>,</m:t>
        </m:r>
        <m:r>
          <m:t>a</m:t>
        </m:r>
        <m:r>
          <m:rPr>
            <m:sty m:val="p"/>
          </m:rPr>
          <m:t>=</m:t>
        </m:r>
        <m:r>
          <m:t>0</m:t>
        </m:r>
        <m:r>
          <m:rPr>
            <m:sty m:val="p"/>
          </m:rPr>
          <m:t>)</m:t>
        </m:r>
        <m:r>
          <m:rPr>
            <m:sty m:val="p"/>
          </m:rPr>
          <m:t>=</m:t>
        </m:r>
        <m:sSub>
          <m:e>
            <m:r>
              <m:t>η</m:t>
            </m:r>
          </m:e>
          <m:sub>
            <m:r>
              <m:t>0</m:t>
            </m:r>
          </m:sub>
        </m:sSub>
      </m:oMath>
      <w:r>
        <w:t xml:space="preserve">, with the convention</w:t>
      </w:r>
      <w:r>
        <w:t xml:space="preserve"> </w:t>
      </w:r>
      <m:oMath>
        <m:r>
          <m:rPr>
            <m:scr m:val="double-struck"/>
            <m:sty m:val="p"/>
          </m:rPr>
          <m:t>P</m:t>
        </m:r>
        <m:r>
          <m:rPr>
            <m:sty m:val="p"/>
          </m:rPr>
          <m:t>(</m:t>
        </m:r>
        <m:r>
          <m:t>R</m:t>
        </m:r>
        <m:r>
          <m:rPr>
            <m:sty m:val="p"/>
          </m:rPr>
          <m:t>=</m:t>
        </m:r>
        <m:r>
          <m:t>1</m:t>
        </m:r>
        <m:r>
          <m:rPr>
            <m:sty m:val="p"/>
          </m:rPr>
          <m:t>∣</m:t>
        </m:r>
        <m:r>
          <m:t>q</m:t>
        </m:r>
        <m:r>
          <m:rPr>
            <m:sty m:val="p"/>
          </m:rPr>
          <m:t>=</m:t>
        </m:r>
        <m:r>
          <m:rPr>
            <m:sty m:val="p"/>
          </m:rPr>
          <m:t>−</m:t>
        </m:r>
        <m:r>
          <m:t>1</m:t>
        </m:r>
        <m:r>
          <m:rPr>
            <m:sty m:val="p"/>
          </m:rPr>
          <m:t>)</m:t>
        </m:r>
        <m:r>
          <m:rPr>
            <m:sty m:val="p"/>
          </m:rPr>
          <m:t>=</m:t>
        </m:r>
        <m:sSub>
          <m:e>
            <m:r>
              <m:t>η</m:t>
            </m:r>
          </m:e>
          <m:sub>
            <m:r>
              <m:t>0</m:t>
            </m:r>
          </m:sub>
        </m:sSub>
      </m:oMath>
      <w:r>
        <w:t xml:space="preserve">.</w:t>
      </w:r>
      <w:r>
        <w:t xml:space="preserve"> </w:t>
      </w:r>
      <w:r>
        <w:t xml:space="preserve">Bayes’ rule gives, for each feasible</w:t>
      </w:r>
      <w:r>
        <w:t xml:space="preserve"> </w:t>
      </w:r>
      <m:oMath>
        <m:r>
          <m:rPr>
            <m:sty m:val="p"/>
          </m:rPr>
          <m:t>(</m:t>
        </m:r>
        <m:r>
          <m:t>X</m:t>
        </m:r>
        <m:r>
          <m:rPr>
            <m:sty m:val="p"/>
          </m:rPr>
          <m:t>,</m:t>
        </m:r>
        <m:r>
          <m:t>R</m:t>
        </m:r>
        <m:r>
          <m:rPr>
            <m:sty m:val="p"/>
          </m:rPr>
          <m:t>)</m:t>
        </m:r>
      </m:oMath>
      <w:r>
        <w:t xml:space="preserve">,</w:t>
      </w:r>
    </w:p>
    <w:p>
      <w:pPr>
        <w:pStyle w:val="BodyText"/>
      </w:pPr>
      <m:oMathPara>
        <m:oMathParaPr>
          <m:jc m:val="center"/>
        </m:oMathParaPr>
        <m:oMath>
          <m:eqArr>
            <m:e>
              <m:r>
                <m:t>π</m:t>
              </m:r>
              <m:r>
                <m:rPr>
                  <m:sty m:val="p"/>
                </m:rPr>
                <m:t>(</m:t>
              </m:r>
              <m:r>
                <m:t>X</m:t>
              </m:r>
              <m:r>
                <m:rPr>
                  <m:sty m:val="p"/>
                </m:rPr>
                <m:t>,</m:t>
              </m:r>
              <m:r>
                <m:t>0</m:t>
              </m:r>
              <m:r>
                <m:rPr>
                  <m:sty m:val="p"/>
                </m:rPr>
                <m:t>,</m:t>
              </m:r>
              <m:r>
                <m:t>R</m:t>
              </m:r>
              <m:r>
                <m:rPr>
                  <m:sty m:val="p"/>
                </m:rPr>
                <m:t>)</m:t>
              </m:r>
              <m:r>
                <m:t>&amp;</m:t>
              </m:r>
              <m:r>
                <m:rPr>
                  <m:sty m:val="p"/>
                </m:rPr>
                <m:t>=</m:t>
              </m:r>
              <m:r>
                <m:rPr>
                  <m:scr m:val="double-struck"/>
                  <m:sty m:val="p"/>
                </m:rPr>
                <m:t>P</m:t>
              </m:r>
              <m:r>
                <m:rPr>
                  <m:sty m:val="p"/>
                </m:rPr>
                <m:t>(</m:t>
              </m:r>
              <m:r>
                <m:t>Q</m:t>
              </m:r>
              <m:r>
                <m:rPr>
                  <m:sty m:val="p"/>
                </m:rPr>
                <m:t>∣</m:t>
              </m:r>
              <m:r>
                <m:t>X</m:t>
              </m:r>
              <m:r>
                <m:rPr>
                  <m:sty m:val="p"/>
                </m:rPr>
                <m:t>,</m:t>
              </m:r>
              <m:r>
                <m:t>0</m:t>
              </m:r>
              <m:r>
                <m:rPr>
                  <m:sty m:val="p"/>
                </m:rPr>
                <m:t>,</m:t>
              </m:r>
              <m:r>
                <m:t>R</m:t>
              </m:r>
              <m:r>
                <m:rPr>
                  <m:sty m:val="p"/>
                </m:rPr>
                <m:t>)</m:t>
              </m:r>
            </m:e>
            <m:e>
              <m:r>
                <m:t>&amp;</m:t>
              </m:r>
              <m:r>
                <m:rPr>
                  <m:sty m:val="p"/>
                </m:rPr>
                <m:t>=</m:t>
              </m:r>
              <m:f>
                <m:fPr>
                  <m:type m:val="bar"/>
                </m:fPr>
                <m:num>
                  <m:sSub>
                    <m:e>
                      <m:r>
                        <m:t>ω</m:t>
                      </m:r>
                    </m:e>
                    <m:sub>
                      <m:r>
                        <m:t>Q</m:t>
                      </m:r>
                    </m:sub>
                  </m:sSub>
                  <m:r>
                    <m:t> </m:t>
                  </m:r>
                  <m:r>
                    <m:rPr>
                      <m:scr m:val="double-struck"/>
                      <m:sty m:val="p"/>
                    </m:rPr>
                    <m:t>P</m:t>
                  </m:r>
                  <m:r>
                    <m:rPr>
                      <m:sty m:val="p"/>
                    </m:rPr>
                    <m:t>(</m:t>
                  </m:r>
                  <m:r>
                    <m:t>X</m:t>
                  </m:r>
                  <m:r>
                    <m:rPr>
                      <m:sty m:val="p"/>
                    </m:rPr>
                    <m:t>∣</m:t>
                  </m:r>
                  <m:r>
                    <m:t>q</m:t>
                  </m:r>
                  <m:r>
                    <m:rPr>
                      <m:sty m:val="p"/>
                    </m:rPr>
                    <m:t>=</m:t>
                  </m:r>
                  <m:r>
                    <m:t>0</m:t>
                  </m:r>
                  <m:r>
                    <m:rPr>
                      <m:sty m:val="p"/>
                    </m:rPr>
                    <m:t>)</m:t>
                  </m:r>
                  <m:r>
                    <m:rPr>
                      <m:scr m:val="double-struck"/>
                      <m:sty m:val="p"/>
                    </m:rPr>
                    <m:t>P</m:t>
                  </m:r>
                  <m:r>
                    <m:rPr>
                      <m:sty m:val="p"/>
                    </m:rPr>
                    <m:t>(</m:t>
                  </m:r>
                  <m:r>
                    <m:t>R</m:t>
                  </m:r>
                  <m:r>
                    <m:rPr>
                      <m:sty m:val="p"/>
                    </m:rPr>
                    <m:t>∣</m:t>
                  </m:r>
                  <m:r>
                    <m:t>Q</m:t>
                  </m:r>
                  <m:r>
                    <m:rPr>
                      <m:sty m:val="p"/>
                    </m:rPr>
                    <m:t>)</m:t>
                  </m:r>
                </m:num>
                <m:den>
                  <m:sSub>
                    <m:e>
                      <m:r>
                        <m:t>ω</m:t>
                      </m:r>
                    </m:e>
                    <m:sub>
                      <m:r>
                        <m:t>E</m:t>
                      </m:r>
                    </m:sub>
                  </m:sSub>
                  <m:r>
                    <m:t> </m:t>
                  </m:r>
                  <m:r>
                    <m:rPr>
                      <m:scr m:val="double-struck"/>
                      <m:sty m:val="p"/>
                    </m:rPr>
                    <m:t>P</m:t>
                  </m:r>
                  <m:r>
                    <m:rPr>
                      <m:sty m:val="p"/>
                    </m:rPr>
                    <m:t>(</m:t>
                  </m:r>
                  <m:r>
                    <m:t>X</m:t>
                  </m:r>
                  <m:r>
                    <m:rPr>
                      <m:sty m:val="p"/>
                    </m:rPr>
                    <m:t>∣</m:t>
                  </m:r>
                  <m:r>
                    <m:t>q</m:t>
                  </m:r>
                  <m:r>
                    <m:rPr>
                      <m:sty m:val="p"/>
                    </m:rPr>
                    <m:t>=</m:t>
                  </m:r>
                  <m:r>
                    <m:rPr>
                      <m:sty m:val="p"/>
                    </m:rPr>
                    <m:t>−</m:t>
                  </m:r>
                  <m:r>
                    <m:t>1</m:t>
                  </m:r>
                  <m:r>
                    <m:rPr>
                      <m:sty m:val="p"/>
                    </m:rPr>
                    <m:t>)</m:t>
                  </m:r>
                  <m:r>
                    <m:rPr>
                      <m:scr m:val="double-struck"/>
                      <m:sty m:val="p"/>
                    </m:rPr>
                    <m:t>P</m:t>
                  </m:r>
                  <m:r>
                    <m:rPr>
                      <m:sty m:val="p"/>
                    </m:rPr>
                    <m:t>(</m:t>
                  </m:r>
                  <m:r>
                    <m:t>R</m:t>
                  </m:r>
                  <m:r>
                    <m:rPr>
                      <m:sty m:val="p"/>
                    </m:rPr>
                    <m:t>∣</m:t>
                  </m:r>
                  <m:r>
                    <m:t>E</m:t>
                  </m:r>
                  <m:r>
                    <m:rPr>
                      <m:sty m:val="p"/>
                    </m:rPr>
                    <m:t>)</m:t>
                  </m:r>
                  <m:r>
                    <m:rPr>
                      <m:sty m:val="p"/>
                    </m:rPr>
                    <m:t>+</m:t>
                  </m:r>
                  <m:r>
                    <m:rPr>
                      <m:scr m:val="double-struck"/>
                      <m:sty m:val="p"/>
                    </m:rPr>
                    <m:t>P</m:t>
                  </m:r>
                  <m:r>
                    <m:rPr>
                      <m:sty m:val="p"/>
                    </m:rPr>
                    <m:t>(</m:t>
                  </m:r>
                  <m:r>
                    <m:t>X</m:t>
                  </m:r>
                  <m:r>
                    <m:rPr>
                      <m:sty m:val="p"/>
                    </m:rPr>
                    <m:t>∣</m:t>
                  </m:r>
                  <m:r>
                    <m:t>q</m:t>
                  </m:r>
                  <m:r>
                    <m:rPr>
                      <m:sty m:val="p"/>
                    </m:rPr>
                    <m:t>=</m:t>
                  </m:r>
                  <m:r>
                    <m:t>0</m:t>
                  </m:r>
                  <m:r>
                    <m:rPr>
                      <m:sty m:val="p"/>
                    </m:rPr>
                    <m:t>)</m:t>
                  </m:r>
                  <m:d>
                    <m:dPr>
                      <m:begChr m:val="("/>
                      <m:sepChr m:val=""/>
                      <m:endChr m:val=")"/>
                      <m:grow/>
                    </m:dPr>
                    <m:e>
                      <m:sSub>
                        <m:e>
                          <m:r>
                            <m:t>ω</m:t>
                          </m:r>
                        </m:e>
                        <m:sub>
                          <m:r>
                            <m:t>H</m:t>
                          </m:r>
                        </m:sub>
                      </m:sSub>
                      <m:r>
                        <m:t> </m:t>
                      </m:r>
                      <m:r>
                        <m:rPr>
                          <m:scr m:val="double-struck"/>
                          <m:sty m:val="p"/>
                        </m:rPr>
                        <m:t>P</m:t>
                      </m:r>
                      <m:r>
                        <m:rPr>
                          <m:sty m:val="p"/>
                        </m:rPr>
                        <m:t>(</m:t>
                      </m:r>
                      <m:r>
                        <m:t>R</m:t>
                      </m:r>
                      <m:r>
                        <m:rPr>
                          <m:sty m:val="p"/>
                        </m:rPr>
                        <m:t>∣</m:t>
                      </m:r>
                      <m:r>
                        <m:t>H</m:t>
                      </m:r>
                      <m:r>
                        <m:rPr>
                          <m:sty m:val="p"/>
                        </m:rPr>
                        <m:t>)</m:t>
                      </m:r>
                      <m:r>
                        <m:rPr>
                          <m:sty m:val="p"/>
                        </m:rPr>
                        <m:t>+</m:t>
                      </m:r>
                      <m:sSub>
                        <m:e>
                          <m:r>
                            <m:t>ω</m:t>
                          </m:r>
                        </m:e>
                        <m:sub>
                          <m:r>
                            <m:t>Q</m:t>
                          </m:r>
                        </m:sub>
                      </m:sSub>
                      <m:r>
                        <m:t> </m:t>
                      </m:r>
                      <m:r>
                        <m:rPr>
                          <m:scr m:val="double-struck"/>
                          <m:sty m:val="p"/>
                        </m:rPr>
                        <m:t>P</m:t>
                      </m:r>
                      <m:r>
                        <m:rPr>
                          <m:sty m:val="p"/>
                        </m:rPr>
                        <m:t>(</m:t>
                      </m:r>
                      <m:r>
                        <m:t>R</m:t>
                      </m:r>
                      <m:r>
                        <m:rPr>
                          <m:sty m:val="p"/>
                        </m:rPr>
                        <m:t>∣</m:t>
                      </m:r>
                      <m:r>
                        <m:t>Q</m:t>
                      </m:r>
                      <m:r>
                        <m:rPr>
                          <m:sty m:val="p"/>
                        </m:rPr>
                        <m:t>)</m:t>
                      </m:r>
                    </m:e>
                  </m:d>
                </m:den>
              </m:f>
              <m:r>
                <m:rPr>
                  <m:sty m:val="p"/>
                </m:rPr>
                <m:t>.</m:t>
              </m:r>
            </m:e>
          </m:eqArr>
        </m:oMath>
      </m:oMathPara>
    </w:p>
    <w:p>
      <w:pPr>
        <w:pStyle w:val="FirstParagraph"/>
        <w:spacing w:before="60" w:after="60"/>
      </w:pPr>
      <w:r>
        <w:t xml:space="preserve">Evaluating</w:t>
      </w:r>
      <w:r>
        <w:t xml:space="preserve"> </w:t>
      </w:r>
      <m:oMath>
        <m:r>
          <m:rPr>
            <m:scr m:val="double-struck"/>
            <m:sty m:val="p"/>
          </m:rPr>
          <m:t>P</m:t>
        </m:r>
        <m:r>
          <m:rPr>
            <m:sty m:val="p"/>
          </m:rPr>
          <m:t>(</m:t>
        </m:r>
        <m:r>
          <m:t>X</m:t>
        </m:r>
        <m:r>
          <m:rPr>
            <m:sty m:val="p"/>
          </m:rPr>
          <m:t>∣</m:t>
        </m:r>
        <m:r>
          <m:t>q</m:t>
        </m:r>
        <m:r>
          <m:rPr>
            <m:sty m:val="p"/>
          </m:rPr>
          <m:t>)</m:t>
        </m:r>
      </m:oMath>
      <w:r>
        <w:t xml:space="preserve"> </w:t>
      </w:r>
      <w:r>
        <w:t xml:space="preserve">using</w:t>
      </w:r>
      <w:r>
        <w:t xml:space="preserve"> </w:t>
      </w:r>
      <m:oMath>
        <m:r>
          <m:t>X</m:t>
        </m:r>
        <m:r>
          <m:rPr>
            <m:sty m:val="p"/>
          </m:rPr>
          <m:t>=</m:t>
        </m:r>
        <m:r>
          <m:t>q</m:t>
        </m:r>
        <m:r>
          <m:rPr>
            <m:sty m:val="p"/>
          </m:rPr>
          <m:t>+</m:t>
        </m:r>
        <m:r>
          <m:t>z</m:t>
        </m:r>
      </m:oMath>
      <w:r>
        <w:t xml:space="preserve"> </w:t>
      </w:r>
      <w:r>
        <w:t xml:space="preserve">yields the cases in Section 8:</w:t>
      </w:r>
      <w:r>
        <w:t xml:space="preserve"> </w:t>
      </w:r>
      <m:oMath>
        <m:r>
          <m:t>X</m:t>
        </m:r>
        <m:r>
          <m:rPr>
            <m:sty m:val="p"/>
          </m:rPr>
          <m:t>=</m:t>
        </m:r>
        <m:r>
          <m:rPr>
            <m:sty m:val="p"/>
          </m:rPr>
          <m:t>−</m:t>
        </m:r>
        <m:r>
          <m:t>2</m:t>
        </m:r>
      </m:oMath>
      <w:r>
        <w:t xml:space="preserve"> </w:t>
      </w:r>
      <w:r>
        <w:t xml:space="preserve">is degenerate (Exit only);</w:t>
      </w:r>
      <w:r>
        <w:t xml:space="preserve"> </w:t>
      </w:r>
      <m:oMath>
        <m:r>
          <m:t>X</m:t>
        </m:r>
        <m:r>
          <m:rPr>
            <m:sty m:val="p"/>
          </m:rPr>
          <m:t>=</m:t>
        </m:r>
        <m:r>
          <m:t>1</m:t>
        </m:r>
      </m:oMath>
      <w:r>
        <w:t xml:space="preserve"> </w:t>
      </w:r>
      <w:r>
        <w:t xml:space="preserve">pins down</w:t>
      </w:r>
      <w:r>
        <w:t xml:space="preserve"> </w:t>
      </w:r>
      <m:oMath>
        <m:r>
          <m:t>q</m:t>
        </m:r>
        <m:r>
          <m:rPr>
            <m:sty m:val="p"/>
          </m:rPr>
          <m:t>=</m:t>
        </m:r>
        <m:r>
          <m:t>0</m:t>
        </m:r>
      </m:oMath>
      <w:r>
        <w:t xml:space="preserve"> </w:t>
      </w:r>
      <w:r>
        <w:t xml:space="preserve">so</w:t>
      </w:r>
      <w:r>
        <w:t xml:space="preserve"> </w:t>
      </w:r>
      <m:oMath>
        <m:r>
          <m:t>κ</m:t>
        </m:r>
      </m:oMath>
      <w:r>
        <w:t xml:space="preserve"> </w:t>
      </w:r>
      <w:r>
        <w:t xml:space="preserve">drops out; and</w:t>
      </w:r>
      <w:r>
        <w:t xml:space="preserve"> </w:t>
      </w:r>
      <m:oMath>
        <m:r>
          <m:t>X</m:t>
        </m:r>
        <m:r>
          <m:rPr>
            <m:sty m:val="p"/>
          </m:rPr>
          <m:t>∈</m:t>
        </m:r>
        <m:r>
          <m:rPr>
            <m:sty m:val="p"/>
          </m:rPr>
          <m:t>{</m:t>
        </m:r>
        <m:r>
          <m:rPr>
            <m:sty m:val="p"/>
          </m:rPr>
          <m:t>−</m:t>
        </m:r>
        <m:r>
          <m:t>1</m:t>
        </m:r>
        <m:r>
          <m:rPr>
            <m:sty m:val="p"/>
          </m:rPr>
          <m:t>,</m:t>
        </m:r>
        <m:r>
          <m:t>0</m:t>
        </m:r>
        <m:r>
          <m:rPr>
            <m:sty m:val="p"/>
          </m:rPr>
          <m:t>}</m:t>
        </m:r>
      </m:oMath>
      <w:r>
        <w:t xml:space="preserve"> </w:t>
      </w:r>
      <w:r>
        <w:t xml:space="preserve">mixes</w:t>
      </w:r>
      <w:r>
        <w:t xml:space="preserve"> </w:t>
      </w:r>
      <m:oMath>
        <m:r>
          <m:t>q</m:t>
        </m:r>
        <m:r>
          <m:rPr>
            <m:sty m:val="p"/>
          </m:rPr>
          <m:t>=</m:t>
        </m:r>
        <m:r>
          <m:rPr>
            <m:sty m:val="p"/>
          </m:rPr>
          <m:t>−</m:t>
        </m:r>
        <m:r>
          <m:t>1</m:t>
        </m:r>
      </m:oMath>
      <w:r>
        <w:t xml:space="preserve"> </w:t>
      </w:r>
      <w:r>
        <w:t xml:space="preserve">and</w:t>
      </w:r>
      <w:r>
        <w:t xml:space="preserve"> </w:t>
      </w:r>
      <m:oMath>
        <m:r>
          <m:t>q</m:t>
        </m:r>
        <m:r>
          <m:rPr>
            <m:sty m:val="p"/>
          </m:rPr>
          <m:t>=</m:t>
        </m:r>
        <m:r>
          <m:t>0</m:t>
        </m:r>
      </m:oMath>
      <w:r>
        <w:t xml:space="preserve"> </w:t>
      </w:r>
      <w:r>
        <w:t xml:space="preserve">with weights proportional to</w:t>
      </w:r>
      <w:r>
        <w:t xml:space="preserve"> </w:t>
      </w:r>
      <m:oMath>
        <m:r>
          <m:rPr>
            <m:sty m:val="p"/>
          </m:rPr>
          <m:t>(</m:t>
        </m:r>
        <m:sSub>
          <m:e>
            <m:r>
              <m:t>p</m:t>
            </m:r>
          </m:e>
          <m:sub>
            <m:r>
              <m:t>0</m:t>
            </m:r>
          </m:sub>
        </m:sSub>
        <m:r>
          <m:rPr>
            <m:sty m:val="p"/>
          </m:rPr>
          <m:t>,</m:t>
        </m:r>
        <m:sSub>
          <m:e>
            <m:r>
              <m:t>p</m:t>
            </m:r>
          </m:e>
          <m:sub>
            <m:r>
              <m:t>1</m:t>
            </m:r>
          </m:sub>
        </m:sSub>
        <m:r>
          <m:rPr>
            <m:sty m:val="p"/>
          </m:rPr>
          <m:t>)</m:t>
        </m:r>
      </m:oMath>
      <w:r>
        <w:t xml:space="preserve">, generating the displayed formulas.</w:t>
      </w:r>
    </w:p>
    <w:bookmarkEnd w:id="154"/>
    <w:bookmarkEnd w:id="155"/>
    <w:bookmarkEnd w:id="156"/>
    <w:bookmarkStart w:id="183" w:name="app:bg"/>
    <w:p>
      <w:pPr>
        <w:pStyle w:val="Heading1"/>
      </w:pPr>
      <w:r>
        <w:rPr>
          <w:rStyle w:val="SectionNumber"/>
        </w:rPr>
        <w:t xml:space="preserve">C</w:t>
      </w:r>
      <w:r>
        <w:tab/>
      </w:r>
      <w:r>
        <w:t xml:space="preserve">A bargaining reading of the control premia under an explicit threat-point condition</w:t>
      </w:r>
    </w:p>
    <w:p>
      <w:pPr>
        <w:pStyle w:val="FirstParagraph"/>
        <w:spacing w:before="60" w:after="60"/>
      </w:pPr>
      <w:r>
        <w:t xml:space="preserve">This appendix gives a generalized-Nash-bargaining reading of the bid-conditional control premia</w:t>
      </w:r>
      <w:r>
        <w:t xml:space="preserve"> </w:t>
      </w:r>
      <m:oMath>
        <m:r>
          <m:rPr>
            <m:sty m:val="p"/>
          </m:rPr>
          <m:t>(</m:t>
        </m:r>
        <m:sSub>
          <m:e>
            <m:r>
              <m:t>m</m:t>
            </m:r>
          </m:e>
          <m:sub>
            <m:r>
              <m:t>0</m:t>
            </m:r>
          </m:sub>
        </m:sSub>
        <m:r>
          <m:rPr>
            <m:sty m:val="p"/>
          </m:rPr>
          <m:t>,</m:t>
        </m:r>
        <m:sSub>
          <m:e>
            <m:r>
              <m:t>m</m:t>
            </m:r>
          </m:e>
          <m:sub>
            <m:r>
              <m:t>1</m:t>
            </m:r>
          </m:sub>
        </m:sSub>
        <m:r>
          <m:rPr>
            <m:sty m:val="p"/>
          </m:rPr>
          <m:t>)</m:t>
        </m:r>
      </m:oMath>
      <w:r>
        <w:t xml:space="preserve"> </w:t>
      </w:r>
      <w:r>
        <w:t xml:space="preserve">used in the body. We are deliberate about the</w:t>
      </w:r>
      <w:r>
        <w:t xml:space="preserve"> </w:t>
      </w:r>
      <w:r>
        <w:rPr>
          <w:i/>
          <w:iCs/>
        </w:rPr>
        <w:t xml:space="preserve">epistemic status</w:t>
      </w:r>
      <w:r>
        <w:t xml:space="preserve"> </w:t>
      </w:r>
      <w:r>
        <w:t xml:space="preserve">of every claim, because the load-bearing object — the engagement-induced shift in the seller bloc’s disagreement payoff — cannot be honestly derived from deeper primitives within the scope of this paper.</w:t>
      </w:r>
    </w:p>
    <w:bookmarkStart w:id="157" w:name="honest-scope-statement-updated."/>
    <w:p>
      <w:pPr>
        <w:pStyle w:val="Heading3"/>
      </w:pPr>
      <w:r>
        <w:t xml:space="preserve">Honest scope statement (updated).</w:t>
      </w:r>
    </w:p>
    <w:p>
      <w:pPr>
        <w:pStyle w:val="FirstParagraph"/>
        <w:spacing w:before="60" w:after="60"/>
      </w:pPr>
      <w:r>
        <w:t xml:space="preserve">A full microfoundation must derive the threat-point shift</w:t>
      </w:r>
      <w:r>
        <w:t xml:space="preserve"> </w:t>
      </w:r>
      <m:oMath>
        <m:r>
          <m:t>d</m:t>
        </m:r>
        <m:r>
          <m:rPr>
            <m:sty m:val="p"/>
          </m:rPr>
          <m:t>(</m:t>
        </m:r>
        <m:r>
          <m:t>1</m:t>
        </m:r>
        <m:r>
          <m:rPr>
            <m:sty m:val="p"/>
          </m:rPr>
          <m:t>)</m:t>
        </m:r>
        <m:r>
          <m:rPr>
            <m:sty m:val="p"/>
          </m:rPr>
          <m:t>−</m:t>
        </m:r>
        <m:r>
          <m:t>d</m:t>
        </m:r>
        <m:r>
          <m:rPr>
            <m:sty m:val="p"/>
          </m:rPr>
          <m:t>(</m:t>
        </m:r>
        <m:r>
          <m:t>0</m:t>
        </m:r>
        <m:r>
          <m:rPr>
            <m:sty m:val="p"/>
          </m:rPr>
          <m:t>)</m:t>
        </m:r>
        <m:r>
          <m:rPr>
            <m:sty m:val="p"/>
          </m:rPr>
          <m:t>&gt;</m:t>
        </m:r>
        <m:r>
          <m:t>0</m:t>
        </m:r>
      </m:oMath>
      <w:r>
        <w:t xml:space="preserve"> </w:t>
      </w:r>
      <w:r>
        <w:t xml:space="preserve">(and hence Assumption ,</w:t>
      </w:r>
      <w:r>
        <w:t xml:space="preserve"> </w:t>
      </w:r>
      <m:oMath>
        <m:acc>
          <m:accPr>
            <m:chr m:val="̃"/>
          </m:accPr>
          <m:e>
            <m:r>
              <m:t>m</m:t>
            </m:r>
          </m:e>
        </m:acc>
        <m:r>
          <m:rPr>
            <m:sty m:val="p"/>
          </m:rPr>
          <m:t>&gt;</m:t>
        </m:r>
        <m:sSub>
          <m:e>
            <m:r>
              <m:t>m</m:t>
            </m:r>
          </m:e>
          <m:sub>
            <m:r>
              <m:t>0</m:t>
            </m:r>
          </m:sub>
        </m:sSub>
      </m:oMath>
      <w:r>
        <w:t xml:space="preserve">) from primitives. Within this appendix we do not do that: the sign and magnitude of the shift are governed by a pivotality/appropriability coefficient</w:t>
      </w:r>
      <w:r>
        <w:t xml:space="preserve"> </w:t>
      </w:r>
      <m:oMath>
        <m:r>
          <m:t>λ</m:t>
        </m:r>
      </m:oMath>
      <w:r>
        <w:t xml:space="preserve"> </w:t>
      </w:r>
      <w:r>
        <w:t xml:space="preserve">that can only be pinned by a complete tender-game equilibrium.</w:t>
      </w:r>
      <w:r>
        <w:t xml:space="preserve"> </w:t>
      </w:r>
      <w:r>
        <w:rPr>
          <w:b/>
          <w:bCs/>
        </w:rPr>
        <w:t xml:space="preserve">That tender game is now solved in Appendix D</w:t>
      </w:r>
      <w:r>
        <w:t xml:space="preserve">, which derives</w:t>
      </w:r>
      <w: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t xml:space="preserve"> </w:t>
      </w:r>
      <w:r>
        <w:t xml:space="preserve">from the disagreement-node environment and characterizes exactly when Condition 1 holds (Theorem 2). This appendix therefore retains its original role as the</w:t>
      </w:r>
      <w:r>
        <w:t xml:space="preserve"> </w:t>
      </w:r>
      <w:r>
        <w:rPr>
          <w:i/>
          <w:iCs/>
        </w:rPr>
        <w:t xml:space="preserve">bargaining layer</w:t>
      </w:r>
      <w:r>
        <w:t xml:space="preserve"> </w:t>
      </w:r>
      <w:r>
        <w:t xml:space="preserve">— everything proved here conditional on Condition 1 now operates on a derived premise — and its honest-scope discipline applies one level down, to the institutional primitives of the tender environment listed in . Following the strategy of</w:t>
      </w:r>
      <w:r>
        <w:t xml:space="preserve"> </w:t>
      </w:r>
      <w:r>
        <w:t xml:space="preserve">Edmans et al. (2015)</w:t>
      </w:r>
      <w:r>
        <w:t xml:space="preserve"> </w:t>
      </w:r>
      <w:r>
        <w:t xml:space="preserve">and the corporate-finance tradition of stating results under transparent primitive conditions, we instead: (i)</w:t>
      </w:r>
      <w:r>
        <w:t xml:space="preserve"> </w:t>
      </w:r>
      <w:r>
        <w:rPr>
          <w:i/>
          <w:iCs/>
        </w:rPr>
        <w:t xml:space="preserve">state</w:t>
      </w:r>
      <w:r>
        <w:t xml:space="preserve"> </w:t>
      </w:r>
      <w:r>
        <w:t xml:space="preserve">the threat-point shift as an explicit, economically interpretable condition (Condition 1); (ii)</w:t>
      </w:r>
      <w:r>
        <w:t xml:space="preserve"> </w:t>
      </w:r>
      <w:r>
        <w:rPr>
          <w:i/>
          <w:iCs/>
        </w:rPr>
        <w:t xml:space="preserve">motivate</w:t>
      </w:r>
      <w:r>
        <w:t xml:space="preserve"> </w:t>
      </w:r>
      <w:r>
        <w:t xml:space="preserve">that condition with a free-rider tender heuristic in the spirit of</w:t>
      </w:r>
      <w:r>
        <w:t xml:space="preserve"> </w:t>
      </w:r>
      <w:r>
        <w:t xml:space="preserve">Grossman and Hart (1980)</w:t>
      </w:r>
      <w:r>
        <w:t xml:space="preserve">, flagged honestly as motivation rather than proof; (iii) prove what genuinely follows from the bargaining protocol</w:t>
      </w:r>
      <w:r>
        <w:t xml:space="preserve"> </w:t>
      </w:r>
      <w:r>
        <w:rPr>
          <w:i/>
          <w:iCs/>
        </w:rPr>
        <w:t xml:space="preserve">given</w:t>
      </w:r>
      <w:r>
        <w:t xml:space="preserve"> </w:t>
      </w:r>
      <w:r>
        <w:t xml:space="preserve">the condition; and (iv) carry the one remaining numerical claim (the single-peak comparative static) as a</w:t>
      </w:r>
      <w:r>
        <w:t xml:space="preserve"> </w:t>
      </w:r>
      <w:r>
        <w:rPr>
          <w:i/>
          <w:iCs/>
        </w:rPr>
        <w:t xml:space="preserve">numerically verified regularity</w:t>
      </w:r>
      <w:r>
        <w:t xml:space="preserve"> </w:t>
      </w:r>
      <w:r>
        <w:t xml:space="preserve">at the baseline calibration, clearly labelled as such.</w:t>
      </w:r>
    </w:p>
    <w:bookmarkEnd w:id="157"/>
    <w:bookmarkStart w:id="158" w:name="two-distinct-primitives-kept-distinct."/>
    <w:p>
      <w:pPr>
        <w:pStyle w:val="Heading3"/>
      </w:pPr>
      <w:r>
        <w:t xml:space="preserve">Two distinct primitives, kept distinct.</w:t>
      </w:r>
    </w:p>
    <w:p>
      <w:pPr>
        <w:pStyle w:val="FirstParagraph"/>
        <w:spacing w:before="60" w:after="60"/>
      </w:pPr>
      <w:r>
        <w:t xml:space="preserve">The body uses two separate engagement primitives: the</w:t>
      </w:r>
      <w:r>
        <w:t xml:space="preserve"> </w:t>
      </w:r>
      <w:r>
        <w:rPr>
          <w:i/>
          <w:iCs/>
        </w:rPr>
        <w:t xml:space="preserve">standalone</w:t>
      </w:r>
      <w:r>
        <w:t xml:space="preserve"> </w:t>
      </w:r>
      <w:r>
        <w:t xml:space="preserve">improvement</w:t>
      </w:r>
      <w:r>
        <w:t xml:space="preserve"> </w:t>
      </w:r>
      <m:oMath>
        <m:r>
          <m:rPr>
            <m:sty m:val="p"/>
          </m:rPr>
          <m:t>Δ</m:t>
        </m:r>
      </m:oMath>
      <w:r>
        <w:t xml:space="preserve"> </w:t>
      </w:r>
      <w:r>
        <w:t xml:space="preserve">(baseline</w:t>
      </w:r>
      <w:r>
        <w:t xml:space="preserve"> </w:t>
      </w:r>
      <m:oMath>
        <m:r>
          <m:rPr>
            <m:sty m:val="p"/>
          </m:rPr>
          <m:t>Δ</m:t>
        </m:r>
        <m:r>
          <m:rPr>
            <m:sty m:val="p"/>
          </m:rPr>
          <m:t>=</m:t>
        </m:r>
        <m:r>
          <m:t>0.25</m:t>
        </m:r>
      </m:oMath>
      <w:r>
        <w:t xml:space="preserve">), which enters only through</w:t>
      </w:r>
      <w:r>
        <w:t xml:space="preserve"> </w:t>
      </w:r>
      <m:oMath>
        <m:acc>
          <m:accPr>
            <m:chr m:val="̃"/>
          </m:accPr>
          <m:e>
            <m:r>
              <m:rPr>
                <m:sty m:val="p"/>
              </m:rPr>
              <m:t>Δ</m:t>
            </m:r>
          </m:e>
        </m:acc>
        <m:r>
          <m:rPr>
            <m:sty m:val="p"/>
          </m:rPr>
          <m:t>=</m:t>
        </m:r>
        <m:r>
          <m:t>ρ</m:t>
        </m:r>
        <m:r>
          <m:rPr>
            <m:sty m:val="p"/>
          </m:rPr>
          <m:t>Δ</m:t>
        </m:r>
      </m:oMath>
      <w:r>
        <w:t xml:space="preserve"> </w:t>
      </w:r>
      <w:r>
        <w:t xml:space="preserve">on the no-takeover branch, and the</w:t>
      </w:r>
      <w:r>
        <w:t xml:space="preserve"> </w:t>
      </w:r>
      <w:r>
        <w:rPr>
          <w:i/>
          <w:iCs/>
        </w:rPr>
        <w:t xml:space="preserve">premium wedge</w:t>
      </w:r>
      <w:r>
        <w:t xml:space="preserve"> </w:t>
      </w:r>
      <m:oMath>
        <m:sSub>
          <m:e>
            <m:r>
              <m:t>m</m:t>
            </m:r>
          </m:e>
          <m:sub>
            <m:r>
              <m:t>1</m:t>
            </m:r>
          </m:sub>
        </m:sSub>
        <m:r>
          <m:rPr>
            <m:sty m:val="p"/>
          </m:rPr>
          <m:t>−</m:t>
        </m:r>
        <m:sSub>
          <m:e>
            <m:r>
              <m:t>m</m:t>
            </m:r>
          </m:e>
          <m:sub>
            <m:r>
              <m:t>0</m:t>
            </m:r>
          </m:sub>
        </m:sSub>
      </m:oMath>
      <w:r>
        <w:t xml:space="preserve"> </w:t>
      </w:r>
      <w:r>
        <w:t xml:space="preserve">(baseline</w:t>
      </w:r>
      <w:r>
        <w:t xml:space="preserve"> </w:t>
      </w:r>
      <m:oMath>
        <m:sSub>
          <m:e>
            <m:r>
              <m:t>m</m:t>
            </m:r>
          </m:e>
          <m:sub>
            <m:r>
              <m:t>1</m:t>
            </m:r>
          </m:sub>
        </m:sSub>
        <m:r>
          <m:rPr>
            <m:sty m:val="p"/>
          </m:rPr>
          <m:t>−</m:t>
        </m:r>
        <m:sSub>
          <m:e>
            <m:r>
              <m:t>m</m:t>
            </m:r>
          </m:e>
          <m:sub>
            <m:r>
              <m:t>0</m:t>
            </m:r>
          </m:sub>
        </m:sSub>
        <m:r>
          <m:rPr>
            <m:sty m:val="p"/>
          </m:rPr>
          <m:t>=</m:t>
        </m:r>
        <m:r>
          <m:t>0.30</m:t>
        </m:r>
        <m:r>
          <m:rPr>
            <m:sty m:val="p"/>
          </m:rPr>
          <m:t>−</m:t>
        </m:r>
        <m:r>
          <m:t>0.10</m:t>
        </m:r>
        <m:r>
          <m:rPr>
            <m:sty m:val="p"/>
          </m:rPr>
          <m:t>=</m:t>
        </m:r>
        <m:r>
          <m:t>0.20</m:t>
        </m:r>
      </m:oMath>
      <w:r>
        <w:t xml:space="preserve">), which is its own primitive. The bargaining reading introduces an engagement value</w:t>
      </w:r>
      <w:r>
        <w:t xml:space="preserve"> </w:t>
      </w:r>
      <m:oMath>
        <m:sSub>
          <m:e>
            <m:r>
              <m:rPr>
                <m:sty m:val="p"/>
              </m:rPr>
              <m:t>Δ</m:t>
            </m:r>
          </m:e>
          <m:sub>
            <m:r>
              <m:rPr>
                <m:sty m:val="p"/>
              </m:rPr>
              <m:t>e</m:t>
            </m:r>
            <m:r>
              <m:rPr>
                <m:sty m:val="p"/>
              </m:rPr>
              <m:t>n</m:t>
            </m:r>
            <m:r>
              <m:rPr>
                <m:sty m:val="p"/>
              </m:rPr>
              <m:t>g</m:t>
            </m:r>
          </m:sub>
        </m:sSub>
      </m:oMath>
      <w:r>
        <w:t xml:space="preserve"> </w:t>
      </w:r>
      <w:r>
        <w:t xml:space="preserve">that shifts the target bloc’s</w:t>
      </w:r>
      <w:r>
        <w:t xml:space="preserve"> </w:t>
      </w:r>
      <w:r>
        <w:rPr>
          <w:i/>
          <w:iCs/>
        </w:rPr>
        <w:t xml:space="preserve">sale</w:t>
      </w:r>
      <w:r>
        <w:t xml:space="preserve"> </w:t>
      </w:r>
      <w:r>
        <w:t xml:space="preserve">threat point and so drives the wedge; conceptually</w:t>
      </w:r>
      <w:r>
        <w:t xml:space="preserve"> </w:t>
      </w:r>
      <m:oMath>
        <m:sSub>
          <m:e>
            <m:r>
              <m:rPr>
                <m:sty m:val="p"/>
              </m:rPr>
              <m:t>Δ</m:t>
            </m:r>
          </m:e>
          <m:sub>
            <m:r>
              <m:rPr>
                <m:sty m:val="p"/>
              </m:rPr>
              <m:t>e</m:t>
            </m:r>
            <m:r>
              <m:rPr>
                <m:sty m:val="p"/>
              </m:rPr>
              <m:t>n</m:t>
            </m:r>
            <m:r>
              <m:rPr>
                <m:sty m:val="p"/>
              </m:rPr>
              <m:t>g</m:t>
            </m:r>
          </m:sub>
        </m:sSub>
      </m:oMath>
      <w:r>
        <w:t xml:space="preserve"> </w:t>
      </w:r>
      <w:r>
        <w:t xml:space="preserve">is the engagement improvement that survives into a sale, and it need not numerically equal the body’s standalone</w:t>
      </w:r>
      <w:r>
        <w:t xml:space="preserve"> </w:t>
      </w:r>
      <m:oMath>
        <m:r>
          <m:rPr>
            <m:sty m:val="p"/>
          </m:rPr>
          <m:t>Δ</m:t>
        </m:r>
      </m:oMath>
      <w:r>
        <w:t xml:space="preserve">.</w:t>
      </w:r>
    </w:p>
    <w:bookmarkEnd w:id="158"/>
    <w:bookmarkStart w:id="164" w:name="app:bg-env"/>
    <w:p>
      <w:pPr>
        <w:pStyle w:val="Heading2"/>
      </w:pPr>
      <w:r>
        <w:rPr>
          <w:rStyle w:val="SectionNumber"/>
        </w:rPr>
        <w:t xml:space="preserve">C.1</w:t>
      </w:r>
      <w:r>
        <w:tab/>
      </w:r>
      <w:r>
        <w:t xml:space="preserve">Environment and the bargaining problem</w:t>
      </w:r>
    </w:p>
    <w:p>
      <w:pPr>
        <w:pStyle w:val="FirstParagraph"/>
        <w:keepLines/>
        <w:spacing w:before="60" w:after="60"/>
      </w:pPr>
      <w:r>
        <w:rPr>
          <w:rFonts w:ascii="Times New Roman" w:hAnsi="Times New Roman"/>
        </w:rPr>
        <w:t xml:space="preserve">Condition on the takeover reaching the bargaining table, i.e. on the bidder finding it worthwhile to bid (the bid rule</w:t>
      </w:r>
      <w:r>
        <w:rPr>
          <w:rFonts w:ascii="Times New Roman" w:hAnsi="Times New Roman"/>
        </w:rPr>
        <w:t xml:space="preserve"> </w:t>
      </w:r>
      <m:oMath>
        <m:sSub>
          <m:e>
            <m:r>
              <m:rPr>
                <m:sty m:val="p"/>
              </m:rPr>
              <m:t>Π</m:t>
            </m:r>
          </m:e>
          <m:sub>
            <m:r>
              <m:t>B</m:t>
            </m:r>
          </m:sub>
        </m:sSub>
        <m:r>
          <m:rPr>
            <m:sty m:val="p"/>
          </m:rPr>
          <m:t>=</m:t>
        </m:r>
        <m:acc>
          <m:accPr>
            <m:chr m:val="‾"/>
          </m:accPr>
          <m:e>
            <m:r>
              <m:t>S</m:t>
            </m:r>
          </m:e>
        </m:acc>
        <m:r>
          <m:rPr>
            <m:sty m:val="p"/>
          </m:rPr>
          <m:t>−</m:t>
        </m:r>
        <m:r>
          <m:t>P</m:t>
        </m:r>
        <m:r>
          <m:rPr>
            <m:sty m:val="p"/>
          </m:rPr>
          <m:t>+</m:t>
        </m:r>
        <m:r>
          <m:t>ξ</m:t>
        </m:r>
        <m:r>
          <m:rPr>
            <m:sty m:val="p"/>
          </m:rPr>
          <m:t>−</m:t>
        </m:r>
        <m:acc>
          <m:accPr>
            <m:chr m:val="‾"/>
          </m:accPr>
          <m:e>
            <m:r>
              <m:t>m</m:t>
            </m:r>
          </m:e>
        </m:acc>
        <m:r>
          <m:rPr>
            <m:sty m:val="p"/>
          </m:rPr>
          <m:t>−</m:t>
        </m:r>
        <m:r>
          <m:t>K</m:t>
        </m:r>
        <m:r>
          <m:rPr>
            <m:sty m:val="p"/>
          </m:rPr>
          <m:t>≥</m:t>
        </m:r>
        <m:r>
          <m:t>0</m:t>
        </m:r>
      </m:oMath>
      <w:r>
        <w:rPr>
          <w:rFonts w:ascii="Times New Roman" w:hAnsi="Times New Roman"/>
        </w:rPr>
        <w:t xml:space="preserve"> </w:t>
      </w:r>
      <w:r>
        <w:rPr>
          <w:rFonts w:ascii="Times New Roman" w:hAnsi="Times New Roman"/>
        </w:rPr>
        <w:t xml:space="preserve">is taken</w:t>
      </w:r>
      <w:r>
        <w:rPr>
          <w:rFonts w:ascii="Times New Roman" w:hAnsi="Times New Roman"/>
        </w:rPr>
        <w:t xml:space="preserve"> </w:t>
      </w:r>
      <w:r>
        <w:rPr>
          <w:rFonts w:ascii="Times New Roman" w:hAnsi="Times New Roman"/>
          <w:i/>
          <w:iCs/>
        </w:rPr>
        <w:t xml:space="preserve">as given</w:t>
      </w:r>
      <w:r>
        <w:rPr>
          <w:rFonts w:ascii="Times New Roman" w:hAnsi="Times New Roman"/>
        </w:rPr>
        <w:t xml:space="preserve"> </w:t>
      </w:r>
      <w:r>
        <w:rPr>
          <w:rFonts w:ascii="Times New Roman" w:hAnsi="Times New Roman"/>
        </w:rPr>
        <w:t xml:space="preserve">from the body). Let</w:t>
      </w:r>
      <w:r>
        <w:rPr>
          <w:rFonts w:ascii="Times New Roman" w:hAnsi="Times New Roman"/>
        </w:rPr>
        <w:t xml:space="preserve"> </w:t>
      </w:r>
      <m:oMath>
        <m:r>
          <m:t>a</m:t>
        </m:r>
        <m:r>
          <m:rPr>
            <m:sty m:val="p"/>
          </m:rPr>
          <m:t>∈</m:t>
        </m:r>
        <m:r>
          <m:rPr>
            <m:sty m:val="p"/>
          </m:rPr>
          <m:t>{</m:t>
        </m:r>
        <m:r>
          <m:t>0</m:t>
        </m:r>
        <m:r>
          <m:rPr>
            <m:sty m:val="p"/>
          </m:rPr>
          <m:t>,</m:t>
        </m:r>
        <m:r>
          <m:t>1</m:t>
        </m:r>
        <m:r>
          <m:rPr>
            <m:sty m:val="p"/>
          </m:rPr>
          <m:t>}</m:t>
        </m:r>
      </m:oMath>
      <w:r>
        <w:rPr>
          <w:rFonts w:ascii="Times New Roman" w:hAnsi="Times New Roman"/>
        </w:rPr>
        <w:t xml:space="preserve"> </w:t>
      </w:r>
      <w:r>
        <w:rPr>
          <w:rFonts w:ascii="Times New Roman" w:hAnsi="Times New Roman"/>
        </w:rPr>
        <w:t xml:space="preserve">index whether engagement has</w:t>
      </w:r>
      <w:r>
        <w:rPr>
          <w:rFonts w:ascii="Times New Roman" w:hAnsi="Times New Roman"/>
        </w:rPr>
        <w:t xml:space="preserve"> </w:t>
      </w:r>
      <w:r>
        <w:rPr>
          <w:rFonts w:ascii="Times New Roman" w:hAnsi="Times New Roman"/>
          <w:i/>
          <w:iCs/>
        </w:rPr>
        <w:t xml:space="preserve">succeeded</w:t>
      </w:r>
      <w:r>
        <w:rPr>
          <w:rFonts w:ascii="Times New Roman" w:hAnsi="Times New Roman"/>
        </w:rPr>
        <w:t xml:space="preserve"> </w:t>
      </w:r>
      <w:r>
        <w:rPr>
          <w:rFonts w:ascii="Times New Roman" w:hAnsi="Times New Roman"/>
        </w:rPr>
        <w:t xml:space="preserve">(</w:t>
      </w:r>
      <m:oMath>
        <m:r>
          <m:t>a</m:t>
        </m:r>
        <m:r>
          <m:rPr>
            <m:sty m:val="p"/>
          </m:rPr>
          <m:t>=</m:t>
        </m:r>
        <m:r>
          <m:t>1</m:t>
        </m:r>
      </m:oMath>
      <w:r>
        <w:rPr>
          <w:rFonts w:ascii="Times New Roman" w:hAnsi="Times New Roman"/>
        </w:rPr>
        <w:t xml:space="preserve">) or not (</w:t>
      </w:r>
      <m:oMath>
        <m:r>
          <m:t>a</m:t>
        </m:r>
        <m:r>
          <m:rPr>
            <m:sty m:val="p"/>
          </m:rPr>
          <m:t>=</m:t>
        </m:r>
        <m:r>
          <m:t>0</m:t>
        </m:r>
      </m:oMath>
      <w:r>
        <w:rPr>
          <w:rFonts w:ascii="Times New Roman" w:hAnsi="Times New Roman"/>
        </w:rPr>
        <w:t xml:space="preserve">) by the time control is contested. Two parties bargain over the gains from transferring control: the target’s incumbent control bloc (Nash weight</w:t>
      </w:r>
      <w:r>
        <w:rPr>
          <w:rFonts w:ascii="Times New Roman" w:hAnsi="Times New Roman"/>
        </w:rPr>
        <w:t xml:space="preserve"> </w:t>
      </w:r>
      <m:oMath>
        <m:r>
          <m:t>θ</m:t>
        </m:r>
        <m:r>
          <m:rPr>
            <m:sty m:val="p"/>
          </m:rPr>
          <m:t>∈</m:t>
        </m:r>
        <m:r>
          <m:rPr>
            <m:sty m:val="p"/>
          </m:rPr>
          <m:t>(</m:t>
        </m:r>
        <m:r>
          <m:t>0</m:t>
        </m:r>
        <m:r>
          <m:rPr>
            <m:sty m:val="p"/>
          </m:rPr>
          <m:t>,</m:t>
        </m:r>
        <m:r>
          <m:t>1</m:t>
        </m:r>
        <m:r>
          <m:rPr>
            <m:sty m:val="p"/>
          </m:rPr>
          <m:t>)</m:t>
        </m:r>
      </m:oMath>
      <w:r>
        <w:rPr>
          <w:rFonts w:ascii="Times New Roman" w:hAnsi="Times New Roman"/>
        </w:rPr>
        <w:t xml:space="preserve">) and the bidder (weight</w:t>
      </w:r>
      <w:r>
        <w:rPr>
          <w:rFonts w:ascii="Times New Roman" w:hAnsi="Times New Roman"/>
        </w:rPr>
        <w:t xml:space="preserve"> </w:t>
      </w:r>
      <m:oMath>
        <m:r>
          <m:t>1</m:t>
        </m:r>
        <m:r>
          <m:rPr>
            <m:sty m:val="p"/>
          </m:rPr>
          <m:t>−</m:t>
        </m:r>
        <m:r>
          <m:t>θ</m:t>
        </m:r>
      </m:oMath>
      <w:r>
        <w:rPr>
          <w:rFonts w:ascii="Times New Roman" w:hAnsi="Times New Roman"/>
        </w:rPr>
        <w:t xml:space="preserve">). The dispersed minority float free-rides at the negotiated price and does not sit at the bargaining table.</w:t>
      </w:r>
    </w:p>
    <w:bookmarkStart w:id="159" w:name="X012de2e7683a5bb3cf7342ee9d2e27d47e8972c"/>
    <w:p>
      <w:pPr>
        <w:pStyle w:val="Heading3"/>
        <w:spacing w:before="60" w:after="60"/>
      </w:pPr>
      <w:r>
        <w:t xml:space="preserve">The surplus, and why the price</w:t>
      </w:r>
      <w:r>
        <w:t xml:space="preserve"> </w:t>
      </w:r>
      <m:oMath>
        <m:r>
          <m:t>P</m:t>
        </m:r>
      </m:oMath>
      <w:r>
        <w:t xml:space="preserve"> </w:t>
      </w:r>
      <w:r>
        <w:t xml:space="preserve">does not enter it.</w:t>
      </w:r>
    </w:p>
    <w:p>
      <w:pPr>
        <w:pStyle w:val="FirstParagraph"/>
      </w:pPr>
      <w:r>
        <w:t xml:space="preserve">If a deal is struck, the value created over and above the parties’ disagreement values is the takeover pie</w:t>
      </w:r>
    </w:p>
    <w:p>
      <w:pPr>
        <w:pStyle w:val="BodyText"/>
      </w:pPr>
      <m:oMathPara>
        <m:oMathParaPr>
          <m:jc m:val="center"/>
        </m:oMathParaPr>
        <m:oMath>
          <m:r>
            <m:t>G</m:t>
          </m:r>
          <m:r>
            <m:rPr>
              <m:sty m:val="p"/>
            </m:rPr>
            <m:t>(</m:t>
          </m:r>
          <m:r>
            <m:t>a</m:t>
          </m:r>
          <m:r>
            <m:rPr>
              <m:sty m:val="p"/>
            </m:rPr>
            <m:t>,</m:t>
          </m:r>
          <m:r>
            <m:t>ξ</m:t>
          </m:r>
          <m:r>
            <m:rPr>
              <m:sty m:val="p"/>
            </m:rPr>
            <m:t>)</m:t>
          </m:r>
          <m:r>
            <m:t> </m:t>
          </m:r>
          <m:r>
            <m:rPr>
              <m:sty m:val="p"/>
            </m:rPr>
            <m:t>=</m:t>
          </m:r>
          <m:r>
            <m:t> </m:t>
          </m:r>
          <m:acc>
            <m:accPr>
              <m:chr m:val="‾"/>
            </m:accPr>
            <m:e>
              <m:r>
                <m:t>S</m:t>
              </m:r>
            </m:e>
          </m:acc>
          <m:r>
            <m:rPr>
              <m:sty m:val="p"/>
            </m:rPr>
            <m:t>+</m:t>
          </m:r>
          <m:r>
            <m:t>ξ</m:t>
          </m:r>
          <m:r>
            <m:rPr>
              <m:sty m:val="p"/>
            </m:rPr>
            <m:t>−</m:t>
          </m:r>
          <m:r>
            <m:t>K</m:t>
          </m:r>
          <m:r>
            <m:rPr>
              <m:sty m:val="p"/>
            </m:rPr>
            <m:t>−</m:t>
          </m:r>
          <m:r>
            <m:t>d</m:t>
          </m:r>
          <m:r>
            <m:rPr>
              <m:sty m:val="p"/>
            </m:rPr>
            <m:t>(</m:t>
          </m:r>
          <m:r>
            <m:t>a</m:t>
          </m:r>
          <m:r>
            <m:rPr>
              <m:sty m:val="p"/>
            </m:rPr>
            <m:t>)</m:t>
          </m:r>
          <m:r>
            <m:rPr>
              <m:sty m:val="p"/>
            </m:rPr>
            <m:t>,</m:t>
          </m:r>
        </m:oMath>
      </m:oMathPara>
    </w:p>
    <w:p>
      <w:pPr>
        <w:pStyle w:val="FirstParagraph"/>
        <w:spacing w:before="60" w:after="60"/>
      </w:pPr>
      <w:r>
        <w:t xml:space="preserve">where</w:t>
      </w:r>
      <w:r>
        <w:t xml:space="preserve"> </w:t>
      </w:r>
      <m:oMath>
        <m:acc>
          <m:accPr>
            <m:chr m:val="‾"/>
          </m:accPr>
          <m:e>
            <m:r>
              <m:t>S</m:t>
            </m:r>
          </m:e>
        </m:acc>
        <m:r>
          <m:rPr>
            <m:sty m:val="p"/>
          </m:rPr>
          <m:t>+</m:t>
        </m:r>
        <m:r>
          <m:t>ξ</m:t>
        </m:r>
      </m:oMath>
      <w:r>
        <w:t xml:space="preserve"> </w:t>
      </w:r>
      <w:r>
        <w:t xml:space="preserve">is the gross valuation the bidder realizes,</w:t>
      </w:r>
      <w:r>
        <w:t xml:space="preserve"> </w:t>
      </w:r>
      <m:oMath>
        <m:r>
          <m:t>K</m:t>
        </m:r>
      </m:oMath>
      <w:r>
        <w:t xml:space="preserve"> </w:t>
      </w:r>
      <w:r>
        <w:t xml:space="preserve">is the body’s bid cost, and</w:t>
      </w:r>
      <w:r>
        <w:t xml:space="preserve"> </w:t>
      </w:r>
      <m:oMath>
        <m:r>
          <m:t>d</m:t>
        </m:r>
        <m:r>
          <m:rPr>
            <m:sty m:val="p"/>
          </m:rPr>
          <m:t>(</m:t>
        </m:r>
        <m:r>
          <m:t>a</m:t>
        </m:r>
        <m:r>
          <m:rPr>
            <m:sty m:val="p"/>
          </m:rPr>
          <m:t>)</m:t>
        </m:r>
      </m:oMath>
      <w:r>
        <w:t xml:space="preserve"> </w:t>
      </w:r>
      <w:r>
        <w:t xml:space="preserve">is the target bloc’s disagreement payoff. The body’s bidder surplus</w:t>
      </w:r>
      <w:r>
        <w:t xml:space="preserve"> </w:t>
      </w:r>
      <m:oMath>
        <m:sSub>
          <m:e>
            <m:r>
              <m:rPr>
                <m:sty m:val="p"/>
              </m:rPr>
              <m:t>Π</m:t>
            </m:r>
          </m:e>
          <m:sub>
            <m:r>
              <m:t>B</m:t>
            </m:r>
          </m:sub>
        </m:sSub>
        <m:r>
          <m:rPr>
            <m:sty m:val="p"/>
          </m:rPr>
          <m:t>=</m:t>
        </m:r>
        <m:acc>
          <m:accPr>
            <m:chr m:val="‾"/>
          </m:accPr>
          <m:e>
            <m:r>
              <m:t>S</m:t>
            </m:r>
          </m:e>
        </m:acc>
        <m:r>
          <m:rPr>
            <m:sty m:val="p"/>
          </m:rPr>
          <m:t>−</m:t>
        </m:r>
        <m:r>
          <m:t>P</m:t>
        </m:r>
        <m:r>
          <m:rPr>
            <m:sty m:val="p"/>
          </m:rPr>
          <m:t>+</m:t>
        </m:r>
        <m:r>
          <m:t>ξ</m:t>
        </m:r>
        <m:r>
          <m:rPr>
            <m:sty m:val="p"/>
          </m:rPr>
          <m:t>−</m:t>
        </m:r>
        <m:acc>
          <m:accPr>
            <m:chr m:val="‾"/>
          </m:accPr>
          <m:e>
            <m:r>
              <m:t>m</m:t>
            </m:r>
          </m:e>
        </m:acc>
        <m:r>
          <m:rPr>
            <m:sty m:val="p"/>
          </m:rPr>
          <m:t>−</m:t>
        </m:r>
        <m:r>
          <m:t>K</m:t>
        </m:r>
      </m:oMath>
      <w:r>
        <w:t xml:space="preserve"> </w:t>
      </w:r>
      <w:r>
        <w:t xml:space="preserve">contains the market price</w:t>
      </w:r>
      <w:r>
        <w:t xml:space="preserve"> </w:t>
      </w:r>
      <m:oMath>
        <m:r>
          <m:t>P</m:t>
        </m:r>
      </m:oMath>
      <w:r>
        <w:t xml:space="preserve">, whereas (49) contains</w:t>
      </w:r>
      <w:r>
        <w:t xml:space="preserve"> </w:t>
      </w:r>
      <w:r>
        <w:rPr>
          <w:i/>
          <w:iCs/>
        </w:rPr>
        <w:t xml:space="preserve">no</w:t>
      </w:r>
      <w:r>
        <w:t xml:space="preserve"> </w:t>
      </w:r>
      <m:oMath>
        <m:r>
          <m:t>P</m:t>
        </m:r>
      </m:oMath>
      <w:r>
        <w:t xml:space="preserve">; the two are consistent. In the body the bidder pays</w:t>
      </w:r>
      <w:r>
        <w:t xml:space="preserve"> </w:t>
      </w:r>
      <m:oMath>
        <m:r>
          <m:t>P</m:t>
        </m:r>
      </m:oMath>
      <w:r>
        <w:t xml:space="preserve"> </w:t>
      </w:r>
      <w:r>
        <w:t xml:space="preserve">to the</w:t>
      </w:r>
      <w:r>
        <w:t xml:space="preserve"> </w:t>
      </w:r>
      <w:r>
        <w:rPr>
          <w:i/>
          <w:iCs/>
        </w:rPr>
        <w:t xml:space="preserve">market</w:t>
      </w:r>
      <w:r>
        <w:t xml:space="preserve"> </w:t>
      </w:r>
      <w:r>
        <w:t xml:space="preserve">— a transfer to the dispersed minority float, who free-ride at the negotiated price — and pays the premium to the</w:t>
      </w:r>
      <w:r>
        <w:t xml:space="preserve"> </w:t>
      </w:r>
      <w:r>
        <w:rPr>
          <w:i/>
          <w:iCs/>
        </w:rPr>
        <w:t xml:space="preserve">bloc</w:t>
      </w:r>
      <w:r>
        <w:t xml:space="preserve">. The pie (49) is split only between the bidder and the</w:t>
      </w:r>
      <w:r>
        <w:t xml:space="preserve"> </w:t>
      </w:r>
      <w:r>
        <w:rPr>
          <w:i/>
          <w:iCs/>
        </w:rPr>
        <w:t xml:space="preserve">bloc</w:t>
      </w:r>
      <w:r>
        <w:t xml:space="preserve">;</w:t>
      </w:r>
      <w:r>
        <w:t xml:space="preserve"> </w:t>
      </w:r>
      <m:oMath>
        <m:r>
          <m:t>P</m:t>
        </m:r>
      </m:oMath>
      <w:r>
        <w:t xml:space="preserve"> </w:t>
      </w:r>
      <w:r>
        <w:t xml:space="preserve">is a transfer to a third party (the float) and is orthogonal to the bidder–bloc split. Hence</w:t>
      </w:r>
      <w:r>
        <w:t xml:space="preserve"> </w:t>
      </w:r>
      <m:oMath>
        <m:r>
          <m:t>P</m:t>
        </m:r>
      </m:oMath>
      <w:r>
        <w:t xml:space="preserve"> </w:t>
      </w:r>
      <w:r>
        <w:t xml:space="preserve">never enters</w:t>
      </w:r>
      <w:r>
        <w:t xml:space="preserve"> </w:t>
      </w:r>
      <m:oMath>
        <m:r>
          <m:t>G</m:t>
        </m:r>
      </m:oMath>
      <w:r>
        <w:t xml:space="preserve">, and there is no inconsistency between the body’s</w:t>
      </w:r>
      <w:r>
        <w:t xml:space="preserve"> </w:t>
      </w:r>
      <m:oMath>
        <m:sSub>
          <m:e>
            <m:r>
              <m:rPr>
                <m:sty m:val="p"/>
              </m:rPr>
              <m:t>Π</m:t>
            </m:r>
          </m:e>
          <m:sub>
            <m:r>
              <m:t>B</m:t>
            </m:r>
          </m:sub>
        </m:sSub>
      </m:oMath>
      <w:r>
        <w:t xml:space="preserve"> </w:t>
      </w:r>
      <w:r>
        <w:t xml:space="preserve">and the appendix’s bidder net gain.</w:t>
      </w:r>
    </w:p>
    <w:bookmarkEnd w:id="159"/>
    <w:bookmarkStart w:id="161" w:name="Xc46ecd0e0118eb63d3fdc93c6c6fd2c3bcf0dec"/>
    <w:p>
      <w:pPr>
        <w:pStyle w:val="Heading3"/>
      </w:pPr>
      <w:r>
        <w:t xml:space="preserve">The disagreement payoff: stated as a condition.</w:t>
      </w:r>
    </w:p>
    <w:p>
      <w:pPr>
        <w:pStyle w:val="FirstParagraph"/>
      </w:pPr>
      <w:r>
        <w:t xml:space="preserve">We use</w:t>
      </w:r>
    </w:p>
    <w:p>
      <w:pPr>
        <w:pStyle w:val="BodyText"/>
      </w:pPr>
      <m:oMathPara>
        <m:oMathParaPr>
          <m:jc m:val="center"/>
        </m:oMathParaPr>
        <m:oMath>
          <m:r>
            <m:t>d</m:t>
          </m:r>
          <m:r>
            <m:rPr>
              <m:sty m:val="p"/>
            </m:rPr>
            <m:t>(</m:t>
          </m:r>
          <m:r>
            <m:t>a</m:t>
          </m:r>
          <m:r>
            <m:rPr>
              <m:sty m:val="p"/>
            </m:rPr>
            <m:t>)</m:t>
          </m:r>
          <m:r>
            <m:t> </m:t>
          </m:r>
          <m:r>
            <m:rPr>
              <m:sty m:val="p"/>
            </m:rPr>
            <m:t>=</m:t>
          </m:r>
          <m:r>
            <m:t> </m:t>
          </m:r>
          <m:r>
            <m:t>w</m:t>
          </m:r>
          <m:r>
            <m:rPr>
              <m:sty m:val="p"/>
            </m:rPr>
            <m:t>+</m:t>
          </m:r>
          <m:r>
            <m:t>a</m:t>
          </m:r>
          <m:r>
            <m:t> </m:t>
          </m:r>
          <m:r>
            <m:t>λ</m:t>
          </m:r>
          <m:r>
            <m:t> </m:t>
          </m:r>
          <m:sSub>
            <m:e>
              <m:acc>
                <m:accPr>
                  <m:chr m:val="̃"/>
                </m:accPr>
                <m:e>
                  <m:r>
                    <m:rPr>
                      <m:sty m:val="p"/>
                    </m:rPr>
                    <m:t>Δ</m:t>
                  </m:r>
                </m:e>
              </m:acc>
            </m:e>
            <m:sub>
              <m:r>
                <m:rPr>
                  <m:sty m:val="p"/>
                </m:rPr>
                <m:t>e</m:t>
              </m:r>
              <m:r>
                <m:rPr>
                  <m:sty m:val="p"/>
                </m:rPr>
                <m:t>n</m:t>
              </m:r>
              <m:r>
                <m:rPr>
                  <m:sty m:val="p"/>
                </m:rPr>
                <m:t>g</m:t>
              </m:r>
            </m:sub>
          </m:sSub>
          <m:r>
            <m:rPr>
              <m:sty m:val="p"/>
            </m:rPr>
            <m:t>,</m:t>
          </m:r>
          <m:r>
            <m:t>  </m:t>
          </m:r>
          <m:sSub>
            <m:e>
              <m:acc>
                <m:accPr>
                  <m:chr m:val="̃"/>
                </m:accPr>
                <m:e>
                  <m:r>
                    <m:rPr>
                      <m:sty m:val="p"/>
                    </m:rPr>
                    <m:t>Δ</m:t>
                  </m:r>
                </m:e>
              </m:acc>
            </m:e>
            <m:sub>
              <m:r>
                <m:rPr>
                  <m:sty m:val="p"/>
                </m:rPr>
                <m:t>e</m:t>
              </m:r>
              <m:r>
                <m:rPr>
                  <m:sty m:val="p"/>
                </m:rPr>
                <m:t>n</m:t>
              </m:r>
              <m:r>
                <m:rPr>
                  <m:sty m:val="p"/>
                </m:rPr>
                <m:t>g</m:t>
              </m:r>
            </m:sub>
          </m:sSub>
          <m:box>
            <m:boxPr>
              <m:opEmu m:val="on"/>
            </m:boxPr>
            <m:e>
              <m:r>
                <m:rPr>
                  <m:sty m:val="p"/>
                </m:rPr>
                <m:t>:=</m:t>
              </m:r>
            </m:e>
          </m:box>
          <m:r>
            <m:t>ρ</m:t>
          </m:r>
          <m:r>
            <m:t> </m:t>
          </m:r>
          <m:sSub>
            <m:e>
              <m:r>
                <m:rPr>
                  <m:sty m:val="p"/>
                </m:rPr>
                <m:t>Δ</m:t>
              </m:r>
            </m:e>
            <m:sub>
              <m:r>
                <m:rPr>
                  <m:sty m:val="p"/>
                </m:rPr>
                <m:t>e</m:t>
              </m:r>
              <m:r>
                <m:rPr>
                  <m:sty m:val="p"/>
                </m:rPr>
                <m:t>n</m:t>
              </m:r>
              <m:r>
                <m:rPr>
                  <m:sty m:val="p"/>
                </m:rPr>
                <m:t>g</m:t>
              </m:r>
            </m:sub>
          </m:sSub>
          <m:r>
            <m:rPr>
              <m:sty m:val="p"/>
            </m:rPr>
            <m:t>,</m:t>
          </m:r>
          <m:r>
            <m:t>  </m:t>
          </m:r>
          <m:r>
            <m:t>λ</m:t>
          </m:r>
          <m:r>
            <m:rPr>
              <m:sty m:val="p"/>
            </m:rPr>
            <m:t>∈</m:t>
          </m:r>
          <m:r>
            <m:rPr>
              <m:sty m:val="p"/>
            </m:rPr>
            <m:t>(</m:t>
          </m:r>
          <m:r>
            <m:t>0</m:t>
          </m:r>
          <m:r>
            <m:rPr>
              <m:sty m:val="p"/>
            </m:rPr>
            <m:t>,</m:t>
          </m:r>
          <m:r>
            <m:t>1</m:t>
          </m:r>
          <m:r>
            <m:rPr>
              <m:sty m:val="p"/>
            </m:rPr>
            <m:t>]</m:t>
          </m:r>
          <m:r>
            <m:rPr>
              <m:sty m:val="p"/>
            </m:rPr>
            <m:t>,</m:t>
          </m:r>
        </m:oMath>
      </m:oMathPara>
    </w:p>
    <w:p>
      <w:pPr>
        <w:pStyle w:val="FirstParagraph"/>
        <w:spacing w:before="60" w:after="60"/>
      </w:pPr>
      <w:r>
        <w:t xml:space="preserve">where</w:t>
      </w:r>
      <w:r>
        <w:t xml:space="preserve"> </w:t>
      </w:r>
      <m:oMath>
        <m:r>
          <m:t>w</m:t>
        </m:r>
      </m:oMath>
      <w:r>
        <w:t xml:space="preserve"> </w:t>
      </w:r>
      <w:r>
        <w:t xml:space="preserve">is the target’s standalone continuation value absent engagement,</w:t>
      </w:r>
      <w:r>
        <w:t xml:space="preserve"> </w:t>
      </w:r>
      <m:oMath>
        <m:sSub>
          <m:e>
            <m:acc>
              <m:accPr>
                <m:chr m:val="̃"/>
              </m:accPr>
              <m:e>
                <m:r>
                  <m:rPr>
                    <m:sty m:val="p"/>
                  </m:rPr>
                  <m:t>Δ</m:t>
                </m:r>
              </m:e>
            </m:acc>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oMath>
      <w:r>
        <w:t xml:space="preserve"> </w:t>
      </w:r>
      <w:r>
        <w:t xml:space="preserve">is the expected engagement improvement reaching the sale, and</w:t>
      </w:r>
      <w:r>
        <w:t xml:space="preserve"> </w:t>
      </w:r>
      <m:oMath>
        <m:r>
          <m:t>λ</m:t>
        </m:r>
      </m:oMath>
      <w:r>
        <w:t xml:space="preserve"> </w:t>
      </w:r>
      <w:r>
        <w:t xml:space="preserve">is the fraction of that improvement the bloc can appropriate at the disagreement node. Equation (50) is the single load-bearing modeling object.</w:t>
      </w:r>
      <w:r>
        <w:t xml:space="preserve"> </w:t>
      </w:r>
      <w:r>
        <w:rPr>
          <w:b/>
          <w:bCs/>
        </w:rPr>
        <w:t xml:space="preserve">We adopt it as an explicit structural condition, not as a derived result</w:t>
      </w:r>
      <w:r>
        <w:t xml:space="preserve"> </w:t>
      </w:r>
      <w:r>
        <w:t xml:space="preserve">(Condition 1); the free-rider heuristic of motivates its sign but does not constitute a proof of</w:t>
      </w:r>
      <w:r>
        <w:t xml:space="preserve"> </w:t>
      </w:r>
      <m:oMath>
        <m:r>
          <m:t>λ</m:t>
        </m:r>
        <m:r>
          <m:rPr>
            <m:sty m:val="p"/>
          </m:rPr>
          <m:t>&gt;</m:t>
        </m:r>
        <m:r>
          <m:t>0</m:t>
        </m:r>
      </m:oMath>
      <w:r>
        <w:t xml:space="preserve"> </w:t>
      </w:r>
      <w:r>
        <w:t xml:space="preserve">from deeper primitives.</w:t>
      </w:r>
    </w:p>
    <w:bookmarkStart w:id="160" w:name="cond:bg"/>
    <w:p>
      <w:pPr>
        <w:pStyle w:val="BodyText"/>
        <w:keepLines/>
        <w:spacing w:before="60" w:after="60"/>
      </w:pPr>
      <w:r>
        <w:rPr>
          <w:rFonts w:ascii="Times New Roman" w:hAnsi="Times New Roman"/>
          <w:b/>
          <w:bCs/>
        </w:rPr>
        <w:t xml:space="preserve">Condition 1</w:t>
      </w:r>
      <w:r>
        <w:rPr>
          <w:rFonts w:ascii="Times New Roman" w:hAnsi="Times New Roman"/>
        </w:rPr>
        <w:t xml:space="preserve"> </w:t>
      </w:r>
      <w:r>
        <w:rPr>
          <w:rFonts w:ascii="Times New Roman" w:hAnsi="Times New Roman"/>
        </w:rPr>
        <w:t xml:space="preserve">(Appropriable engagement threat-point shift).</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At the bargaining table the target bloc’s disagreement (no-sale-to-this-bidder) payoff takes the form (50) with a strictly positive appropriability coefficient</w:t>
      </w:r>
      <w:r>
        <w:rPr>
          <w:rFonts w:ascii="Times New Roman" w:hAnsi="Times New Roman"/>
          <w:i/>
          <w:iCs/>
        </w:rPr>
        <w:t xml:space="preserve"> </w:t>
      </w:r>
      <m:oMath>
        <m:r>
          <m:t>λ</m:t>
        </m:r>
        <m:r>
          <m:rPr>
            <m:sty m:val="p"/>
          </m:rPr>
          <m:t>∈</m:t>
        </m:r>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a strictly positive expected engagement improvement</w:t>
      </w:r>
      <w:r>
        <w:rPr>
          <w:rFonts w:ascii="Times New Roman" w:hAnsi="Times New Roman"/>
          <w:i/>
          <w:iCs/>
        </w:rPr>
        <w:t xml:space="preserve"> </w:t>
      </w:r>
      <m:oMath>
        <m:sSub>
          <m:e>
            <m:acc>
              <m:accPr>
                <m:chr m:val="̃"/>
              </m:accPr>
              <m:e>
                <m:r>
                  <m:rPr>
                    <m:sty m:val="p"/>
                  </m:rPr>
                  <m:t>Δ</m:t>
                </m:r>
              </m:e>
            </m:acc>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r>
          <m:rPr>
            <m:sty m:val="p"/>
          </m:rPr>
          <m:t>&gt;</m:t>
        </m:r>
        <m:r>
          <m:t>0</m:t>
        </m:r>
      </m:oMath>
      <w:r>
        <w:rPr>
          <w:rFonts w:ascii="Times New Roman" w:hAnsi="Times New Roman"/>
          <w:i/>
          <w:iCs/>
        </w:rPr>
        <w:t xml:space="preserve">. That is, a fraction</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of the engagement improvement that survives to a sale is captured by the bloc as an outside option, so the engagement-induced shift in the bloc’s threat point is</w:t>
      </w:r>
      <w:r>
        <w:rPr>
          <w:rFonts w:ascii="Times New Roman" w:hAnsi="Times New Roman"/>
          <w:i/>
          <w:iCs/>
        </w:rPr>
        <w:t xml:space="preserve"> </w:t>
      </w:r>
      <m:oMath>
        <m:r>
          <m:t>d</m:t>
        </m:r>
        <m:r>
          <m:rPr>
            <m:sty m:val="p"/>
          </m:rPr>
          <m:t>(</m:t>
        </m:r>
        <m:r>
          <m:t>1</m:t>
        </m:r>
        <m:r>
          <m:rPr>
            <m:sty m:val="p"/>
          </m:rPr>
          <m:t>)</m:t>
        </m:r>
        <m:r>
          <m:rPr>
            <m:sty m:val="p"/>
          </m:rPr>
          <m:t>−</m:t>
        </m:r>
        <m:r>
          <m:t>d</m:t>
        </m:r>
        <m:r>
          <m:rPr>
            <m:sty m:val="p"/>
          </m:rPr>
          <m:t>(</m:t>
        </m:r>
        <m:r>
          <m:t>0</m:t>
        </m:r>
        <m:r>
          <m:rPr>
            <m:sty m:val="p"/>
          </m:rPr>
          <m:t>)</m:t>
        </m:r>
        <m:r>
          <m:rPr>
            <m:sty m:val="p"/>
          </m:rPr>
          <m:t>=</m:t>
        </m:r>
        <m:r>
          <m:t>λ</m:t>
        </m:r>
        <m:r>
          <m:t> </m:t>
        </m:r>
        <m:sSub>
          <m:e>
            <m:acc>
              <m:accPr>
                <m:chr m:val="̃"/>
              </m:accPr>
              <m:e>
                <m:r>
                  <m:rPr>
                    <m:sty m:val="p"/>
                  </m:rPr>
                  <m:t>Δ</m:t>
                </m:r>
              </m:e>
            </m:acc>
          </m:e>
          <m:sub>
            <m:r>
              <m:rPr>
                <m:sty m:val="p"/>
              </m:rPr>
              <m:t>e</m:t>
            </m:r>
            <m:r>
              <m:rPr>
                <m:sty m:val="p"/>
              </m:rPr>
              <m:t>n</m:t>
            </m:r>
            <m:r>
              <m:rPr>
                <m:sty m:val="p"/>
              </m:rPr>
              <m:t>g</m:t>
            </m:r>
          </m:sub>
        </m:sSub>
        <m:r>
          <m:rPr>
            <m:sty m:val="p"/>
          </m:rPr>
          <m:t>&gt;</m:t>
        </m:r>
        <m:r>
          <m:t>0</m:t>
        </m:r>
      </m:oMath>
      <w:r>
        <w:rPr>
          <w:rFonts w:ascii="Times New Roman" w:hAnsi="Times New Roman"/>
          <w:i/>
          <w:iCs/>
        </w:rPr>
        <w:t xml:space="preserve">.</w:t>
      </w:r>
    </w:p>
    <w:bookmarkEnd w:id="160"/>
    <w:bookmarkEnd w:id="161"/>
    <w:bookmarkStart w:id="163" w:name="X6b50db87ea4ebaacffad52b72e191469da6a267"/>
    <w:p>
      <w:pPr>
        <w:pStyle w:val="Heading3"/>
      </w:pPr>
      <w:r>
        <w:t xml:space="preserve">The Nash split and the realized minority premium.</w:t>
      </w:r>
    </w:p>
    <w:p>
      <w:pPr>
        <w:pStyle w:val="FirstParagraph"/>
        <w:spacing w:before="60" w:after="60"/>
      </w:pPr>
      <w:r>
        <w:t xml:space="preserve">The bidder’s disagreement value is its no-deal payoff</w:t>
      </w:r>
      <w:r>
        <w:t xml:space="preserve"> </w:t>
      </w:r>
      <m:oMath>
        <m:r>
          <m:t>0</m:t>
        </m:r>
      </m:oMath>
      <w:r>
        <w:t xml:space="preserve">, so the bidder’s net gain is</w:t>
      </w:r>
      <w:r>
        <w:t xml:space="preserve"> </w:t>
      </w:r>
      <m:oMath>
        <m:r>
          <m:rPr>
            <m:sty m:val="p"/>
          </m:rPr>
          <m:t>(</m:t>
        </m:r>
        <m:r>
          <m:t>1</m:t>
        </m:r>
        <m:r>
          <m:rPr>
            <m:sty m:val="p"/>
          </m:rPr>
          <m:t>−</m:t>
        </m:r>
        <m:r>
          <m:t>θ</m:t>
        </m:r>
        <m:r>
          <m:rPr>
            <m:sty m:val="p"/>
          </m:rPr>
          <m:t>)</m:t>
        </m:r>
        <m:r>
          <m:t>G</m:t>
        </m:r>
        <m:r>
          <m:rPr>
            <m:sty m:val="p"/>
          </m:rPr>
          <m:t>(</m:t>
        </m:r>
        <m:r>
          <m:t>a</m:t>
        </m:r>
        <m:r>
          <m:rPr>
            <m:sty m:val="p"/>
          </m:rPr>
          <m:t>,</m:t>
        </m:r>
        <m:r>
          <m:t>ξ</m:t>
        </m:r>
        <m:r>
          <m:rPr>
            <m:sty m:val="p"/>
          </m:rPr>
          <m:t>)</m:t>
        </m:r>
      </m:oMath>
      <w:r>
        <w:t xml:space="preserve"> </w:t>
      </w:r>
      <w:r>
        <w:t xml:space="preserve">and the bloc captures</w:t>
      </w:r>
      <w:r>
        <w:t xml:space="preserve"> </w:t>
      </w:r>
      <m:oMath>
        <m:r>
          <m:t>d</m:t>
        </m:r>
        <m:r>
          <m:rPr>
            <m:sty m:val="p"/>
          </m:rPr>
          <m:t>(</m:t>
        </m:r>
        <m:r>
          <m:t>a</m:t>
        </m:r>
        <m:r>
          <m:rPr>
            <m:sty m:val="p"/>
          </m:rPr>
          <m:t>)</m:t>
        </m:r>
        <m:r>
          <m:rPr>
            <m:sty m:val="p"/>
          </m:rPr>
          <m:t>+</m:t>
        </m:r>
        <m:r>
          <m:t>θ</m:t>
        </m:r>
        <m:r>
          <m:t>G</m:t>
        </m:r>
        <m:r>
          <m:rPr>
            <m:sty m:val="p"/>
          </m:rPr>
          <m:t>(</m:t>
        </m:r>
        <m:r>
          <m:t>a</m:t>
        </m:r>
        <m:r>
          <m:rPr>
            <m:sty m:val="p"/>
          </m:rPr>
          <m:t>,</m:t>
        </m:r>
        <m:r>
          <m:t>ξ</m:t>
        </m:r>
        <m:r>
          <m:rPr>
            <m:sty m:val="p"/>
          </m:rPr>
          <m:t>)</m:t>
        </m:r>
      </m:oMath>
      <w:r>
        <w:t xml:space="preserve">. The control premium paid is the bloc’s bargained rent net of the common baseline</w:t>
      </w:r>
      <w:r>
        <w:t xml:space="preserve"> </w:t>
      </w:r>
      <m:oMath>
        <m:r>
          <m:t>w</m:t>
        </m:r>
      </m:oMath>
      <w:r>
        <w:t xml:space="preserve">:</w:t>
      </w:r>
    </w:p>
    <w:p>
      <w:pPr>
        <w:pStyle w:val="BodyText"/>
      </w:pPr>
      <m:oMathPara>
        <m:oMathParaPr>
          <m:jc m:val="center"/>
        </m:oMathParaPr>
        <m:oMath>
          <m:sSup>
            <m:e>
              <m:r>
                <m:t>m</m:t>
              </m:r>
            </m:e>
            <m:sup>
              <m:r>
                <m:t>R</m:t>
              </m:r>
            </m:sup>
          </m:sSup>
          <m:r>
            <m:rPr>
              <m:sty m:val="p"/>
            </m:rPr>
            <m:t>(</m:t>
          </m:r>
          <m:r>
            <m:t>a</m:t>
          </m:r>
          <m:r>
            <m:rPr>
              <m:sty m:val="p"/>
            </m:rPr>
            <m:t>,</m:t>
          </m:r>
          <m:r>
            <m:t>ξ</m:t>
          </m:r>
          <m:r>
            <m:rPr>
              <m:sty m:val="p"/>
            </m:rPr>
            <m:t>)</m:t>
          </m:r>
          <m:r>
            <m:t> </m:t>
          </m:r>
          <m:r>
            <m:rPr>
              <m:sty m:val="p"/>
            </m:rPr>
            <m:t>=</m:t>
          </m:r>
          <m:r>
            <m:t> </m:t>
          </m:r>
          <m:d>
            <m:dPr>
              <m:begChr m:val="["/>
              <m:sepChr m:val=""/>
              <m:endChr m:val="]"/>
              <m:grow/>
            </m:dPr>
            <m:e>
              <m:r>
                <m:t>d</m:t>
              </m:r>
              <m:r>
                <m:rPr>
                  <m:sty m:val="p"/>
                </m:rPr>
                <m:t>(</m:t>
              </m:r>
              <m:r>
                <m:t>a</m:t>
              </m:r>
              <m:r>
                <m:rPr>
                  <m:sty m:val="p"/>
                </m:rPr>
                <m:t>)</m:t>
              </m:r>
              <m:r>
                <m:rPr>
                  <m:sty m:val="p"/>
                </m:rPr>
                <m:t>+</m:t>
              </m:r>
              <m:r>
                <m:t>θ</m:t>
              </m:r>
              <m:r>
                <m:t> </m:t>
              </m:r>
              <m:r>
                <m:t>G</m:t>
              </m:r>
              <m:r>
                <m:rPr>
                  <m:sty m:val="p"/>
                </m:rPr>
                <m:t>(</m:t>
              </m:r>
              <m:r>
                <m:t>a</m:t>
              </m:r>
              <m:r>
                <m:rPr>
                  <m:sty m:val="p"/>
                </m:rPr>
                <m:t>,</m:t>
              </m:r>
              <m:r>
                <m:t>ξ</m:t>
              </m:r>
              <m:r>
                <m:rPr>
                  <m:sty m:val="p"/>
                </m:rPr>
                <m:t>)</m:t>
              </m:r>
            </m:e>
          </m:d>
          <m:r>
            <m:rPr>
              <m:sty m:val="p"/>
            </m:rPr>
            <m:t>−</m:t>
          </m:r>
          <m:r>
            <m:t>w</m:t>
          </m:r>
          <m:r>
            <m:t> </m:t>
          </m:r>
          <m:r>
            <m:rPr>
              <m:sty m:val="p"/>
            </m:rPr>
            <m:t>=</m:t>
          </m:r>
          <m:r>
            <m:t> </m:t>
          </m:r>
          <m:r>
            <m:t>a</m:t>
          </m:r>
          <m:r>
            <m:t> </m:t>
          </m:r>
          <m:r>
            <m:t>λ</m:t>
          </m:r>
          <m:r>
            <m:t> </m:t>
          </m:r>
          <m:sSub>
            <m:e>
              <m:acc>
                <m:accPr>
                  <m:chr m:val="̃"/>
                </m:accPr>
                <m:e>
                  <m:r>
                    <m:rPr>
                      <m:sty m:val="p"/>
                    </m:rPr>
                    <m:t>Δ</m:t>
                  </m:r>
                </m:e>
              </m:acc>
            </m:e>
            <m:sub>
              <m:r>
                <m:rPr>
                  <m:sty m:val="p"/>
                </m:rPr>
                <m:t>e</m:t>
              </m:r>
              <m:r>
                <m:rPr>
                  <m:sty m:val="p"/>
                </m:rPr>
                <m:t>n</m:t>
              </m:r>
              <m:r>
                <m:rPr>
                  <m:sty m:val="p"/>
                </m:rPr>
                <m:t>g</m:t>
              </m:r>
            </m:sub>
          </m:sSub>
          <m:r>
            <m:rPr>
              <m:sty m:val="p"/>
            </m:rPr>
            <m:t>+</m:t>
          </m:r>
          <m:r>
            <m:t>θ</m:t>
          </m:r>
          <m:d>
            <m:dPr>
              <m:begChr m:val="("/>
              <m:sepChr m:val=""/>
              <m:endChr m:val=")"/>
              <m:grow/>
            </m:dPr>
            <m:e>
              <m:acc>
                <m:accPr>
                  <m:chr m:val="‾"/>
                </m:accPr>
                <m:e>
                  <m:r>
                    <m:t>S</m:t>
                  </m:r>
                </m:e>
              </m:acc>
              <m:r>
                <m:rPr>
                  <m:sty m:val="p"/>
                </m:rPr>
                <m:t>+</m:t>
              </m:r>
              <m:r>
                <m:t>ξ</m:t>
              </m:r>
              <m:r>
                <m:rPr>
                  <m:sty m:val="p"/>
                </m:rPr>
                <m:t>−</m:t>
              </m:r>
              <m:r>
                <m:t>K</m:t>
              </m:r>
              <m:r>
                <m:rPr>
                  <m:sty m:val="p"/>
                </m:rPr>
                <m:t>−</m:t>
              </m:r>
              <m:r>
                <m:t>w</m:t>
              </m:r>
              <m:r>
                <m:rPr>
                  <m:sty m:val="p"/>
                </m:rPr>
                <m:t>−</m:t>
              </m:r>
              <m:r>
                <m:t>a</m:t>
              </m:r>
              <m:r>
                <m:t> </m:t>
              </m:r>
              <m:r>
                <m:t>λ</m:t>
              </m:r>
              <m:r>
                <m:t> </m:t>
              </m:r>
              <m:sSub>
                <m:e>
                  <m:acc>
                    <m:accPr>
                      <m:chr m:val="̃"/>
                    </m:accPr>
                    <m:e>
                      <m:r>
                        <m:rPr>
                          <m:sty m:val="p"/>
                        </m:rPr>
                        <m:t>Δ</m:t>
                      </m:r>
                    </m:e>
                  </m:acc>
                </m:e>
                <m:sub>
                  <m:r>
                    <m:rPr>
                      <m:sty m:val="p"/>
                    </m:rPr>
                    <m:t>e</m:t>
                  </m:r>
                  <m:r>
                    <m:rPr>
                      <m:sty m:val="p"/>
                    </m:rPr>
                    <m:t>n</m:t>
                  </m:r>
                  <m:r>
                    <m:rPr>
                      <m:sty m:val="p"/>
                    </m:rPr>
                    <m:t>g</m:t>
                  </m:r>
                </m:sub>
              </m:sSub>
            </m:e>
          </m:d>
          <m:r>
            <m:rPr>
              <m:sty m:val="p"/>
            </m:rPr>
            <m:t>.</m:t>
          </m:r>
        </m:oMath>
      </m:oMathPara>
    </w:p>
    <w:p>
      <w:pPr>
        <w:pStyle w:val="FirstParagraph"/>
      </w:pPr>
      <w:r>
        <w:t xml:space="preserve">Collecting terms,</w:t>
      </w:r>
    </w:p>
    <w:p>
      <w:pPr>
        <w:pStyle w:val="BodyText"/>
      </w:pPr>
      <m:oMathPara>
        <m:oMathParaPr>
          <m:jc m:val="center"/>
        </m:oMathParaPr>
        <m:oMath>
          <m:sSup>
            <m:e>
              <m:r>
                <m:t>m</m:t>
              </m:r>
            </m:e>
            <m:sup>
              <m:r>
                <m:t>R</m:t>
              </m:r>
            </m:sup>
          </m:sSup>
          <m:r>
            <m:rPr>
              <m:sty m:val="p"/>
            </m:rPr>
            <m:t>(</m:t>
          </m:r>
          <m:r>
            <m:t>a</m:t>
          </m:r>
          <m:r>
            <m:rPr>
              <m:sty m:val="p"/>
            </m:rPr>
            <m:t>,</m:t>
          </m:r>
          <m:r>
            <m:t>ξ</m:t>
          </m:r>
          <m:r>
            <m:rPr>
              <m:sty m:val="p"/>
            </m:rPr>
            <m:t>)</m:t>
          </m:r>
          <m:r>
            <m:t> </m:t>
          </m:r>
          <m:r>
            <m:rPr>
              <m:sty m:val="p"/>
            </m:rPr>
            <m:t>=</m:t>
          </m:r>
          <m:r>
            <m:t> </m:t>
          </m:r>
          <m:r>
            <m:t>θ</m:t>
          </m:r>
          <m:r>
            <m:t> </m:t>
          </m:r>
          <m:r>
            <m:rPr>
              <m:sty m:val="p"/>
            </m:rPr>
            <m:t>(</m:t>
          </m:r>
          <m:acc>
            <m:accPr>
              <m:chr m:val="‾"/>
            </m:accPr>
            <m:e>
              <m:r>
                <m:t>S</m:t>
              </m:r>
            </m:e>
          </m:acc>
          <m:r>
            <m:rPr>
              <m:sty m:val="p"/>
            </m:rPr>
            <m:t>−</m:t>
          </m:r>
          <m:r>
            <m:t>K</m:t>
          </m:r>
          <m:r>
            <m:rPr>
              <m:sty m:val="p"/>
            </m:rPr>
            <m:t>−</m:t>
          </m:r>
          <m:r>
            <m:t>w</m:t>
          </m:r>
          <m:r>
            <m:rPr>
              <m:sty m:val="p"/>
            </m:rPr>
            <m:t>)</m:t>
          </m:r>
          <m:r>
            <m:t> </m:t>
          </m:r>
          <m:r>
            <m:rPr>
              <m:sty m:val="p"/>
            </m:rPr>
            <m:t>+</m:t>
          </m:r>
          <m:r>
            <m:t> </m:t>
          </m:r>
          <m:r>
            <m:t>θ</m:t>
          </m:r>
          <m:r>
            <m:t> </m:t>
          </m:r>
          <m:r>
            <m:t>ξ</m:t>
          </m:r>
          <m:r>
            <m:t> </m:t>
          </m:r>
          <m:r>
            <m:rPr>
              <m:sty m:val="p"/>
            </m:rPr>
            <m:t>+</m:t>
          </m:r>
          <m:r>
            <m:t> </m:t>
          </m:r>
          <m:r>
            <m:t>a</m:t>
          </m:r>
          <m:r>
            <m:t> </m:t>
          </m:r>
          <m:r>
            <m:rPr>
              <m:sty m:val="p"/>
            </m:rPr>
            <m:t>(</m:t>
          </m:r>
          <m:r>
            <m:t>1</m:t>
          </m:r>
          <m:r>
            <m:rPr>
              <m:sty m:val="p"/>
            </m:rPr>
            <m:t>−</m:t>
          </m:r>
          <m:r>
            <m:t>θ</m:t>
          </m:r>
          <m:r>
            <m:rPr>
              <m:sty m:val="p"/>
            </m:rPr>
            <m:t>)</m:t>
          </m:r>
          <m:r>
            <m:t> </m:t>
          </m:r>
          <m:r>
            <m:t>λ</m:t>
          </m:r>
          <m:r>
            <m:t> </m:t>
          </m:r>
          <m:sSub>
            <m:e>
              <m:acc>
                <m:accPr>
                  <m:chr m:val="̃"/>
                </m:accPr>
                <m:e>
                  <m:r>
                    <m:rPr>
                      <m:sty m:val="p"/>
                    </m:rPr>
                    <m:t>Δ</m:t>
                  </m:r>
                </m:e>
              </m:acc>
            </m:e>
            <m:sub>
              <m:r>
                <m:rPr>
                  <m:sty m:val="p"/>
                </m:rPr>
                <m:t>e</m:t>
              </m:r>
              <m:r>
                <m:rPr>
                  <m:sty m:val="p"/>
                </m:rPr>
                <m:t>n</m:t>
              </m:r>
              <m:r>
                <m:rPr>
                  <m:sty m:val="p"/>
                </m:rPr>
                <m:t>g</m:t>
              </m:r>
            </m:sub>
          </m:sSub>
          <m:r>
            <m:rPr>
              <m:sty m:val="p"/>
            </m:rPr>
            <m:t>.</m:t>
          </m:r>
        </m:oMath>
      </m:oMathPara>
    </w:p>
    <w:bookmarkStart w:id="162" w:name="lem:bg-split"/>
    <w:p>
      <w:pPr>
        <w:pStyle w:val="FirstParagraph"/>
        <w:keepLines/>
        <w:spacing w:before="60" w:after="60"/>
      </w:pPr>
      <w:r>
        <w:rPr>
          <w:rFonts w:ascii="Times New Roman" w:hAnsi="Times New Roman"/>
          <w:b/>
          <w:bCs/>
        </w:rPr>
        <w:t xml:space="preserve">Lemma 17</w:t>
      </w:r>
      <w:r>
        <w:rPr>
          <w:rFonts w:ascii="Times New Roman" w:hAnsi="Times New Roman"/>
        </w:rPr>
        <w:t xml:space="preserve"> </w:t>
      </w:r>
      <w:r>
        <w:rPr>
          <w:rFonts w:ascii="Times New Roman" w:hAnsi="Times New Roman"/>
        </w:rPr>
        <w:t xml:space="preserve">(Closed-form Nash rent and participation).</w:t>
      </w:r>
      <w:r>
        <w:rPr>
          <w:rFonts w:ascii="Times New Roman" w:hAnsi="Times New Roman"/>
        </w:rPr>
        <w:t xml:space="preserve"> </w:t>
      </w:r>
      <w:r>
        <w:rPr>
          <w:rFonts w:ascii="Times New Roman" w:hAnsi="Times New Roman"/>
        </w:rPr>
        <w:t xml:space="preserve"> </w:t>
      </w:r>
      <w:r>
        <w:rPr>
          <w:rFonts w:ascii="Times New Roman" w:hAnsi="Times New Roman"/>
          <w:i/>
          <w:i/>
          <w:iCs/>
          <w:iCs/>
        </w:rPr>
        <w:t xml:space="preserve">Given</w:t>
      </w:r>
      <w:r>
        <w:rPr>
          <w:rFonts w:ascii="Times New Roman" w:hAnsi="Times New Roman"/>
          <w:i/>
          <w:iCs/>
        </w:rPr>
        <w:t xml:space="preserve"> </w:t>
      </w:r>
      <w:r>
        <w:rPr>
          <w:rFonts w:ascii="Times New Roman" w:hAnsi="Times New Roman"/>
          <w:i/>
          <w:iCs/>
        </w:rPr>
        <w:t xml:space="preserve">Condition 1, on the consummation set</w:t>
      </w:r>
      <w:r>
        <w:rPr>
          <w:rFonts w:ascii="Times New Roman" w:hAnsi="Times New Roman"/>
          <w:i/>
          <w:iCs/>
        </w:rPr>
        <w:t xml:space="preserve"> </w:t>
      </w:r>
      <m:oMath>
        <m:r>
          <m:rPr>
            <m:sty m:val="p"/>
          </m:rPr>
          <m:t>{</m:t>
        </m:r>
        <m:r>
          <m:t>G</m:t>
        </m:r>
        <m:r>
          <m:rPr>
            <m:sty m:val="p"/>
          </m:rPr>
          <m:t>(</m:t>
        </m:r>
        <m:r>
          <m:t>a</m:t>
        </m:r>
        <m:r>
          <m:rPr>
            <m:sty m:val="p"/>
          </m:rPr>
          <m:t>,</m:t>
        </m:r>
        <m:r>
          <m:t>ξ</m:t>
        </m:r>
        <m:r>
          <m:rPr>
            <m:sty m:val="p"/>
          </m:rPr>
          <m:t>)</m:t>
        </m:r>
        <m:r>
          <m:rPr>
            <m:sty m:val="p"/>
          </m:rPr>
          <m:t>≥</m:t>
        </m:r>
        <m:r>
          <m:t>0</m:t>
        </m:r>
        <m:r>
          <m:rPr>
            <m:sty m:val="p"/>
          </m:rPr>
          <m:t>}</m:t>
        </m:r>
        <m:r>
          <m:rPr>
            <m:sty m:val="p"/>
          </m:rPr>
          <m:t>=</m:t>
        </m:r>
        <m:r>
          <m:rPr>
            <m:sty m:val="p"/>
          </m:rPr>
          <m:t>{</m:t>
        </m:r>
        <m:r>
          <m:t>ξ</m:t>
        </m:r>
        <m:r>
          <m:rPr>
            <m:sty m:val="p"/>
          </m:rPr>
          <m:t>≥</m:t>
        </m:r>
        <m:sSup>
          <m:e>
            <m:r>
              <m:t>ξ</m:t>
            </m:r>
          </m:e>
          <m:sup>
            <m:r>
              <m:rPr>
                <m:sty m:val="p"/>
              </m:rPr>
              <m:t>*</m:t>
            </m:r>
          </m:sup>
        </m:sSup>
        <m:r>
          <m:rPr>
            <m:sty m:val="p"/>
          </m:rPr>
          <m:t>(</m:t>
        </m:r>
        <m:r>
          <m:t>a</m:t>
        </m:r>
        <m:r>
          <m:rPr>
            <m:sty m:val="p"/>
          </m:rPr>
          <m:t>)</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sSup>
          <m:e>
            <m:r>
              <m:t>ξ</m:t>
            </m:r>
          </m:e>
          <m:sup>
            <m:r>
              <m:rPr>
                <m:sty m:val="p"/>
              </m:rPr>
              <m:t>*</m:t>
            </m:r>
          </m:sup>
        </m:sSup>
        <m:r>
          <m:rPr>
            <m:sty m:val="p"/>
          </m:rPr>
          <m:t>(</m:t>
        </m:r>
        <m:r>
          <m:t>a</m:t>
        </m:r>
        <m:r>
          <m:rPr>
            <m:sty m:val="p"/>
          </m:rPr>
          <m:t>)</m:t>
        </m:r>
        <m:r>
          <m:rPr>
            <m:sty m:val="p"/>
          </m:rPr>
          <m:t>=</m:t>
        </m:r>
        <m:r>
          <m:t>d</m:t>
        </m:r>
        <m:r>
          <m:rPr>
            <m:sty m:val="p"/>
          </m:rPr>
          <m:t>(</m:t>
        </m:r>
        <m:r>
          <m:t>a</m:t>
        </m:r>
        <m:r>
          <m:rPr>
            <m:sty m:val="p"/>
          </m:rPr>
          <m:t>)</m:t>
        </m:r>
        <m:r>
          <m:rPr>
            <m:sty m:val="p"/>
          </m:rPr>
          <m:t>+</m:t>
        </m:r>
        <m:r>
          <m:t>K</m:t>
        </m:r>
        <m:r>
          <m:rPr>
            <m:sty m:val="p"/>
          </m:rPr>
          <m:t>−</m:t>
        </m:r>
        <m:acc>
          <m:accPr>
            <m:chr m:val="‾"/>
          </m:accPr>
          <m:e>
            <m:r>
              <m:t>S</m:t>
            </m:r>
          </m:e>
        </m:acc>
      </m:oMath>
      <w:r>
        <w:rPr>
          <w:rFonts w:ascii="Times New Roman" w:hAnsi="Times New Roman"/>
          <w:i/>
          <w:iCs/>
        </w:rPr>
        <w:t xml:space="preserve">, the generalized-Nash split gives the bloc the rent (51) and leaves the bidder</w:t>
      </w:r>
      <w:r>
        <w:rPr>
          <w:rFonts w:ascii="Times New Roman" w:hAnsi="Times New Roman"/>
          <w:i/>
          <w:iCs/>
        </w:rPr>
        <w:t xml:space="preserve"> </w:t>
      </w:r>
      <m:oMath>
        <m:sSub>
          <m:e>
            <m:r>
              <m:rPr>
                <m:sty m:val="p"/>
              </m:rPr>
              <m:t>Π</m:t>
            </m:r>
          </m:e>
          <m:sub>
            <m:r>
              <m:t>A</m:t>
            </m:r>
          </m:sub>
        </m:sSub>
        <m:r>
          <m:rPr>
            <m:sty m:val="p"/>
          </m:rPr>
          <m:t>=</m:t>
        </m:r>
        <m:r>
          <m:rPr>
            <m:sty m:val="p"/>
          </m:rPr>
          <m:t>(</m:t>
        </m:r>
        <m:r>
          <m:t>1</m:t>
        </m:r>
        <m:r>
          <m:rPr>
            <m:sty m:val="p"/>
          </m:rPr>
          <m:t>−</m:t>
        </m:r>
        <m:r>
          <m:t>θ</m:t>
        </m:r>
        <m:r>
          <m:rPr>
            <m:sty m:val="p"/>
          </m:rPr>
          <m:t>)</m:t>
        </m:r>
        <m:r>
          <m:t>G</m:t>
        </m:r>
        <m:r>
          <m:rPr>
            <m:sty m:val="p"/>
          </m:rPr>
          <m:t>(</m:t>
        </m:r>
        <m:r>
          <m:t>a</m:t>
        </m:r>
        <m:r>
          <m:rPr>
            <m:sty m:val="p"/>
          </m:rPr>
          <m:t>,</m:t>
        </m:r>
        <m:r>
          <m:t>ξ</m:t>
        </m:r>
        <m:r>
          <m:rPr>
            <m:sty m:val="p"/>
          </m:rPr>
          <m:t>)</m:t>
        </m:r>
        <m:r>
          <m:rPr>
            <m:sty m:val="p"/>
          </m:rPr>
          <m:t>≥</m:t>
        </m:r>
        <m:r>
          <m:t>0</m:t>
        </m:r>
      </m:oMath>
      <w:r>
        <w:rPr>
          <w:rFonts w:ascii="Times New Roman" w:hAnsi="Times New Roman"/>
          <w:i/>
          <w:iCs/>
        </w:rPr>
        <w:t xml:space="preserve">. The bloc’s individual rationality (</w:t>
      </w:r>
      <m:oMath>
        <m:sSup>
          <m:e>
            <m:r>
              <m:t>m</m:t>
            </m:r>
          </m:e>
          <m:sup>
            <m:r>
              <m:t>R</m:t>
            </m:r>
          </m:sup>
        </m:sSup>
        <m:r>
          <m:rPr>
            <m:sty m:val="p"/>
          </m:rPr>
          <m:t>(</m:t>
        </m:r>
        <m:r>
          <m:t>a</m:t>
        </m:r>
        <m:r>
          <m:rPr>
            <m:sty m:val="p"/>
          </m:rPr>
          <m:t>,</m:t>
        </m:r>
        <m:r>
          <m:t>ξ</m:t>
        </m:r>
        <m:r>
          <m:rPr>
            <m:sty m:val="p"/>
          </m:rPr>
          <m:t>)</m:t>
        </m:r>
        <m:r>
          <m:rPr>
            <m:sty m:val="p"/>
          </m:rPr>
          <m:t>≥</m:t>
        </m:r>
        <m:r>
          <m:t>d</m:t>
        </m:r>
        <m:r>
          <m:rPr>
            <m:sty m:val="p"/>
          </m:rPr>
          <m:t>(</m:t>
        </m:r>
        <m:r>
          <m:t>a</m:t>
        </m:r>
        <m:r>
          <m:rPr>
            <m:sty m:val="p"/>
          </m:rPr>
          <m:t>)</m:t>
        </m:r>
        <m:r>
          <m:rPr>
            <m:sty m:val="p"/>
          </m:rPr>
          <m:t>−</m:t>
        </m:r>
        <m:r>
          <m:t>w</m:t>
        </m:r>
      </m:oMath>
      <w:r>
        <w:rPr>
          <w:rFonts w:ascii="Times New Roman" w:hAnsi="Times New Roman"/>
          <w:i/>
          <w:iCs/>
        </w:rPr>
        <w:t xml:space="preserve">, with equality only at</w:t>
      </w:r>
      <w:r>
        <w:rPr>
          <w:rFonts w:ascii="Times New Roman" w:hAnsi="Times New Roman"/>
          <w:i/>
          <w:iCs/>
        </w:rPr>
        <w:t xml:space="preserve"> </w:t>
      </w:r>
      <m:oMath>
        <m:r>
          <m:t>ξ</m:t>
        </m:r>
        <m:r>
          <m:rPr>
            <m:sty m:val="p"/>
          </m:rPr>
          <m:t>=</m:t>
        </m:r>
        <m:sSup>
          <m:e>
            <m:r>
              <m:t>ξ</m:t>
            </m:r>
          </m:e>
          <m:sup>
            <m:r>
              <m:rPr>
                <m:sty m:val="p"/>
              </m:rPr>
              <m:t>*</m:t>
            </m:r>
          </m:sup>
        </m:sSup>
        <m:r>
          <m:rPr>
            <m:sty m:val="p"/>
          </m:rPr>
          <m:t>(</m:t>
        </m:r>
        <m:r>
          <m:t>a</m:t>
        </m:r>
        <m:r>
          <m:rPr>
            <m:sty m:val="p"/>
          </m:rPr>
          <m:t>)</m:t>
        </m:r>
      </m:oMath>
      <w:r>
        <w:rPr>
          <w:rFonts w:ascii="Times New Roman" w:hAnsi="Times New Roman"/>
          <w:i/>
          <w:iCs/>
        </w:rPr>
        <w:t xml:space="preserve">) and the bidder’s incentive compatibility both hold, so</w:t>
      </w:r>
      <w:r>
        <w:rPr>
          <w:rFonts w:ascii="Times New Roman" w:hAnsi="Times New Roman"/>
          <w:i/>
          <w:iCs/>
        </w:rPr>
        <w:t xml:space="preserve"> </w:t>
      </w:r>
      <m:oMath>
        <m:r>
          <m:rPr>
            <m:sty m:val="p"/>
          </m:rPr>
          <m:t>{</m:t>
        </m:r>
        <m:r>
          <m:t>ξ</m:t>
        </m:r>
        <m:r>
          <m:rPr>
            <m:sty m:val="p"/>
          </m:rPr>
          <m:t>≥</m:t>
        </m:r>
        <m:sSup>
          <m:e>
            <m:r>
              <m:t>ξ</m:t>
            </m:r>
          </m:e>
          <m:sup>
            <m:r>
              <m:rPr>
                <m:sty m:val="p"/>
              </m:rPr>
              <m:t>*</m:t>
            </m:r>
          </m:sup>
        </m:sSup>
        <m:r>
          <m:rPr>
            <m:sty m:val="p"/>
          </m:rPr>
          <m:t>(</m:t>
        </m:r>
        <m:r>
          <m:t>a</m:t>
        </m:r>
        <m:r>
          <m:rPr>
            <m:sty m:val="p"/>
          </m:rPr>
          <m:t>)</m:t>
        </m:r>
        <m:r>
          <m:rPr>
            <m:sty m:val="p"/>
          </m:rPr>
          <m:t>}</m:t>
        </m:r>
      </m:oMath>
      <w:r>
        <w:rPr>
          <w:rFonts w:ascii="Times New Roman" w:hAnsi="Times New Roman"/>
          <w:i/>
          <w:iCs/>
        </w:rPr>
        <w:t xml:space="preserve"> </w:t>
      </w:r>
      <w:r>
        <w:rPr>
          <w:rFonts w:ascii="Times New Roman" w:hAnsi="Times New Roman"/>
          <w:i/>
          <w:iCs/>
        </w:rPr>
        <w:t xml:space="preserve">is the equilibrium agreement region.</w:t>
      </w:r>
    </w:p>
    <w:bookmarkEnd w:id="162"/>
    <w:p>
      <w:pPr>
        <w:pStyle w:val="BodyText"/>
        <w:spacing w:before="60" w:after="60"/>
      </w:pPr>
      <w:r>
        <w:rPr>
          <w:i/>
          <w:iCs/>
        </w:rPr>
        <w:t xml:space="preserve">Proof.</w:t>
      </w:r>
      <w:r>
        <w:t xml:space="preserve"> </w:t>
      </w:r>
      <w:r>
        <w:t xml:space="preserve">The maximand</w:t>
      </w:r>
      <w:r>
        <w:t xml:space="preserve"> </w:t>
      </w:r>
      <m:oMath>
        <m:r>
          <m:t>N</m:t>
        </m:r>
        <m:r>
          <m:rPr>
            <m:sty m:val="p"/>
          </m:rPr>
          <m:t>(</m:t>
        </m:r>
        <m:r>
          <m:t>x</m:t>
        </m:r>
        <m:r>
          <m:rPr>
            <m:sty m:val="p"/>
          </m:rPr>
          <m:t>)</m:t>
        </m:r>
        <m:r>
          <m:rPr>
            <m:sty m:val="p"/>
          </m:rPr>
          <m:t>=</m:t>
        </m:r>
        <m:sSup>
          <m:e>
            <m:r>
              <m:t>x</m:t>
            </m:r>
          </m:e>
          <m:sup>
            <m:r>
              <m:t>θ</m:t>
            </m:r>
          </m:sup>
        </m:sSup>
        <m:r>
          <m:rPr>
            <m:sty m:val="p"/>
          </m:rPr>
          <m:t>(</m:t>
        </m:r>
        <m:r>
          <m:t>G</m:t>
        </m:r>
        <m:r>
          <m:rPr>
            <m:sty m:val="p"/>
          </m:rPr>
          <m:t>−</m:t>
        </m:r>
        <m:r>
          <m:t>x</m:t>
        </m:r>
        <m:sSup>
          <m:e>
            <m:r>
              <m:rPr>
                <m:sty m:val="p"/>
              </m:rPr>
              <m:t>)</m:t>
            </m:r>
          </m:e>
          <m:sup>
            <m:r>
              <m:t>1</m:t>
            </m:r>
            <m:r>
              <m:rPr>
                <m:sty m:val="p"/>
              </m:rPr>
              <m:t>−</m:t>
            </m:r>
            <m:r>
              <m:t>θ</m:t>
            </m:r>
          </m:sup>
        </m:sSup>
      </m:oMath>
      <w:r>
        <w:t xml:space="preserve"> </w:t>
      </w:r>
      <w:r>
        <w:t xml:space="preserve">on</w:t>
      </w:r>
      <w:r>
        <w:t xml:space="preserve"> </w:t>
      </w:r>
      <m:oMath>
        <m:r>
          <m:t>x</m:t>
        </m:r>
        <m:r>
          <m:rPr>
            <m:sty m:val="p"/>
          </m:rPr>
          <m:t>∈</m:t>
        </m:r>
        <m:r>
          <m:rPr>
            <m:sty m:val="p"/>
          </m:rPr>
          <m:t>[</m:t>
        </m:r>
        <m:r>
          <m:t>0</m:t>
        </m:r>
        <m:r>
          <m:rPr>
            <m:sty m:val="p"/>
          </m:rPr>
          <m:t>,</m:t>
        </m:r>
        <m:r>
          <m:t>G</m:t>
        </m:r>
        <m:r>
          <m:rPr>
            <m:sty m:val="p"/>
          </m:rPr>
          <m:t>]</m:t>
        </m:r>
      </m:oMath>
      <w:r>
        <w:t xml:space="preserve"> </w:t>
      </w:r>
      <w:r>
        <w:t xml:space="preserve">is strictly log-concave with first-order condition</w:t>
      </w:r>
      <w:r>
        <w:t xml:space="preserve"> </w:t>
      </w:r>
      <m:oMath>
        <m:r>
          <m:t>θ</m:t>
        </m:r>
        <m:r>
          <m:rPr>
            <m:sty m:val="p"/>
          </m:rPr>
          <m:t>/</m:t>
        </m:r>
        <m:r>
          <m:t>x</m:t>
        </m:r>
        <m:r>
          <m:rPr>
            <m:sty m:val="p"/>
          </m:rPr>
          <m:t>=</m:t>
        </m:r>
        <m:r>
          <m:rPr>
            <m:sty m:val="p"/>
          </m:rPr>
          <m:t>(</m:t>
        </m:r>
        <m:r>
          <m:t>1</m:t>
        </m:r>
        <m:r>
          <m:rPr>
            <m:sty m:val="p"/>
          </m:rPr>
          <m:t>−</m:t>
        </m:r>
        <m:r>
          <m:t>θ</m:t>
        </m:r>
        <m:r>
          <m:rPr>
            <m:sty m:val="p"/>
          </m:rPr>
          <m:t>)</m:t>
        </m:r>
        <m:r>
          <m:rPr>
            <m:sty m:val="p"/>
          </m:rPr>
          <m:t>/</m:t>
        </m:r>
        <m:r>
          <m:rPr>
            <m:sty m:val="p"/>
          </m:rPr>
          <m:t>(</m:t>
        </m:r>
        <m:r>
          <m:t>G</m:t>
        </m:r>
        <m:r>
          <m:rPr>
            <m:sty m:val="p"/>
          </m:rPr>
          <m:t>−</m:t>
        </m:r>
        <m:r>
          <m:t>x</m:t>
        </m:r>
        <m:r>
          <m:rPr>
            <m:sty m:val="p"/>
          </m:rPr>
          <m:t>)</m:t>
        </m:r>
      </m:oMath>
      <w:r>
        <w:t xml:space="preserve">, i.e. </w:t>
      </w:r>
      <m:oMath>
        <m:sSup>
          <m:e>
            <m:r>
              <m:t>x</m:t>
            </m:r>
          </m:e>
          <m:sup>
            <m:r>
              <m:rPr>
                <m:sty m:val="p"/>
              </m:rPr>
              <m:t>*</m:t>
            </m:r>
          </m:sup>
        </m:sSup>
        <m:r>
          <m:rPr>
            <m:sty m:val="p"/>
          </m:rPr>
          <m:t>=</m:t>
        </m:r>
        <m:r>
          <m:t>θ</m:t>
        </m:r>
        <m:r>
          <m:t>G</m:t>
        </m:r>
      </m:oMath>
      <w:r>
        <w:t xml:space="preserve">; adding back</w:t>
      </w:r>
      <w:r>
        <w:t xml:space="preserve"> </w:t>
      </w:r>
      <m:oMath>
        <m:r>
          <m:t>d</m:t>
        </m:r>
        <m:r>
          <m:rPr>
            <m:sty m:val="p"/>
          </m:rPr>
          <m:t>(</m:t>
        </m:r>
        <m:r>
          <m:t>a</m:t>
        </m:r>
        <m:r>
          <m:rPr>
            <m:sty m:val="p"/>
          </m:rPr>
          <m:t>)</m:t>
        </m:r>
      </m:oMath>
      <w:r>
        <w:t xml:space="preserve"> </w:t>
      </w:r>
      <w:r>
        <w:t xml:space="preserve">gives bloc payoff</w:t>
      </w:r>
      <w:r>
        <w:t xml:space="preserve"> </w:t>
      </w:r>
      <m:oMath>
        <m:r>
          <m:t>d</m:t>
        </m:r>
        <m:r>
          <m:rPr>
            <m:sty m:val="p"/>
          </m:rPr>
          <m:t>(</m:t>
        </m:r>
        <m:r>
          <m:t>a</m:t>
        </m:r>
        <m:r>
          <m:rPr>
            <m:sty m:val="p"/>
          </m:rPr>
          <m:t>)</m:t>
        </m:r>
        <m:r>
          <m:rPr>
            <m:sty m:val="p"/>
          </m:rPr>
          <m:t>+</m:t>
        </m:r>
        <m:r>
          <m:t>θ</m:t>
        </m:r>
        <m:r>
          <m:t>G</m:t>
        </m:r>
      </m:oMath>
      <w:r>
        <w:t xml:space="preserve"> </w:t>
      </w:r>
      <w:r>
        <w:t xml:space="preserve">and the bidder</w:t>
      </w:r>
      <w:r>
        <w:t xml:space="preserve"> </w:t>
      </w:r>
      <m:oMath>
        <m:r>
          <m:rPr>
            <m:sty m:val="p"/>
          </m:rPr>
          <m:t>(</m:t>
        </m:r>
        <m:r>
          <m:t>1</m:t>
        </m:r>
        <m:r>
          <m:rPr>
            <m:sty m:val="p"/>
          </m:rPr>
          <m:t>−</m:t>
        </m:r>
        <m:r>
          <m:t>θ</m:t>
        </m:r>
        <m:r>
          <m:rPr>
            <m:sty m:val="p"/>
          </m:rPr>
          <m:t>)</m:t>
        </m:r>
        <m:r>
          <m:t>G</m:t>
        </m:r>
      </m:oMath>
      <w:r>
        <w:t xml:space="preserve">. On</w:t>
      </w:r>
      <w:r>
        <w:t xml:space="preserve"> </w:t>
      </w:r>
      <m:oMath>
        <m:r>
          <m:rPr>
            <m:sty m:val="p"/>
          </m:rPr>
          <m:t>{</m:t>
        </m:r>
        <m:r>
          <m:t>G</m:t>
        </m:r>
        <m:r>
          <m:rPr>
            <m:sty m:val="p"/>
          </m:rPr>
          <m:t>≥</m:t>
        </m:r>
        <m:r>
          <m:t>0</m:t>
        </m:r>
        <m:r>
          <m:rPr>
            <m:sty m:val="p"/>
          </m:rPr>
          <m:t>}</m:t>
        </m:r>
      </m:oMath>
      <w:r>
        <w:t xml:space="preserve">,</w:t>
      </w:r>
      <w:r>
        <w:t xml:space="preserve"> </w:t>
      </w:r>
      <m:oMath>
        <m:r>
          <m:t>θ</m:t>
        </m:r>
        <m:r>
          <m:t>G</m:t>
        </m:r>
        <m:r>
          <m:rPr>
            <m:sty m:val="p"/>
          </m:rPr>
          <m:t>≥</m:t>
        </m:r>
        <m:r>
          <m:t>0</m:t>
        </m:r>
      </m:oMath>
      <w:r>
        <w:t xml:space="preserve"> </w:t>
      </w:r>
      <w:r>
        <w:t xml:space="preserve">(zero only at</w:t>
      </w:r>
      <w:r>
        <w:t xml:space="preserve"> </w:t>
      </w:r>
      <m:oMath>
        <m:r>
          <m:t>G</m:t>
        </m:r>
        <m:r>
          <m:rPr>
            <m:sty m:val="p"/>
          </m:rPr>
          <m:t>=</m:t>
        </m:r>
        <m:r>
          <m:t>0</m:t>
        </m:r>
      </m:oMath>
      <w:r>
        <w:t xml:space="preserve">) and</w:t>
      </w:r>
      <w:r>
        <w:t xml:space="preserve"> </w:t>
      </w:r>
      <m:oMath>
        <m:r>
          <m:rPr>
            <m:sty m:val="p"/>
          </m:rPr>
          <m:t>(</m:t>
        </m:r>
        <m:r>
          <m:t>1</m:t>
        </m:r>
        <m:r>
          <m:rPr>
            <m:sty m:val="p"/>
          </m:rPr>
          <m:t>−</m:t>
        </m:r>
        <m:r>
          <m:t>θ</m:t>
        </m:r>
        <m:r>
          <m:rPr>
            <m:sty m:val="p"/>
          </m:rPr>
          <m:t>)</m:t>
        </m:r>
        <m:r>
          <m:t>G</m:t>
        </m:r>
        <m:r>
          <m:rPr>
            <m:sty m:val="p"/>
          </m:rPr>
          <m:t>≥</m:t>
        </m:r>
        <m:r>
          <m:t>0</m:t>
        </m:r>
      </m:oMath>
      <w:r>
        <w:t xml:space="preserve">, giving IR and participation. A rent below</w:t>
      </w:r>
      <w:r>
        <w:t xml:space="preserve"> </w:t>
      </w:r>
      <m:oMath>
        <m:r>
          <m:t>d</m:t>
        </m:r>
        <m:r>
          <m:rPr>
            <m:sty m:val="p"/>
          </m:rPr>
          <m:t>(</m:t>
        </m:r>
        <m:r>
          <m:t>a</m:t>
        </m:r>
        <m:r>
          <m:rPr>
            <m:sty m:val="p"/>
          </m:rPr>
          <m:t>)</m:t>
        </m:r>
      </m:oMath>
      <w:r>
        <w:t xml:space="preserve"> </w:t>
      </w:r>
      <w:r>
        <w:t xml:space="preserve">violates the bloc’s IR; offering exactly</w:t>
      </w:r>
      <w:r>
        <w:t xml:space="preserve"> </w:t>
      </w:r>
      <m:oMath>
        <m:r>
          <m:t>d</m:t>
        </m:r>
        <m:r>
          <m:rPr>
            <m:sty m:val="p"/>
          </m:rPr>
          <m:t>(</m:t>
        </m:r>
        <m:r>
          <m:t>a</m:t>
        </m:r>
        <m:r>
          <m:rPr>
            <m:sty m:val="p"/>
          </m:rPr>
          <m:t>)</m:t>
        </m:r>
      </m:oMath>
      <w:r>
        <w:t xml:space="preserve"> </w:t>
      </w:r>
      <w:r>
        <w:t xml:space="preserve">is the</w:t>
      </w:r>
      <w:r>
        <w:t xml:space="preserve"> </w:t>
      </w:r>
      <m:oMath>
        <m:r>
          <m:t>θ</m:t>
        </m:r>
        <m:r>
          <m:rPr>
            <m:sty m:val="p"/>
          </m:rPr>
          <m:t>=</m:t>
        </m:r>
        <m:r>
          <m:t>0</m:t>
        </m:r>
      </m:oMath>
      <w:r>
        <w:t xml:space="preserve"> </w:t>
      </w:r>
      <w:r>
        <w:t xml:space="preserve">corner, excluded by</w:t>
      </w:r>
      <w:r>
        <w:t xml:space="preserve"> </w:t>
      </w:r>
      <m:oMath>
        <m:r>
          <m:t>θ</m:t>
        </m:r>
        <m:r>
          <m:rPr>
            <m:sty m:val="p"/>
          </m:rPr>
          <m:t>&gt;</m:t>
        </m:r>
        <m:r>
          <m:t>0</m:t>
        </m:r>
      </m:oMath>
      <w:r>
        <w:t xml:space="preserve">, so the unique split is interior. The boundary</w:t>
      </w:r>
      <w:r>
        <w:t xml:space="preserve"> </w:t>
      </w:r>
      <m:oMath>
        <m:sSup>
          <m:e>
            <m:r>
              <m:t>ξ</m:t>
            </m:r>
          </m:e>
          <m:sup>
            <m:r>
              <m:rPr>
                <m:sty m:val="p"/>
              </m:rPr>
              <m:t>*</m:t>
            </m:r>
          </m:sup>
        </m:sSup>
        <m:r>
          <m:rPr>
            <m:sty m:val="p"/>
          </m:rPr>
          <m:t>(</m:t>
        </m:r>
        <m:r>
          <m:t>a</m:t>
        </m:r>
        <m:r>
          <m:rPr>
            <m:sty m:val="p"/>
          </m:rPr>
          <m:t>)</m:t>
        </m:r>
      </m:oMath>
      <w:r>
        <w:t xml:space="preserve"> </w:t>
      </w:r>
      <w:r>
        <w:t xml:space="preserve">solves</w:t>
      </w:r>
      <w:r>
        <w:t xml:space="preserve"> </w:t>
      </w:r>
      <m:oMath>
        <m:r>
          <m:t>G</m:t>
        </m:r>
        <m:r>
          <m:rPr>
            <m:sty m:val="p"/>
          </m:rPr>
          <m:t>=</m:t>
        </m:r>
        <m:r>
          <m:t>0</m:t>
        </m:r>
      </m:oMath>
      <w:r>
        <w:t xml:space="preserve">. (Numerically: the argmax matches</w:t>
      </w:r>
      <w:r>
        <w:t xml:space="preserve"> </w:t>
      </w:r>
      <m:oMath>
        <m:r>
          <m:t>θ</m:t>
        </m:r>
        <m:r>
          <m:t>G</m:t>
        </m:r>
      </m:oMath>
      <w:r>
        <w:t xml:space="preserve"> </w:t>
      </w:r>
      <w:r>
        <w:t xml:space="preserve">to</w:t>
      </w:r>
      <w:r>
        <w:t xml:space="preserve"> </w:t>
      </w:r>
      <m:oMath>
        <m:r>
          <m:t>6.0</m:t>
        </m:r>
        <m:r>
          <m:rPr>
            <m:sty m:val="p"/>
          </m:rPr>
          <m:t>×</m:t>
        </m:r>
        <m:sSup>
          <m:e>
            <m:r>
              <m:t>10</m:t>
            </m:r>
          </m:e>
          <m:sup>
            <m:r>
              <m:rPr>
                <m:sty m:val="p"/>
              </m:rPr>
              <m:t>−</m:t>
            </m:r>
            <m:r>
              <m:t>10</m:t>
            </m:r>
          </m:sup>
        </m:sSup>
      </m:oMath>
      <w:r>
        <w:t xml:space="preserve">, and the IR/IC checks register zero violations over simulated draws.) ◻</w:t>
      </w:r>
    </w:p>
    <w:bookmarkEnd w:id="163"/>
    <w:bookmarkEnd w:id="164"/>
    <w:bookmarkStart w:id="167" w:name="app:bg-threat"/>
    <w:p>
      <w:pPr>
        <w:pStyle w:val="Heading2"/>
      </w:pPr>
      <w:r>
        <w:rPr>
          <w:rStyle w:val="SectionNumber"/>
        </w:rPr>
        <w:t xml:space="preserve">C.2</w:t>
      </w:r>
      <w:r>
        <w:tab/>
      </w:r>
      <w:r>
        <w:t xml:space="preserve">Motivating the threat-point condition: a free-rider tender heuristic</w:t>
      </w:r>
    </w:p>
    <w:p>
      <w:pPr>
        <w:pStyle w:val="FirstParagraph"/>
        <w:spacing w:before="60" w:after="60"/>
      </w:pPr>
      <w:r>
        <w:t xml:space="preserve">We now give the economic</w:t>
      </w:r>
      <w:r>
        <w:t xml:space="preserve"> </w:t>
      </w:r>
      <w:r>
        <w:rPr>
          <w:i/>
          <w:iCs/>
        </w:rPr>
        <w:t xml:space="preserve">motivation</w:t>
      </w:r>
      <w:r>
        <w:t xml:space="preserve"> </w:t>
      </w:r>
      <w:r>
        <w:t xml:space="preserve">for Condition 1. This subsection is a heuristic that makes the sign of the threat-point shift plausible;</w:t>
      </w:r>
      <w:r>
        <w:t xml:space="preserve"> </w:t>
      </w:r>
      <w:r>
        <w:rPr>
          <w:b/>
          <w:bCs/>
        </w:rPr>
        <w:t xml:space="preserve">it is not a derivation of</w:t>
      </w:r>
      <w:r>
        <w:rPr>
          <w:b/>
          <w:bCs/>
        </w:rPr>
        <w:t xml:space="preserve"> </w:t>
      </w:r>
      <m:oMath>
        <m:r>
          <m:t>λ</m:t>
        </m:r>
        <m:r>
          <m:rPr>
            <m:sty m:val="p"/>
          </m:rPr>
          <m:t>&gt;</m:t>
        </m:r>
        <m:r>
          <m:t>0</m:t>
        </m:r>
      </m:oMath>
      <w:r>
        <w:rPr>
          <w:b/>
          <w:bCs/>
        </w:rPr>
        <w:t xml:space="preserve"> </w:t>
      </w:r>
      <w:r>
        <w:rPr>
          <w:b/>
          <w:bCs/>
        </w:rPr>
        <w:t xml:space="preserve">from primitives</w:t>
      </w:r>
      <w:r>
        <w:t xml:space="preserve">, and we do not present it as one (Remark 6 states precisely why).</w:t>
      </w:r>
    </w:p>
    <w:bookmarkStart w:id="166" w:name="why-no-sale-is-not-a-literal-status-quo."/>
    <w:p>
      <w:pPr>
        <w:pStyle w:val="Heading3"/>
      </w:pPr>
      <w:r>
        <w:t xml:space="preserve">Why</w:t>
      </w:r>
      <w:r>
        <w:t xml:space="preserve"> </w:t>
      </w:r>
      <w:r>
        <w:t xml:space="preserve">“no sale”</w:t>
      </w:r>
      <w:r>
        <w:t xml:space="preserve"> </w:t>
      </w:r>
      <w:r>
        <w:t xml:space="preserve">is not a literal status quo.</w:t>
      </w:r>
    </w:p>
    <w:p>
      <w:pPr>
        <w:pStyle w:val="FirstParagraph"/>
        <w:spacing w:before="60" w:after="60"/>
      </w:pPr>
      <w:r>
        <w:t xml:space="preserve">“No sale to this bidder”</w:t>
      </w:r>
      <w:r>
        <w:t xml:space="preserve"> </w:t>
      </w:r>
      <w:r>
        <w:t xml:space="preserve">is not a literal status quo</w:t>
      </w:r>
      <w:r>
        <w:t xml:space="preserve"> </w:t>
      </w:r>
      <m:oMath>
        <m:r>
          <m:t>w</m:t>
        </m:r>
      </m:oMath>
      <w:r>
        <w:t xml:space="preserve"> </w:t>
      </w:r>
      <w:r>
        <w:t xml:space="preserve">for the engaging bloc; it is a continuation value, which is the bloc’s outside option in the sense of</w:t>
      </w:r>
      <w:r>
        <w:t xml:space="preserve"> </w:t>
      </w:r>
      <w:r>
        <w:t xml:space="preserve">Binmore et al. (1986)</w:t>
      </w:r>
      <w:r>
        <w:t xml:space="preserve">. Suppose bargaining with the incumbent bidder breaks down. At the disagreement node the target is a free-standing firm whose fundamentals have been improved by engagement to</w:t>
      </w:r>
      <w:r>
        <w:t xml:space="preserve"> </w:t>
      </w:r>
      <m:oMath>
        <m:r>
          <m:t>w</m:t>
        </m:r>
        <m:r>
          <m:rPr>
            <m:sty m:val="p"/>
          </m:rPr>
          <m:t>+</m:t>
        </m:r>
        <m:r>
          <m:t>a</m:t>
        </m:r>
        <m:r>
          <m:t> </m:t>
        </m:r>
        <m:sSup>
          <m:e>
            <m:r>
              <m:rPr>
                <m:sty m:val="p"/>
              </m:rPr>
              <m:t>Δ</m:t>
            </m:r>
          </m:e>
          <m:sup>
            <m:r>
              <m:t>​</m:t>
            </m:r>
            <m:r>
              <m:rPr>
                <m:sty m:val="p"/>
              </m:rPr>
              <m:t>*</m:t>
            </m:r>
          </m:sup>
        </m:sSup>
      </m:oMath>
      <w:r>
        <w:t xml:space="preserve">, where</w:t>
      </w:r>
      <w:r>
        <w:t xml:space="preserve"> </w:t>
      </w:r>
      <m:oMath>
        <m:sSup>
          <m:e>
            <m:r>
              <m:rPr>
                <m:sty m:val="p"/>
              </m:rPr>
              <m:t>Δ</m:t>
            </m:r>
          </m:e>
          <m:sup>
            <m:r>
              <m:t>​</m:t>
            </m:r>
            <m:r>
              <m:rPr>
                <m:sty m:val="p"/>
              </m:rPr>
              <m:t>*</m:t>
            </m:r>
          </m:sup>
        </m:sSup>
      </m:oMath>
      <w:r>
        <w:t xml:space="preserve"> </w:t>
      </w:r>
      <w:r>
        <w:t xml:space="preserve">is the realized fundamental improvement at the disagreement node. A competitive fringe of potential acquirers may then mount a takeover. By the free-rider logic of</w:t>
      </w:r>
      <w:r>
        <w:t xml:space="preserve"> </w:t>
      </w:r>
      <w:r>
        <w:t xml:space="preserve">Grossman and Hart (1980)</w:t>
      </w:r>
      <w:r>
        <w:t xml:space="preserve">, atomistic shareholders tender only at a price equal to their post-takeover per-share value, so a value-improving fringe raider captures essentially none of the improvement; the dispersed float retains it. The control bloc, holding a pivotal block, is</w:t>
      </w:r>
      <w:r>
        <w:t xml:space="preserve"> </w:t>
      </w:r>
      <w:r>
        <w:rPr>
          <w:i/>
          <w:iCs/>
        </w:rPr>
        <w:t xml:space="preserve">not</w:t>
      </w:r>
      <w:r>
        <w:t xml:space="preserve"> </w:t>
      </w:r>
      <w:r>
        <w:t xml:space="preserve">a price-taker in the tender and retains its pro-rata claim on the improved fundamentals. This makes it</w:t>
      </w:r>
      <w:r>
        <w:t xml:space="preserve"> </w:t>
      </w:r>
      <w:r>
        <w:rPr>
          <w:i/>
          <w:iCs/>
        </w:rPr>
        <w:t xml:space="preserve">plausible</w:t>
      </w:r>
      <w:r>
        <w:t xml:space="preserve"> </w:t>
      </w:r>
      <w:r>
        <w:t xml:space="preserve">that the bloc’s continuation value per share is</w:t>
      </w:r>
    </w:p>
    <w:p>
      <w:pPr>
        <w:pStyle w:val="BodyText"/>
      </w:pPr>
      <m:oMathPara>
        <m:oMathParaPr>
          <m:jc m:val="center"/>
        </m:oMathParaPr>
        <m:oMath>
          <m:r>
            <m:t>d</m:t>
          </m:r>
          <m:r>
            <m:rPr>
              <m:sty m:val="p"/>
            </m:rPr>
            <m:t>(</m:t>
          </m:r>
          <m:r>
            <m:t>a</m:t>
          </m:r>
          <m:r>
            <m:rPr>
              <m:sty m:val="p"/>
            </m:rPr>
            <m:t>)</m:t>
          </m:r>
          <m:r>
            <m:t> </m:t>
          </m:r>
          <m:r>
            <m:rPr>
              <m:sty m:val="p"/>
            </m:rPr>
            <m:t>≈</m:t>
          </m:r>
          <m:r>
            <m:t> </m:t>
          </m:r>
          <m:r>
            <m:t>w</m:t>
          </m:r>
          <m:r>
            <m:t> </m:t>
          </m:r>
          <m:r>
            <m:rPr>
              <m:sty m:val="p"/>
            </m:rPr>
            <m:t>+</m:t>
          </m:r>
          <m:r>
            <m:t> </m:t>
          </m:r>
          <m:r>
            <m:t>a</m:t>
          </m:r>
          <m:r>
            <m:t> </m:t>
          </m:r>
          <m:r>
            <m:rPr>
              <m:sty m:val="p"/>
            </m:rPr>
            <m:t>Λ</m:t>
          </m:r>
          <m:r>
            <m:t> </m:t>
          </m:r>
          <m:sSup>
            <m:e>
              <m:r>
                <m:rPr>
                  <m:sty m:val="p"/>
                </m:rPr>
                <m:t>Δ</m:t>
              </m:r>
            </m:e>
            <m:sup>
              <m:r>
                <m:t>​</m:t>
              </m:r>
              <m:r>
                <m:rPr>
                  <m:sty m:val="p"/>
                </m:rPr>
                <m:t>*</m:t>
              </m:r>
            </m:sup>
          </m:sSup>
          <m:r>
            <m:rPr>
              <m:sty m:val="p"/>
            </m:rPr>
            <m:t>,</m:t>
          </m:r>
        </m:oMath>
      </m:oMathPara>
    </w:p>
    <w:p>
      <w:pPr>
        <w:pStyle w:val="FirstParagraph"/>
        <w:spacing w:before="60" w:after="60"/>
      </w:pPr>
      <w:r>
        <w:t xml:space="preserve">with</w:t>
      </w:r>
      <w:r>
        <w:t xml:space="preserve"> </w:t>
      </w:r>
      <m:oMath>
        <m:r>
          <m:rPr>
            <m:sty m:val="p"/>
          </m:rPr>
          <m:t>Λ</m:t>
        </m:r>
        <m:r>
          <m:rPr>
            <m:sty m:val="p"/>
          </m:rPr>
          <m:t>∈</m:t>
        </m:r>
        <m:r>
          <m:rPr>
            <m:sty m:val="p"/>
          </m:rPr>
          <m:t>(</m:t>
        </m:r>
        <m:r>
          <m:t>0</m:t>
        </m:r>
        <m:r>
          <m:rPr>
            <m:sty m:val="p"/>
          </m:rPr>
          <m:t>,</m:t>
        </m:r>
        <m:r>
          <m:t>1</m:t>
        </m:r>
        <m:r>
          <m:rPr>
            <m:sty m:val="p"/>
          </m:rPr>
          <m:t>]</m:t>
        </m:r>
      </m:oMath>
      <w:r>
        <w:t xml:space="preserve"> </w:t>
      </w:r>
      <w:r>
        <w:t xml:space="preserve">the fraction of the fundamental improvement that survives to the bloc at the disagreement node. Writing</w:t>
      </w:r>
      <w:r>
        <w:t xml:space="preserve"> </w:t>
      </w:r>
      <m:oMath>
        <m:r>
          <m:t>λ</m:t>
        </m:r>
        <m:r>
          <m:t> </m:t>
        </m:r>
        <m:sSub>
          <m:e>
            <m:acc>
              <m:accPr>
                <m:chr m:val="̃"/>
              </m:accPr>
              <m:e>
                <m:r>
                  <m:rPr>
                    <m:sty m:val="p"/>
                  </m:rPr>
                  <m:t>Δ</m:t>
                </m:r>
              </m:e>
            </m:acc>
          </m:e>
          <m:sub>
            <m:r>
              <m:rPr>
                <m:sty m:val="p"/>
              </m:rPr>
              <m:t>e</m:t>
            </m:r>
            <m:r>
              <m:rPr>
                <m:sty m:val="p"/>
              </m:rPr>
              <m:t>n</m:t>
            </m:r>
            <m:r>
              <m:rPr>
                <m:sty m:val="p"/>
              </m:rPr>
              <m:t>g</m:t>
            </m:r>
          </m:sub>
        </m:sSub>
        <m:box>
          <m:boxPr>
            <m:opEmu m:val="on"/>
          </m:boxPr>
          <m:e>
            <m:r>
              <m:rPr>
                <m:sty m:val="p"/>
              </m:rPr>
              <m:t>:=</m:t>
            </m:r>
          </m:e>
        </m:box>
        <m:r>
          <m:rPr>
            <m:sty m:val="p"/>
          </m:rPr>
          <m:t>Λ</m:t>
        </m:r>
        <m:r>
          <m:t> </m:t>
        </m:r>
        <m:sSup>
          <m:e>
            <m:r>
              <m:rPr>
                <m:sty m:val="p"/>
              </m:rPr>
              <m:t>Δ</m:t>
            </m:r>
          </m:e>
          <m:sup>
            <m:r>
              <m:t>​</m:t>
            </m:r>
            <m:r>
              <m:rPr>
                <m:sty m:val="p"/>
              </m:rPr>
              <m:t>*</m:t>
            </m:r>
          </m:sup>
        </m:sSup>
      </m:oMath>
      <w:r>
        <w:t xml:space="preserve"> </w:t>
      </w:r>
      <w:r>
        <w:t xml:space="preserve">identifies the coefficient of Condition 1. The heuristic delivers the</w:t>
      </w:r>
      <w:r>
        <w:t xml:space="preserve"> </w:t>
      </w:r>
      <w:r>
        <w:rPr>
          <w:i/>
          <w:iCs/>
        </w:rPr>
        <w:t xml:space="preserve">sign</w:t>
      </w:r>
      <w:r>
        <w:t xml:space="preserve"> </w:t>
      </w:r>
      <w:r>
        <w:t xml:space="preserve">(</w:t>
      </w:r>
      <m:oMath>
        <m:r>
          <m:rPr>
            <m:sty m:val="p"/>
          </m:rPr>
          <m:t>Λ</m:t>
        </m:r>
        <m:r>
          <m:rPr>
            <m:sty m:val="p"/>
          </m:rPr>
          <m:t>&gt;</m:t>
        </m:r>
        <m:r>
          <m:t>0</m:t>
        </m:r>
      </m:oMath>
      <w:r>
        <w:t xml:space="preserve"> </w:t>
      </w:r>
      <w:r>
        <w:t xml:space="preserve">whenever the bloc is pivotal and the float will not tender below value); it does</w:t>
      </w:r>
      <w:r>
        <w:t xml:space="preserve"> </w:t>
      </w:r>
      <w:r>
        <w:rPr>
          <w:i/>
          <w:iCs/>
        </w:rPr>
        <w:t xml:space="preserve">not</w:t>
      </w:r>
      <w:r>
        <w:t xml:space="preserve"> </w:t>
      </w:r>
      <w:r>
        <w:t xml:space="preserve">pin</w:t>
      </w:r>
      <w:r>
        <w:t xml:space="preserve"> </w:t>
      </w:r>
      <m:oMath>
        <m:r>
          <m:rPr>
            <m:sty m:val="p"/>
          </m:rPr>
          <m:t>Λ</m:t>
        </m:r>
      </m:oMath>
      <w:r>
        <w:t xml:space="preserve">, which depends on block size, tender mechanics, and the fringe’s composition.</w:t>
      </w:r>
    </w:p>
    <w:bookmarkStart w:id="165" w:name="rem:bg-threat-honest"/>
    <w:p>
      <w:pPr>
        <w:pStyle w:val="BodyText"/>
        <w:keepLines/>
        <w:spacing w:before="60" w:after="60"/>
      </w:pPr>
      <w:r>
        <w:rPr>
          <w:rFonts w:ascii="Times New Roman" w:hAnsi="Times New Roman"/>
          <w:b/>
          <w:bCs/>
        </w:rPr>
        <w:t xml:space="preserve">Remark 6</w:t>
      </w:r>
      <w:r>
        <w:rPr>
          <w:rFonts w:ascii="Times New Roman" w:hAnsi="Times New Roman"/>
        </w:rPr>
        <w:t xml:space="preserve"> </w:t>
      </w:r>
      <w:r>
        <w:rPr>
          <w:rFonts w:ascii="Times New Roman" w:hAnsi="Times New Roman"/>
        </w:rPr>
        <w:t xml:space="preserve">(Honest status: this is motivation, not a closed derivation).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Equation (53) is a heuristic and Condition 1 is an</w:t>
      </w:r>
      <w:r>
        <w:rPr>
          <w:rFonts w:ascii="Times New Roman" w:hAnsi="Times New Roman"/>
          <w:i/>
          <w:iCs/>
        </w:rPr>
        <w:t xml:space="preserve"> </w:t>
      </w:r>
      <w:r>
        <w:rPr>
          <w:rFonts w:ascii="Times New Roman" w:hAnsi="Times New Roman"/>
          <w:i/>
          <w:i/>
          <w:iCs/>
          <w:iCs/>
        </w:rPr>
        <w:t xml:space="preserve">assumption</w:t>
      </w:r>
      <w:r>
        <w:rPr>
          <w:rFonts w:ascii="Times New Roman" w:hAnsi="Times New Roman"/>
          <w:i/>
          <w:iCs/>
        </w:rPr>
        <w:t xml:space="preserve">. A genuine derivation would solve a complete tender-game equilibrium and produce</w:t>
      </w:r>
      <w:r>
        <w:rPr>
          <w:rFonts w:ascii="Times New Roman" w:hAnsi="Times New Roman"/>
          <w:i/>
          <w:iCs/>
        </w:rPr>
        <w:t xml:space="preserve"> </w:t>
      </w:r>
      <m:oMath>
        <m:r>
          <m:rPr>
            <m:sty m:val="p"/>
          </m:rPr>
          <m:t>Λ</m:t>
        </m:r>
      </m:oMath>
      <w:r>
        <w:rPr>
          <w:rFonts w:ascii="Times New Roman" w:hAnsi="Times New Roman"/>
          <w:i/>
          <w:iCs/>
        </w:rPr>
        <w:t xml:space="preserve"> </w:t>
      </w:r>
      <w:r>
        <w:rPr>
          <w:rFonts w:ascii="Times New Roman" w:hAnsi="Times New Roman"/>
          <w:i/>
          <w:iCs/>
        </w:rPr>
        <w:t xml:space="preserve">(equivalently</w:t>
      </w:r>
      <w:r>
        <w:rPr>
          <w:rFonts w:ascii="Times New Roman" w:hAnsi="Times New Roman"/>
          <w:i/>
          <w:iCs/>
        </w:rPr>
        <w:t xml:space="preserve"> </w:t>
      </w:r>
      <m:oMath>
        <m:r>
          <m:t>λ</m:t>
        </m:r>
      </m:oMath>
      <w:r>
        <w:rPr>
          <w:rFonts w:ascii="Times New Roman" w:hAnsi="Times New Roman"/>
          <w:i/>
          <w:iCs/>
        </w:rPr>
        <w:t xml:space="preserve">) as a function of primitives (block size, reservation values, the fringe’s bidding protocol); that game is orthogonal to this paper’s disclosure mechanism and we do not solve it. We therefore treat</w:t>
      </w:r>
      <w:r>
        <w:rPr>
          <w:rFonts w:ascii="Times New Roman" w:hAnsi="Times New Roman"/>
          <w:i/>
          <w:iCs/>
        </w:rPr>
        <w:t xml:space="preserve"> </w:t>
      </w:r>
      <m:oMath>
        <m:r>
          <m:t>λ</m:t>
        </m:r>
        <m:r>
          <m:rPr>
            <m:sty m:val="p"/>
          </m:rPr>
          <m:t>∈</m:t>
        </m:r>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as a reduced-form pivotality parameter and carry it explicitly everywhere below. The substantive interpretive content — engagement enters the bloc’s threat point with a strictly positive, appropriable coefficient, and a recognisable free-rider mechanism makes that sign plausible — is real; the claim that this sign is</w:t>
      </w:r>
      <w:r>
        <w:rPr>
          <w:rFonts w:ascii="Times New Roman" w:hAnsi="Times New Roman"/>
          <w:i/>
          <w:iCs/>
        </w:rPr>
        <w:t xml:space="preserve"> </w:t>
      </w:r>
      <w:r>
        <w:rPr>
          <w:rFonts w:ascii="Times New Roman" w:hAnsi="Times New Roman"/>
          <w:i/>
          <w:i/>
          <w:iCs/>
          <w:iCs/>
        </w:rPr>
        <w:t xml:space="preserve">proved</w:t>
      </w:r>
      <w:r>
        <w:rPr>
          <w:rFonts w:ascii="Times New Roman" w:hAnsi="Times New Roman"/>
          <w:i/>
          <w:iCs/>
        </w:rPr>
        <w:t xml:space="preserve"> </w:t>
      </w:r>
      <w:r>
        <w:rPr>
          <w:rFonts w:ascii="Times New Roman" w:hAnsi="Times New Roman"/>
          <w:i/>
          <w:iCs/>
        </w:rPr>
        <w:t xml:space="preserve">from primitives is one we do not make. The free-rider mechanism is from</w:t>
      </w:r>
      <w:r>
        <w:rPr>
          <w:rFonts w:ascii="Times New Roman" w:hAnsi="Times New Roman"/>
          <w:i/>
          <w:iCs/>
        </w:rPr>
        <w:t xml:space="preserve"> </w:t>
      </w:r>
      <w:r>
        <w:rPr>
          <w:rFonts w:ascii="Times New Roman" w:hAnsi="Times New Roman"/>
          <w:i/>
          <w:iCs/>
        </w:rPr>
        <w:t xml:space="preserve">Grossman and Hart (1980)</w:t>
      </w:r>
      <w:r>
        <w:rPr>
          <w:rFonts w:ascii="Times New Roman" w:hAnsi="Times New Roman"/>
          <w:i/>
          <w:iCs/>
        </w:rPr>
        <w:t xml:space="preserve">; the outside-option reading of the threat point is from</w:t>
      </w:r>
      <w:r>
        <w:rPr>
          <w:rFonts w:ascii="Times New Roman" w:hAnsi="Times New Roman"/>
          <w:i/>
          <w:iCs/>
        </w:rPr>
        <w:t xml:space="preserve"> </w:t>
      </w:r>
      <w:r>
        <w:rPr>
          <w:rFonts w:ascii="Times New Roman" w:hAnsi="Times New Roman"/>
          <w:i/>
          <w:iCs/>
        </w:rPr>
        <w:t xml:space="preserve">Binmore et al. (1986)</w:t>
      </w:r>
      <w:r>
        <w:rPr>
          <w:rFonts w:ascii="Times New Roman" w:hAnsi="Times New Roman"/>
          <w:i/>
          <w:iCs/>
        </w:rPr>
        <w:t xml:space="preserve">.</w:t>
      </w:r>
    </w:p>
    <w:bookmarkEnd w:id="165"/>
    <w:bookmarkEnd w:id="166"/>
    <w:bookmarkEnd w:id="167"/>
    <w:bookmarkStart w:id="168" w:name="app:bg-wedge"/>
    <w:p>
      <w:pPr>
        <w:pStyle w:val="Heading2"/>
        <w:spacing w:before="60" w:after="60"/>
      </w:pPr>
      <w:r>
        <w:rPr>
          <w:rStyle w:val="SectionNumber"/>
        </w:rPr>
        <w:t xml:space="preserve">C.3</w:t>
      </w:r>
      <w:r>
        <w:tab/>
      </w:r>
      <w:r>
        <w:t xml:space="preserve">The wedge is</w:t>
      </w:r>
      <w:r>
        <w:t xml:space="preserve"> </w:t>
      </w:r>
      <m:oMath>
        <m:r>
          <m:t>ξ</m:t>
        </m:r>
      </m:oMath>
      <w:r>
        <w:t xml:space="preserve">-free; the levels are not</w:t>
      </w:r>
    </w:p>
    <w:p>
      <w:pPr>
        <w:pStyle w:val="FirstParagraph"/>
        <w:spacing w:before="60" w:after="60"/>
      </w:pPr>
      <w:r>
        <w:t xml:space="preserve">The engagement</w:t>
      </w:r>
      <w:r>
        <w:t xml:space="preserve"> </w:t>
      </w:r>
      <w:r>
        <w:rPr>
          <w:i/>
          <w:iCs/>
        </w:rPr>
        <w:t xml:space="preserve">wedge</w:t>
      </w:r>
      <w:r>
        <w:t xml:space="preserve"> </w:t>
      </w:r>
      <w:r>
        <w:t xml:space="preserve">— the premium object the body’s</w:t>
      </w:r>
      <w:r>
        <w:t xml:space="preserve"> </w:t>
      </w:r>
      <m:oMath>
        <m:r>
          <m:t>κ</m:t>
        </m:r>
      </m:oMath>
      <w:r>
        <w:t xml:space="preserve">-comparative statics use — is the within-state (common-</w:t>
      </w:r>
      <m:oMath>
        <m:r>
          <m:t>ξ</m:t>
        </m:r>
      </m:oMath>
      <w:r>
        <w:t xml:space="preserve">) difference of (52):</w:t>
      </w:r>
    </w:p>
    <w:p>
      <w:pPr>
        <w:pStyle w:val="BodyText"/>
      </w:pPr>
      <m:oMathPara>
        <m:oMathParaPr>
          <m:jc m:val="center"/>
        </m:oMathParaPr>
        <m:oMath>
          <m:sSup>
            <m:e>
              <m:r>
                <m:t>m</m:t>
              </m:r>
            </m:e>
            <m:sup>
              <m:r>
                <m:t>R</m:t>
              </m:r>
            </m:sup>
          </m:sSup>
          <m:r>
            <m:rPr>
              <m:sty m:val="p"/>
            </m:rPr>
            <m:t>(</m:t>
          </m:r>
          <m:r>
            <m:t>1</m:t>
          </m:r>
          <m:r>
            <m:rPr>
              <m:sty m:val="p"/>
            </m:rPr>
            <m:t>,</m:t>
          </m:r>
          <m:r>
            <m:t>ξ</m:t>
          </m:r>
          <m:r>
            <m:rPr>
              <m:sty m:val="p"/>
            </m:rPr>
            <m:t>)</m:t>
          </m:r>
          <m:r>
            <m:rPr>
              <m:sty m:val="p"/>
            </m:rPr>
            <m:t>−</m:t>
          </m:r>
          <m:sSup>
            <m:e>
              <m:r>
                <m:t>m</m:t>
              </m:r>
            </m:e>
            <m:sup>
              <m:r>
                <m:t>R</m:t>
              </m:r>
            </m:sup>
          </m:sSup>
          <m:r>
            <m:rPr>
              <m:sty m:val="p"/>
            </m:rPr>
            <m:t>(</m:t>
          </m:r>
          <m:r>
            <m:t>0</m:t>
          </m:r>
          <m:r>
            <m:rPr>
              <m:sty m:val="p"/>
            </m:rPr>
            <m:t>,</m:t>
          </m:r>
          <m:r>
            <m:t>ξ</m:t>
          </m:r>
          <m:r>
            <m:rPr>
              <m:sty m:val="p"/>
            </m:rPr>
            <m:t>)</m:t>
          </m:r>
          <m:r>
            <m:t> </m:t>
          </m:r>
          <m:r>
            <m:rPr>
              <m:sty m:val="p"/>
            </m:rPr>
            <m:t>=</m:t>
          </m:r>
          <m:r>
            <m:t> </m:t>
          </m:r>
          <m:r>
            <m:rPr>
              <m:sty m:val="p"/>
            </m:rPr>
            <m:t>(</m:t>
          </m:r>
          <m:r>
            <m:t>1</m:t>
          </m:r>
          <m:r>
            <m:rPr>
              <m:sty m:val="p"/>
            </m:rPr>
            <m:t>−</m:t>
          </m:r>
          <m:r>
            <m:t>θ</m:t>
          </m:r>
          <m:r>
            <m:rPr>
              <m:sty m:val="p"/>
            </m:rPr>
            <m:t>)</m:t>
          </m:r>
          <m:r>
            <m:t> </m:t>
          </m:r>
          <m:r>
            <m:t>λ</m:t>
          </m:r>
          <m:r>
            <m:t> </m:t>
          </m:r>
          <m:sSub>
            <m:e>
              <m:acc>
                <m:accPr>
                  <m:chr m:val="̃"/>
                </m:accPr>
                <m:e>
                  <m:r>
                    <m:rPr>
                      <m:sty m:val="p"/>
                    </m:rPr>
                    <m:t>Δ</m:t>
                  </m:r>
                </m:e>
              </m:acc>
            </m:e>
            <m:sub>
              <m:r>
                <m:rPr>
                  <m:sty m:val="p"/>
                </m:rPr>
                <m:t>e</m:t>
              </m:r>
              <m:r>
                <m:rPr>
                  <m:sty m:val="p"/>
                </m:rPr>
                <m:t>n</m:t>
              </m:r>
              <m:r>
                <m:rPr>
                  <m:sty m:val="p"/>
                </m:rPr>
                <m:t>g</m:t>
              </m:r>
            </m:sub>
          </m:sSub>
          <m:r>
            <m:t> </m:t>
          </m:r>
          <m:r>
            <m:rPr>
              <m:sty m:val="p"/>
            </m:rPr>
            <m:t>=</m:t>
          </m:r>
          <m:r>
            <m:t> </m:t>
          </m:r>
          <m:r>
            <m:rPr>
              <m:sty m:val="p"/>
            </m:rPr>
            <m:t>(</m:t>
          </m:r>
          <m:r>
            <m:t>1</m:t>
          </m:r>
          <m:r>
            <m:rPr>
              <m:sty m:val="p"/>
            </m:rPr>
            <m:t>−</m:t>
          </m:r>
          <m:r>
            <m:t>θ</m:t>
          </m:r>
          <m:r>
            <m:rPr>
              <m:sty m:val="p"/>
            </m:rPr>
            <m:t>)</m:t>
          </m:r>
          <m:r>
            <m:t> </m:t>
          </m:r>
          <m:r>
            <m:t>λ</m:t>
          </m:r>
          <m:r>
            <m:t> </m:t>
          </m:r>
          <m:r>
            <m:t>ρ</m:t>
          </m:r>
          <m:r>
            <m:t> </m:t>
          </m:r>
          <m:sSub>
            <m:e>
              <m:r>
                <m:rPr>
                  <m:sty m:val="p"/>
                </m:rPr>
                <m:t>Δ</m:t>
              </m:r>
            </m:e>
            <m:sub>
              <m:r>
                <m:rPr>
                  <m:sty m:val="p"/>
                </m:rPr>
                <m:t>e</m:t>
              </m:r>
              <m:r>
                <m:rPr>
                  <m:sty m:val="p"/>
                </m:rPr>
                <m:t>n</m:t>
              </m:r>
              <m:r>
                <m:rPr>
                  <m:sty m:val="p"/>
                </m:rPr>
                <m:t>g</m:t>
              </m:r>
            </m:sub>
          </m:sSub>
          <m:r>
            <m:rPr>
              <m:sty m:val="p"/>
            </m:rPr>
            <m:t>.</m:t>
          </m:r>
        </m:oMath>
      </m:oMathPara>
    </w:p>
    <w:p>
      <w:pPr>
        <w:pStyle w:val="FirstParagraph"/>
        <w:spacing w:before="60" w:after="60"/>
      </w:pPr>
      <w:r>
        <w:t xml:space="preserve">The</w:t>
      </w:r>
      <w:r>
        <w:t xml:space="preserve"> </w:t>
      </w:r>
      <m:oMath>
        <m:r>
          <m:t>θ</m:t>
        </m:r>
        <m:r>
          <m:t> </m:t>
        </m:r>
        <m:r>
          <m:t>ξ</m:t>
        </m:r>
      </m:oMath>
      <w:r>
        <w:t xml:space="preserve"> </w:t>
      </w:r>
      <w:r>
        <w:t xml:space="preserve">term in (52) is common to both states and cancels; the bid cost</w:t>
      </w:r>
      <w:r>
        <w:t xml:space="preserve"> </w:t>
      </w:r>
      <m:oMath>
        <m:r>
          <m:t>K</m:t>
        </m:r>
      </m:oMath>
      <w:r>
        <w:t xml:space="preserve"> </w:t>
      </w:r>
      <w:r>
        <w:t xml:space="preserve">and baseline</w:t>
      </w:r>
      <w:r>
        <w:t xml:space="preserve"> </w:t>
      </w:r>
      <m:oMath>
        <m:r>
          <m:t>w</m:t>
        </m:r>
      </m:oMath>
      <w:r>
        <w:t xml:space="preserve"> </w:t>
      </w:r>
      <w:r>
        <w:t xml:space="preserve">cancel for the same reason. Hence the wedge is exactly</w:t>
      </w:r>
      <w:r>
        <w:t xml:space="preserve"> </w:t>
      </w:r>
      <m:oMath>
        <m:r>
          <m:t>ξ</m:t>
        </m:r>
      </m:oMath>
      <w:r>
        <w:t xml:space="preserve">-free,</w:t>
      </w:r>
      <w:r>
        <w:t xml:space="preserve"> </w:t>
      </w:r>
      <m:oMath>
        <m:r>
          <m:t>K</m:t>
        </m:r>
      </m:oMath>
      <w:r>
        <w:t xml:space="preserve">-free, and</w:t>
      </w:r>
      <w:r>
        <w:t xml:space="preserve"> </w:t>
      </w:r>
      <m:oMath>
        <m:r>
          <m:t>w</m:t>
        </m:r>
      </m:oMath>
      <w:r>
        <w:t xml:space="preserve">-free, while the</w:t>
      </w:r>
      <w:r>
        <w:t xml:space="preserve"> </w:t>
      </w:r>
      <w:r>
        <w:rPr>
          <w:i/>
          <w:iCs/>
        </w:rPr>
        <w:t xml:space="preserve">level</w:t>
      </w:r>
      <w:r>
        <w:t xml:space="preserve"> </w:t>
      </w:r>
      <m:oMath>
        <m:sSup>
          <m:e>
            <m:r>
              <m:t>m</m:t>
            </m:r>
          </m:e>
          <m:sup>
            <m:r>
              <m:t>R</m:t>
            </m:r>
          </m:sup>
        </m:sSup>
        <m:r>
          <m:rPr>
            <m:sty m:val="p"/>
          </m:rPr>
          <m:t>(</m:t>
        </m:r>
        <m:r>
          <m:t>a</m:t>
        </m:r>
        <m:r>
          <m:rPr>
            <m:sty m:val="p"/>
          </m:rPr>
          <m:t>,</m:t>
        </m:r>
        <m:r>
          <m:t>ξ</m:t>
        </m:r>
        <m:r>
          <m:rPr>
            <m:sty m:val="p"/>
          </m:rPr>
          <m:t>)</m:t>
        </m:r>
      </m:oMath>
      <w:r>
        <w:t xml:space="preserve"> </w:t>
      </w:r>
      <w:r>
        <w:t xml:space="preserve">is manifestly</w:t>
      </w:r>
      <w:r>
        <w:t xml:space="preserve"> </w:t>
      </w:r>
      <m:oMath>
        <m:r>
          <m:t>ξ</m:t>
        </m:r>
      </m:oMath>
      <w:r>
        <w:t xml:space="preserve">-dependent through</w:t>
      </w:r>
      <w:r>
        <w:t xml:space="preserve"> </w:t>
      </w:r>
      <m:oMath>
        <m:r>
          <m:t>θ</m:t>
        </m:r>
        <m:r>
          <m:t> </m:t>
        </m:r>
        <m:r>
          <m:t>ξ</m:t>
        </m:r>
      </m:oMath>
      <w:r>
        <w:t xml:space="preserve">.</w:t>
      </w:r>
    </w:p>
    <w:bookmarkEnd w:id="168"/>
    <w:bookmarkStart w:id="172" w:name="app:bg-reduced"/>
    <w:p>
      <w:pPr>
        <w:pStyle w:val="Heading2"/>
        <w:spacing w:before="60" w:after="60"/>
      </w:pPr>
      <w:r>
        <w:rPr>
          <w:rStyle w:val="SectionNumber"/>
        </w:rPr>
        <w:t xml:space="preserve">C.4</w:t>
      </w:r>
      <w:r>
        <w:tab/>
      </w:r>
      <w:r>
        <w:t xml:space="preserve">Reduced form, folding, and the</w:t>
      </w:r>
      <w:r>
        <w:t xml:space="preserve"> </w:t>
      </w:r>
      <m:oMath>
        <m:r>
          <m:t>ρ</m:t>
        </m:r>
      </m:oMath>
      <w:r>
        <w:t xml:space="preserve"> </w:t>
      </w:r>
      <w:r>
        <w:t xml:space="preserve">non-identification</w:t>
      </w:r>
    </w:p>
    <w:p>
      <w:pPr>
        <w:pStyle w:val="FirstParagraph"/>
        <w:spacing w:before="60" w:after="60"/>
      </w:pPr>
      <w:r>
        <w:t xml:space="preserve">The body posits primitives</w:t>
      </w:r>
      <w:r>
        <w:t xml:space="preserve"> </w:t>
      </w:r>
      <m:oMath>
        <m:r>
          <m:rPr>
            <m:sty m:val="p"/>
          </m:rPr>
          <m:t>(</m:t>
        </m:r>
        <m:sSub>
          <m:e>
            <m:r>
              <m:t>m</m:t>
            </m:r>
          </m:e>
          <m:sub>
            <m:r>
              <m:t>0</m:t>
            </m:r>
          </m:sub>
        </m:sSub>
        <m:r>
          <m:rPr>
            <m:sty m:val="p"/>
          </m:rPr>
          <m:t>,</m:t>
        </m:r>
        <m:sSub>
          <m:e>
            <m:r>
              <m:t>m</m:t>
            </m:r>
          </m:e>
          <m:sub>
            <m:r>
              <m:t>1</m:t>
            </m:r>
          </m:sub>
        </m:sSub>
        <m:r>
          <m:rPr>
            <m:sty m:val="p"/>
          </m:rPr>
          <m:t>)</m:t>
        </m:r>
      </m:oMath>
      <w:r>
        <w:t xml:space="preserve"> </w:t>
      </w:r>
      <w:r>
        <w:t xml:space="preserve">and sets</w:t>
      </w:r>
      <w:r>
        <w:t xml:space="preserve"> </w:t>
      </w:r>
      <m:oMath>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oMath>
      <w:r>
        <w:t xml:space="preserve">, so</w:t>
      </w:r>
      <w:r>
        <w:t xml:space="preserve"> </w:t>
      </w:r>
      <m:oMath>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oMath>
      <w:r>
        <w:t xml:space="preserve">. The bargaining reading pins the</w:t>
      </w:r>
      <w:r>
        <w:t xml:space="preserve"> </w:t>
      </w:r>
      <w:r>
        <w:rPr>
          <w:i/>
          <w:iCs/>
        </w:rPr>
        <w:t xml:space="preserve">wedge</w:t>
      </w:r>
      <w:r>
        <w:t xml:space="preserve"> </w:t>
      </w:r>
      <w:r>
        <w:t xml:space="preserve">via (54); the body’s single-</w:t>
      </w:r>
      <m:oMath>
        <m:r>
          <m:t>ρ</m:t>
        </m:r>
      </m:oMath>
      <w:r>
        <w:t xml:space="preserve"> </w:t>
      </w:r>
      <w:r>
        <w:t xml:space="preserve">fold then reads off</w:t>
      </w:r>
      <w:r>
        <w:t xml:space="preserve"> </w:t>
      </w:r>
      <m:oMath>
        <m:acc>
          <m:accPr>
            <m:chr m:val="̃"/>
          </m:accPr>
          <m:e>
            <m:r>
              <m:t>m</m:t>
            </m:r>
          </m:e>
        </m:acc>
      </m:oMath>
      <w:r>
        <w:t xml:space="preserve"> </w:t>
      </w:r>
      <w:r>
        <w:t xml:space="preserve">with the</w:t>
      </w:r>
      <w:r>
        <w:t xml:space="preserve"> </w:t>
      </w:r>
      <w:r>
        <w:rPr>
          <w:i/>
          <w:iCs/>
        </w:rPr>
        <w:t xml:space="preserve">same</w:t>
      </w:r>
      <w:r>
        <w:t xml:space="preserve"> </w:t>
      </w:r>
      <m:oMath>
        <m:r>
          <m:rPr>
            <m:sty m:val="p"/>
          </m:rPr>
          <m:t>(</m:t>
        </m:r>
        <m:sSub>
          <m:e>
            <m:r>
              <m:t>m</m:t>
            </m:r>
          </m:e>
          <m:sub>
            <m:r>
              <m:t>0</m:t>
            </m:r>
          </m:sub>
        </m:sSub>
        <m:r>
          <m:rPr>
            <m:sty m:val="p"/>
          </m:rPr>
          <m:t>,</m:t>
        </m:r>
        <m:sSub>
          <m:e>
            <m:r>
              <m:t>m</m:t>
            </m:r>
          </m:e>
          <m:sub>
            <m:r>
              <m:t>1</m:t>
            </m:r>
          </m:sub>
        </m:sSub>
        <m:r>
          <m:rPr>
            <m:sty m:val="p"/>
          </m:rPr>
          <m:t>)</m:t>
        </m:r>
      </m:oMath>
      <w:r>
        <w:t xml:space="preserve">:</w:t>
      </w:r>
    </w:p>
    <w:p>
      <w:pPr>
        <w:pStyle w:val="BodyText"/>
      </w:pPr>
      <m:oMathPara>
        <m:oMathParaPr>
          <m:jc m:val="center"/>
        </m:oMathParaPr>
        <m:oMath>
          <m:sSub>
            <m:e>
              <m:r>
                <m:t>m</m:t>
              </m:r>
            </m:e>
            <m:sub>
              <m:r>
                <m:t>1</m:t>
              </m:r>
            </m:sub>
          </m:sSub>
          <m:r>
            <m:rPr>
              <m:sty m:val="p"/>
            </m:rPr>
            <m:t>−</m:t>
          </m:r>
          <m:sSub>
            <m:e>
              <m:r>
                <m:t>m</m:t>
              </m:r>
            </m:e>
            <m:sub>
              <m:r>
                <m:t>0</m:t>
              </m:r>
            </m:sub>
          </m:sSub>
          <m:r>
            <m:t> </m:t>
          </m:r>
          <m:box>
            <m:boxPr>
              <m:opEmu m:val="on"/>
            </m:boxPr>
            <m:e>
              <m:r>
                <m:rPr>
                  <m:sty m:val="p"/>
                </m:rPr>
                <m:t>:=</m:t>
              </m:r>
            </m:e>
          </m:box>
          <m:r>
            <m:t> </m:t>
          </m:r>
          <m:sSup>
            <m:e>
              <m:r>
                <m:t>m</m:t>
              </m:r>
            </m:e>
            <m:sup>
              <m:r>
                <m:t>R</m:t>
              </m:r>
            </m:sup>
          </m:sSup>
          <m:r>
            <m:rPr>
              <m:sty m:val="p"/>
            </m:rPr>
            <m:t>(</m:t>
          </m:r>
          <m:r>
            <m:t>1</m:t>
          </m:r>
          <m:r>
            <m:rPr>
              <m:sty m:val="p"/>
            </m:rPr>
            <m:t>)</m:t>
          </m:r>
          <m:r>
            <m:rPr>
              <m:sty m:val="p"/>
            </m:rPr>
            <m:t>−</m:t>
          </m:r>
          <m:sSup>
            <m:e>
              <m:r>
                <m:t>m</m:t>
              </m:r>
            </m:e>
            <m:sup>
              <m:r>
                <m:t>R</m:t>
              </m:r>
            </m:sup>
          </m:sSup>
          <m:r>
            <m:rPr>
              <m:sty m:val="p"/>
            </m:rPr>
            <m:t>(</m:t>
          </m:r>
          <m:r>
            <m:t>0</m:t>
          </m:r>
          <m:r>
            <m:rPr>
              <m:sty m:val="p"/>
            </m:rPr>
            <m:t>)</m:t>
          </m:r>
          <m:r>
            <m:t> </m:t>
          </m:r>
          <m:r>
            <m:rPr>
              <m:sty m:val="p"/>
            </m:rPr>
            <m:t>=</m:t>
          </m:r>
          <m:r>
            <m:t> </m:t>
          </m:r>
          <m:r>
            <m:rPr>
              <m:sty m:val="p"/>
            </m:rPr>
            <m:t>(</m:t>
          </m:r>
          <m:r>
            <m:t>1</m:t>
          </m:r>
          <m:r>
            <m:rPr>
              <m:sty m:val="p"/>
            </m:rPr>
            <m:t>−</m:t>
          </m:r>
          <m:r>
            <m:t>θ</m:t>
          </m:r>
          <m:r>
            <m:rPr>
              <m:sty m:val="p"/>
            </m:rPr>
            <m:t>)</m:t>
          </m:r>
          <m:r>
            <m:t> </m:t>
          </m:r>
          <m:r>
            <m:t>λ</m:t>
          </m:r>
          <m:r>
            <m:t> </m:t>
          </m:r>
          <m:r>
            <m:t>ρ</m:t>
          </m:r>
          <m:r>
            <m:t> </m:t>
          </m:r>
          <m:sSub>
            <m:e>
              <m:r>
                <m:rPr>
                  <m:sty m:val="p"/>
                </m:rPr>
                <m:t>Δ</m:t>
              </m:r>
            </m:e>
            <m:sub>
              <m:r>
                <m:rPr>
                  <m:sty m:val="p"/>
                </m:rPr>
                <m:t>e</m:t>
              </m:r>
              <m:r>
                <m:rPr>
                  <m:sty m:val="p"/>
                </m:rPr>
                <m:t>n</m:t>
              </m:r>
              <m:r>
                <m:rPr>
                  <m:sty m:val="p"/>
                </m:rPr>
                <m:t>g</m:t>
              </m:r>
            </m:sub>
          </m:sSub>
          <m:r>
            <m:rPr>
              <m:sty m:val="p"/>
            </m:rPr>
            <m:t>,</m:t>
          </m:r>
          <m:r>
            <m:t>  </m:t>
          </m:r>
          <m:acc>
            <m:accPr>
              <m:chr m:val="̃"/>
            </m:accPr>
            <m:e>
              <m:r>
                <m:t>m</m:t>
              </m:r>
            </m:e>
          </m:acc>
          <m:r>
            <m:rPr>
              <m:sty m:val="p"/>
            </m:rPr>
            <m:t>−</m:t>
          </m:r>
          <m:sSub>
            <m:e>
              <m:r>
                <m:t>m</m:t>
              </m:r>
            </m:e>
            <m:sub>
              <m:r>
                <m:t>0</m:t>
              </m:r>
            </m:sub>
          </m:sSub>
          <m:r>
            <m:t> </m:t>
          </m:r>
          <m:r>
            <m:rPr>
              <m:sty m:val="p"/>
            </m:rPr>
            <m:t>=</m:t>
          </m:r>
          <m:r>
            <m:t> </m:t>
          </m:r>
          <m:r>
            <m:t>ρ</m:t>
          </m:r>
          <m:r>
            <m:t> </m:t>
          </m:r>
          <m:r>
            <m:rPr>
              <m:sty m:val="p"/>
            </m:rPr>
            <m:t>(</m:t>
          </m:r>
          <m:sSub>
            <m:e>
              <m:r>
                <m:t>m</m:t>
              </m:r>
            </m:e>
            <m:sub>
              <m:r>
                <m:t>1</m:t>
              </m:r>
            </m:sub>
          </m:sSub>
          <m:r>
            <m:rPr>
              <m:sty m:val="p"/>
            </m:rPr>
            <m:t>−</m:t>
          </m:r>
          <m:sSub>
            <m:e>
              <m:r>
                <m:t>m</m:t>
              </m:r>
            </m:e>
            <m:sub>
              <m:r>
                <m:t>0</m:t>
              </m:r>
            </m:sub>
          </m:sSub>
          <m:r>
            <m:rPr>
              <m:sty m:val="p"/>
            </m:rPr>
            <m:t>)</m:t>
          </m:r>
          <m:r>
            <m:t> </m:t>
          </m:r>
          <m:r>
            <m:rPr>
              <m:sty m:val="p"/>
            </m:rPr>
            <m:t>=</m:t>
          </m:r>
          <m:r>
            <m:t> </m:t>
          </m:r>
          <m:sSup>
            <m:e>
              <m:r>
                <m:t>ρ</m:t>
              </m:r>
            </m:e>
            <m:sup>
              <m:r>
                <m:t>2</m:t>
              </m:r>
            </m:sup>
          </m:sSup>
          <m:r>
            <m:rPr>
              <m:sty m:val="p"/>
            </m:rPr>
            <m:t>(</m:t>
          </m:r>
          <m:r>
            <m:t>1</m:t>
          </m:r>
          <m:r>
            <m:rPr>
              <m:sty m:val="p"/>
            </m:rPr>
            <m:t>−</m:t>
          </m:r>
          <m:r>
            <m:t>θ</m:t>
          </m:r>
          <m:r>
            <m:rPr>
              <m:sty m:val="p"/>
            </m:rPr>
            <m:t>)</m:t>
          </m:r>
          <m:r>
            <m:t> </m:t>
          </m:r>
          <m:r>
            <m:t>λ</m:t>
          </m:r>
          <m:r>
            <m:t> </m:t>
          </m:r>
          <m:sSub>
            <m:e>
              <m:r>
                <m:rPr>
                  <m:sty m:val="p"/>
                </m:rPr>
                <m:t>Δ</m:t>
              </m:r>
            </m:e>
            <m:sub>
              <m:r>
                <m:rPr>
                  <m:sty m:val="p"/>
                </m:rPr>
                <m:t>e</m:t>
              </m:r>
              <m:r>
                <m:rPr>
                  <m:sty m:val="p"/>
                </m:rPr>
                <m:t>n</m:t>
              </m:r>
              <m:r>
                <m:rPr>
                  <m:sty m:val="p"/>
                </m:rPr>
                <m:t>g</m:t>
              </m:r>
            </m:sub>
          </m:sSub>
          <m:r>
            <m:rPr>
              <m:sty m:val="p"/>
            </m:rPr>
            <m:t>.</m:t>
          </m:r>
        </m:oMath>
      </m:oMathPara>
    </w:p>
    <w:p>
      <w:pPr>
        <w:pStyle w:val="FirstParagraph"/>
        <w:spacing w:before="60" w:after="60"/>
      </w:pPr>
      <w:r>
        <w:t xml:space="preserve">The</w:t>
      </w:r>
      <w:r>
        <w:t xml:space="preserve"> </w:t>
      </w:r>
      <m:oMath>
        <m:sSup>
          <m:e>
            <m:r>
              <m:t>ρ</m:t>
            </m:r>
          </m:e>
          <m:sup>
            <m:r>
              <m:t>2</m:t>
            </m:r>
          </m:sup>
        </m:sSup>
      </m:oMath>
      <w:r>
        <w:t xml:space="preserve"> </w:t>
      </w:r>
      <w:r>
        <w:t xml:space="preserve">is justified by an explicit event tree (Lemma 18): one</w:t>
      </w:r>
      <w:r>
        <w:t xml:space="preserve"> </w:t>
      </w:r>
      <m:oMath>
        <m:r>
          <m:t>ρ</m:t>
        </m:r>
      </m:oMath>
      <w:r>
        <w:t xml:space="preserve"> </w:t>
      </w:r>
      <w:r>
        <w:t xml:space="preserve">is the success probability of the engagement</w:t>
      </w:r>
      <w:r>
        <w:t xml:space="preserve"> </w:t>
      </w:r>
      <w:r>
        <w:rPr>
          <w:i/>
          <w:iCs/>
        </w:rPr>
        <w:t xml:space="preserve">campaign</w:t>
      </w:r>
      <w:r>
        <w:t xml:space="preserve"> </w:t>
      </w:r>
      <w:r>
        <w:t xml:space="preserve">acting on the engagement improvement (inside</w:t>
      </w:r>
      <w:r>
        <w:t xml:space="preserve"> </w:t>
      </w:r>
      <m:oMath>
        <m:sSub>
          <m:e>
            <m:acc>
              <m:accPr>
                <m:chr m:val="̃"/>
              </m:accPr>
              <m:e>
                <m:r>
                  <m:rPr>
                    <m:sty m:val="p"/>
                  </m:rPr>
                  <m:t>Δ</m:t>
                </m:r>
              </m:e>
            </m:acc>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oMath>
      <w:r>
        <w:t xml:space="preserve">), the second is the body’s own</w:t>
      </w:r>
      <w:r>
        <w:t xml:space="preserve"> </w:t>
      </w:r>
      <m:oMath>
        <m:r>
          <m:t>ρ</m:t>
        </m:r>
      </m:oMath>
      <w:r>
        <w:t xml:space="preserve"> </w:t>
      </w:r>
      <w:r>
        <w:t xml:space="preserve">in the fold (the premium-state arrival acting on the wedge); the two attach to</w:t>
      </w:r>
      <w:r>
        <w:t xml:space="preserve"> </w:t>
      </w:r>
      <w:r>
        <w:rPr>
          <w:i/>
          <w:iCs/>
        </w:rPr>
        <w:t xml:space="preserve">distinct independent</w:t>
      </w:r>
      <w:r>
        <w:t xml:space="preserve"> </w:t>
      </w:r>
      <w:r>
        <w:t xml:space="preserve">Bernoulli draws, so</w:t>
      </w:r>
      <w:r>
        <w:t xml:space="preserve"> </w:t>
      </w:r>
      <m:oMath>
        <m:sSup>
          <m:e>
            <m:r>
              <m:t>ρ</m:t>
            </m:r>
          </m:e>
          <m:sup>
            <m:r>
              <m:t>2</m:t>
            </m:r>
          </m:sup>
        </m:sSup>
        <m:r>
          <m:rPr>
            <m:sty m:val="p"/>
          </m:rPr>
          <m:t>=</m:t>
        </m:r>
        <m:r>
          <m:rPr>
            <m:scr m:val="double-struck"/>
            <m:sty m:val="p"/>
          </m:rPr>
          <m:t>E</m:t>
        </m:r>
        <m:r>
          <m:rPr>
            <m:sty m:val="p"/>
          </m:rPr>
          <m:t>[</m:t>
        </m:r>
        <m:sSub>
          <m:e>
            <m:r>
              <m:t>B</m:t>
            </m:r>
          </m:e>
          <m:sub>
            <m:r>
              <m:t>1</m:t>
            </m:r>
          </m:sub>
        </m:sSub>
        <m:sSub>
          <m:e>
            <m:r>
              <m:t>B</m:t>
            </m:r>
          </m:e>
          <m:sub>
            <m:r>
              <m:t>2</m:t>
            </m:r>
          </m:sub>
        </m:sSub>
        <m:r>
          <m:rPr>
            <m:sty m:val="p"/>
          </m:rPr>
          <m:t>]</m:t>
        </m:r>
        <m:r>
          <m:rPr>
            <m:sty m:val="p"/>
          </m:rPr>
          <m:t>≠</m:t>
        </m:r>
        <m:r>
          <m:rPr>
            <m:scr m:val="double-struck"/>
            <m:sty m:val="p"/>
          </m:rPr>
          <m:t>E</m:t>
        </m:r>
        <m:r>
          <m:rPr>
            <m:sty m:val="p"/>
          </m:rPr>
          <m:t>[</m:t>
        </m:r>
        <m:sSubSup>
          <m:e>
            <m:r>
              <m:t>B</m:t>
            </m:r>
          </m:e>
          <m:sub>
            <m:r>
              <m:t>1</m:t>
            </m:r>
          </m:sub>
          <m:sup>
            <m:r>
              <m:t>2</m:t>
            </m:r>
          </m:sup>
        </m:sSubSup>
        <m:r>
          <m:rPr>
            <m:sty m:val="p"/>
          </m:rPr>
          <m:t>]</m:t>
        </m:r>
        <m:r>
          <m:rPr>
            <m:sty m:val="p"/>
          </m:rPr>
          <m:t>=</m:t>
        </m:r>
        <m:r>
          <m:t>ρ</m:t>
        </m:r>
      </m:oMath>
      <w:r>
        <w:t xml:space="preserve">.</w:t>
      </w:r>
    </w:p>
    <w:bookmarkStart w:id="169" w:name="prop:bg-reduced"/>
    <w:p>
      <w:pPr>
        <w:pStyle w:val="BodyText"/>
        <w:keepLines/>
        <w:spacing w:before="60" w:after="60"/>
      </w:pPr>
      <w:r>
        <w:rPr>
          <w:rFonts w:ascii="Times New Roman" w:hAnsi="Times New Roman"/>
          <w:b/>
          <w:bCs/>
        </w:rPr>
        <w:t xml:space="preserve">Proposition 11</w:t>
      </w:r>
      <w:r>
        <w:rPr>
          <w:rFonts w:ascii="Times New Roman" w:hAnsi="Times New Roman"/>
        </w:rPr>
        <w:t xml:space="preserve"> </w:t>
      </w:r>
      <w:r>
        <w:rPr>
          <w:rFonts w:ascii="Times New Roman" w:hAnsi="Times New Roman"/>
        </w:rPr>
        <w:t xml:space="preserve">(Reduced form is the constant-</w:t>
      </w:r>
      <m:oMath>
        <m:r>
          <m:t>θ</m:t>
        </m:r>
      </m:oMath>
      <w:r>
        <w:rPr>
          <w:rFonts w:ascii="Times New Roman" w:hAnsi="Times New Roman"/>
        </w:rPr>
        <w:t xml:space="preserve"> </w:t>
      </w:r>
      <w:r>
        <w:rPr>
          <w:rFonts w:ascii="Times New Roman" w:hAnsi="Times New Roman"/>
        </w:rPr>
        <w:t xml:space="preserve">special case).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w:t>
      </w:r>
      <w:r>
        <w:rPr>
          <w:rFonts w:ascii="Times New Roman" w:hAnsi="Times New Roman"/>
          <w:i/>
          <w:iCs/>
        </w:rPr>
        <w:t xml:space="preserve"> </w:t>
      </w:r>
      <m:oMath>
        <m:r>
          <m:t>θ</m:t>
        </m:r>
        <m:r>
          <m:rPr>
            <m:sty m:val="p"/>
          </m:rPr>
          <m:t>∈</m:t>
        </m:r>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constant and</w:t>
      </w:r>
      <w:r>
        <w:rPr>
          <w:rFonts w:ascii="Times New Roman" w:hAnsi="Times New Roman"/>
          <w:i/>
          <w:iCs/>
        </w:rPr>
        <w:t xml:space="preserve"> </w:t>
      </w:r>
      <m:oMath>
        <m:r>
          <m:t>λ</m:t>
        </m:r>
        <m:r>
          <m:rPr>
            <m:sty m:val="p"/>
          </m:rPr>
          <m:t>∈</m:t>
        </m:r>
        <m:r>
          <m:rPr>
            <m:sty m:val="p"/>
          </m:rPr>
          <m:t>(</m:t>
        </m:r>
        <m:r>
          <m:t>0</m:t>
        </m:r>
        <m:r>
          <m:rPr>
            <m:sty m:val="p"/>
          </m:rPr>
          <m:t>,</m:t>
        </m:r>
        <m:r>
          <m:t>1</m:t>
        </m:r>
        <m:r>
          <m:rPr>
            <m:sty m:val="p"/>
          </m:rPr>
          <m:t>]</m:t>
        </m:r>
      </m:oMath>
      <w:r>
        <w:rPr>
          <w:rFonts w:ascii="Times New Roman" w:hAnsi="Times New Roman"/>
          <w:i/>
          <w:iCs/>
        </w:rPr>
        <w:t xml:space="preserve">, and assume Condition 1. Then the bargained premia (54)–(55) reproduce the body’s reduced form: there exist</w:t>
      </w:r>
      <w:r>
        <w:rPr>
          <w:rFonts w:ascii="Times New Roman" w:hAnsi="Times New Roman"/>
          <w:i/>
          <w:iCs/>
        </w:rPr>
        <w:t xml:space="preserve"> </w:t>
      </w:r>
      <m:oMath>
        <m:r>
          <m:rPr>
            <m:sty m:val="p"/>
          </m:rPr>
          <m:t>(</m:t>
        </m:r>
        <m:sSub>
          <m:e>
            <m:r>
              <m:t>m</m:t>
            </m:r>
          </m:e>
          <m:sub>
            <m:r>
              <m:t>0</m:t>
            </m:r>
          </m:sub>
        </m:sSub>
        <m:r>
          <m:rPr>
            <m:sty m:val="p"/>
          </m:rPr>
          <m:t>,</m:t>
        </m:r>
        <m:sSub>
          <m:e>
            <m:r>
              <m:t>m</m:t>
            </m:r>
          </m:e>
          <m:sub>
            <m:r>
              <m:t>1</m:t>
            </m:r>
          </m:sub>
        </m:sSub>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sSub>
          <m:e>
            <m:r>
              <m:t>m</m:t>
            </m:r>
          </m:e>
          <m:sub>
            <m:r>
              <m:t>1</m:t>
            </m:r>
          </m:sub>
        </m:sSub>
        <m:r>
          <m:rPr>
            <m:sty m:val="p"/>
          </m:rPr>
          <m:t>−</m:t>
        </m:r>
        <m:sSub>
          <m:e>
            <m:r>
              <m:t>m</m:t>
            </m:r>
          </m:e>
          <m:sub>
            <m:r>
              <m:t>0</m:t>
            </m:r>
          </m:sub>
        </m:sSub>
        <m:r>
          <m:rPr>
            <m:sty m:val="p"/>
          </m:rPr>
          <m:t>=</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oMath>
      <w:r>
        <w:rPr>
          <w:rFonts w:ascii="Times New Roman" w:hAnsi="Times New Roman"/>
          <w:i/>
          <w:iCs/>
        </w:rPr>
        <w:t xml:space="preserve">. Conversely, any body calibration</w:t>
      </w:r>
      <w:r>
        <w:rPr>
          <w:rFonts w:ascii="Times New Roman" w:hAnsi="Times New Roman"/>
          <w:i/>
          <w:iCs/>
        </w:rPr>
        <w:t xml:space="preserve"> </w:t>
      </w:r>
      <m:oMath>
        <m:r>
          <m:rPr>
            <m:sty m:val="p"/>
          </m:rPr>
          <m:t>(</m:t>
        </m:r>
        <m:sSub>
          <m:e>
            <m:r>
              <m:t>m</m:t>
            </m:r>
          </m:e>
          <m:sub>
            <m:r>
              <m:t>0</m:t>
            </m:r>
          </m:sub>
        </m:sSub>
        <m:r>
          <m:rPr>
            <m:sty m:val="p"/>
          </m:rPr>
          <m:t>,</m:t>
        </m:r>
        <m:sSub>
          <m:e>
            <m:r>
              <m:t>m</m:t>
            </m:r>
          </m:e>
          <m:sub>
            <m:r>
              <m:t>1</m:t>
            </m:r>
          </m:sub>
        </m:sSub>
        <m:r>
          <m:rPr>
            <m:sty m:val="p"/>
          </m:rPr>
          <m:t>,</m:t>
        </m:r>
        <m:r>
          <m:t>ρ</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sSub>
          <m:e>
            <m:r>
              <m:t>m</m:t>
            </m:r>
          </m:e>
          <m:sub>
            <m:r>
              <m:t>1</m:t>
            </m:r>
          </m:sub>
        </m:sSub>
        <m:r>
          <m:rPr>
            <m:sty m:val="p"/>
          </m:rPr>
          <m:t>&gt;</m:t>
        </m:r>
        <m:sSub>
          <m:e>
            <m:r>
              <m:t>m</m:t>
            </m:r>
          </m:e>
          <m:sub>
            <m:r>
              <m:t>0</m:t>
            </m:r>
          </m:sub>
        </m:sSub>
      </m:oMath>
      <w:r>
        <w:rPr>
          <w:rFonts w:ascii="Times New Roman" w:hAnsi="Times New Roman"/>
          <w:i/>
          <w:iCs/>
        </w:rPr>
        <w:t xml:space="preserve"> </w:t>
      </w:r>
      <w:r>
        <w:rPr>
          <w:rFonts w:ascii="Times New Roman" w:hAnsi="Times New Roman"/>
          <w:i/>
          <w:iCs/>
        </w:rPr>
        <w:t xml:space="preserve">is realized by a one-parameter family of primitives</w:t>
      </w:r>
      <w:r>
        <w:rPr>
          <w:rFonts w:ascii="Times New Roman" w:hAnsi="Times New Roman"/>
          <w:i/>
          <w:iCs/>
        </w:rPr>
        <w:t xml:space="preserve"> </w:t>
      </w:r>
      <m:oMath>
        <m:r>
          <m:rPr>
            <m:sty m:val="p"/>
          </m:rPr>
          <m:t>{</m:t>
        </m:r>
        <m:r>
          <m:rPr>
            <m:sty m:val="p"/>
          </m:rPr>
          <m:t>(</m:t>
        </m:r>
        <m:r>
          <m:t>θ</m:t>
        </m:r>
        <m:r>
          <m:rPr>
            <m:sty m:val="p"/>
          </m:rPr>
          <m:t>,</m:t>
        </m:r>
        <m:r>
          <m:t>λ</m:t>
        </m:r>
        <m:r>
          <m:rPr>
            <m:sty m:val="p"/>
          </m:rPr>
          <m:t>,</m:t>
        </m:r>
        <m:sSub>
          <m:e>
            <m:r>
              <m:rPr>
                <m:sty m:val="p"/>
              </m:rPr>
              <m:t>Δ</m:t>
            </m:r>
          </m:e>
          <m:sub>
            <m:r>
              <m:rPr>
                <m:sty m:val="p"/>
              </m:rPr>
              <m:t>e</m:t>
            </m:r>
            <m:r>
              <m:rPr>
                <m:sty m:val="p"/>
              </m:rPr>
              <m:t>n</m:t>
            </m:r>
            <m:r>
              <m:rPr>
                <m:sty m:val="p"/>
              </m:rPr>
              <m:t>g</m:t>
            </m:r>
          </m:sub>
        </m:sSub>
        <m:r>
          <m:rPr>
            <m:sty m:val="p"/>
          </m:rPr>
          <m:t>)</m:t>
        </m:r>
        <m:r>
          <m:rPr>
            <m:sty m:val="p"/>
          </m:rPr>
          <m:t>:</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r>
          <m:rPr>
            <m:sty m:val="p"/>
          </m:rPr>
          <m:t>=</m:t>
        </m:r>
        <m:sSub>
          <m:e>
            <m:r>
              <m:t>m</m:t>
            </m:r>
          </m:e>
          <m:sub>
            <m:r>
              <m:t>1</m:t>
            </m:r>
          </m:sub>
        </m:sSub>
        <m:r>
          <m:rPr>
            <m:sty m:val="p"/>
          </m:rPr>
          <m:t>−</m:t>
        </m:r>
        <m:sSub>
          <m:e>
            <m:r>
              <m:t>m</m:t>
            </m:r>
          </m:e>
          <m:sub>
            <m:r>
              <m:t>0</m:t>
            </m:r>
          </m:sub>
        </m:sSub>
        <m:r>
          <m:rPr>
            <m:sty m:val="p"/>
          </m:rPr>
          <m:t>,</m:t>
        </m:r>
        <m:r>
          <m:t> </m:t>
        </m:r>
        <m:r>
          <m:t>θ</m:t>
        </m:r>
        <m:r>
          <m:rPr>
            <m:sty m:val="p"/>
          </m:rPr>
          <m:t>∈</m:t>
        </m:r>
        <m:r>
          <m:rPr>
            <m:sty m:val="p"/>
          </m:rPr>
          <m:t>(</m:t>
        </m:r>
        <m:r>
          <m:t>0</m:t>
        </m:r>
        <m:r>
          <m:rPr>
            <m:sty m:val="p"/>
          </m:rPr>
          <m:t>,</m:t>
        </m:r>
        <m:r>
          <m:t>1</m:t>
        </m:r>
        <m:r>
          <m:rPr>
            <m:sty m:val="p"/>
          </m:rPr>
          <m:t>)</m:t>
        </m:r>
        <m:r>
          <m:rPr>
            <m:sty m:val="p"/>
          </m:rPr>
          <m:t>,</m:t>
        </m:r>
        <m:r>
          <m:t> </m:t>
        </m:r>
        <m:r>
          <m:t>λ</m:t>
        </m:r>
        <m:r>
          <m:rPr>
            <m:sty m:val="p"/>
          </m:rPr>
          <m:t>∈</m:t>
        </m:r>
        <m:r>
          <m:rPr>
            <m:sty m:val="p"/>
          </m:rPr>
          <m:t>(</m:t>
        </m:r>
        <m:r>
          <m:t>0</m:t>
        </m:r>
        <m:r>
          <m:rPr>
            <m:sty m:val="p"/>
          </m:rPr>
          <m:t>,</m:t>
        </m:r>
        <m:r>
          <m:t>1</m:t>
        </m:r>
        <m:r>
          <m:rPr>
            <m:sty m:val="p"/>
          </m:rPr>
          <m:t>]</m:t>
        </m:r>
        <m:r>
          <m:rPr>
            <m:sty m:val="p"/>
          </m:rPr>
          <m:t>}</m:t>
        </m:r>
      </m:oMath>
      <w:r>
        <w:rPr>
          <w:rFonts w:ascii="Times New Roman" w:hAnsi="Times New Roman"/>
          <w:i/>
          <w:iCs/>
        </w:rPr>
        <w:t xml:space="preserve">. The body verbatim is the case</w:t>
      </w:r>
      <w:r>
        <w:rPr>
          <w:rFonts w:ascii="Times New Roman" w:hAnsi="Times New Roman"/>
          <w:i/>
          <w:iCs/>
        </w:rPr>
        <w:t xml:space="preserve"> </w:t>
      </w:r>
      <m:oMath>
        <m:r>
          <m:t>λ</m:t>
        </m:r>
        <m:r>
          <m:rPr>
            <m:sty m:val="p"/>
          </m:rPr>
          <m:t>=</m:t>
        </m:r>
        <m:r>
          <m:t>1</m:t>
        </m:r>
      </m:oMath>
      <w:r>
        <w:rPr>
          <w:rFonts w:ascii="Times New Roman" w:hAnsi="Times New Roman"/>
          <w:i/>
          <w:iCs/>
        </w:rPr>
        <w:t xml:space="preserve"> </w:t>
      </w:r>
      <w:r>
        <w:rPr>
          <w:rFonts w:ascii="Times New Roman" w:hAnsi="Times New Roman"/>
          <w:i/>
          <w:iCs/>
        </w:rPr>
        <w:t xml:space="preserve">with state-independent</w:t>
      </w:r>
      <w:r>
        <w:rPr>
          <w:rFonts w:ascii="Times New Roman" w:hAnsi="Times New Roman"/>
          <w:i/>
          <w:iCs/>
        </w:rPr>
        <w:t xml:space="preserve"> </w:t>
      </w:r>
      <m:oMath>
        <m:r>
          <m:t>θ</m:t>
        </m:r>
      </m:oMath>
      <w:r>
        <w:rPr>
          <w:rFonts w:ascii="Times New Roman" w:hAnsi="Times New Roman"/>
          <w:i/>
          <w:iCs/>
        </w:rPr>
        <w:t xml:space="preserve">.</w:t>
      </w:r>
    </w:p>
    <w:bookmarkEnd w:id="169"/>
    <w:p>
      <w:pPr>
        <w:pStyle w:val="BodyText"/>
        <w:spacing w:before="60" w:after="60"/>
      </w:pPr>
      <w:r>
        <w:rPr>
          <w:i/>
          <w:iCs/>
        </w:rPr>
        <w:t xml:space="preserve">Proof.</w:t>
      </w:r>
      <w:r>
        <w:t xml:space="preserve"> </w:t>
      </w:r>
      <w:r>
        <w:t xml:space="preserve">Constancy of</w:t>
      </w:r>
      <w:r>
        <w:t xml:space="preserve"> </w:t>
      </w:r>
      <m:oMath>
        <m:r>
          <m:t>θ</m:t>
        </m:r>
      </m:oMath>
      <w:r>
        <w:t xml:space="preserve"> </w:t>
      </w:r>
      <w:r>
        <w:t xml:space="preserve">in</w:t>
      </w:r>
      <w:r>
        <w:t xml:space="preserve"> </w:t>
      </w:r>
      <m:oMath>
        <m:r>
          <m:t>a</m:t>
        </m:r>
      </m:oMath>
      <w:r>
        <w:t xml:space="preserve"> </w:t>
      </w:r>
      <w:r>
        <w:t xml:space="preserve">makes the wedge</w:t>
      </w:r>
      <w: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t xml:space="preserve"> </w:t>
      </w:r>
      <w:r>
        <w:t xml:space="preserve">a single number</w:t>
      </w:r>
      <w:r>
        <w:t xml:space="preserve"> </w:t>
      </w:r>
      <m:oMath>
        <m:sSub>
          <m:e>
            <m:r>
              <m:t>m</m:t>
            </m:r>
          </m:e>
          <m:sub>
            <m:r>
              <m:t>1</m:t>
            </m:r>
          </m:sub>
        </m:sSub>
        <m:r>
          <m:rPr>
            <m:sty m:val="p"/>
          </m:rPr>
          <m:t>−</m:t>
        </m:r>
        <m:sSub>
          <m:e>
            <m:r>
              <m:t>m</m:t>
            </m:r>
          </m:e>
          <m:sub>
            <m:r>
              <m:t>0</m:t>
            </m:r>
          </m:sub>
        </m:sSub>
      </m:oMath>
      <w:r>
        <w:t xml:space="preserve">; the body’s fold defines</w:t>
      </w:r>
      <w:r>
        <w:t xml:space="preserve"> </w:t>
      </w:r>
      <m:oMath>
        <m:acc>
          <m:accPr>
            <m:chr m:val="̃"/>
          </m:accPr>
          <m:e>
            <m:r>
              <m:t>m</m:t>
            </m:r>
          </m:e>
        </m:acc>
      </m:oMath>
      <w:r>
        <w:t xml:space="preserve">. For the converse, given</w:t>
      </w:r>
      <w:r>
        <w:t xml:space="preserve"> </w:t>
      </w:r>
      <m:oMath>
        <m:r>
          <m:rPr>
            <m:sty m:val="p"/>
          </m:rPr>
          <m:t>(</m:t>
        </m:r>
        <m:sSub>
          <m:e>
            <m:r>
              <m:t>m</m:t>
            </m:r>
          </m:e>
          <m:sub>
            <m:r>
              <m:t>1</m:t>
            </m:r>
          </m:sub>
        </m:sSub>
        <m:r>
          <m:rPr>
            <m:sty m:val="p"/>
          </m:rPr>
          <m:t>−</m:t>
        </m:r>
        <m:sSub>
          <m:e>
            <m:r>
              <m:t>m</m:t>
            </m:r>
          </m:e>
          <m:sub>
            <m:r>
              <m:t>0</m:t>
            </m:r>
          </m:sub>
        </m:sSub>
        <m:r>
          <m:rPr>
            <m:sty m:val="p"/>
          </m:rPr>
          <m:t>,</m:t>
        </m:r>
        <m:r>
          <m:t>ρ</m:t>
        </m:r>
        <m:r>
          <m:rPr>
            <m:sty m:val="p"/>
          </m:rPr>
          <m:t>)</m:t>
        </m:r>
      </m:oMath>
      <w:r>
        <w:t xml:space="preserve"> </w:t>
      </w:r>
      <w:r>
        <w:t xml:space="preserve">and any</w:t>
      </w:r>
      <w:r>
        <w:t xml:space="preserve"> </w:t>
      </w:r>
      <m:oMath>
        <m:r>
          <m:t>λ</m:t>
        </m:r>
        <m:r>
          <m:rPr>
            <m:sty m:val="p"/>
          </m:rPr>
          <m:t>∈</m:t>
        </m:r>
        <m:r>
          <m:rPr>
            <m:sty m:val="p"/>
          </m:rPr>
          <m:t>(</m:t>
        </m:r>
        <m:r>
          <m:t>0</m:t>
        </m:r>
        <m:r>
          <m:rPr>
            <m:sty m:val="p"/>
          </m:rPr>
          <m:t>,</m:t>
        </m:r>
        <m:r>
          <m:t>1</m:t>
        </m:r>
        <m:r>
          <m:rPr>
            <m:sty m:val="p"/>
          </m:rPr>
          <m:t>]</m:t>
        </m:r>
      </m:oMath>
      <w:r>
        <w:t xml:space="preserve">, pick any</w:t>
      </w:r>
      <w:r>
        <w:t xml:space="preserve"> </w:t>
      </w:r>
      <m:oMath>
        <m:sSub>
          <m:e>
            <m:r>
              <m:rPr>
                <m:sty m:val="p"/>
              </m:rPr>
              <m:t>Δ</m:t>
            </m:r>
          </m:e>
          <m:sub>
            <m:r>
              <m:rPr>
                <m:sty m:val="p"/>
              </m:rPr>
              <m:t>e</m:t>
            </m:r>
            <m:r>
              <m:rPr>
                <m:sty m:val="p"/>
              </m:rPr>
              <m:t>n</m:t>
            </m:r>
            <m:r>
              <m:rPr>
                <m:sty m:val="p"/>
              </m:rPr>
              <m:t>g</m:t>
            </m:r>
          </m:sub>
        </m:sSub>
        <m:r>
          <m:rPr>
            <m:sty m:val="p"/>
          </m:rPr>
          <m:t>&gt;</m:t>
        </m:r>
        <m:r>
          <m:rPr>
            <m:sty m:val="p"/>
          </m:rPr>
          <m:t>(</m:t>
        </m:r>
        <m:sSub>
          <m:e>
            <m:r>
              <m:t>m</m:t>
            </m:r>
          </m:e>
          <m:sub>
            <m:r>
              <m:t>1</m:t>
            </m:r>
          </m:sub>
        </m:sSub>
        <m:r>
          <m:rPr>
            <m:sty m:val="p"/>
          </m:rPr>
          <m:t>−</m:t>
        </m:r>
        <m:sSub>
          <m:e>
            <m:r>
              <m:t>m</m:t>
            </m:r>
          </m:e>
          <m:sub>
            <m:r>
              <m:t>0</m:t>
            </m:r>
          </m:sub>
        </m:sSub>
        <m:r>
          <m:rPr>
            <m:sty m:val="p"/>
          </m:rPr>
          <m:t>)</m:t>
        </m:r>
        <m:r>
          <m:rPr>
            <m:sty m:val="p"/>
          </m:rPr>
          <m:t>/</m:t>
        </m:r>
        <m:r>
          <m:rPr>
            <m:sty m:val="p"/>
          </m:rPr>
          <m:t>(</m:t>
        </m:r>
        <m:r>
          <m:t>λ</m:t>
        </m:r>
        <m:r>
          <m:t>ρ</m:t>
        </m:r>
        <m:r>
          <m:rPr>
            <m:sty m:val="p"/>
          </m:rPr>
          <m:t>)</m:t>
        </m:r>
      </m:oMath>
      <w:r>
        <w:t xml:space="preserve"> </w:t>
      </w:r>
      <w:r>
        <w:t xml:space="preserve">and set</w:t>
      </w:r>
      <w:r>
        <w:t xml:space="preserve"> </w:t>
      </w:r>
      <m:oMath>
        <m:r>
          <m:t>θ</m:t>
        </m:r>
        <m:r>
          <m:rPr>
            <m:sty m:val="p"/>
          </m:rPr>
          <m:t>=</m:t>
        </m:r>
        <m:r>
          <m:t>1</m:t>
        </m:r>
        <m:r>
          <m:rPr>
            <m:sty m:val="p"/>
          </m:rPr>
          <m:t>−</m:t>
        </m:r>
        <m:r>
          <m:rPr>
            <m:sty m:val="p"/>
          </m:rPr>
          <m:t>(</m:t>
        </m:r>
        <m:sSub>
          <m:e>
            <m:r>
              <m:t>m</m:t>
            </m:r>
          </m:e>
          <m:sub>
            <m:r>
              <m:t>1</m:t>
            </m:r>
          </m:sub>
        </m:sSub>
        <m:r>
          <m:rPr>
            <m:sty m:val="p"/>
          </m:rPr>
          <m:t>−</m:t>
        </m:r>
        <m:sSub>
          <m:e>
            <m:r>
              <m:t>m</m:t>
            </m:r>
          </m:e>
          <m:sub>
            <m:r>
              <m:t>0</m:t>
            </m:r>
          </m:sub>
        </m:sSub>
        <m:r>
          <m:rPr>
            <m:sty m:val="p"/>
          </m:rPr>
          <m:t>)</m:t>
        </m:r>
        <m:r>
          <m:rPr>
            <m:sty m:val="p"/>
          </m:rPr>
          <m:t>/</m:t>
        </m:r>
        <m:r>
          <m:rPr>
            <m:sty m:val="p"/>
          </m:rPr>
          <m:t>(</m:t>
        </m:r>
        <m:r>
          <m:t>λ</m:t>
        </m:r>
        <m:r>
          <m:t>ρ</m:t>
        </m:r>
        <m:sSub>
          <m:e>
            <m:r>
              <m:rPr>
                <m:sty m:val="p"/>
              </m:rPr>
              <m:t>Δ</m:t>
            </m:r>
          </m:e>
          <m:sub>
            <m:r>
              <m:rPr>
                <m:sty m:val="p"/>
              </m:rPr>
              <m:t>e</m:t>
            </m:r>
            <m:r>
              <m:rPr>
                <m:sty m:val="p"/>
              </m:rPr>
              <m:t>n</m:t>
            </m:r>
            <m:r>
              <m:rPr>
                <m:sty m:val="p"/>
              </m:rPr>
              <m:t>g</m:t>
            </m:r>
          </m:sub>
        </m:sSub>
        <m:r>
          <m:rPr>
            <m:sty m:val="p"/>
          </m:rPr>
          <m:t>)</m:t>
        </m:r>
        <m:r>
          <m:rPr>
            <m:sty m:val="p"/>
          </m:rPr>
          <m:t>∈</m:t>
        </m:r>
        <m:r>
          <m:rPr>
            <m:sty m:val="p"/>
          </m:rPr>
          <m:t>(</m:t>
        </m:r>
        <m:r>
          <m:t>0</m:t>
        </m:r>
        <m:r>
          <m:rPr>
            <m:sty m:val="p"/>
          </m:rPr>
          <m:t>,</m:t>
        </m:r>
        <m:r>
          <m:t>1</m:t>
        </m:r>
        <m:r>
          <m:rPr>
            <m:sty m:val="p"/>
          </m:rPr>
          <m:t>)</m:t>
        </m:r>
      </m:oMath>
      <w:r>
        <w:t xml:space="preserve">; then</w:t>
      </w:r>
      <w: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r>
          <m:rPr>
            <m:sty m:val="p"/>
          </m:rPr>
          <m:t>=</m:t>
        </m:r>
        <m:sSub>
          <m:e>
            <m:r>
              <m:t>m</m:t>
            </m:r>
          </m:e>
          <m:sub>
            <m:r>
              <m:t>1</m:t>
            </m:r>
          </m:sub>
        </m:sSub>
        <m:r>
          <m:rPr>
            <m:sty m:val="p"/>
          </m:rPr>
          <m:t>−</m:t>
        </m:r>
        <m:sSub>
          <m:e>
            <m:r>
              <m:t>m</m:t>
            </m:r>
          </m:e>
          <m:sub>
            <m:r>
              <m:t>0</m:t>
            </m:r>
          </m:sub>
        </m:sSub>
      </m:oMath>
      <w:r>
        <w:t xml:space="preserve">. ◻</w:t>
      </w:r>
    </w:p>
    <w:bookmarkStart w:id="170" w:name="rem:bg-ident"/>
    <w:p>
      <w:pPr>
        <w:pStyle w:val="BodyText"/>
        <w:keepLines/>
        <w:spacing w:before="60" w:after="60"/>
      </w:pPr>
      <w:r>
        <w:rPr>
          <w:rFonts w:ascii="Times New Roman" w:hAnsi="Times New Roman"/>
          <w:b/>
          <w:bCs/>
        </w:rPr>
        <w:t xml:space="preserve">Remark 7</w:t>
      </w:r>
      <w:r>
        <w:rPr>
          <w:rFonts w:ascii="Times New Roman" w:hAnsi="Times New Roman"/>
        </w:rPr>
        <w:t xml:space="preserve"> </w:t>
      </w:r>
      <w:r>
        <w:rPr>
          <w:rFonts w:ascii="Times New Roman" w:hAnsi="Times New Roman"/>
        </w:rPr>
        <w:t xml:space="preserve">(Identification: only the wedge</w:t>
      </w:r>
      <w:r>
        <w:rPr>
          <w:rFonts w:ascii="Times New Roman" w:hAnsi="Times New Roman"/>
        </w:rPr>
        <w:t xml:space="preserve"> </w:t>
      </w:r>
      <w:r>
        <w:rPr>
          <w:rFonts w:ascii="Times New Roman" w:hAnsi="Times New Roman"/>
          <w:i/>
          <w:iCs/>
        </w:rPr>
        <w:t xml:space="preserve">product</w:t>
      </w:r>
      <w:r>
        <w:rPr>
          <w:rFonts w:ascii="Times New Roman" w:hAnsi="Times New Roman"/>
        </w:rPr>
        <w:t xml:space="preserve"> </w:t>
      </w:r>
      <w:r>
        <w:rPr>
          <w:rFonts w:ascii="Times New Roman" w:hAnsi="Times New Roman"/>
        </w:rPr>
        <w:t xml:space="preserve">is pinned).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Proposition 11 is also a</w:t>
      </w:r>
      <w:r>
        <w:rPr>
          <w:rFonts w:ascii="Times New Roman" w:hAnsi="Times New Roman"/>
          <w:i/>
          <w:iCs/>
        </w:rPr>
        <w:t xml:space="preserve"> </w:t>
      </w:r>
      <w:r>
        <w:rPr>
          <w:rFonts w:ascii="Times New Roman" w:hAnsi="Times New Roman"/>
          <w:i/>
          <w:i/>
          <w:iCs/>
          <w:iCs/>
        </w:rPr>
        <w:t xml:space="preserve">non</w:t>
      </w:r>
      <w:r>
        <w:rPr>
          <w:rFonts w:ascii="Times New Roman" w:hAnsi="Times New Roman"/>
          <w:i/>
          <w:iCs/>
        </w:rPr>
        <w:t xml:space="preserve">-identification statement. The body’s calibration pins the product</w:t>
      </w:r>
      <w:r>
        <w:rPr>
          <w:rFonts w:ascii="Times New Roman" w:hAnsi="Times New Roman"/>
          <w:i/>
          <w:iCs/>
        </w:rP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r>
          <m:rPr>
            <m:sty m:val="p"/>
          </m:rPr>
          <m:t>=</m:t>
        </m:r>
        <m:sSub>
          <m:e>
            <m:r>
              <m:t>m</m:t>
            </m:r>
          </m:e>
          <m:sub>
            <m:r>
              <m:t>1</m:t>
            </m:r>
          </m:sub>
        </m:sSub>
        <m:r>
          <m:rPr>
            <m:sty m:val="p"/>
          </m:rPr>
          <m:t>−</m:t>
        </m:r>
        <m:sSub>
          <m:e>
            <m:r>
              <m:t>m</m:t>
            </m:r>
          </m:e>
          <m:sub>
            <m:r>
              <m:t>0</m:t>
            </m:r>
          </m:sub>
        </m:sSub>
      </m:oMath>
      <w:r>
        <w:rPr>
          <w:rFonts w:ascii="Times New Roman" w:hAnsi="Times New Roman"/>
          <w:i/>
          <w:iCs/>
        </w:rPr>
        <w:t xml:space="preserve"> </w:t>
      </w:r>
      <w:r>
        <w:rPr>
          <w:rFonts w:ascii="Times New Roman" w:hAnsi="Times New Roman"/>
          <w:i/>
          <w:iCs/>
        </w:rPr>
        <w:t xml:space="preserve">but not its factors: the bargaining weight</w:t>
      </w:r>
      <w:r>
        <w:rPr>
          <w:rFonts w:ascii="Times New Roman" w:hAnsi="Times New Roman"/>
          <w:i/>
          <w:iCs/>
        </w:rPr>
        <w:t xml:space="preserve"> </w:t>
      </w:r>
      <m:oMath>
        <m:r>
          <m:t>θ</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w:r>
        <w:rPr>
          <w:rFonts w:ascii="Times New Roman" w:hAnsi="Times New Roman"/>
          <w:i/>
          <w:i/>
          <w:iCs/>
          <w:iCs/>
        </w:rPr>
        <w:t xml:space="preserve">set-identified</w:t>
      </w:r>
      <w:r>
        <w:rPr>
          <w:rFonts w:ascii="Times New Roman" w:hAnsi="Times New Roman"/>
          <w:i/>
          <w:iCs/>
        </w:rPr>
        <w:t xml:space="preserve">, not point-identified, given the wedge and</w:t>
      </w:r>
      <w:r>
        <w:rPr>
          <w:rFonts w:ascii="Times New Roman" w:hAnsi="Times New Roman"/>
          <w:i/>
          <w:iCs/>
        </w:rPr>
        <w:t xml:space="preserve"> </w:t>
      </w:r>
      <m:oMath>
        <m:r>
          <m:t>ρ</m:t>
        </m:r>
      </m:oMath>
      <w:r>
        <w:rPr>
          <w:rFonts w:ascii="Times New Roman" w:hAnsi="Times New Roman"/>
          <w:i/>
          <w:iCs/>
        </w:rPr>
        <w:t xml:space="preserve">, and the structural comparative static in</w:t>
      </w:r>
      <w:r>
        <w:rPr>
          <w:rFonts w:ascii="Times New Roman" w:hAnsi="Times New Roman"/>
          <w:i/>
          <w:iCs/>
        </w:rPr>
        <w:t xml:space="preserve"> </w:t>
      </w:r>
      <m:oMath>
        <m:r>
          <m:t>θ</m:t>
        </m:r>
      </m:oMath>
      <w:r>
        <w:rPr>
          <w:rFonts w:ascii="Times New Roman" w:hAnsi="Times New Roman"/>
          <w:i/>
          <w:iCs/>
        </w:rPr>
        <w:t xml:space="preserve"> </w:t>
      </w:r>
      <w:r>
        <w:rPr>
          <w:rFonts w:ascii="Times New Roman" w:hAnsi="Times New Roman"/>
          <w:i/>
          <w:iCs/>
        </w:rPr>
        <w:t xml:space="preserve">(Remark 9) is therefore conditional on an external pin for</w:t>
      </w:r>
      <w:r>
        <w:rPr>
          <w:rFonts w:ascii="Times New Roman" w:hAnsi="Times New Roman"/>
          <w:i/>
          <w:iCs/>
        </w:rPr>
        <w:t xml:space="preserve"> </w:t>
      </w:r>
      <m:oMath>
        <m:r>
          <m:t>θ</m:t>
        </m:r>
      </m:oMath>
      <w:r>
        <w:rPr>
          <w:rFonts w:ascii="Times New Roman" w:hAnsi="Times New Roman"/>
          <w:i/>
          <w:iCs/>
        </w:rPr>
        <w:t xml:space="preserve">. An identifying restriction — e.g. an observable target-resistance moment such as the empirical pass rate of management defenses — would restore point identification;</w:t>
      </w:r>
      <w:r>
        <w:rPr>
          <w:rFonts w:ascii="Times New Roman" w:hAnsi="Times New Roman"/>
          <w:i/>
          <w:iCs/>
        </w:rPr>
        <w:t xml:space="preserve"> </w:t>
      </w:r>
      <m:oMath>
        <m:r>
          <m:t>ρ</m:t>
        </m:r>
      </m:oMath>
      <w:r>
        <w:rPr>
          <w:rFonts w:ascii="Times New Roman" w:hAnsi="Times New Roman"/>
          <w:i/>
          <w:iCs/>
        </w:rPr>
        <w:t xml:space="preserve"> </w:t>
      </w:r>
      <w:r>
        <w:rPr>
          <w:rFonts w:ascii="Times New Roman" w:hAnsi="Times New Roman"/>
          <w:i/>
          <w:iCs/>
        </w:rPr>
        <w:t xml:space="preserve">is likewise not separately identified, so the body’s</w:t>
      </w:r>
      <w:r>
        <w:rPr>
          <w:rFonts w:ascii="Times New Roman" w:hAnsi="Times New Roman"/>
          <w:i/>
          <w:iCs/>
        </w:rPr>
        <w:t xml:space="preserve"> </w:t>
      </w:r>
      <m:oMath>
        <m:r>
          <m:t>ρ</m:t>
        </m:r>
        <m:r>
          <m:rPr>
            <m:sty m:val="p"/>
          </m:rPr>
          <m:t>=</m:t>
        </m:r>
        <m:r>
          <m:t>0.9</m:t>
        </m:r>
      </m:oMath>
      <w:r>
        <w:rPr>
          <w:rFonts w:ascii="Times New Roman" w:hAnsi="Times New Roman"/>
          <w:i/>
          <w:iCs/>
        </w:rPr>
        <w:t xml:space="preserve"> </w:t>
      </w:r>
      <w:r>
        <w:rPr>
          <w:rFonts w:ascii="Times New Roman" w:hAnsi="Times New Roman"/>
          <w:i/>
          <w:iCs/>
        </w:rPr>
        <w:t xml:space="preserve">is a normalization on the locus, not an over-identifying restriction.</w:t>
      </w:r>
    </w:p>
    <w:bookmarkEnd w:id="170"/>
    <w:bookmarkStart w:id="171" w:name="lem:bg-tree"/>
    <w:p>
      <w:pPr>
        <w:pStyle w:val="BodyText"/>
        <w:keepLines/>
        <w:spacing w:before="60" w:after="60"/>
      </w:pPr>
      <w:r>
        <w:rPr>
          <w:rFonts w:ascii="Times New Roman" w:hAnsi="Times New Roman"/>
          <w:b/>
          <w:bCs/>
        </w:rPr>
        <w:t xml:space="preserve">Lemma 18</w:t>
      </w:r>
      <w:r>
        <w:rPr>
          <w:rFonts w:ascii="Times New Roman" w:hAnsi="Times New Roman"/>
        </w:rPr>
        <w:t xml:space="preserve"> </w:t>
      </w:r>
      <w:r>
        <w:rPr>
          <w:rFonts w:ascii="Times New Roman" w:hAnsi="Times New Roman"/>
        </w:rPr>
        <w:t xml:space="preserve">(The two</w:t>
      </w:r>
      <w:r>
        <w:rPr>
          <w:rFonts w:ascii="Times New Roman" w:hAnsi="Times New Roman"/>
        </w:rPr>
        <w:t xml:space="preserve"> </w:t>
      </w:r>
      <m:oMath>
        <m:r>
          <m:t>ρ</m:t>
        </m:r>
      </m:oMath>
      <w:r>
        <w:rPr>
          <w:rFonts w:ascii="Times New Roman" w:hAnsi="Times New Roman"/>
        </w:rPr>
        <w:t xml:space="preserve">’s attach to distinct draws).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 engagement success be</w:t>
      </w:r>
      <w:r>
        <w:rPr>
          <w:rFonts w:ascii="Times New Roman" w:hAnsi="Times New Roman"/>
          <w:i/>
          <w:iCs/>
        </w:rPr>
        <w:t xml:space="preserve"> </w:t>
      </w:r>
      <m:oMath>
        <m:sSub>
          <m:e>
            <m:r>
              <m:t>B</m:t>
            </m:r>
          </m:e>
          <m:sub>
            <m:r>
              <m:t>1</m:t>
            </m:r>
          </m:sub>
        </m:sSub>
        <m:r>
          <m:rPr>
            <m:sty m:val="p"/>
          </m:rPr>
          <m:t>∼</m:t>
        </m:r>
        <m:r>
          <m:rPr>
            <m:sty m:val="p"/>
          </m:rPr>
          <m:t>B</m:t>
        </m:r>
        <m:r>
          <m:rPr>
            <m:sty m:val="p"/>
          </m:rPr>
          <m:t>e</m:t>
        </m:r>
        <m:r>
          <m:rPr>
            <m:sty m:val="p"/>
          </m:rPr>
          <m:t>r</m:t>
        </m:r>
        <m:r>
          <m:rPr>
            <m:sty m:val="p"/>
          </m:rPr>
          <m:t>n</m:t>
        </m:r>
        <m:r>
          <m:rPr>
            <m:sty m:val="p"/>
          </m:rPr>
          <m:t>(</m:t>
        </m:r>
        <m:r>
          <m:t>ρ</m:t>
        </m:r>
        <m:r>
          <m:rPr>
            <m:sty m:val="p"/>
          </m:rPr>
          <m:t>)</m:t>
        </m:r>
      </m:oMath>
      <w:r>
        <w:rPr>
          <w:rFonts w:ascii="Times New Roman" w:hAnsi="Times New Roman"/>
          <w:i/>
          <w:iCs/>
        </w:rPr>
        <w:t xml:space="preserve"> </w:t>
      </w:r>
      <w:r>
        <w:rPr>
          <w:rFonts w:ascii="Times New Roman" w:hAnsi="Times New Roman"/>
          <w:i/>
          <w:iCs/>
        </w:rPr>
        <w:t xml:space="preserve">(realizing the improvement</w:t>
      </w:r>
      <w:r>
        <w:rPr>
          <w:rFonts w:ascii="Times New Roman" w:hAnsi="Times New Roman"/>
          <w:i/>
          <w:iCs/>
        </w:rPr>
        <w:t xml:space="preserve"> </w:t>
      </w:r>
      <m:oMath>
        <m:sSub>
          <m:e>
            <m:r>
              <m:rPr>
                <m:sty m:val="p"/>
              </m:rPr>
              <m:t>Δ</m:t>
            </m:r>
          </m:e>
          <m:sub>
            <m:r>
              <m:rPr>
                <m:sty m:val="p"/>
              </m:rPr>
              <m:t>e</m:t>
            </m:r>
            <m:r>
              <m:rPr>
                <m:sty m:val="p"/>
              </m:rPr>
              <m:t>n</m:t>
            </m:r>
            <m:r>
              <m:rPr>
                <m:sty m:val="p"/>
              </m:rPr>
              <m:t>g</m:t>
            </m:r>
          </m:sub>
        </m:sSub>
      </m:oMath>
      <w:r>
        <w:rPr>
          <w:rFonts w:ascii="Times New Roman" w:hAnsi="Times New Roman"/>
          <w:i/>
          <w:iCs/>
        </w:rPr>
        <w:t xml:space="preserve">, so</w:t>
      </w:r>
      <w:r>
        <w:rPr>
          <w:rFonts w:ascii="Times New Roman" w:hAnsi="Times New Roman"/>
          <w:i/>
          <w:iCs/>
        </w:rPr>
        <w:t xml:space="preserve"> </w:t>
      </w:r>
      <m:oMath>
        <m:sSub>
          <m:e>
            <m:acc>
              <m:accPr>
                <m:chr m:val="̃"/>
              </m:accPr>
              <m:e>
                <m:r>
                  <m:rPr>
                    <m:sty m:val="p"/>
                  </m:rPr>
                  <m:t>Δ</m:t>
                </m:r>
              </m:e>
            </m:acc>
          </m:e>
          <m:sub>
            <m:r>
              <m:rPr>
                <m:sty m:val="p"/>
              </m:rPr>
              <m:t>e</m:t>
            </m:r>
            <m:r>
              <m:rPr>
                <m:sty m:val="p"/>
              </m:rPr>
              <m:t>n</m:t>
            </m:r>
            <m:r>
              <m:rPr>
                <m:sty m:val="p"/>
              </m:rPr>
              <m:t>g</m:t>
            </m:r>
          </m:sub>
        </m:sSub>
        <m:r>
          <m:rPr>
            <m:sty m:val="p"/>
          </m:rPr>
          <m:t>=</m:t>
        </m:r>
        <m:r>
          <m:rPr>
            <m:scr m:val="double-struck"/>
            <m:sty m:val="p"/>
          </m:rPr>
          <m:t>E</m:t>
        </m:r>
        <m:r>
          <m:rPr>
            <m:sty m:val="p"/>
          </m:rPr>
          <m:t>[</m:t>
        </m:r>
        <m:sSub>
          <m:e>
            <m:r>
              <m:t>B</m:t>
            </m:r>
          </m:e>
          <m:sub>
            <m:r>
              <m:t>1</m:t>
            </m:r>
          </m:sub>
        </m:sSub>
        <m:r>
          <m:rPr>
            <m:sty m:val="p"/>
          </m:rPr>
          <m:t>]</m:t>
        </m:r>
        <m:sSub>
          <m:e>
            <m:r>
              <m:rPr>
                <m:sty m:val="p"/>
              </m:rPr>
              <m:t>Δ</m:t>
            </m:r>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oMath>
      <w:r>
        <w:rPr>
          <w:rFonts w:ascii="Times New Roman" w:hAnsi="Times New Roman"/>
          <w:i/>
          <w:iCs/>
        </w:rPr>
        <w:t xml:space="preserve">) and let premium-state arrival be</w:t>
      </w:r>
      <w:r>
        <w:rPr>
          <w:rFonts w:ascii="Times New Roman" w:hAnsi="Times New Roman"/>
          <w:i/>
          <w:iCs/>
        </w:rPr>
        <w:t xml:space="preserve"> </w:t>
      </w:r>
      <m:oMath>
        <m:sSub>
          <m:e>
            <m:r>
              <m:t>B</m:t>
            </m:r>
          </m:e>
          <m:sub>
            <m:r>
              <m:t>2</m:t>
            </m:r>
          </m:sub>
        </m:sSub>
        <m:r>
          <m:rPr>
            <m:sty m:val="p"/>
          </m:rPr>
          <m:t>∼</m:t>
        </m:r>
        <m:r>
          <m:rPr>
            <m:sty m:val="p"/>
          </m:rPr>
          <m:t>B</m:t>
        </m:r>
        <m:r>
          <m:rPr>
            <m:sty m:val="p"/>
          </m:rPr>
          <m:t>e</m:t>
        </m:r>
        <m:r>
          <m:rPr>
            <m:sty m:val="p"/>
          </m:rPr>
          <m:t>r</m:t>
        </m:r>
        <m:r>
          <m:rPr>
            <m:sty m:val="p"/>
          </m:rPr>
          <m:t>n</m:t>
        </m:r>
        <m:r>
          <m:rPr>
            <m:sty m:val="p"/>
          </m:rPr>
          <m:t>(</m:t>
        </m:r>
        <m:r>
          <m:t>ρ</m:t>
        </m:r>
        <m:r>
          <m:rPr>
            <m:sty m:val="p"/>
          </m:rPr>
          <m:t>)</m:t>
        </m:r>
      </m:oMath>
      <w:r>
        <w:rPr>
          <w:rFonts w:ascii="Times New Roman" w:hAnsi="Times New Roman"/>
          <w:i/>
          <w:iCs/>
        </w:rPr>
        <w:t xml:space="preserve">, independent of</w:t>
      </w:r>
      <w:r>
        <w:rPr>
          <w:rFonts w:ascii="Times New Roman" w:hAnsi="Times New Roman"/>
          <w:i/>
          <w:iCs/>
        </w:rPr>
        <w:t xml:space="preserve"> </w:t>
      </w:r>
      <m:oMath>
        <m:sSub>
          <m:e>
            <m:r>
              <m:t>B</m:t>
            </m:r>
          </m:e>
          <m:sub>
            <m:r>
              <m:t>1</m:t>
            </m:r>
          </m:sub>
        </m:sSub>
      </m:oMath>
      <w:r>
        <w:rPr>
          <w:rFonts w:ascii="Times New Roman" w:hAnsi="Times New Roman"/>
          <w:i/>
          <w:iCs/>
        </w:rPr>
        <w:t xml:space="preserve">. Then the ex-ante engagement contribution to the premium is</w:t>
      </w:r>
      <w:r>
        <w:rPr>
          <w:rFonts w:ascii="Times New Roman" w:hAnsi="Times New Roman"/>
          <w:i/>
          <w:iCs/>
        </w:rPr>
        <w:t xml:space="preserve"> </w:t>
      </w:r>
      <m:oMathPara>
        <m:oMathParaPr>
          <m:jc m:val="center"/>
        </m:oMathParaPr>
        <m:oMath>
          <m:r>
            <m:rPr>
              <m:scr m:val="double-struck"/>
              <m:sty m:val="p"/>
            </m:rPr>
            <m:t>E</m:t>
          </m:r>
          <m:d>
            <m:dPr>
              <m:begChr m:val="["/>
              <m:sepChr m:val=""/>
              <m:endChr m:val="]"/>
              <m:grow/>
            </m:dPr>
            <m:e>
              <m:r>
                <m:rPr>
                  <m:sty m:val="p"/>
                </m:rPr>
                <m:t>(</m:t>
              </m:r>
              <m:sSup>
                <m:e>
                  <m:r>
                    <m:t>m</m:t>
                  </m:r>
                </m:e>
                <m:sup>
                  <m:r>
                    <m:t>R</m:t>
                  </m:r>
                </m:sup>
              </m:sSup>
              <m:r>
                <m:rPr>
                  <m:sty m:val="p"/>
                </m:rPr>
                <m:t>(</m:t>
              </m:r>
              <m:sSub>
                <m:e>
                  <m:r>
                    <m:t>B</m:t>
                  </m:r>
                </m:e>
                <m:sub>
                  <m:r>
                    <m:t>1</m:t>
                  </m:r>
                </m:sub>
              </m:sSub>
              <m:r>
                <m:rPr>
                  <m:sty m:val="p"/>
                </m:rPr>
                <m:t>,</m:t>
              </m:r>
              <m:r>
                <m:rPr>
                  <m:sty m:val="p"/>
                </m:rPr>
                <m:t>⋅</m:t>
              </m:r>
              <m:r>
                <m:rPr>
                  <m:sty m:val="p"/>
                </m:rPr>
                <m:t>)</m:t>
              </m:r>
              <m:r>
                <m:rPr>
                  <m:sty m:val="p"/>
                </m:rPr>
                <m:t>−</m:t>
              </m:r>
              <m:sSub>
                <m:e>
                  <m:r>
                    <m:t>m</m:t>
                  </m:r>
                </m:e>
                <m:sub>
                  <m:r>
                    <m:t>0</m:t>
                  </m:r>
                </m:sub>
              </m:sSub>
              <m:r>
                <m:rPr>
                  <m:sty m:val="p"/>
                </m:rPr>
                <m:t>)</m:t>
              </m:r>
              <m:r>
                <m:rPr>
                  <m:sty m:val="p"/>
                </m:rPr>
                <m:t>⋅</m:t>
              </m:r>
              <m:r>
                <m:rPr>
                  <m:sty m:val="b"/>
                </m:rPr>
                <m:t>1</m:t>
              </m:r>
              <m:r>
                <m:rPr>
                  <m:sty m:val="p"/>
                </m:rPr>
                <m:t>{</m:t>
              </m:r>
              <m:sSub>
                <m:e>
                  <m:r>
                    <m:t>B</m:t>
                  </m:r>
                </m:e>
                <m:sub>
                  <m:r>
                    <m:t>2</m:t>
                  </m:r>
                </m:sub>
              </m:sSub>
              <m:r>
                <m:rPr>
                  <m:sty m:val="p"/>
                </m:rPr>
                <m:t>}</m:t>
              </m:r>
            </m:e>
          </m:d>
          <m:r>
            <m:t> </m:t>
          </m:r>
          <m:r>
            <m:rPr>
              <m:sty m:val="p"/>
            </m:rPr>
            <m:t>=</m:t>
          </m:r>
          <m:r>
            <m:t> </m:t>
          </m:r>
          <m:limLow>
            <m:e>
              <m:limLow>
                <m:e>
                  <m:r>
                    <m:rPr>
                      <m:scr m:val="double-struck"/>
                      <m:sty m:val="p"/>
                    </m:rPr>
                    <m:t>P</m:t>
                  </m:r>
                  <m:r>
                    <m:rPr>
                      <m:sty m:val="p"/>
                    </m:rPr>
                    <m:t>(</m:t>
                  </m:r>
                  <m:sSub>
                    <m:e>
                      <m:r>
                        <m:t>B</m:t>
                      </m:r>
                    </m:e>
                    <m:sub>
                      <m:r>
                        <m:t>2</m:t>
                      </m:r>
                    </m:sub>
                  </m:sSub>
                  <m:r>
                    <m:rPr>
                      <m:sty m:val="p"/>
                    </m:rPr>
                    <m:t>=</m:t>
                  </m:r>
                  <m:r>
                    <m:t>1</m:t>
                  </m:r>
                  <m:r>
                    <m:rPr>
                      <m:sty m:val="p"/>
                    </m:rPr>
                    <m:t>)</m:t>
                  </m:r>
                </m:e>
                <m:lim>
                  <m:r>
                    <m:rPr>
                      <m:sty m:val="p"/>
                    </m:rPr>
                    <m:t>⏟</m:t>
                  </m:r>
                </m:lim>
              </m:limLow>
            </m:e>
            <m:lim>
              <m:r>
                <m:rPr>
                  <m:sty m:val="p"/>
                </m:rPr>
                <m:t>=</m:t>
              </m:r>
              <m:r>
                <m:t>ρ</m:t>
              </m:r>
            </m:lim>
          </m:limLow>
          <m:r>
            <m:rPr>
              <m:sty m:val="p"/>
            </m:rPr>
            <m:t>⋅</m:t>
          </m:r>
          <m:limLow>
            <m:e>
              <m:limLow>
                <m:e>
                  <m:r>
                    <m:rPr>
                      <m:sty m:val="p"/>
                    </m:rPr>
                    <m:t>(</m:t>
                  </m:r>
                  <m:r>
                    <m:t>1</m:t>
                  </m:r>
                  <m:r>
                    <m:rPr>
                      <m:sty m:val="p"/>
                    </m:rPr>
                    <m:t>−</m:t>
                  </m:r>
                  <m:r>
                    <m:t>θ</m:t>
                  </m:r>
                  <m:r>
                    <m:rPr>
                      <m:sty m:val="p"/>
                    </m:rPr>
                    <m:t>)</m:t>
                  </m:r>
                  <m:r>
                    <m:t>λ</m:t>
                  </m:r>
                  <m:r>
                    <m:t> </m:t>
                  </m:r>
                  <m:r>
                    <m:rPr>
                      <m:scr m:val="double-struck"/>
                      <m:sty m:val="p"/>
                    </m:rPr>
                    <m:t>E</m:t>
                  </m:r>
                  <m:r>
                    <m:rPr>
                      <m:sty m:val="p"/>
                    </m:rPr>
                    <m:t>[</m:t>
                  </m:r>
                  <m:sSub>
                    <m:e>
                      <m:r>
                        <m:t>B</m:t>
                      </m:r>
                    </m:e>
                    <m:sub>
                      <m:r>
                        <m:t>1</m:t>
                      </m:r>
                    </m:sub>
                  </m:sSub>
                  <m:r>
                    <m:rPr>
                      <m:sty m:val="p"/>
                    </m:rPr>
                    <m:t>]</m:t>
                  </m:r>
                  <m:r>
                    <m:t> </m:t>
                  </m:r>
                  <m:sSub>
                    <m:e>
                      <m:r>
                        <m:rPr>
                          <m:sty m:val="p"/>
                        </m:rPr>
                        <m:t>Δ</m:t>
                      </m:r>
                    </m:e>
                    <m:sub>
                      <m:r>
                        <m:rPr>
                          <m:sty m:val="p"/>
                        </m:rPr>
                        <m:t>e</m:t>
                      </m:r>
                      <m:r>
                        <m:rPr>
                          <m:sty m:val="p"/>
                        </m:rPr>
                        <m:t>n</m:t>
                      </m:r>
                      <m:r>
                        <m:rPr>
                          <m:sty m:val="p"/>
                        </m:rPr>
                        <m:t>g</m:t>
                      </m:r>
                    </m:sub>
                  </m:sSub>
                </m:e>
                <m:lim>
                  <m:r>
                    <m:rPr>
                      <m:sty m:val="p"/>
                    </m:rPr>
                    <m:t>⏟</m:t>
                  </m:r>
                </m:lim>
              </m:limLow>
            </m:e>
            <m:lim>
              <m:r>
                <m:rPr>
                  <m:sty m:val="p"/>
                </m:rPr>
                <m:t>=</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lim>
          </m:limLow>
          <m:r>
            <m:t> </m:t>
          </m:r>
          <m:r>
            <m:rPr>
              <m:sty m:val="p"/>
            </m:rPr>
            <m:t>=</m:t>
          </m:r>
          <m:r>
            <m:t> </m:t>
          </m:r>
          <m:sSup>
            <m:e>
              <m:r>
                <m:t>ρ</m:t>
              </m:r>
            </m:e>
            <m:sup>
              <m:r>
                <m:t>2</m:t>
              </m:r>
            </m:sup>
          </m:sSup>
          <m:r>
            <m:rPr>
              <m:sty m:val="p"/>
            </m:rPr>
            <m:t>(</m:t>
          </m:r>
          <m:r>
            <m:t>1</m:t>
          </m:r>
          <m:r>
            <m:rPr>
              <m:sty m:val="p"/>
            </m:rPr>
            <m:t>−</m:t>
          </m:r>
          <m:r>
            <m:t>θ</m:t>
          </m:r>
          <m:r>
            <m:rPr>
              <m:sty m:val="p"/>
            </m:rPr>
            <m:t>)</m:t>
          </m:r>
          <m:r>
            <m:t>λ</m:t>
          </m:r>
          <m:r>
            <m:t> </m:t>
          </m:r>
          <m:sSub>
            <m:e>
              <m:r>
                <m:rPr>
                  <m:sty m:val="p"/>
                </m:rPr>
                <m:t>Δ</m:t>
              </m:r>
            </m:e>
            <m:sub>
              <m:r>
                <m:rPr>
                  <m:sty m:val="p"/>
                </m:rPr>
                <m:t>e</m:t>
              </m:r>
              <m:r>
                <m:rPr>
                  <m:sty m:val="p"/>
                </m:rPr>
                <m:t>n</m:t>
              </m:r>
              <m:r>
                <m:rPr>
                  <m:sty m:val="p"/>
                </m:rPr>
                <m:t>g</m:t>
              </m:r>
            </m:sub>
          </m:sSub>
          <m:r>
            <m:rPr>
              <m:sty m:val="p"/>
            </m:rPr>
            <m:t>,</m:t>
          </m:r>
        </m:oMath>
      </m:oMathPara>
      <w:r>
        <w:rPr>
          <w:rFonts w:ascii="Times New Roman" w:hAnsi="Times New Roman"/>
          <w:i/>
          <w:iCs/>
        </w:rPr>
        <w:t xml:space="preserve"> </w:t>
      </w:r>
      <w:r>
        <w:rPr>
          <w:rFonts w:ascii="Times New Roman" w:hAnsi="Times New Roman"/>
          <w:i/>
          <w:iCs/>
        </w:rPr>
        <w:t xml:space="preserve">so the two factors of</w:t>
      </w:r>
      <w:r>
        <w:rPr>
          <w:rFonts w:ascii="Times New Roman" w:hAnsi="Times New Roman"/>
          <w:i/>
          <w:iCs/>
        </w:rPr>
        <w:t xml:space="preserve"> </w:t>
      </w:r>
      <m:oMath>
        <m:r>
          <m:t>ρ</m:t>
        </m:r>
      </m:oMath>
      <w:r>
        <w:rPr>
          <w:rFonts w:ascii="Times New Roman" w:hAnsi="Times New Roman"/>
          <w:i/>
          <w:iCs/>
        </w:rPr>
        <w:t xml:space="preserve"> </w:t>
      </w:r>
      <w:r>
        <w:rPr>
          <w:rFonts w:ascii="Times New Roman" w:hAnsi="Times New Roman"/>
          <w:i/>
          <w:iCs/>
        </w:rPr>
        <w:t xml:space="preserve">are</w:t>
      </w:r>
      <w:r>
        <w:rPr>
          <w:rFonts w:ascii="Times New Roman" w:hAnsi="Times New Roman"/>
          <w:i/>
          <w:iCs/>
        </w:rPr>
        <w:t xml:space="preserve"> </w:t>
      </w:r>
      <m:oMath>
        <m:r>
          <m:rPr>
            <m:scr m:val="double-struck"/>
            <m:sty m:val="p"/>
          </m:rPr>
          <m:t>P</m:t>
        </m:r>
        <m:r>
          <m:rPr>
            <m:sty m:val="p"/>
          </m:rPr>
          <m:t>(</m:t>
        </m:r>
        <m:sSub>
          <m:e>
            <m:r>
              <m:t>B</m:t>
            </m:r>
          </m:e>
          <m:sub>
            <m:r>
              <m:t>2</m:t>
            </m:r>
          </m:sub>
        </m:sSub>
        <m:r>
          <m:rPr>
            <m:sty m:val="p"/>
          </m:rPr>
          <m:t>=</m:t>
        </m:r>
        <m:r>
          <m:t>1</m:t>
        </m:r>
        <m:r>
          <m:rPr>
            <m:sty m:val="p"/>
          </m:rPr>
          <m:t>)</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cr m:val="double-struck"/>
            <m:sty m:val="p"/>
          </m:rPr>
          <m:t>E</m:t>
        </m:r>
        <m:r>
          <m:rPr>
            <m:sty m:val="p"/>
          </m:rPr>
          <m:t>[</m:t>
        </m:r>
        <m:sSub>
          <m:e>
            <m:r>
              <m:t>B</m:t>
            </m:r>
          </m:e>
          <m:sub>
            <m:r>
              <m:t>1</m:t>
            </m:r>
          </m:sub>
        </m:sSub>
        <m:r>
          <m:rPr>
            <m:sty m:val="p"/>
          </m:rPr>
          <m:t>]</m:t>
        </m:r>
      </m:oMath>
      <w:r>
        <w:rPr>
          <w:rFonts w:ascii="Times New Roman" w:hAnsi="Times New Roman"/>
          <w:i/>
          <w:iCs/>
        </w:rPr>
        <w:t xml:space="preserve"> </w:t>
      </w:r>
      <w:r>
        <w:rPr>
          <w:rFonts w:ascii="Times New Roman" w:hAnsi="Times New Roman"/>
          <w:i/>
          <w:iCs/>
        </w:rPr>
        <w:t xml:space="preserve">— two distinct Bernoulli draws, not a repeated deflation of one event.</w:t>
      </w:r>
    </w:p>
    <w:bookmarkEnd w:id="171"/>
    <w:p>
      <w:pPr>
        <w:pStyle w:val="FirstParagraph"/>
        <w:spacing w:before="60" w:after="60"/>
      </w:pPr>
      <w:r>
        <w:rPr>
          <w:i/>
          <w:iCs/>
        </w:rPr>
        <w:t xml:space="preserve">Proof.</w:t>
      </w:r>
      <w:r>
        <w:t xml:space="preserve"> </w:t>
      </w:r>
      <w:r>
        <w:t xml:space="preserve">The wedge realized when the campaign succeeds is</w:t>
      </w:r>
      <w:r>
        <w:t xml:space="preserve"> </w:t>
      </w:r>
      <m:oMath>
        <m:sSub>
          <m:e>
            <m:r>
              <m:t>m</m:t>
            </m:r>
          </m:e>
          <m:sub>
            <m:r>
              <m:t>1</m:t>
            </m:r>
          </m:sub>
        </m:sSub>
        <m:r>
          <m:rPr>
            <m:sty m:val="p"/>
          </m:rPr>
          <m:t>−</m:t>
        </m:r>
        <m:sSub>
          <m:e>
            <m:r>
              <m:t>m</m:t>
            </m:r>
          </m:e>
          <m:sub>
            <m:r>
              <m:t>0</m:t>
            </m:r>
          </m:sub>
        </m:sSub>
        <m:r>
          <m:rPr>
            <m:sty m:val="p"/>
          </m:rPr>
          <m:t>=</m:t>
        </m:r>
        <m:r>
          <m:rPr>
            <m:sty m:val="p"/>
          </m:rPr>
          <m:t>(</m:t>
        </m:r>
        <m:r>
          <m:t>1</m:t>
        </m:r>
        <m:r>
          <m:rPr>
            <m:sty m:val="p"/>
          </m:rPr>
          <m:t>−</m:t>
        </m:r>
        <m:r>
          <m:t>θ</m:t>
        </m:r>
        <m:r>
          <m:rPr>
            <m:sty m:val="p"/>
          </m:rPr>
          <m:t>)</m:t>
        </m:r>
        <m:r>
          <m:t>λ</m:t>
        </m:r>
        <m:sSub>
          <m:e>
            <m:acc>
              <m:accPr>
                <m:chr m:val="̃"/>
              </m:accPr>
              <m:e>
                <m:r>
                  <m:rPr>
                    <m:sty m:val="p"/>
                  </m:rPr>
                  <m:t>Δ</m:t>
                </m:r>
              </m:e>
            </m:acc>
          </m:e>
          <m:sub>
            <m:r>
              <m:rPr>
                <m:sty m:val="p"/>
              </m:rPr>
              <m:t>e</m:t>
            </m:r>
            <m:r>
              <m:rPr>
                <m:sty m:val="p"/>
              </m:rPr>
              <m:t>n</m:t>
            </m:r>
            <m:r>
              <m:rPr>
                <m:sty m:val="p"/>
              </m:rPr>
              <m:t>g</m:t>
            </m:r>
          </m:sub>
        </m:sSub>
      </m:oMath>
      <w:r>
        <w:t xml:space="preserve">, but</w:t>
      </w:r>
      <w:r>
        <w:t xml:space="preserve"> </w:t>
      </w:r>
      <m:oMath>
        <m:sSub>
          <m:e>
            <m:acc>
              <m:accPr>
                <m:chr m:val="̃"/>
              </m:accPr>
              <m:e>
                <m:r>
                  <m:rPr>
                    <m:sty m:val="p"/>
                  </m:rPr>
                  <m:t>Δ</m:t>
                </m:r>
              </m:e>
            </m:acc>
          </m:e>
          <m:sub>
            <m:r>
              <m:rPr>
                <m:sty m:val="p"/>
              </m:rPr>
              <m:t>e</m:t>
            </m:r>
            <m:r>
              <m:rPr>
                <m:sty m:val="p"/>
              </m:rPr>
              <m:t>n</m:t>
            </m:r>
            <m:r>
              <m:rPr>
                <m:sty m:val="p"/>
              </m:rPr>
              <m:t>g</m:t>
            </m:r>
          </m:sub>
        </m:sSub>
      </m:oMath>
      <w:r>
        <w:t xml:space="preserve"> </w:t>
      </w:r>
      <w:r>
        <w:t xml:space="preserve">already integrates out</w:t>
      </w:r>
      <w:r>
        <w:t xml:space="preserve"> </w:t>
      </w:r>
      <m:oMath>
        <m:sSub>
          <m:e>
            <m:r>
              <m:t>B</m:t>
            </m:r>
          </m:e>
          <m:sub>
            <m:r>
              <m:t>1</m:t>
            </m:r>
          </m:sub>
        </m:sSub>
      </m:oMath>
      <w:r>
        <w:t xml:space="preserve">:</w:t>
      </w:r>
      <w:r>
        <w:t xml:space="preserve"> </w:t>
      </w:r>
      <m:oMath>
        <m:sSub>
          <m:e>
            <m:acc>
              <m:accPr>
                <m:chr m:val="̃"/>
              </m:accPr>
              <m:e>
                <m:r>
                  <m:rPr>
                    <m:sty m:val="p"/>
                  </m:rPr>
                  <m:t>Δ</m:t>
                </m:r>
              </m:e>
            </m:acc>
          </m:e>
          <m:sub>
            <m:r>
              <m:rPr>
                <m:sty m:val="p"/>
              </m:rPr>
              <m:t>e</m:t>
            </m:r>
            <m:r>
              <m:rPr>
                <m:sty m:val="p"/>
              </m:rPr>
              <m:t>n</m:t>
            </m:r>
            <m:r>
              <m:rPr>
                <m:sty m:val="p"/>
              </m:rPr>
              <m:t>g</m:t>
            </m:r>
          </m:sub>
        </m:sSub>
        <m:r>
          <m:rPr>
            <m:sty m:val="p"/>
          </m:rPr>
          <m:t>=</m:t>
        </m:r>
        <m:r>
          <m:rPr>
            <m:scr m:val="double-struck"/>
            <m:sty m:val="p"/>
          </m:rPr>
          <m:t>E</m:t>
        </m:r>
        <m:r>
          <m:rPr>
            <m:sty m:val="p"/>
          </m:rPr>
          <m:t>[</m:t>
        </m:r>
        <m:sSub>
          <m:e>
            <m:r>
              <m:t>B</m:t>
            </m:r>
          </m:e>
          <m:sub>
            <m:r>
              <m:t>1</m:t>
            </m:r>
          </m:sub>
        </m:sSub>
        <m:r>
          <m:rPr>
            <m:sty m:val="p"/>
          </m:rPr>
          <m:t>]</m:t>
        </m:r>
        <m:sSub>
          <m:e>
            <m:r>
              <m:rPr>
                <m:sty m:val="p"/>
              </m:rPr>
              <m:t>Δ</m:t>
            </m:r>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oMath>
      <w:r>
        <w:t xml:space="preserve">. Multiplying by the fold probability</w:t>
      </w:r>
      <w:r>
        <w:t xml:space="preserve"> </w:t>
      </w:r>
      <m:oMath>
        <m:r>
          <m:rPr>
            <m:scr m:val="double-struck"/>
            <m:sty m:val="p"/>
          </m:rPr>
          <m:t>P</m:t>
        </m:r>
        <m:r>
          <m:rPr>
            <m:sty m:val="p"/>
          </m:rPr>
          <m:t>(</m:t>
        </m:r>
        <m:sSub>
          <m:e>
            <m:r>
              <m:t>B</m:t>
            </m:r>
          </m:e>
          <m:sub>
            <m:r>
              <m:t>2</m:t>
            </m:r>
          </m:sub>
        </m:sSub>
        <m:r>
          <m:rPr>
            <m:sty m:val="p"/>
          </m:rPr>
          <m:t>=</m:t>
        </m:r>
        <m:r>
          <m:t>1</m:t>
        </m:r>
        <m:r>
          <m:rPr>
            <m:sty m:val="p"/>
          </m:rPr>
          <m:t>)</m:t>
        </m:r>
        <m:r>
          <m:rPr>
            <m:sty m:val="p"/>
          </m:rPr>
          <m:t>=</m:t>
        </m:r>
        <m:r>
          <m:t>ρ</m:t>
        </m:r>
      </m:oMath>
      <w:r>
        <w:t xml:space="preserve"> </w:t>
      </w:r>
      <w:r>
        <w:t xml:space="preserve">(independent of</w:t>
      </w:r>
      <w:r>
        <w:t xml:space="preserve"> </w:t>
      </w:r>
      <m:oMath>
        <m:sSub>
          <m:e>
            <m:r>
              <m:t>B</m:t>
            </m:r>
          </m:e>
          <m:sub>
            <m:r>
              <m:t>1</m:t>
            </m:r>
          </m:sub>
        </m:sSub>
      </m:oMath>
      <w:r>
        <w:t xml:space="preserve">) gives the displayed product. Each</w:t>
      </w:r>
      <w:r>
        <w:t xml:space="preserve"> </w:t>
      </w:r>
      <m:oMath>
        <m:r>
          <m:t>ρ</m:t>
        </m:r>
      </m:oMath>
      <w:r>
        <w:t xml:space="preserve"> </w:t>
      </w:r>
      <w:r>
        <w:t xml:space="preserve">is the mean of a separate, independent Bernoulli, so the square is the product of two distinct expectations, not</w:t>
      </w:r>
      <w:r>
        <w:t xml:space="preserve"> </w:t>
      </w:r>
      <m:oMath>
        <m:r>
          <m:rPr>
            <m:scr m:val="double-struck"/>
            <m:sty m:val="p"/>
          </m:rPr>
          <m:t>E</m:t>
        </m:r>
        <m:r>
          <m:rPr>
            <m:sty m:val="p"/>
          </m:rPr>
          <m:t>[</m:t>
        </m:r>
        <m:sSup>
          <m:e>
            <m:r>
              <m:t>B</m:t>
            </m:r>
          </m:e>
          <m:sup>
            <m:r>
              <m:t>2</m:t>
            </m:r>
          </m:sup>
        </m:sSup>
        <m:r>
          <m:rPr>
            <m:sty m:val="p"/>
          </m:rPr>
          <m:t>]</m:t>
        </m:r>
      </m:oMath>
      <w:r>
        <w:t xml:space="preserve"> </w:t>
      </w:r>
      <w:r>
        <w:t xml:space="preserve">for a single</w:t>
      </w:r>
      <w:r>
        <w:t xml:space="preserve"> </w:t>
      </w:r>
      <m:oMath>
        <m:r>
          <m:t>B</m:t>
        </m:r>
      </m:oMath>
      <w:r>
        <w:t xml:space="preserve"> </w:t>
      </w:r>
      <w:r>
        <w:t xml:space="preserve">(indeed</w:t>
      </w:r>
      <w:r>
        <w:t xml:space="preserve"> </w:t>
      </w:r>
      <m:oMath>
        <m:r>
          <m:rPr>
            <m:scr m:val="double-struck"/>
            <m:sty m:val="p"/>
          </m:rPr>
          <m:t>E</m:t>
        </m:r>
        <m:r>
          <m:rPr>
            <m:sty m:val="p"/>
          </m:rPr>
          <m:t>[</m:t>
        </m:r>
        <m:sSub>
          <m:e>
            <m:r>
              <m:t>B</m:t>
            </m:r>
          </m:e>
          <m:sub>
            <m:r>
              <m:t>1</m:t>
            </m:r>
          </m:sub>
        </m:sSub>
        <m:sSub>
          <m:e>
            <m:r>
              <m:t>B</m:t>
            </m:r>
          </m:e>
          <m:sub>
            <m:r>
              <m:t>2</m:t>
            </m:r>
          </m:sub>
        </m:sSub>
        <m:r>
          <m:rPr>
            <m:sty m:val="p"/>
          </m:rPr>
          <m:t>]</m:t>
        </m:r>
        <m:r>
          <m:rPr>
            <m:sty m:val="p"/>
          </m:rPr>
          <m:t>=</m:t>
        </m:r>
        <m:sSup>
          <m:e>
            <m:r>
              <m:t>ρ</m:t>
            </m:r>
          </m:e>
          <m:sup>
            <m:r>
              <m:t>2</m:t>
            </m:r>
          </m:sup>
        </m:sSup>
        <m:r>
          <m:rPr>
            <m:sty m:val="p"/>
          </m:rPr>
          <m:t>≠</m:t>
        </m:r>
        <m:r>
          <m:rPr>
            <m:scr m:val="double-struck"/>
            <m:sty m:val="p"/>
          </m:rPr>
          <m:t>E</m:t>
        </m:r>
        <m:r>
          <m:rPr>
            <m:sty m:val="p"/>
          </m:rPr>
          <m:t>[</m:t>
        </m:r>
        <m:sSubSup>
          <m:e>
            <m:r>
              <m:t>B</m:t>
            </m:r>
          </m:e>
          <m:sub>
            <m:r>
              <m:t>1</m:t>
            </m:r>
          </m:sub>
          <m:sup>
            <m:r>
              <m:t>2</m:t>
            </m:r>
          </m:sup>
        </m:sSubSup>
        <m:r>
          <m:rPr>
            <m:sty m:val="p"/>
          </m:rPr>
          <m:t>]</m:t>
        </m:r>
        <m:r>
          <m:rPr>
            <m:sty m:val="p"/>
          </m:rPr>
          <m:t>=</m:t>
        </m:r>
        <m:r>
          <m:t>ρ</m:t>
        </m:r>
      </m:oMath>
      <w:r>
        <w:t xml:space="preserve">). ◻</w:t>
      </w:r>
    </w:p>
    <w:bookmarkEnd w:id="172"/>
    <w:bookmarkStart w:id="177" w:name="app:bg-A3"/>
    <w:p>
      <w:pPr>
        <w:pStyle w:val="Heading2"/>
      </w:pPr>
      <w:r>
        <w:rPr>
          <w:rStyle w:val="SectionNumber"/>
        </w:rPr>
        <w:t xml:space="preserve">C.5</w:t>
      </w:r>
      <w:r>
        <w:tab/>
      </w:r>
      <w:r>
        <w:t xml:space="preserve">Assumption A3 as a conditional theorem</w:t>
      </w:r>
    </w:p>
    <w:bookmarkStart w:id="173" w:name="thm:bg-A3"/>
    <w:p>
      <w:pPr>
        <w:pStyle w:val="FirstParagraph"/>
        <w:keepLines/>
        <w:spacing w:before="60" w:after="60"/>
      </w:pPr>
      <w:r>
        <w:rPr>
          <w:rFonts w:ascii="Times New Roman" w:hAnsi="Times New Roman"/>
          <w:b/>
          <w:bCs/>
        </w:rPr>
        <w:t xml:space="preserve">Theorem 1</w:t>
      </w:r>
      <w:r>
        <w:rPr>
          <w:rFonts w:ascii="Times New Roman" w:hAnsi="Times New Roman"/>
        </w:rPr>
        <w:t xml:space="preserve"> </w:t>
      </w:r>
      <w:r>
        <w:rPr>
          <w:rFonts w:ascii="Times New Roman" w:hAnsi="Times New Roman"/>
        </w:rPr>
        <w:t xml:space="preserve">(A3 from bargaining, conditional on Condition 1).</w:t>
      </w:r>
      <w:r>
        <w:rPr>
          <w:rFonts w:ascii="Times New Roman" w:hAnsi="Times New Roman"/>
        </w:rPr>
        <w:t xml:space="preserve"> </w:t>
      </w:r>
      <w:r>
        <w:rPr>
          <w:rFonts w:ascii="Times New Roman" w:hAnsi="Times New Roman"/>
        </w:rPr>
        <w:t xml:space="preserve"> </w:t>
      </w:r>
      <w:r>
        <w:rPr>
          <w:rFonts w:ascii="Times New Roman" w:hAnsi="Times New Roman"/>
          <w:i/>
          <w:i/>
          <w:iCs/>
          <w:iCs/>
        </w:rPr>
        <w:t xml:space="preserve">Assume Condition 1.</w:t>
      </w:r>
      <w:r>
        <w:rPr>
          <w:rFonts w:ascii="Times New Roman" w:hAnsi="Times New Roman"/>
          <w:i/>
          <w:iCs/>
        </w:rPr>
        <w:t xml:space="preserve"> </w:t>
      </w:r>
      <w:r>
        <w:rPr>
          <w:rFonts w:ascii="Times New Roman" w:hAnsi="Times New Roman"/>
          <w:i/>
          <w:iCs/>
        </w:rPr>
        <w:t xml:space="preserve">Suppose further that the bloc is not a monopolist over the surplus (</w:t>
      </w:r>
      <m:oMath>
        <m:r>
          <m:t>θ</m:t>
        </m:r>
        <m:r>
          <m:rPr>
            <m:sty m:val="p"/>
          </m:rPr>
          <m:t>&lt;</m:t>
        </m:r>
        <m:r>
          <m:t>1</m:t>
        </m:r>
      </m:oMath>
      <w:r>
        <w:rPr>
          <w:rFonts w:ascii="Times New Roman" w:hAnsi="Times New Roman"/>
          <w:i/>
          <w:iCs/>
        </w:rPr>
        <w:t xml:space="preserve">). Then the bargained premia satisfy</w:t>
      </w:r>
      <w:r>
        <w:rPr>
          <w:rFonts w:ascii="Times New Roman" w:hAnsi="Times New Roman"/>
          <w:i/>
          <w:iCs/>
        </w:rPr>
        <w:t xml:space="preserve"> </w:t>
      </w:r>
      <m:oMathPara>
        <m:oMathParaPr>
          <m:jc m:val="center"/>
        </m:oMathParaPr>
        <m:oMath>
          <m:acc>
            <m:accPr>
              <m:chr m:val="̃"/>
            </m:accPr>
            <m:e>
              <m:r>
                <m:t>m</m:t>
              </m:r>
            </m:e>
          </m:acc>
          <m:r>
            <m:rPr>
              <m:sty m:val="p"/>
            </m:rPr>
            <m:t>−</m:t>
          </m:r>
          <m:sSub>
            <m:e>
              <m:r>
                <m:t>m</m:t>
              </m:r>
            </m:e>
            <m:sub>
              <m:r>
                <m:t>0</m:t>
              </m:r>
            </m:sub>
          </m:sSub>
          <m:r>
            <m:t> </m:t>
          </m:r>
          <m:r>
            <m:rPr>
              <m:sty m:val="p"/>
            </m:rPr>
            <m:t>=</m:t>
          </m:r>
          <m:r>
            <m:t> </m:t>
          </m:r>
          <m:sSup>
            <m:e>
              <m:r>
                <m:t>ρ</m:t>
              </m:r>
            </m:e>
            <m:sup>
              <m:r>
                <m:t>2</m:t>
              </m:r>
            </m:sup>
          </m:sSup>
          <m:r>
            <m:rPr>
              <m:sty m:val="p"/>
            </m:rPr>
            <m:t>(</m:t>
          </m:r>
          <m:r>
            <m:t>1</m:t>
          </m:r>
          <m:r>
            <m:rPr>
              <m:sty m:val="p"/>
            </m:rPr>
            <m:t>−</m:t>
          </m:r>
          <m:r>
            <m:t>θ</m:t>
          </m:r>
          <m:r>
            <m:rPr>
              <m:sty m:val="p"/>
            </m:rPr>
            <m:t>)</m:t>
          </m:r>
          <m:r>
            <m:t> </m:t>
          </m:r>
          <m:r>
            <m:t>λ</m:t>
          </m:r>
          <m:r>
            <m:t> </m:t>
          </m:r>
          <m:sSub>
            <m:e>
              <m:r>
                <m:rPr>
                  <m:sty m:val="p"/>
                </m:rPr>
                <m:t>Δ</m:t>
              </m:r>
            </m:e>
            <m:sub>
              <m:r>
                <m:rPr>
                  <m:sty m:val="p"/>
                </m:rPr>
                <m:t>e</m:t>
              </m:r>
              <m:r>
                <m:rPr>
                  <m:sty m:val="p"/>
                </m:rPr>
                <m:t>n</m:t>
              </m:r>
              <m:r>
                <m:rPr>
                  <m:sty m:val="p"/>
                </m:rPr>
                <m:t>g</m:t>
              </m:r>
            </m:sub>
          </m:sSub>
          <m:r>
            <m:t> </m:t>
          </m:r>
          <m:r>
            <m:rPr>
              <m:sty m:val="p"/>
            </m:rPr>
            <m:t>&gt;</m:t>
          </m:r>
          <m:r>
            <m:t> </m:t>
          </m:r>
          <m:r>
            <m:t>0</m:t>
          </m:r>
          <m:r>
            <m:rPr>
              <m:sty m:val="p"/>
            </m:rPr>
            <m:t>,</m:t>
          </m:r>
          <m:r>
            <m:t>  </m:t>
          </m:r>
          <m:r>
            <m:rPr>
              <m:nor/>
              <m:sty m:val="p"/>
            </m:rPr>
            <m:t>equivalently</m:t>
          </m:r>
          <m:r>
            <m:t>  </m:t>
          </m:r>
          <m:acc>
            <m:accPr>
              <m:chr m:val="̃"/>
            </m:accPr>
            <m:e>
              <m:r>
                <m:t>m</m:t>
              </m:r>
            </m:e>
          </m:acc>
          <m:r>
            <m:rPr>
              <m:sty m:val="p"/>
            </m:rPr>
            <m:t>&gt;</m:t>
          </m:r>
          <m:sSub>
            <m:e>
              <m:r>
                <m:t>m</m:t>
              </m:r>
            </m:e>
            <m:sub>
              <m:r>
                <m:t>0</m:t>
              </m:r>
            </m:sub>
          </m:sSub>
          <m:r>
            <m:rPr>
              <m:sty m:val="p"/>
            </m:rPr>
            <m:t>.</m:t>
          </m:r>
        </m:oMath>
      </m:oMathPara>
      <w:r>
        <w:rPr>
          <w:rFonts w:ascii="Times New Roman" w:hAnsi="Times New Roman"/>
          <w:i/>
          <w:iCs/>
        </w:rPr>
        <w:t xml:space="preserve"> </w:t>
      </w:r>
      <w:r>
        <w:rPr>
          <w:rFonts w:ascii="Times New Roman" w:hAnsi="Times New Roman"/>
          <w:i/>
          <w:iCs/>
        </w:rPr>
        <w:t xml:space="preserve">Thus standing Assumption  holds as a</w:t>
      </w:r>
      <w:r>
        <w:rPr>
          <w:rFonts w:ascii="Times New Roman" w:hAnsi="Times New Roman"/>
          <w:i/>
          <w:iCs/>
        </w:rPr>
        <w:t xml:space="preserve"> </w:t>
      </w:r>
      <w:r>
        <w:rPr>
          <w:rFonts w:ascii="Times New Roman" w:hAnsi="Times New Roman"/>
          <w:i/>
          <w:i/>
          <w:iCs/>
          <w:iCs/>
        </w:rPr>
        <w:t xml:space="preserve">consequence</w:t>
      </w:r>
      <w:r>
        <w:rPr>
          <w:rFonts w:ascii="Times New Roman" w:hAnsi="Times New Roman"/>
          <w:i/>
          <w:iCs/>
        </w:rPr>
        <w:t xml:space="preserve"> </w:t>
      </w:r>
      <w:r>
        <w:rPr>
          <w:rFonts w:ascii="Times New Roman" w:hAnsi="Times New Roman"/>
          <w:i/>
          <w:iCs/>
        </w:rPr>
        <w:t xml:space="preserve">of bargaining</w:t>
      </w:r>
      <w:r>
        <w:rPr>
          <w:rFonts w:ascii="Times New Roman" w:hAnsi="Times New Roman"/>
          <w:i/>
          <w:iCs/>
        </w:rPr>
        <w:t xml:space="preserve"> </w:t>
      </w:r>
      <w:r>
        <w:rPr>
          <w:rFonts w:ascii="Times New Roman" w:hAnsi="Times New Roman"/>
          <w:i/>
          <w:i/>
          <w:iCs/>
          <w:iCs/>
        </w:rPr>
        <w:t xml:space="preserve">given</w:t>
      </w:r>
      <w:r>
        <w:rPr>
          <w:rFonts w:ascii="Times New Roman" w:hAnsi="Times New Roman"/>
          <w:i/>
          <w:iCs/>
        </w:rPr>
        <w:t xml:space="preserve"> </w:t>
      </w:r>
      <w:r>
        <w:rPr>
          <w:rFonts w:ascii="Times New Roman" w:hAnsi="Times New Roman"/>
          <w:i/>
          <w:iCs/>
        </w:rPr>
        <w:t xml:space="preserve">the structural Condition 1. The condition is sharp: A3 fails iff</w:t>
      </w:r>
      <w:r>
        <w:rPr>
          <w:rFonts w:ascii="Times New Roman" w:hAnsi="Times New Roman"/>
          <w:i/>
          <w:iCs/>
        </w:rPr>
        <w:t xml:space="preserve"> </w:t>
      </w:r>
      <m:oMath>
        <m:r>
          <m:t>θ</m:t>
        </m:r>
        <m:r>
          <m:rPr>
            <m:sty m:val="p"/>
          </m:rPr>
          <m:t>=</m:t>
        </m:r>
        <m:r>
          <m:t>1</m:t>
        </m:r>
      </m:oMath>
      <w:r>
        <w:rPr>
          <w:rFonts w:ascii="Times New Roman" w:hAnsi="Times New Roman"/>
          <w:i/>
          <w:iCs/>
        </w:rPr>
        <w:t xml:space="preserve"> </w:t>
      </w:r>
      <w:r>
        <w:rPr>
          <w:rFonts w:ascii="Times New Roman" w:hAnsi="Times New Roman"/>
          <w:i/>
          <w:iCs/>
        </w:rPr>
        <w:t xml:space="preserve">(the bloc captures the entire pie),</w:t>
      </w:r>
      <w:r>
        <w:rPr>
          <w:rFonts w:ascii="Times New Roman" w:hAnsi="Times New Roman"/>
          <w:i/>
          <w:iCs/>
        </w:rPr>
        <w:t xml:space="preserve"> </w:t>
      </w:r>
      <m:oMath>
        <m:r>
          <m:t>λ</m:t>
        </m:r>
        <m:r>
          <m:rPr>
            <m:sty m:val="p"/>
          </m:rPr>
          <m:t>=</m:t>
        </m:r>
        <m:r>
          <m:t>0</m:t>
        </m:r>
      </m:oMath>
      <w:r>
        <w:rPr>
          <w:rFonts w:ascii="Times New Roman" w:hAnsi="Times New Roman"/>
          <w:i/>
          <w:iCs/>
        </w:rPr>
        <w:t xml:space="preserve"> </w:t>
      </w:r>
      <w:r>
        <w:rPr>
          <w:rFonts w:ascii="Times New Roman" w:hAnsi="Times New Roman"/>
          <w:i/>
          <w:iCs/>
        </w:rPr>
        <w:t xml:space="preserve">(engagement is unappropriable at the threat point), or</w:t>
      </w:r>
      <w:r>
        <w:rPr>
          <w:rFonts w:ascii="Times New Roman" w:hAnsi="Times New Roman"/>
          <w:i/>
          <w:iCs/>
        </w:rPr>
        <w:t xml:space="preserve"> </w:t>
      </w:r>
      <m:oMath>
        <m:r>
          <m:t>ρ</m:t>
        </m:r>
        <m:sSub>
          <m:e>
            <m:r>
              <m:rPr>
                <m:sty m:val="p"/>
              </m:rPr>
              <m:t>Δ</m:t>
            </m:r>
          </m:e>
          <m:sub>
            <m:r>
              <m:rPr>
                <m:sty m:val="p"/>
              </m:rPr>
              <m:t>e</m:t>
            </m:r>
            <m:r>
              <m:rPr>
                <m:sty m:val="p"/>
              </m:rPr>
              <m:t>n</m:t>
            </m:r>
            <m:r>
              <m:rPr>
                <m:sty m:val="p"/>
              </m:rPr>
              <m:t>g</m:t>
            </m:r>
          </m:sub>
        </m:sSub>
        <m:r>
          <m:rPr>
            <m:sty m:val="p"/>
          </m:rPr>
          <m:t>=</m:t>
        </m:r>
        <m:r>
          <m:t>0</m:t>
        </m:r>
      </m:oMath>
      <w:r>
        <w:rPr>
          <w:rFonts w:ascii="Times New Roman" w:hAnsi="Times New Roman"/>
          <w:i/>
          <w:iCs/>
        </w:rPr>
        <w:t xml:space="preserve"> </w:t>
      </w:r>
      <w:r>
        <w:rPr>
          <w:rFonts w:ascii="Times New Roman" w:hAnsi="Times New Roman"/>
          <w:i/>
          <w:iCs/>
        </w:rPr>
        <w:t xml:space="preserve">(engagement is worthless).</w:t>
      </w:r>
    </w:p>
    <w:bookmarkEnd w:id="173"/>
    <w:p>
      <w:pPr>
        <w:pStyle w:val="FirstParagraph"/>
        <w:spacing w:before="60" w:after="60"/>
      </w:pPr>
      <w:r>
        <w:rPr>
          <w:i/>
          <w:iCs/>
        </w:rPr>
        <w:t xml:space="preserve">Proof.</w:t>
      </w:r>
      <w:r>
        <w:t xml:space="preserve"> </w:t>
      </w:r>
      <w:r>
        <w:t xml:space="preserve">By (55),</w:t>
      </w:r>
      <w:r>
        <w:t xml:space="preserve"> </w:t>
      </w:r>
      <m:oMath>
        <m:acc>
          <m:accPr>
            <m:chr m:val="̃"/>
          </m:accPr>
          <m:e>
            <m:r>
              <m:t>m</m:t>
            </m:r>
          </m:e>
        </m:acc>
        <m:r>
          <m:rPr>
            <m:sty m:val="p"/>
          </m:rPr>
          <m:t>−</m:t>
        </m:r>
        <m:sSub>
          <m:e>
            <m:r>
              <m:t>m</m:t>
            </m:r>
          </m:e>
          <m:sub>
            <m:r>
              <m:t>0</m:t>
            </m:r>
          </m:sub>
        </m:sSub>
        <m:r>
          <m:rPr>
            <m:sty m:val="p"/>
          </m:rPr>
          <m:t>=</m:t>
        </m:r>
        <m:sSup>
          <m:e>
            <m:r>
              <m:t>ρ</m:t>
            </m:r>
          </m:e>
          <m:sup>
            <m:r>
              <m:t>2</m:t>
            </m:r>
          </m:sup>
        </m:sSup>
        <m:r>
          <m:rPr>
            <m:sty m:val="p"/>
          </m:rPr>
          <m:t>(</m:t>
        </m:r>
        <m:r>
          <m:t>1</m:t>
        </m:r>
        <m:r>
          <m:rPr>
            <m:sty m:val="p"/>
          </m:rPr>
          <m:t>−</m:t>
        </m:r>
        <m:r>
          <m:t>θ</m:t>
        </m:r>
        <m:r>
          <m:rPr>
            <m:sty m:val="p"/>
          </m:rPr>
          <m:t>)</m:t>
        </m:r>
        <m:r>
          <m:t>λ</m:t>
        </m:r>
        <m:sSub>
          <m:e>
            <m:r>
              <m:rPr>
                <m:sty m:val="p"/>
              </m:rPr>
              <m:t>Δ</m:t>
            </m:r>
          </m:e>
          <m:sub>
            <m:r>
              <m:rPr>
                <m:sty m:val="p"/>
              </m:rPr>
              <m:t>e</m:t>
            </m:r>
            <m:r>
              <m:rPr>
                <m:sty m:val="p"/>
              </m:rPr>
              <m:t>n</m:t>
            </m:r>
            <m:r>
              <m:rPr>
                <m:sty m:val="p"/>
              </m:rPr>
              <m:t>g</m:t>
            </m:r>
          </m:sub>
        </m:sSub>
      </m:oMath>
      <w:r>
        <w:t xml:space="preserve">. Under Condition 1 (</w:t>
      </w:r>
      <m:oMath>
        <m:r>
          <m:t>λ</m:t>
        </m:r>
        <m:r>
          <m:rPr>
            <m:sty m:val="p"/>
          </m:rPr>
          <m:t>&gt;</m:t>
        </m:r>
        <m:r>
          <m:t>0</m:t>
        </m:r>
      </m:oMath>
      <w:r>
        <w:t xml:space="preserve">,</w:t>
      </w:r>
      <w:r>
        <w:t xml:space="preserve"> </w:t>
      </w:r>
      <m:oMath>
        <m:r>
          <m:t>ρ</m:t>
        </m:r>
        <m:sSub>
          <m:e>
            <m:r>
              <m:rPr>
                <m:sty m:val="p"/>
              </m:rPr>
              <m:t>Δ</m:t>
            </m:r>
          </m:e>
          <m:sub>
            <m:r>
              <m:rPr>
                <m:sty m:val="p"/>
              </m:rPr>
              <m:t>e</m:t>
            </m:r>
            <m:r>
              <m:rPr>
                <m:sty m:val="p"/>
              </m:rPr>
              <m:t>n</m:t>
            </m:r>
            <m:r>
              <m:rPr>
                <m:sty m:val="p"/>
              </m:rPr>
              <m:t>g</m:t>
            </m:r>
          </m:sub>
        </m:sSub>
        <m:r>
          <m:rPr>
            <m:sty m:val="p"/>
          </m:rPr>
          <m:t>&gt;</m:t>
        </m:r>
        <m:r>
          <m:t>0</m:t>
        </m:r>
      </m:oMath>
      <w:r>
        <w:t xml:space="preserve">) and</w:t>
      </w:r>
      <w:r>
        <w:t xml:space="preserve"> </w:t>
      </w:r>
      <m:oMath>
        <m:r>
          <m:t>θ</m:t>
        </m:r>
        <m:r>
          <m:rPr>
            <m:sty m:val="p"/>
          </m:rPr>
          <m:t>&lt;</m:t>
        </m:r>
        <m:r>
          <m:t>1</m:t>
        </m:r>
      </m:oMath>
      <w:r>
        <w:t xml:space="preserve"> </w:t>
      </w:r>
      <w:r>
        <w:t xml:space="preserve">each factor is strictly positive, so the product is strictly positive and</w:t>
      </w:r>
      <w:r>
        <w:t xml:space="preserve"> </w:t>
      </w:r>
      <m:oMath>
        <m:acc>
          <m:accPr>
            <m:chr m:val="̃"/>
          </m:accPr>
          <m:e>
            <m:r>
              <m:t>m</m:t>
            </m:r>
          </m:e>
        </m:acc>
        <m:r>
          <m:rPr>
            <m:sty m:val="p"/>
          </m:rPr>
          <m:t>&gt;</m:t>
        </m:r>
        <m:sSub>
          <m:e>
            <m:r>
              <m:t>m</m:t>
            </m:r>
          </m:e>
          <m:sub>
            <m:r>
              <m:t>0</m:t>
            </m:r>
          </m:sub>
        </m:sSub>
      </m:oMath>
      <w:r>
        <w:t xml:space="preserve">. Sharpness: if</w:t>
      </w:r>
      <w:r>
        <w:t xml:space="preserve"> </w:t>
      </w:r>
      <m:oMath>
        <m:r>
          <m:t>θ</m:t>
        </m:r>
        <m:r>
          <m:rPr>
            <m:sty m:val="p"/>
          </m:rPr>
          <m:t>=</m:t>
        </m:r>
        <m:r>
          <m:t>1</m:t>
        </m:r>
      </m:oMath>
      <w:r>
        <w:t xml:space="preserve"> </w:t>
      </w:r>
      <w:r>
        <w:t xml:space="preserve">then</w:t>
      </w:r>
      <w:r>
        <w:t xml:space="preserve"> </w:t>
      </w:r>
      <m:oMath>
        <m:r>
          <m:t>1</m:t>
        </m:r>
        <m:r>
          <m:rPr>
            <m:sty m:val="p"/>
          </m:rPr>
          <m:t>−</m:t>
        </m:r>
        <m:r>
          <m:t>θ</m:t>
        </m:r>
        <m:r>
          <m:rPr>
            <m:sty m:val="p"/>
          </m:rPr>
          <m:t>=</m:t>
        </m:r>
        <m:r>
          <m:t>0</m:t>
        </m:r>
      </m:oMath>
      <w:r>
        <w:t xml:space="preserve"> </w:t>
      </w:r>
      <w:r>
        <w:t xml:space="preserve">and the wedge (54) vanishes; if</w:t>
      </w:r>
      <w:r>
        <w:t xml:space="preserve"> </w:t>
      </w:r>
      <m:oMath>
        <m:r>
          <m:t>λ</m:t>
        </m:r>
        <m:r>
          <m:rPr>
            <m:sty m:val="p"/>
          </m:rPr>
          <m:t>=</m:t>
        </m:r>
        <m:r>
          <m:t>0</m:t>
        </m:r>
      </m:oMath>
      <w:r>
        <w:t xml:space="preserve"> </w:t>
      </w:r>
      <w:r>
        <w:t xml:space="preserve">or</w:t>
      </w:r>
      <w:r>
        <w:t xml:space="preserve"> </w:t>
      </w:r>
      <m:oMath>
        <m:r>
          <m:t>ρ</m:t>
        </m:r>
        <m:sSub>
          <m:e>
            <m:r>
              <m:rPr>
                <m:sty m:val="p"/>
              </m:rPr>
              <m:t>Δ</m:t>
            </m:r>
          </m:e>
          <m:sub>
            <m:r>
              <m:rPr>
                <m:sty m:val="p"/>
              </m:rPr>
              <m:t>e</m:t>
            </m:r>
            <m:r>
              <m:rPr>
                <m:sty m:val="p"/>
              </m:rPr>
              <m:t>n</m:t>
            </m:r>
            <m:r>
              <m:rPr>
                <m:sty m:val="p"/>
              </m:rPr>
              <m:t>g</m:t>
            </m:r>
          </m:sub>
        </m:sSub>
        <m:r>
          <m:rPr>
            <m:sty m:val="p"/>
          </m:rPr>
          <m:t>=</m:t>
        </m:r>
        <m:r>
          <m:t>0</m:t>
        </m:r>
      </m:oMath>
      <w:r>
        <w:t xml:space="preserve"> </w:t>
      </w:r>
      <w:r>
        <w:t xml:space="preserve">then</w:t>
      </w:r>
      <w:r>
        <w:t xml:space="preserve"> </w:t>
      </w:r>
      <m:oMath>
        <m:r>
          <m:t>λ</m:t>
        </m:r>
        <m:sSub>
          <m:e>
            <m:acc>
              <m:accPr>
                <m:chr m:val="̃"/>
              </m:accPr>
              <m:e>
                <m:r>
                  <m:rPr>
                    <m:sty m:val="p"/>
                  </m:rPr>
                  <m:t>Δ</m:t>
                </m:r>
              </m:e>
            </m:acc>
          </m:e>
          <m:sub>
            <m:r>
              <m:rPr>
                <m:sty m:val="p"/>
              </m:rPr>
              <m:t>e</m:t>
            </m:r>
            <m:r>
              <m:rPr>
                <m:sty m:val="p"/>
              </m:rPr>
              <m:t>n</m:t>
            </m:r>
            <m:r>
              <m:rPr>
                <m:sty m:val="p"/>
              </m:rPr>
              <m:t>g</m:t>
            </m:r>
          </m:sub>
        </m:sSub>
        <m:r>
          <m:rPr>
            <m:sty m:val="p"/>
          </m:rPr>
          <m:t>=</m:t>
        </m:r>
        <m:r>
          <m:t>0</m:t>
        </m:r>
      </m:oMath>
      <w:r>
        <w:t xml:space="preserve"> </w:t>
      </w:r>
      <w:r>
        <w:t xml:space="preserve">and again the wedge vanishes. ◻</w:t>
      </w:r>
    </w:p>
    <w:bookmarkStart w:id="174" w:name="rem:bg-A3honest"/>
    <w:p>
      <w:pPr>
        <w:pStyle w:val="BodyText"/>
        <w:keepLines/>
        <w:spacing w:before="60" w:after="60"/>
      </w:pPr>
      <w:r>
        <w:rPr>
          <w:rFonts w:ascii="Times New Roman" w:hAnsi="Times New Roman"/>
          <w:b/>
          <w:bCs/>
        </w:rPr>
        <w:t xml:space="preserve">Remark 8</w:t>
      </w:r>
      <w:r>
        <w:rPr>
          <w:rFonts w:ascii="Times New Roman" w:hAnsi="Times New Roman"/>
        </w:rPr>
        <w:t xml:space="preserve"> </w:t>
      </w:r>
      <w:r>
        <w:rPr>
          <w:rFonts w:ascii="Times New Roman" w:hAnsi="Times New Roman"/>
        </w:rPr>
        <w:t xml:space="preserve">(What the conditional theorem rests 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Theorem 1 is a theorem</w:t>
      </w:r>
      <w:r>
        <w:rPr>
          <w:rFonts w:ascii="Times New Roman" w:hAnsi="Times New Roman"/>
          <w:i/>
          <w:iCs/>
        </w:rPr>
        <w:t xml:space="preserve"> </w:t>
      </w:r>
      <w:r>
        <w:rPr>
          <w:rFonts w:ascii="Times New Roman" w:hAnsi="Times New Roman"/>
          <w:i/>
          <w:i/>
          <w:iCs/>
          <w:iCs/>
        </w:rPr>
        <w:t xml:space="preserve">conditional on</w:t>
      </w:r>
      <w:r>
        <w:rPr>
          <w:rFonts w:ascii="Times New Roman" w:hAnsi="Times New Roman"/>
          <w:i/>
          <w:iCs/>
        </w:rPr>
        <w:t xml:space="preserve"> </w:t>
      </w:r>
      <w:r>
        <w:rPr>
          <w:rFonts w:ascii="Times New Roman" w:hAnsi="Times New Roman"/>
          <w:i/>
          <w:iCs/>
        </w:rPr>
        <w:t xml:space="preserve">Condition 1; it is</w:t>
      </w:r>
      <w:r>
        <w:rPr>
          <w:rFonts w:ascii="Times New Roman" w:hAnsi="Times New Roman"/>
          <w:i/>
          <w:iCs/>
        </w:rPr>
        <w:t xml:space="preserve"> </w:t>
      </w:r>
      <w:r>
        <w:rPr>
          <w:rFonts w:ascii="Times New Roman" w:hAnsi="Times New Roman"/>
          <w:i/>
          <w:i/>
          <w:iCs/>
          <w:iCs/>
        </w:rPr>
        <w:t xml:space="preserve">not</w:t>
      </w:r>
      <w:r>
        <w:rPr>
          <w:rFonts w:ascii="Times New Roman" w:hAnsi="Times New Roman"/>
          <w:i/>
          <w:iCs/>
        </w:rPr>
        <w:t xml:space="preserve"> </w:t>
      </w:r>
      <w:r>
        <w:rPr>
          <w:rFonts w:ascii="Times New Roman" w:hAnsi="Times New Roman"/>
          <w:i/>
          <w:iCs/>
        </w:rPr>
        <w:t xml:space="preserve">an unconditional theorem. The economic content of A3 has moved from the reduced-form assertion</w:t>
      </w:r>
      <w:r>
        <w:rPr>
          <w:rFonts w:ascii="Times New Roman" w:hAnsi="Times New Roman"/>
          <w:i/>
          <w:iCs/>
        </w:rPr>
        <w:t xml:space="preserve"> </w:t>
      </w:r>
      <w:r>
        <w:rPr>
          <w:rFonts w:ascii="Times New Roman" w:hAnsi="Times New Roman"/>
          <w:i/>
          <w:iCs/>
        </w:rPr>
        <w:t xml:space="preserve">“</w:t>
      </w:r>
      <m:oMath>
        <m:sSub>
          <m:e>
            <m:r>
              <m:t>m</m:t>
            </m:r>
          </m:e>
          <m:sub>
            <m:r>
              <m:t>1</m:t>
            </m:r>
          </m:sub>
        </m:sSub>
        <m:r>
          <m:rPr>
            <m:sty m:val="p"/>
          </m:rPr>
          <m:t>&gt;</m:t>
        </m:r>
        <m:sSub>
          <m:e>
            <m:r>
              <m:t>m</m:t>
            </m:r>
          </m:e>
          <m:sub>
            <m:r>
              <m:t>0</m:t>
            </m:r>
          </m:sub>
        </m:sSub>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to the structural condition</w:t>
      </w:r>
      <w:r>
        <w:rPr>
          <w:rFonts w:ascii="Times New Roman" w:hAnsi="Times New Roman"/>
          <w:i/>
          <w:iCs/>
        </w:rPr>
        <w:t xml:space="preserve"> </w:t>
      </w:r>
      <w:r>
        <w:rPr>
          <w:rFonts w:ascii="Times New Roman" w:hAnsi="Times New Roman"/>
          <w:i/>
          <w:iCs/>
        </w:rPr>
        <w:t xml:space="preserve">“</w:t>
      </w:r>
      <m:oMath>
        <m:r>
          <m:t>d</m:t>
        </m:r>
        <m:r>
          <m:rPr>
            <m:sty m:val="p"/>
          </m:rPr>
          <m:t>(</m:t>
        </m:r>
        <m:r>
          <m:t>1</m:t>
        </m:r>
        <m:r>
          <m:rPr>
            <m:sty m:val="p"/>
          </m:rPr>
          <m:t>)</m:t>
        </m:r>
        <m:r>
          <m:rPr>
            <m:sty m:val="p"/>
          </m:rPr>
          <m:t>−</m:t>
        </m:r>
        <m:r>
          <m:t>d</m:t>
        </m:r>
        <m:r>
          <m:rPr>
            <m:sty m:val="p"/>
          </m:rPr>
          <m:t>(</m:t>
        </m:r>
        <m:r>
          <m:t>0</m:t>
        </m:r>
        <m:r>
          <m:rPr>
            <m:sty m:val="p"/>
          </m:rPr>
          <m:t>)</m:t>
        </m:r>
        <m:r>
          <m:rPr>
            <m:sty m:val="p"/>
          </m:rPr>
          <m:t>=</m:t>
        </m:r>
        <m:r>
          <m:t>λ</m:t>
        </m:r>
        <m:sSub>
          <m:e>
            <m:acc>
              <m:accPr>
                <m:chr m:val="̃"/>
              </m:accPr>
              <m:e>
                <m:r>
                  <m:rPr>
                    <m:sty m:val="p"/>
                  </m:rPr>
                  <m:t>Δ</m:t>
                </m:r>
              </m:e>
            </m:acc>
          </m:e>
          <m:sub>
            <m:r>
              <m:rPr>
                <m:sty m:val="p"/>
              </m:rPr>
              <m:t>e</m:t>
            </m:r>
            <m:r>
              <m:rPr>
                <m:sty m:val="p"/>
              </m:rPr>
              <m:t>n</m:t>
            </m:r>
            <m:r>
              <m:rPr>
                <m:sty m:val="p"/>
              </m:rPr>
              <m:t>g</m:t>
            </m:r>
          </m:sub>
        </m:sSub>
        <m:r>
          <m:rPr>
            <m:sty m:val="p"/>
          </m:rPr>
          <m:t>&gt;</m:t>
        </m:r>
        <m:r>
          <m:t>0</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which the free-rider heuristic of makes plausible but does not prove from primitives. The</w:t>
      </w:r>
      <w:r>
        <w:rPr>
          <w:rFonts w:ascii="Times New Roman" w:hAnsi="Times New Roman"/>
          <w:i/>
          <w:iCs/>
        </w:rPr>
        <w:t xml:space="preserve"> </w:t>
      </w:r>
      <w:r>
        <w:rPr>
          <w:rFonts w:ascii="Times New Roman" w:hAnsi="Times New Roman"/>
          <w:i/>
          <w:i/>
          <w:iCs/>
          <w:iCs/>
        </w:rPr>
        <w:t xml:space="preserve">sign</w:t>
      </w:r>
      <w:r>
        <w:rPr>
          <w:rFonts w:ascii="Times New Roman" w:hAnsi="Times New Roman"/>
          <w:i/>
          <w:iCs/>
        </w:rPr>
        <w:t xml:space="preserve"> </w:t>
      </w:r>
      <w:r>
        <w:rPr>
          <w:rFonts w:ascii="Times New Roman" w:hAnsi="Times New Roman"/>
          <w:i/>
          <w:iCs/>
        </w:rPr>
        <w:t xml:space="preserve">of the wedge holds for any</w:t>
      </w:r>
      <w:r>
        <w:rPr>
          <w:rFonts w:ascii="Times New Roman" w:hAnsi="Times New Roman"/>
          <w:i/>
          <w:iCs/>
        </w:rPr>
        <w:t xml:space="preserve"> </w:t>
      </w:r>
      <m:oMath>
        <m:r>
          <m:t>λ</m:t>
        </m:r>
        <m:r>
          <m:rPr>
            <m:sty m:val="p"/>
          </m:rPr>
          <m:t>&gt;</m:t>
        </m:r>
        <m:r>
          <m:t>0</m:t>
        </m:r>
      </m:oMath>
      <w:r>
        <w:rPr>
          <w:rFonts w:ascii="Times New Roman" w:hAnsi="Times New Roman"/>
          <w:i/>
          <w:iCs/>
        </w:rPr>
        <w:t xml:space="preserve">; the</w:t>
      </w:r>
      <w:r>
        <w:rPr>
          <w:rFonts w:ascii="Times New Roman" w:hAnsi="Times New Roman"/>
          <w:i/>
          <w:iCs/>
        </w:rPr>
        <w:t xml:space="preserve"> </w:t>
      </w:r>
      <w:r>
        <w:rPr>
          <w:rFonts w:ascii="Times New Roman" w:hAnsi="Times New Roman"/>
          <w:i/>
          <w:i/>
          <w:iCs/>
          <w:iCs/>
        </w:rPr>
        <w:t xml:space="preserve">magnitude</w:t>
      </w:r>
      <w:r>
        <w:rPr>
          <w:rFonts w:ascii="Times New Roman" w:hAnsi="Times New Roman"/>
          <w:i/>
          <w:iCs/>
        </w:rPr>
        <w:t xml:space="preserve"> </w:t>
      </w:r>
      <w:r>
        <w:rPr>
          <w:rFonts w:ascii="Times New Roman" w:hAnsi="Times New Roman"/>
          <w:i/>
          <w:iCs/>
        </w:rPr>
        <w:t xml:space="preserve">scales with</w:t>
      </w:r>
      <w:r>
        <w:rPr>
          <w:rFonts w:ascii="Times New Roman" w:hAnsi="Times New Roman"/>
          <w:i/>
          <w:iCs/>
        </w:rPr>
        <w:t xml:space="preserve"> </w:t>
      </w:r>
      <m:oMath>
        <m:r>
          <m:t>λ</m:t>
        </m:r>
      </m:oMath>
      <w:r>
        <w:rPr>
          <w:rFonts w:ascii="Times New Roman" w:hAnsi="Times New Roman"/>
          <w:i/>
          <w:iCs/>
        </w:rPr>
        <w:t xml:space="preserve">, so any quantitative match holds</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fixed.</w:t>
      </w:r>
    </w:p>
    <w:bookmarkEnd w:id="174"/>
    <w:bookmarkStart w:id="176" w:name="reproducing-the-bodys-numbers."/>
    <w:p>
      <w:pPr>
        <w:pStyle w:val="Heading3"/>
      </w:pPr>
      <w:r>
        <w:t xml:space="preserve">Reproducing the body’s numbers.</w:t>
      </w:r>
    </w:p>
    <w:p>
      <w:pPr>
        <w:pStyle w:val="FirstParagraph"/>
        <w:spacing w:before="60" w:after="60"/>
      </w:pPr>
      <w:r>
        <w:t xml:space="preserve">The body’s baseline has</w:t>
      </w:r>
      <w:r>
        <w:t xml:space="preserve"> </w:t>
      </w:r>
      <m:oMath>
        <m:sSub>
          <m:e>
            <m:r>
              <m:t>m</m:t>
            </m:r>
          </m:e>
          <m:sub>
            <m:r>
              <m:t>0</m:t>
            </m:r>
          </m:sub>
        </m:sSub>
        <m:r>
          <m:rPr>
            <m:sty m:val="p"/>
          </m:rPr>
          <m:t>=</m:t>
        </m:r>
        <m:r>
          <m:t>0.10</m:t>
        </m:r>
      </m:oMath>
      <w:r>
        <w:t xml:space="preserve">,</w:t>
      </w:r>
      <w:r>
        <w:t xml:space="preserve"> </w:t>
      </w:r>
      <m:oMath>
        <m:sSub>
          <m:e>
            <m:r>
              <m:t>m</m:t>
            </m:r>
          </m:e>
          <m:sub>
            <m:r>
              <m:t>1</m:t>
            </m:r>
          </m:sub>
        </m:sSub>
        <m:r>
          <m:rPr>
            <m:sty m:val="p"/>
          </m:rPr>
          <m:t>=</m:t>
        </m:r>
        <m:r>
          <m:t>0.30</m:t>
        </m:r>
      </m:oMath>
      <w:r>
        <w:t xml:space="preserve">,</w:t>
      </w:r>
      <w:r>
        <w:t xml:space="preserve"> </w:t>
      </w:r>
      <m:oMath>
        <m:r>
          <m:t>ρ</m:t>
        </m:r>
        <m:r>
          <m:rPr>
            <m:sty m:val="p"/>
          </m:rPr>
          <m:t>=</m:t>
        </m:r>
        <m:r>
          <m:t>0.9</m:t>
        </m:r>
      </m:oMath>
      <w:r>
        <w:t xml:space="preserve"> </w:t>
      </w:r>
      <w:r>
        <w:t xml:space="preserve">— hence wedge</w:t>
      </w:r>
      <w:r>
        <w:t xml:space="preserve"> </w:t>
      </w:r>
      <m:oMath>
        <m:sSub>
          <m:e>
            <m:r>
              <m:t>m</m:t>
            </m:r>
          </m:e>
          <m:sub>
            <m:r>
              <m:t>1</m:t>
            </m:r>
          </m:sub>
        </m:sSub>
        <m:r>
          <m:rPr>
            <m:sty m:val="p"/>
          </m:rPr>
          <m:t>−</m:t>
        </m:r>
        <m:sSub>
          <m:e>
            <m:r>
              <m:t>m</m:t>
            </m:r>
          </m:e>
          <m:sub>
            <m:r>
              <m:t>0</m:t>
            </m:r>
          </m:sub>
        </m:sSub>
        <m:r>
          <m:rPr>
            <m:sty m:val="p"/>
          </m:rPr>
          <m:t>=</m:t>
        </m:r>
        <m:r>
          <m:t>0.20</m:t>
        </m:r>
      </m:oMath>
      <w:r>
        <w:t xml:space="preserve"> </w:t>
      </w:r>
      <w:r>
        <w:t xml:space="preserve">and, by the body’s fold,</w:t>
      </w:r>
      <w:r>
        <w:t xml:space="preserve"> </w:t>
      </w:r>
      <m:oMath>
        <m:acc>
          <m:accPr>
            <m:chr m:val="̃"/>
          </m:accPr>
          <m:e>
            <m:r>
              <m:t>m</m:t>
            </m:r>
          </m:e>
        </m:acc>
        <m:r>
          <m:rPr>
            <m:sty m:val="p"/>
          </m:rPr>
          <m:t>−</m:t>
        </m:r>
        <m:sSub>
          <m:e>
            <m:r>
              <m:t>m</m:t>
            </m:r>
          </m:e>
          <m:sub>
            <m:r>
              <m:t>0</m:t>
            </m:r>
          </m:sub>
        </m:sSub>
        <m:r>
          <m:rPr>
            <m:sty m:val="p"/>
          </m:rPr>
          <m:t>=</m:t>
        </m:r>
        <m:r>
          <m:t>ρ</m:t>
        </m:r>
        <m:r>
          <m:rPr>
            <m:sty m:val="p"/>
          </m:rPr>
          <m:t>(</m:t>
        </m:r>
        <m:sSub>
          <m:e>
            <m:r>
              <m:t>m</m:t>
            </m:r>
          </m:e>
          <m:sub>
            <m:r>
              <m:t>1</m:t>
            </m:r>
          </m:sub>
        </m:sSub>
        <m:r>
          <m:rPr>
            <m:sty m:val="p"/>
          </m:rPr>
          <m:t>−</m:t>
        </m:r>
        <m:sSub>
          <m:e>
            <m:r>
              <m:t>m</m:t>
            </m:r>
          </m:e>
          <m:sub>
            <m:r>
              <m:t>0</m:t>
            </m:r>
          </m:sub>
        </m:sSub>
        <m:r>
          <m:rPr>
            <m:sty m:val="p"/>
          </m:rPr>
          <m:t>)</m:t>
        </m:r>
        <m:r>
          <m:rPr>
            <m:sty m:val="p"/>
          </m:rPr>
          <m:t>=</m:t>
        </m:r>
        <m:r>
          <m:t>0.18</m:t>
        </m:r>
      </m:oMath>
      <w:r>
        <w:t xml:space="preserve"> </w:t>
      </w:r>
      <w:r>
        <w:t xml:space="preserve">(so</w:t>
      </w:r>
      <w:r>
        <w:t xml:space="preserve"> </w:t>
      </w:r>
      <m:oMath>
        <m:acc>
          <m:accPr>
            <m:chr m:val="̃"/>
          </m:accPr>
          <m:e>
            <m:r>
              <m:t>m</m:t>
            </m:r>
          </m:e>
        </m:acc>
        <m:r>
          <m:rPr>
            <m:sty m:val="p"/>
          </m:rPr>
          <m:t>=</m:t>
        </m:r>
        <m:r>
          <m:t>0.28</m:t>
        </m:r>
      </m:oMath>
      <w:r>
        <w:t xml:space="preserve">). Three reconciliations all reproduce the wedge</w:t>
      </w:r>
      <w:r>
        <w:t xml:space="preserve"> </w:t>
      </w:r>
      <m:oMath>
        <m:r>
          <m:t>0.20</m:t>
        </m:r>
      </m:oMath>
      <w:r>
        <w:t xml:space="preserve">: (R1)</w:t>
      </w:r>
      <w:r>
        <w:t xml:space="preserve"> </w:t>
      </w:r>
      <m:oMath>
        <m:r>
          <m:t>θ</m:t>
        </m:r>
        <m:r>
          <m:rPr>
            <m:sty m:val="p"/>
          </m:rPr>
          <m:t>=</m:t>
        </m:r>
        <m:f>
          <m:fPr>
            <m:type m:val="lin"/>
          </m:fPr>
          <m:num>
            <m:r>
              <m:t>1</m:t>
            </m:r>
          </m:num>
          <m:den>
            <m:r>
              <m:t>2</m:t>
            </m:r>
          </m:den>
        </m:f>
        <m:r>
          <m:rPr>
            <m:sty m:val="p"/>
          </m:rPr>
          <m:t>,</m:t>
        </m:r>
        <m:r>
          <m:t> </m:t>
        </m:r>
        <m:r>
          <m:t>λ</m:t>
        </m:r>
        <m:r>
          <m:rPr>
            <m:sty m:val="p"/>
          </m:rPr>
          <m:t>=</m:t>
        </m:r>
        <m:r>
          <m:t>1</m:t>
        </m:r>
        <m:r>
          <m:rPr>
            <m:sty m:val="p"/>
          </m:rPr>
          <m:t>⇒</m:t>
        </m:r>
        <m:sSub>
          <m:e>
            <m:r>
              <m:rPr>
                <m:sty m:val="p"/>
              </m:rPr>
              <m:t>Δ</m:t>
            </m:r>
          </m:e>
          <m:sub>
            <m:r>
              <m:rPr>
                <m:sty m:val="p"/>
              </m:rPr>
              <m:t>e</m:t>
            </m:r>
            <m:r>
              <m:rPr>
                <m:sty m:val="p"/>
              </m:rPr>
              <m:t>n</m:t>
            </m:r>
            <m:r>
              <m:rPr>
                <m:sty m:val="p"/>
              </m:rPr>
              <m:t>g</m:t>
            </m:r>
          </m:sub>
        </m:sSub>
        <m:r>
          <m:rPr>
            <m:sty m:val="p"/>
          </m:rPr>
          <m:t>=</m:t>
        </m:r>
        <m:r>
          <m:t>4</m:t>
        </m:r>
        <m:r>
          <m:rPr>
            <m:sty m:val="p"/>
          </m:rPr>
          <m:t>/</m:t>
        </m:r>
        <m:r>
          <m:t>9</m:t>
        </m:r>
      </m:oMath>
      <w:r>
        <w:t xml:space="preserve">; (R2)</w:t>
      </w:r>
      <w:r>
        <w:t xml:space="preserve"> </w:t>
      </w:r>
      <m:oMath>
        <m:sSub>
          <m:e>
            <m:r>
              <m:rPr>
                <m:sty m:val="p"/>
              </m:rPr>
              <m:t>Δ</m:t>
            </m:r>
          </m:e>
          <m:sub>
            <m:r>
              <m:rPr>
                <m:sty m:val="p"/>
              </m:rPr>
              <m:t>e</m:t>
            </m:r>
            <m:r>
              <m:rPr>
                <m:sty m:val="p"/>
              </m:rPr>
              <m:t>n</m:t>
            </m:r>
            <m:r>
              <m:rPr>
                <m:sty m:val="p"/>
              </m:rPr>
              <m:t>g</m:t>
            </m:r>
          </m:sub>
        </m:sSub>
        <m:r>
          <m:rPr>
            <m:sty m:val="p"/>
          </m:rPr>
          <m:t>=</m:t>
        </m:r>
        <m:r>
          <m:rPr>
            <m:sty m:val="p"/>
          </m:rPr>
          <m:t>Δ</m:t>
        </m:r>
        <m:r>
          <m:rPr>
            <m:sty m:val="p"/>
          </m:rPr>
          <m:t>=</m:t>
        </m:r>
        <m:r>
          <m:t>0.25</m:t>
        </m:r>
        <m:r>
          <m:rPr>
            <m:sty m:val="p"/>
          </m:rPr>
          <m:t>,</m:t>
        </m:r>
        <m:r>
          <m:t> </m:t>
        </m:r>
        <m:r>
          <m:t>λ</m:t>
        </m:r>
        <m:r>
          <m:rPr>
            <m:sty m:val="p"/>
          </m:rPr>
          <m:t>=</m:t>
        </m:r>
        <m:r>
          <m:t>1</m:t>
        </m:r>
        <m:r>
          <m:rPr>
            <m:sty m:val="p"/>
          </m:rPr>
          <m:t>⇒</m:t>
        </m:r>
        <m:r>
          <m:t>θ</m:t>
        </m:r>
        <m:r>
          <m:rPr>
            <m:sty m:val="p"/>
          </m:rPr>
          <m:t>=</m:t>
        </m:r>
        <m:r>
          <m:t>1</m:t>
        </m:r>
        <m:r>
          <m:rPr>
            <m:sty m:val="p"/>
          </m:rPr>
          <m:t>/</m:t>
        </m:r>
        <m:r>
          <m:t>9</m:t>
        </m:r>
      </m:oMath>
      <w:r>
        <w:t xml:space="preserve">; (R3)</w:t>
      </w:r>
      <w:r>
        <w:t xml:space="preserve"> </w:t>
      </w:r>
      <m:oMath>
        <m:r>
          <m:t>θ</m:t>
        </m:r>
        <m:r>
          <m:rPr>
            <m:sty m:val="p"/>
          </m:rPr>
          <m:t>=</m:t>
        </m:r>
        <m:f>
          <m:fPr>
            <m:type m:val="lin"/>
          </m:fPr>
          <m:num>
            <m:r>
              <m:t>1</m:t>
            </m:r>
          </m:num>
          <m:den>
            <m:r>
              <m:t>2</m:t>
            </m:r>
          </m:den>
        </m:f>
        <m:r>
          <m:rPr>
            <m:sty m:val="p"/>
          </m:rPr>
          <m:t>,</m:t>
        </m:r>
        <m:r>
          <m:t> </m:t>
        </m:r>
        <m:r>
          <m:t>λ</m:t>
        </m:r>
        <m:r>
          <m:rPr>
            <m:sty m:val="p"/>
          </m:rPr>
          <m:t>=</m:t>
        </m:r>
        <m:f>
          <m:fPr>
            <m:type m:val="lin"/>
          </m:fPr>
          <m:num>
            <m:r>
              <m:t>1</m:t>
            </m:r>
          </m:num>
          <m:den>
            <m:r>
              <m:t>2</m:t>
            </m:r>
          </m:den>
        </m:f>
        <m:r>
          <m:rPr>
            <m:sty m:val="p"/>
          </m:rPr>
          <m:t>⇒</m:t>
        </m:r>
        <m:sSub>
          <m:e>
            <m:r>
              <m:rPr>
                <m:sty m:val="p"/>
              </m:rPr>
              <m:t>Δ</m:t>
            </m:r>
          </m:e>
          <m:sub>
            <m:r>
              <m:rPr>
                <m:sty m:val="p"/>
              </m:rPr>
              <m:t>e</m:t>
            </m:r>
            <m:r>
              <m:rPr>
                <m:sty m:val="p"/>
              </m:rPr>
              <m:t>n</m:t>
            </m:r>
            <m:r>
              <m:rPr>
                <m:sty m:val="p"/>
              </m:rPr>
              <m:t>g</m:t>
            </m:r>
          </m:sub>
        </m:sSub>
        <m:r>
          <m:rPr>
            <m:sty m:val="p"/>
          </m:rPr>
          <m:t>=</m:t>
        </m:r>
        <m:r>
          <m:t>8</m:t>
        </m:r>
        <m:r>
          <m:rPr>
            <m:sty m:val="p"/>
          </m:rPr>
          <m:t>/</m:t>
        </m:r>
        <m:r>
          <m:t>9</m:t>
        </m:r>
      </m:oMath>
      <w:r>
        <w:t xml:space="preserve">. All three give</w:t>
      </w:r>
      <w: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r>
          <m:rPr>
            <m:sty m:val="p"/>
          </m:rPr>
          <m:t>=</m:t>
        </m:r>
        <m:r>
          <m:t>0.20</m:t>
        </m:r>
      </m:oMath>
      <w:r>
        <w:t xml:space="preserve"> </w:t>
      </w:r>
      <w:r>
        <w:t xml:space="preserve">and, through the single-</w:t>
      </w:r>
      <m:oMath>
        <m:r>
          <m:t>ρ</m:t>
        </m:r>
      </m:oMath>
      <w:r>
        <w:t xml:space="preserve"> </w:t>
      </w:r>
      <w:r>
        <w:t xml:space="preserve">fold,</w:t>
      </w:r>
      <w:r>
        <w:t xml:space="preserve"> </w:t>
      </w:r>
      <m:oMath>
        <m:acc>
          <m:accPr>
            <m:chr m:val="̃"/>
          </m:accPr>
          <m:e>
            <m:r>
              <m:t>m</m:t>
            </m:r>
          </m:e>
        </m:acc>
        <m:r>
          <m:rPr>
            <m:sty m:val="p"/>
          </m:rPr>
          <m:t>−</m:t>
        </m:r>
        <m:sSub>
          <m:e>
            <m:r>
              <m:t>m</m:t>
            </m:r>
          </m:e>
          <m:sub>
            <m:r>
              <m:t>0</m:t>
            </m:r>
          </m:sub>
        </m:sSub>
        <m:r>
          <m:rPr>
            <m:sty m:val="p"/>
          </m:rPr>
          <m:t>=</m:t>
        </m:r>
        <m:r>
          <m:t>0.18</m:t>
        </m:r>
      </m:oMath>
      <w:r>
        <w:t xml:space="preserve"> </w:t>
      </w:r>
      <w:r>
        <w:t xml:space="preserve">— they are observationally identical at the body’s</w:t>
      </w:r>
      <w:r>
        <w:t xml:space="preserve"> </w:t>
      </w:r>
      <m:oMath>
        <m:r>
          <m:t>0.20</m:t>
        </m:r>
      </m:oMath>
      <w:r>
        <w:t xml:space="preserve">, illustrating Remark 7.</w:t>
      </w:r>
    </w:p>
    <w:bookmarkStart w:id="175" w:name="rem:bg-thetadomain"/>
    <w:p>
      <w:pPr>
        <w:pStyle w:val="BodyText"/>
        <w:keepLines/>
        <w:spacing w:before="60" w:after="60"/>
      </w:pPr>
      <w:r>
        <w:rPr>
          <w:rFonts w:ascii="Times New Roman" w:hAnsi="Times New Roman"/>
          <w:b/>
          <w:bCs/>
        </w:rPr>
        <w:t xml:space="preserve">Remark 9</w:t>
      </w:r>
      <w:r>
        <w:rPr>
          <w:rFonts w:ascii="Times New Roman" w:hAnsi="Times New Roman"/>
        </w:rPr>
        <w:t xml:space="preserve"> </w:t>
      </w:r>
      <w:r>
        <w:rPr>
          <w:rFonts w:ascii="Times New Roman" w:hAnsi="Times New Roman"/>
        </w:rPr>
        <w:t xml:space="preserve">(Bargaining power enters the premium — conditional on a pin).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On</w:t>
      </w:r>
      <w:r>
        <w:rPr>
          <w:rFonts w:ascii="Times New Roman" w:hAnsi="Times New Roman"/>
          <w:i/>
          <w:iCs/>
        </w:rPr>
        <w:t xml:space="preserve"> </w:t>
      </w:r>
      <m:oMath>
        <m:r>
          <m:t>θ</m:t>
        </m:r>
        <m:r>
          <m:rPr>
            <m:sty m:val="p"/>
          </m:rPr>
          <m:t>∈</m:t>
        </m:r>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the bloc captures share</w:t>
      </w:r>
      <w:r>
        <w:rPr>
          <w:rFonts w:ascii="Times New Roman" w:hAnsi="Times New Roman"/>
          <w:i/>
          <w:iCs/>
        </w:rPr>
        <w:t xml:space="preserve"> </w:t>
      </w:r>
      <m:oMath>
        <m:r>
          <m:t>θ</m:t>
        </m:r>
      </m:oMath>
      <w:r>
        <w:rPr>
          <w:rFonts w:ascii="Times New Roman" w:hAnsi="Times New Roman"/>
          <w:i/>
          <w:iCs/>
        </w:rPr>
        <w:t xml:space="preserve"> </w:t>
      </w:r>
      <w:r>
        <w:rPr>
          <w:rFonts w:ascii="Times New Roman" w:hAnsi="Times New Roman"/>
          <w:i/>
          <w:iCs/>
        </w:rPr>
        <w:t xml:space="preserve">of the gross control rent while the minority benefit of engagement is</w:t>
      </w:r>
      <w:r>
        <w:rPr>
          <w:rFonts w:ascii="Times New Roman" w:hAnsi="Times New Roman"/>
          <w:i/>
          <w:iCs/>
        </w:rP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rPr>
          <w:rFonts w:ascii="Times New Roman" w:hAnsi="Times New Roman"/>
          <w:i/>
          <w:iCs/>
        </w:rPr>
        <w:t xml:space="preserve">.</w:t>
      </w:r>
      <w:r>
        <w:rPr>
          <w:rFonts w:ascii="Times New Roman" w:hAnsi="Times New Roman"/>
          <w:i/>
          <w:iCs/>
        </w:rPr>
        <w:t xml:space="preserve"> </w:t>
      </w:r>
      <w:r>
        <w:rPr>
          <w:rFonts w:ascii="Times New Roman" w:hAnsi="Times New Roman"/>
          <w:i/>
          <w:i/>
          <w:iCs/>
          <w:iCs/>
        </w:rPr>
        <w:t xml:space="preserve">If</w:t>
      </w:r>
      <w:r>
        <w:rPr>
          <w:rFonts w:ascii="Times New Roman" w:hAnsi="Times New Roman"/>
          <w:i/>
          <w:i/>
          <w:iCs/>
          <w:iCs/>
        </w:rPr>
        <w:t xml:space="preserve"> </w:t>
      </w:r>
      <m:oMath>
        <m:r>
          <m:t>θ</m:t>
        </m:r>
      </m:oMath>
      <w:r>
        <w:rPr>
          <w:rFonts w:ascii="Times New Roman" w:hAnsi="Times New Roman"/>
          <w:i/>
          <w:i/>
          <w:iCs/>
          <w:iCs/>
        </w:rPr>
        <w:t xml:space="preserve"> </w:t>
      </w:r>
      <w:r>
        <w:rPr>
          <w:rFonts w:ascii="Times New Roman" w:hAnsi="Times New Roman"/>
          <w:i/>
          <w:i/>
          <w:iCs/>
          <w:iCs/>
        </w:rPr>
        <w:t xml:space="preserve">were independently identified</w:t>
      </w:r>
      <w:r>
        <w:rPr>
          <w:rFonts w:ascii="Times New Roman" w:hAnsi="Times New Roman"/>
          <w:i/>
          <w:iCs/>
        </w:rPr>
        <w:t xml:space="preserve">, this would deliver a structural comparative static absent from the reduced form: takeover premia and the minority gain move oppositely in</w:t>
      </w:r>
      <w:r>
        <w:rPr>
          <w:rFonts w:ascii="Times New Roman" w:hAnsi="Times New Roman"/>
          <w:i/>
          <w:iCs/>
        </w:rPr>
        <w:t xml:space="preserve"> </w:t>
      </w:r>
      <m:oMath>
        <m:r>
          <m:t>θ</m:t>
        </m:r>
      </m:oMath>
      <w:r>
        <w:rPr>
          <w:rFonts w:ascii="Times New Roman" w:hAnsi="Times New Roman"/>
          <w:i/>
          <w:iCs/>
        </w:rPr>
        <w:t xml:space="preserve">, since a more powerful bloc extracts more of the gross surplus as private rent and concedes less of the threat-shift as minority value. Because</w:t>
      </w:r>
      <w:r>
        <w:rPr>
          <w:rFonts w:ascii="Times New Roman" w:hAnsi="Times New Roman"/>
          <w:i/>
          <w:iCs/>
        </w:rPr>
        <w:t xml:space="preserve"> </w:t>
      </w:r>
      <m:oMath>
        <m:r>
          <m:t>θ</m:t>
        </m:r>
      </m:oMath>
      <w:r>
        <w:rPr>
          <w:rFonts w:ascii="Times New Roman" w:hAnsi="Times New Roman"/>
          <w:i/>
          <w:iCs/>
        </w:rPr>
        <w:t xml:space="preserve"> </w:t>
      </w:r>
      <w:r>
        <w:rPr>
          <w:rFonts w:ascii="Times New Roman" w:hAnsi="Times New Roman"/>
          <w:i/>
          <w:iCs/>
        </w:rPr>
        <w:t xml:space="preserve">is only set-identified, we state this as a conditional structural prediction. The toehold/auction extension, in which the engagement stake confers an auction advantage, is in the spirit of</w:t>
      </w:r>
      <w:r>
        <w:rPr>
          <w:rFonts w:ascii="Times New Roman" w:hAnsi="Times New Roman"/>
          <w:i/>
          <w:iCs/>
        </w:rPr>
        <w:t xml:space="preserve"> </w:t>
      </w:r>
      <w:r>
        <w:rPr>
          <w:rFonts w:ascii="Times New Roman" w:hAnsi="Times New Roman"/>
          <w:i/>
          <w:iCs/>
        </w:rPr>
        <w:t xml:space="preserve">Bulow et al. (1999)</w:t>
      </w:r>
      <w:r>
        <w:rPr>
          <w:rFonts w:ascii="Times New Roman" w:hAnsi="Times New Roman"/>
          <w:i/>
          <w:iCs/>
        </w:rPr>
        <w:t xml:space="preserve">.</w:t>
      </w:r>
    </w:p>
    <w:bookmarkEnd w:id="175"/>
    <w:bookmarkEnd w:id="176"/>
    <w:bookmarkEnd w:id="177"/>
    <w:bookmarkStart w:id="179" w:name="app:bg-levels"/>
    <w:p>
      <w:pPr>
        <w:pStyle w:val="Heading2"/>
        <w:spacing w:before="60" w:after="60"/>
      </w:pPr>
      <w:r>
        <w:rPr>
          <w:rStyle w:val="SectionNumber"/>
        </w:rPr>
        <w:t xml:space="preserve">C.6</w:t>
      </w:r>
      <w:r>
        <w:tab/>
      </w:r>
      <w:r>
        <w:t xml:space="preserve">The level reading and the shape of</w:t>
      </w:r>
      <w:r>
        <w:t xml:space="preserve"> </w:t>
      </w:r>
      <m:oMath>
        <m:sSup>
          <m:e>
            <m:r>
              <m:rPr>
                <m:sty m:val="p"/>
              </m:rPr>
              <m:t>Δ</m:t>
            </m:r>
          </m:e>
          <m:sup>
            <m:r>
              <m:rPr>
                <m:sty m:val="p"/>
              </m:rPr>
              <m:t>min</m:t>
            </m:r>
          </m:sup>
        </m:sSup>
      </m:oMath>
    </w:p>
    <w:p>
      <w:pPr>
        <w:pStyle w:val="FirstParagraph"/>
        <w:spacing w:before="60" w:after="60"/>
      </w:pPr>
      <w:r>
        <w:t xml:space="preserve">The body’s headline object</w:t>
      </w:r>
      <w:r>
        <w:t xml:space="preserve"> </w:t>
      </w:r>
      <m:oMath>
        <m:sSup>
          <m:e>
            <m:r>
              <m:rPr>
                <m:sty m:val="p"/>
              </m:rPr>
              <m:t>Δ</m:t>
            </m:r>
          </m:e>
          <m:sup>
            <m:r>
              <m:rPr>
                <m:sty m:val="p"/>
              </m:rPr>
              <m:t>min</m:t>
            </m:r>
          </m:sup>
        </m:sSup>
        <m:r>
          <m:rPr>
            <m:sty m:val="p"/>
          </m:rPr>
          <m:t>(</m:t>
        </m:r>
        <m:r>
          <m:t>κ</m:t>
        </m:r>
        <m:r>
          <m:rPr>
            <m:sty m:val="p"/>
          </m:rPr>
          <m:t>)</m:t>
        </m:r>
        <m:r>
          <m:rPr>
            <m:sty m:val="p"/>
          </m:rPr>
          <m:t>=</m:t>
        </m:r>
        <m:r>
          <m:rPr>
            <m:scr m:val="double-struck"/>
            <m:sty m:val="p"/>
          </m:rPr>
          <m:t>E</m:t>
        </m:r>
        <m:r>
          <m:rPr>
            <m:sty m:val="p"/>
          </m:rPr>
          <m:t>[</m:t>
        </m:r>
        <m:sSup>
          <m:e>
            <m:r>
              <m:t>m</m:t>
            </m:r>
          </m:e>
          <m:sup>
            <m:r>
              <m:t>R</m:t>
            </m:r>
          </m:sup>
        </m:sSup>
        <m:r>
          <m:rPr>
            <m:sty m:val="p"/>
          </m:rPr>
          <m:t>(</m:t>
        </m:r>
        <m:r>
          <m:t>a</m:t>
        </m:r>
        <m:r>
          <m:rPr>
            <m:sty m:val="p"/>
          </m:rPr>
          <m:t>)</m:t>
        </m:r>
        <m:r>
          <m:t> </m:t>
        </m:r>
        <m:r>
          <m:rPr>
            <m:sty m:val="b"/>
          </m:rPr>
          <m:t>1</m:t>
        </m:r>
        <m:r>
          <m:rPr>
            <m:sty m:val="p"/>
          </m:rPr>
          <m:t>{</m:t>
        </m:r>
        <m:r>
          <m:rPr>
            <m:nor/>
            <m:sty m:val="p"/>
          </m:rPr>
          <m:t>bid</m:t>
        </m:r>
        <m:r>
          <m:rPr>
            <m:sty m:val="p"/>
          </m:rPr>
          <m:t>}</m:t>
        </m:r>
        <m:r>
          <m:rPr>
            <m:sty m:val="p"/>
          </m:rPr>
          <m:t>]</m:t>
        </m:r>
      </m:oMath>
      <w:r>
        <w:t xml:space="preserve"> </w:t>
      </w:r>
      <w:r>
        <w:t xml:space="preserve">(eq. (14)) uses the</w:t>
      </w:r>
      <w:r>
        <w:t xml:space="preserve"> </w:t>
      </w:r>
      <w:r>
        <w:rPr>
          <w:i/>
          <w:iCs/>
        </w:rPr>
        <w:t xml:space="preserve">level</w:t>
      </w:r>
      <w:r>
        <w:t xml:space="preserve"> </w:t>
      </w:r>
      <m:oMath>
        <m:sSup>
          <m:e>
            <m:r>
              <m:t>m</m:t>
            </m:r>
          </m:e>
          <m:sup>
            <m:r>
              <m:t>R</m:t>
            </m:r>
          </m:sup>
        </m:sSup>
        <m:r>
          <m:rPr>
            <m:sty m:val="p"/>
          </m:rPr>
          <m:t>(</m:t>
        </m:r>
        <m:r>
          <m:t>a</m:t>
        </m:r>
        <m:r>
          <m:rPr>
            <m:sty m:val="p"/>
          </m:rPr>
          <m:t>)</m:t>
        </m:r>
      </m:oMath>
      <w:r>
        <w:t xml:space="preserve">, not just the wedge. We show the</w:t>
      </w:r>
      <w:r>
        <w:t xml:space="preserve"> </w:t>
      </w:r>
      <m:oMath>
        <m:r>
          <m:t>ξ</m:t>
        </m:r>
      </m:oMath>
      <w:r>
        <w:t xml:space="preserve">-dependence of the level in (52) does not contaminate the</w:t>
      </w:r>
      <w:r>
        <w:t xml:space="preserve"> </w:t>
      </w:r>
      <w:r>
        <w:rPr>
          <w:i/>
          <w:iCs/>
        </w:rPr>
        <w:t xml:space="preserve">shape</w:t>
      </w:r>
      <w:r>
        <w:t xml:space="preserve"> </w:t>
      </w:r>
      <w:r>
        <w:t xml:space="preserve">of</w:t>
      </w:r>
      <w:r>
        <w:t xml:space="preserve"> </w:t>
      </w:r>
      <m:oMath>
        <m:sSup>
          <m:e>
            <m:r>
              <m:rPr>
                <m:sty m:val="p"/>
              </m:rPr>
              <m:t>Δ</m:t>
            </m:r>
          </m:e>
          <m:sup>
            <m:r>
              <m:rPr>
                <m:sty m:val="p"/>
              </m:rPr>
              <m:t>min</m:t>
            </m:r>
          </m:sup>
        </m:sSup>
      </m:oMath>
      <w:r>
        <w:t xml:space="preserve">.</w:t>
      </w:r>
    </w:p>
    <w:bookmarkStart w:id="178" w:name="prop:bg-levelshape"/>
    <w:p>
      <w:pPr>
        <w:pStyle w:val="BodyText"/>
        <w:keepLines/>
        <w:spacing w:before="60" w:after="60"/>
      </w:pPr>
      <w:r>
        <w:rPr>
          <w:rFonts w:ascii="Times New Roman" w:hAnsi="Times New Roman"/>
          <w:b/>
          <w:bCs/>
        </w:rPr>
        <w:t xml:space="preserve">Proposition 12</w:t>
      </w:r>
      <w:r>
        <w:rPr>
          <w:rFonts w:ascii="Times New Roman" w:hAnsi="Times New Roman"/>
        </w:rPr>
        <w:t xml:space="preserve"> </w:t>
      </w:r>
      <w:r>
        <w:rPr>
          <w:rFonts w:ascii="Times New Roman" w:hAnsi="Times New Roman"/>
        </w:rPr>
        <w:t xml:space="preserve">(Level enters</w:t>
      </w:r>
      <w:r>
        <w:rPr>
          <w:rFonts w:ascii="Times New Roman" w:hAnsi="Times New Roman"/>
        </w:rPr>
        <w:t xml:space="preserve"> </w:t>
      </w:r>
      <m:oMath>
        <m:sSup>
          <m:e>
            <m:r>
              <m:rPr>
                <m:sty m:val="p"/>
              </m:rPr>
              <m:t>Δ</m:t>
            </m:r>
          </m:e>
          <m:sup>
            <m:r>
              <m:rPr>
                <m:sty m:val="p"/>
              </m:rPr>
              <m:t>min</m:t>
            </m:r>
          </m:sup>
        </m:sSup>
      </m:oMath>
      <w:r>
        <w:rPr>
          <w:rFonts w:ascii="Times New Roman" w:hAnsi="Times New Roman"/>
        </w:rPr>
        <w:t xml:space="preserve"> </w:t>
      </w:r>
      <w:r>
        <w:rPr>
          <w:rFonts w:ascii="Times New Roman" w:hAnsi="Times New Roman"/>
        </w:rPr>
        <w:t xml:space="preserve">as</w:t>
      </w:r>
      <w:r>
        <w:rPr>
          <w:rFonts w:ascii="Times New Roman" w:hAnsi="Times New Roman"/>
        </w:rPr>
        <w:t xml:space="preserve"> </w:t>
      </w:r>
      <m:oMath>
        <m:r>
          <m:t>κ</m:t>
        </m:r>
      </m:oMath>
      <w:r>
        <w:rPr>
          <w:rFonts w:ascii="Times New Roman" w:hAnsi="Times New Roman"/>
        </w:rPr>
        <w:t xml:space="preserve">-independent coefficients times analysed bid statistics).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With</w:t>
      </w:r>
      <w:r>
        <w:rPr>
          <w:rFonts w:ascii="Times New Roman" w:hAnsi="Times New Roman"/>
          <w:i/>
          <w:iCs/>
        </w:rPr>
        <w:t xml:space="preserve"> </w:t>
      </w:r>
      <m:oMath>
        <m:sSup>
          <m:e>
            <m:r>
              <m:t>m</m:t>
            </m:r>
          </m:e>
          <m:sup>
            <m:r>
              <m:t>R</m:t>
            </m:r>
          </m:sup>
        </m:sSup>
        <m:r>
          <m:rPr>
            <m:sty m:val="p"/>
          </m:rPr>
          <m:t>(</m:t>
        </m:r>
        <m:r>
          <m:t>a</m:t>
        </m:r>
        <m:r>
          <m:rPr>
            <m:sty m:val="p"/>
          </m:rPr>
          <m:t>,</m:t>
        </m:r>
        <m:r>
          <m:t>ξ</m:t>
        </m:r>
        <m:r>
          <m:rPr>
            <m:sty m:val="p"/>
          </m:rPr>
          <m:t>)</m:t>
        </m:r>
        <m:r>
          <m:rPr>
            <m:sty m:val="p"/>
          </m:rPr>
          <m:t>=</m:t>
        </m:r>
        <m:r>
          <m:t>θ</m:t>
        </m:r>
        <m:r>
          <m:rPr>
            <m:sty m:val="p"/>
          </m:rPr>
          <m:t>(</m:t>
        </m:r>
        <m:acc>
          <m:accPr>
            <m:chr m:val="‾"/>
          </m:accPr>
          <m:e>
            <m:r>
              <m:t>S</m:t>
            </m:r>
          </m:e>
        </m:acc>
        <m:r>
          <m:rPr>
            <m:sty m:val="p"/>
          </m:rPr>
          <m:t>−</m:t>
        </m:r>
        <m:r>
          <m:t>K</m:t>
        </m:r>
        <m:r>
          <m:rPr>
            <m:sty m:val="p"/>
          </m:rPr>
          <m:t>−</m:t>
        </m:r>
        <m:r>
          <m:t>w</m:t>
        </m:r>
        <m:r>
          <m:rPr>
            <m:sty m:val="p"/>
          </m:rPr>
          <m:t>)</m:t>
        </m:r>
        <m:r>
          <m:rPr>
            <m:sty m:val="p"/>
          </m:rPr>
          <m:t>+</m:t>
        </m:r>
        <m:r>
          <m:t>θ</m:t>
        </m:r>
        <m:r>
          <m:t>ξ</m:t>
        </m:r>
        <m:r>
          <m:rPr>
            <m:sty m:val="p"/>
          </m:rPr>
          <m:t>+</m:t>
        </m:r>
        <m:r>
          <m:rPr>
            <m:sty m:val="p"/>
          </m:rPr>
          <m:t>(</m:t>
        </m:r>
        <m:r>
          <m:t>1</m:t>
        </m:r>
        <m:r>
          <m:rPr>
            <m:sty m:val="p"/>
          </m:rPr>
          <m:t>−</m:t>
        </m:r>
        <m:r>
          <m:t>θ</m:t>
        </m:r>
        <m:r>
          <m:rPr>
            <m:sty m:val="p"/>
          </m:rPr>
          <m:t>)</m:t>
        </m:r>
        <m:r>
          <m:t>λ</m:t>
        </m:r>
        <m:r>
          <m:t>a</m:t>
        </m:r>
        <m:r>
          <m:t> </m:t>
        </m:r>
        <m:sSub>
          <m:e>
            <m:acc>
              <m:accPr>
                <m:chr m:val="̃"/>
              </m:accPr>
              <m:e>
                <m:r>
                  <m:rPr>
                    <m:sty m:val="p"/>
                  </m:rPr>
                  <m:t>Δ</m:t>
                </m:r>
              </m:e>
            </m:acc>
          </m:e>
          <m:sub>
            <m:r>
              <m:rPr>
                <m:sty m:val="p"/>
              </m:rPr>
              <m:t>e</m:t>
            </m:r>
            <m:r>
              <m:rPr>
                <m:sty m:val="p"/>
              </m:rPr>
              <m:t>n</m:t>
            </m:r>
            <m:r>
              <m:rPr>
                <m:sty m:val="p"/>
              </m:rPr>
              <m:t>g</m:t>
            </m:r>
          </m:sub>
        </m:sSub>
      </m:oMath>
      <w:r>
        <w:rPr>
          <w:rFonts w:ascii="Times New Roman" w:hAnsi="Times New Roman"/>
          <w:i/>
          <w:iCs/>
        </w:rPr>
        <w:t xml:space="preserve"> </w:t>
      </w:r>
      <w:r>
        <w:rPr>
          <w:rFonts w:ascii="Times New Roman" w:hAnsi="Times New Roman"/>
          <w:i/>
          <w:iCs/>
        </w:rPr>
        <w:t xml:space="preserve">from (52),</w:t>
      </w:r>
      <w:r>
        <w:rPr>
          <w:rFonts w:ascii="Times New Roman" w:hAnsi="Times New Roman"/>
          <w:i/>
          <w:iCs/>
        </w:rPr>
        <w:t xml:space="preserve"> </w:t>
      </w:r>
      <m:oMathPara>
        <m:oMathParaPr>
          <m:jc m:val="center"/>
        </m:oMathParaPr>
        <m:oMath>
          <m:sSup>
            <m:e>
              <m:r>
                <m:rPr>
                  <m:sty m:val="p"/>
                </m:rPr>
                <m:t>Δ</m:t>
              </m:r>
            </m:e>
            <m:sup>
              <m:r>
                <m:rPr>
                  <m:sty m:val="p"/>
                </m:rPr>
                <m:t>min</m:t>
              </m:r>
            </m:sup>
          </m:sSup>
          <m:r>
            <m:rPr>
              <m:sty m:val="p"/>
            </m:rPr>
            <m:t>(</m:t>
          </m:r>
          <m:r>
            <m:t>κ</m:t>
          </m:r>
          <m:r>
            <m:rPr>
              <m:sty m:val="p"/>
            </m:rPr>
            <m:t>)</m:t>
          </m:r>
          <m:r>
            <m:rPr>
              <m:sty m:val="p"/>
            </m:rPr>
            <m:t>=</m:t>
          </m:r>
          <m:r>
            <m:t>θ</m:t>
          </m:r>
          <m:r>
            <m:rPr>
              <m:sty m:val="p"/>
            </m:rPr>
            <m:t>(</m:t>
          </m:r>
          <m:acc>
            <m:accPr>
              <m:chr m:val="‾"/>
            </m:accPr>
            <m:e>
              <m:r>
                <m:t>S</m:t>
              </m:r>
            </m:e>
          </m:acc>
          <m:r>
            <m:rPr>
              <m:sty m:val="p"/>
            </m:rPr>
            <m:t>−</m:t>
          </m:r>
          <m:r>
            <m:t>K</m:t>
          </m:r>
          <m:r>
            <m:rPr>
              <m:sty m:val="p"/>
            </m:rPr>
            <m:t>−</m:t>
          </m:r>
          <m:r>
            <m:t>w</m:t>
          </m:r>
          <m:r>
            <m:rPr>
              <m:sty m:val="p"/>
            </m:rPr>
            <m:t>)</m:t>
          </m:r>
          <m:r>
            <m:t> </m:t>
          </m:r>
          <m:limLow>
            <m:e>
              <m:limLow>
                <m:e>
                  <m:r>
                    <m:rPr>
                      <m:scr m:val="double-struck"/>
                      <m:sty m:val="p"/>
                    </m:rPr>
                    <m:t>E</m:t>
                  </m:r>
                  <m:r>
                    <m:rPr>
                      <m:sty m:val="p"/>
                    </m:rPr>
                    <m:t>[</m:t>
                  </m:r>
                  <m:r>
                    <m:rPr>
                      <m:sty m:val="b"/>
                    </m:rPr>
                    <m:t>1</m:t>
                  </m:r>
                  <m:r>
                    <m:rPr>
                      <m:sty m:val="p"/>
                    </m:rPr>
                    <m:t>{</m:t>
                  </m:r>
                  <m:r>
                    <m:rPr>
                      <m:sty m:val="p"/>
                    </m:rPr>
                    <m:t>b</m:t>
                  </m:r>
                  <m:r>
                    <m:rPr>
                      <m:sty m:val="p"/>
                    </m:rPr>
                    <m:t>i</m:t>
                  </m:r>
                  <m:r>
                    <m:rPr>
                      <m:sty m:val="p"/>
                    </m:rPr>
                    <m:t>d</m:t>
                  </m:r>
                  <m:r>
                    <m:rPr>
                      <m:sty m:val="p"/>
                    </m:rPr>
                    <m:t>}</m:t>
                  </m:r>
                  <m:r>
                    <m:rPr>
                      <m:sty m:val="p"/>
                    </m:rPr>
                    <m:t>]</m:t>
                  </m:r>
                </m:e>
                <m:lim>
                  <m:r>
                    <m:rPr>
                      <m:sty m:val="p"/>
                    </m:rPr>
                    <m:t>⏟</m:t>
                  </m:r>
                </m:lim>
              </m:limLow>
            </m:e>
            <m:lim>
              <m:r>
                <m:rPr>
                  <m:sty m:val="p"/>
                </m:rPr>
                <m:t>=</m:t>
              </m:r>
              <m:r>
                <m:t> </m:t>
              </m:r>
              <m:r>
                <m:t>p</m:t>
              </m:r>
              <m:r>
                <m:rPr>
                  <m:sty m:val="p"/>
                </m:rPr>
                <m:t>(</m:t>
              </m:r>
              <m:r>
                <m:t>κ</m:t>
              </m:r>
              <m:r>
                <m:rPr>
                  <m:sty m:val="p"/>
                </m:rPr>
                <m:t>)</m:t>
              </m:r>
            </m:lim>
          </m:limLow>
          <m:r>
            <m:rPr>
              <m:sty m:val="p"/>
            </m:rPr>
            <m:t>+</m:t>
          </m:r>
          <m:r>
            <m:t>θ</m:t>
          </m:r>
          <m:r>
            <m:t> </m:t>
          </m:r>
          <m:limLow>
            <m:e>
              <m:limLow>
                <m:e>
                  <m:r>
                    <m:rPr>
                      <m:scr m:val="double-struck"/>
                      <m:sty m:val="p"/>
                    </m:rPr>
                    <m:t>E</m:t>
                  </m:r>
                  <m:r>
                    <m:rPr>
                      <m:sty m:val="p"/>
                    </m:rPr>
                    <m:t>[</m:t>
                  </m:r>
                  <m:r>
                    <m:t>ξ</m:t>
                  </m:r>
                  <m:r>
                    <m:t> </m:t>
                  </m:r>
                  <m:r>
                    <m:rPr>
                      <m:sty m:val="b"/>
                    </m:rPr>
                    <m:t>1</m:t>
                  </m:r>
                  <m:r>
                    <m:rPr>
                      <m:sty m:val="p"/>
                    </m:rPr>
                    <m:t>{</m:t>
                  </m:r>
                  <m:r>
                    <m:rPr>
                      <m:sty m:val="p"/>
                    </m:rPr>
                    <m:t>b</m:t>
                  </m:r>
                  <m:r>
                    <m:rPr>
                      <m:sty m:val="p"/>
                    </m:rPr>
                    <m:t>i</m:t>
                  </m:r>
                  <m:r>
                    <m:rPr>
                      <m:sty m:val="p"/>
                    </m:rPr>
                    <m:t>d</m:t>
                  </m:r>
                  <m:r>
                    <m:rPr>
                      <m:sty m:val="p"/>
                    </m:rPr>
                    <m:t>}</m:t>
                  </m:r>
                  <m:r>
                    <m:rPr>
                      <m:sty m:val="p"/>
                    </m:rPr>
                    <m:t>]</m:t>
                  </m:r>
                </m:e>
                <m:lim>
                  <m:r>
                    <m:rPr>
                      <m:sty m:val="p"/>
                    </m:rPr>
                    <m:t>⏟</m:t>
                  </m:r>
                </m:lim>
              </m:limLow>
            </m:e>
            <m:lim>
              <m:r>
                <m:rPr>
                  <m:sty m:val="p"/>
                </m:rPr>
                <m:t>=</m:t>
              </m:r>
              <m:r>
                <m:t> </m:t>
              </m:r>
              <m:sSub>
                <m:e>
                  <m:r>
                    <m:t>σ</m:t>
                  </m:r>
                </m:e>
                <m:sub>
                  <m:r>
                    <m:t>ξ</m:t>
                  </m:r>
                </m:sub>
              </m:sSub>
              <m:r>
                <m:t> </m:t>
              </m:r>
              <m:r>
                <m:t>φ</m:t>
              </m:r>
              <m:r>
                <m:rPr>
                  <m:sty m:val="p"/>
                </m:rPr>
                <m:t>(</m:t>
              </m:r>
              <m:r>
                <m:t>t</m:t>
              </m:r>
              <m:r>
                <m:rPr>
                  <m:sty m:val="p"/>
                </m:rPr>
                <m:t>(</m:t>
              </m:r>
              <m:r>
                <m:t>κ</m:t>
              </m:r>
              <m:r>
                <m:rPr>
                  <m:sty m:val="p"/>
                </m:rPr>
                <m:t>)</m:t>
              </m:r>
              <m:r>
                <m:rPr>
                  <m:sty m:val="p"/>
                </m:rPr>
                <m:t>)</m:t>
              </m:r>
            </m:lim>
          </m:limLow>
          <m:r>
            <m:rPr>
              <m:sty m:val="p"/>
            </m:rPr>
            <m:t>+</m:t>
          </m:r>
          <m:r>
            <m:rPr>
              <m:sty m:val="p"/>
            </m:rPr>
            <m:t>(</m:t>
          </m:r>
          <m:r>
            <m:t>1</m:t>
          </m:r>
          <m:r>
            <m:rPr>
              <m:sty m:val="p"/>
            </m:rPr>
            <m:t>−</m:t>
          </m:r>
          <m:r>
            <m:t>θ</m:t>
          </m:r>
          <m:r>
            <m:rPr>
              <m:sty m:val="p"/>
            </m:rPr>
            <m:t>)</m:t>
          </m:r>
          <m:r>
            <m:t>λ</m:t>
          </m:r>
          <m:r>
            <m:t> </m:t>
          </m:r>
          <m:sSub>
            <m:e>
              <m:acc>
                <m:accPr>
                  <m:chr m:val="̃"/>
                </m:accPr>
                <m:e>
                  <m:r>
                    <m:rPr>
                      <m:sty m:val="p"/>
                    </m:rPr>
                    <m:t>Δ</m:t>
                  </m:r>
                </m:e>
              </m:acc>
            </m:e>
            <m:sub>
              <m:r>
                <m:rPr>
                  <m:sty m:val="p"/>
                </m:rPr>
                <m:t>e</m:t>
              </m:r>
              <m:r>
                <m:rPr>
                  <m:sty m:val="p"/>
                </m:rPr>
                <m:t>n</m:t>
              </m:r>
              <m:r>
                <m:rPr>
                  <m:sty m:val="p"/>
                </m:rPr>
                <m:t>g</m:t>
              </m:r>
            </m:sub>
          </m:sSub>
          <m:r>
            <m:t> </m:t>
          </m:r>
          <m:limLow>
            <m:e>
              <m:limLow>
                <m:e>
                  <m:r>
                    <m:rPr>
                      <m:scr m:val="double-struck"/>
                      <m:sty m:val="p"/>
                    </m:rPr>
                    <m:t>E</m:t>
                  </m:r>
                  <m:r>
                    <m:rPr>
                      <m:sty m:val="p"/>
                    </m:rPr>
                    <m:t>[</m:t>
                  </m:r>
                  <m:r>
                    <m:t>a</m:t>
                  </m:r>
                  <m:r>
                    <m:t> </m:t>
                  </m:r>
                  <m:r>
                    <m:rPr>
                      <m:sty m:val="b"/>
                    </m:rPr>
                    <m:t>1</m:t>
                  </m:r>
                  <m:r>
                    <m:rPr>
                      <m:sty m:val="p"/>
                    </m:rPr>
                    <m:t>{</m:t>
                  </m:r>
                  <m:r>
                    <m:rPr>
                      <m:sty m:val="p"/>
                    </m:rPr>
                    <m:t>b</m:t>
                  </m:r>
                  <m:r>
                    <m:rPr>
                      <m:sty m:val="p"/>
                    </m:rPr>
                    <m:t>i</m:t>
                  </m:r>
                  <m:r>
                    <m:rPr>
                      <m:sty m:val="p"/>
                    </m:rPr>
                    <m:t>d</m:t>
                  </m:r>
                  <m:r>
                    <m:rPr>
                      <m:sty m:val="p"/>
                    </m:rPr>
                    <m:t>}</m:t>
                  </m:r>
                  <m:r>
                    <m:rPr>
                      <m:sty m:val="p"/>
                    </m:rPr>
                    <m:t>]</m:t>
                  </m:r>
                </m:e>
                <m:lim>
                  <m:r>
                    <m:rPr>
                      <m:sty m:val="p"/>
                    </m:rPr>
                    <m:t>⏟</m:t>
                  </m:r>
                </m:lim>
              </m:limLow>
            </m:e>
            <m:lim>
              <m:r>
                <m:rPr>
                  <m:nor/>
                  <m:sty m:val="p"/>
                </m:rPr>
                <m:t>wedge channel</m:t>
              </m:r>
            </m:lim>
          </m:limLow>
          <m:r>
            <m:rPr>
              <m:sty m:val="p"/>
            </m:rPr>
            <m:t>,</m:t>
          </m:r>
        </m:oMath>
      </m:oMathPara>
      <w:r>
        <w:rPr>
          <w:rFonts w:ascii="Times New Roman" w:hAnsi="Times New Roman"/>
          <w:i/>
          <w:iCs/>
        </w:rPr>
        <w:t xml:space="preserve"> </w:t>
      </w:r>
      <w:r>
        <w:rPr>
          <w:rFonts w:ascii="Times New Roman" w:hAnsi="Times New Roman"/>
          <w:i/>
          <w:iCs/>
        </w:rPr>
        <w:t xml:space="preserve">where, under the body’s bidding rule</w:t>
      </w:r>
      <w:r>
        <w:rPr>
          <w:rFonts w:ascii="Times New Roman" w:hAnsi="Times New Roman"/>
          <w:i/>
          <w:iCs/>
        </w:rPr>
        <w:t xml:space="preserve"> </w:t>
      </w:r>
      <m:oMath>
        <m:r>
          <m:rPr>
            <m:sty m:val="b"/>
          </m:rPr>
          <m:t>1</m:t>
        </m:r>
        <m:r>
          <m:rPr>
            <m:sty m:val="p"/>
          </m:rPr>
          <m:t>{</m:t>
        </m:r>
        <m:r>
          <m:rPr>
            <m:sty m:val="p"/>
          </m:rPr>
          <m:t>b</m:t>
        </m:r>
        <m:r>
          <m:rPr>
            <m:sty m:val="p"/>
          </m:rPr>
          <m:t>i</m:t>
        </m:r>
        <m:r>
          <m:rPr>
            <m:sty m:val="p"/>
          </m:rPr>
          <m:t>d</m:t>
        </m:r>
        <m:r>
          <m:rPr>
            <m:sty m:val="p"/>
          </m:rPr>
          <m:t>}</m:t>
        </m:r>
        <m:r>
          <m:rPr>
            <m:sty m:val="p"/>
          </m:rPr>
          <m:t>=</m:t>
        </m:r>
        <m:r>
          <m:rPr>
            <m:sty m:val="b"/>
          </m:rPr>
          <m:t>1</m:t>
        </m:r>
        <m:r>
          <m:rPr>
            <m:sty m:val="p"/>
          </m:rPr>
          <m:t>{</m:t>
        </m:r>
        <m:r>
          <m:t>ξ</m:t>
        </m:r>
        <m:r>
          <m:rPr>
            <m:sty m:val="p"/>
          </m:rPr>
          <m:t>≥</m:t>
        </m:r>
        <m:sSub>
          <m:e>
            <m:r>
              <m:t>σ</m:t>
            </m:r>
          </m:e>
          <m:sub>
            <m:r>
              <m:t>ξ</m:t>
            </m:r>
          </m:sub>
        </m:sSub>
        <m:r>
          <m:t>t</m:t>
        </m:r>
        <m:r>
          <m:rPr>
            <m:sty m:val="p"/>
          </m:rPr>
          <m:t>(</m:t>
        </m:r>
        <m:r>
          <m:t>κ</m:t>
        </m:r>
        <m:r>
          <m:rPr>
            <m:sty m:val="p"/>
          </m:rPr>
          <m:t>)</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t</m:t>
        </m:r>
        <m:r>
          <m:rPr>
            <m:sty m:val="p"/>
          </m:rPr>
          <m:t>(</m:t>
        </m:r>
        <m:r>
          <m:t>κ</m:t>
        </m:r>
        <m:r>
          <m:rPr>
            <m:sty m:val="p"/>
          </m:rPr>
          <m:t>)</m:t>
        </m:r>
        <m:r>
          <m:rPr>
            <m:sty m:val="p"/>
          </m:rPr>
          <m:t>=</m:t>
        </m:r>
        <m:r>
          <m:rPr>
            <m:sty m:val="p"/>
          </m:rPr>
          <m:t>(</m:t>
        </m:r>
        <m:acc>
          <m:accPr>
            <m:chr m:val="‾"/>
          </m:accPr>
          <m:e>
            <m:r>
              <m:t>m</m:t>
            </m:r>
          </m:e>
        </m:acc>
        <m:r>
          <m:rPr>
            <m:sty m:val="p"/>
          </m:rPr>
          <m:t>+</m:t>
        </m:r>
        <m:r>
          <m:t>K</m:t>
        </m:r>
        <m:r>
          <m:rPr>
            <m:sty m:val="p"/>
          </m:rPr>
          <m:t>−</m:t>
        </m:r>
        <m:acc>
          <m:accPr>
            <m:chr m:val="‾"/>
          </m:accPr>
          <m:e>
            <m:r>
              <m:t>S</m:t>
            </m:r>
          </m:e>
        </m:acc>
        <m:r>
          <m:rPr>
            <m:sty m:val="p"/>
          </m:rPr>
          <m:t>+</m:t>
        </m:r>
        <m:r>
          <m:t>P</m:t>
        </m:r>
        <m:r>
          <m:rPr>
            <m:sty m:val="p"/>
          </m:rPr>
          <m:t>(</m:t>
        </m:r>
        <m:r>
          <m:t>κ</m:t>
        </m:r>
        <m:r>
          <m:rPr>
            <m:sty m:val="p"/>
          </m:rPr>
          <m:t>)</m:t>
        </m:r>
        <m:r>
          <m:rPr>
            <m:sty m:val="p"/>
          </m:rPr>
          <m:t>)</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ξ</m:t>
        </m:r>
        <m:r>
          <m:rPr>
            <m:sty m:val="p"/>
          </m:rPr>
          <m:t>∼</m:t>
        </m:r>
        <m:r>
          <m:t>N</m:t>
        </m:r>
        <m:r>
          <m:rPr>
            <m:sty m:val="p"/>
          </m:rPr>
          <m:t>(</m:t>
        </m:r>
        <m:r>
          <m:t>0</m:t>
        </m:r>
        <m:r>
          <m:rPr>
            <m:sty m:val="p"/>
          </m:rPr>
          <m:t>,</m:t>
        </m:r>
        <m:sSubSup>
          <m:e>
            <m:r>
              <m:t>σ</m:t>
            </m:r>
          </m:e>
          <m:sub>
            <m:r>
              <m:t>ξ</m:t>
            </m:r>
          </m:sub>
          <m:sup>
            <m:r>
              <m:t>2</m:t>
            </m:r>
          </m:sup>
        </m:sSubSup>
        <m:r>
          <m:rPr>
            <m:sty m:val="p"/>
          </m:rPr>
          <m:t>)</m:t>
        </m:r>
      </m:oMath>
      <w:r>
        <w:rPr>
          <w:rFonts w:ascii="Times New Roman" w:hAnsi="Times New Roman"/>
          <w:i/>
          <w:iCs/>
        </w:rPr>
        <w:t xml:space="preserve">, the middle term equals</w:t>
      </w:r>
      <w:r>
        <w:rPr>
          <w:rFonts w:ascii="Times New Roman" w:hAnsi="Times New Roman"/>
          <w:i/>
          <w:iCs/>
        </w:rPr>
        <w:t xml:space="preserve"> </w:t>
      </w:r>
      <m:oMath>
        <m:r>
          <m:t>θ</m:t>
        </m:r>
        <m:sSub>
          <m:e>
            <m:r>
              <m:t>σ</m:t>
            </m:r>
          </m:e>
          <m:sub>
            <m:r>
              <m:t>ξ</m:t>
            </m:r>
          </m:sub>
        </m:sSub>
        <m:r>
          <m:t>φ</m:t>
        </m:r>
        <m:r>
          <m:rPr>
            <m:sty m:val="p"/>
          </m:rPr>
          <m:t>(</m:t>
        </m:r>
        <m:r>
          <m:t>t</m:t>
        </m:r>
        <m:r>
          <m:rPr>
            <m:sty m:val="p"/>
          </m:rPr>
          <m:t>(</m:t>
        </m:r>
        <m:r>
          <m:t>κ</m:t>
        </m:r>
        <m:r>
          <m:rPr>
            <m:sty m:val="p"/>
          </m:rPr>
          <m:t>)</m:t>
        </m:r>
        <m:r>
          <m:rPr>
            <m:sty m:val="p"/>
          </m:rPr>
          <m:t>)</m:t>
        </m:r>
      </m:oMath>
      <w:r>
        <w:rPr>
          <w:rFonts w:ascii="Times New Roman" w:hAnsi="Times New Roman"/>
          <w:i/>
          <w:iCs/>
        </w:rPr>
        <w:t xml:space="preserve">. Hence</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is an affine combination, with</w:t>
      </w:r>
      <w:r>
        <w:rPr>
          <w:rFonts w:ascii="Times New Roman" w:hAnsi="Times New Roman"/>
          <w:i/>
          <w:iCs/>
        </w:rPr>
        <w:t xml:space="preserve"> </w:t>
      </w:r>
      <m:oMath>
        <m:r>
          <m:t>κ</m:t>
        </m:r>
      </m:oMath>
      <w:r>
        <w:rPr>
          <w:rFonts w:ascii="Times New Roman" w:hAnsi="Times New Roman"/>
          <w:i/>
          <w:iCs/>
        </w:rPr>
        <w:t xml:space="preserve">-independent coefficients, of three functions of the</w:t>
      </w:r>
      <w:r>
        <w:rPr>
          <w:rFonts w:ascii="Times New Roman" w:hAnsi="Times New Roman"/>
          <w:i/>
          <w:iCs/>
        </w:rPr>
        <w:t xml:space="preserve"> </w:t>
      </w:r>
      <w:r>
        <w:rPr>
          <w:rFonts w:ascii="Times New Roman" w:hAnsi="Times New Roman"/>
          <w:i/>
          <w:i/>
          <w:iCs/>
          <w:iCs/>
        </w:rPr>
        <w:t xml:space="preserve">same</w:t>
      </w:r>
      <w:r>
        <w:rPr>
          <w:rFonts w:ascii="Times New Roman" w:hAnsi="Times New Roman"/>
          <w:i/>
          <w:iCs/>
        </w:rPr>
        <w:t xml:space="preserve"> </w:t>
      </w:r>
      <w:r>
        <w:rPr>
          <w:rFonts w:ascii="Times New Roman" w:hAnsi="Times New Roman"/>
          <w:i/>
          <w:iCs/>
        </w:rPr>
        <w:t xml:space="preserve">equilibrium objects analysed in the body:</w:t>
      </w:r>
      <w:r>
        <w:rPr>
          <w:rFonts w:ascii="Times New Roman" w:hAnsi="Times New Roman"/>
          <w:i/>
          <w:iCs/>
        </w:rPr>
        <w:t xml:space="preserve"> </w:t>
      </w:r>
      <m:oMath>
        <m:r>
          <m:t>p</m:t>
        </m:r>
        <m:r>
          <m:rPr>
            <m:sty m:val="p"/>
          </m:rPr>
          <m:t>(</m:t>
        </m:r>
        <m:r>
          <m:t>κ</m:t>
        </m:r>
        <m:r>
          <m:rPr>
            <m:sty m:val="p"/>
          </m:rPr>
          <m:t>)</m:t>
        </m:r>
      </m:oMath>
      <w:r>
        <w:rPr>
          <w:rFonts w:ascii="Times New Roman" w:hAnsi="Times New Roman"/>
          <w:i/>
          <w:iCs/>
        </w:rPr>
        <w:t xml:space="preserve">,</w:t>
      </w:r>
      <w:r>
        <w:rPr>
          <w:rFonts w:ascii="Times New Roman" w:hAnsi="Times New Roman"/>
          <w:i/>
          <w:iCs/>
        </w:rPr>
        <w:t xml:space="preserve"> </w:t>
      </w:r>
      <m:oMath>
        <m:sSub>
          <m:e>
            <m:r>
              <m:t>σ</m:t>
            </m:r>
          </m:e>
          <m:sub>
            <m:r>
              <m:t>ξ</m:t>
            </m:r>
          </m:sub>
        </m:sSub>
        <m:r>
          <m:t>φ</m:t>
        </m:r>
        <m:r>
          <m:rPr>
            <m:sty m:val="p"/>
          </m:rPr>
          <m:t>(</m:t>
        </m:r>
        <m:r>
          <m:t>t</m:t>
        </m:r>
        <m:r>
          <m:rPr>
            <m:sty m:val="p"/>
          </m:rPr>
          <m:t>(</m:t>
        </m:r>
        <m:r>
          <m:t>κ</m:t>
        </m:r>
        <m:r>
          <m:rPr>
            <m:sty m:val="p"/>
          </m:rPr>
          <m:t>)</m:t>
        </m:r>
        <m:r>
          <m:rPr>
            <m:sty m:val="p"/>
          </m:rPr>
          <m:t>)</m:t>
        </m:r>
      </m:oMath>
      <w:r>
        <w:rPr>
          <w:rFonts w:ascii="Times New Roman" w:hAnsi="Times New Roman"/>
          <w:i/>
          <w:iCs/>
        </w:rPr>
        <w:t xml:space="preserve">, and the wedge channel</w:t>
      </w:r>
      <w:r>
        <w:rPr>
          <w:rFonts w:ascii="Times New Roman" w:hAnsi="Times New Roman"/>
          <w:i/>
          <w:iCs/>
        </w:rPr>
        <w:t xml:space="preserve"> </w:t>
      </w:r>
      <m:oMath>
        <m:r>
          <m:rPr>
            <m:scr m:val="double-struck"/>
            <m:sty m:val="p"/>
          </m:rPr>
          <m:t>E</m:t>
        </m:r>
        <m:r>
          <m:rPr>
            <m:sty m:val="p"/>
          </m:rPr>
          <m:t>[</m:t>
        </m:r>
        <m:r>
          <m:t>a</m:t>
        </m:r>
        <m:r>
          <m:rPr>
            <m:sty m:val="b"/>
          </m:rPr>
          <m:t>1</m:t>
        </m:r>
        <m:r>
          <m:rPr>
            <m:sty m:val="p"/>
          </m:rPr>
          <m:t>{</m:t>
        </m:r>
        <m:r>
          <m:rPr>
            <m:sty m:val="p"/>
          </m:rPr>
          <m:t>b</m:t>
        </m:r>
        <m:r>
          <m:rPr>
            <m:sty m:val="p"/>
          </m:rPr>
          <m:t>i</m:t>
        </m:r>
        <m:r>
          <m:rPr>
            <m:sty m:val="p"/>
          </m:rPr>
          <m:t>d</m:t>
        </m:r>
        <m:r>
          <m:rPr>
            <m:sty m:val="p"/>
          </m:rPr>
          <m:t>}</m:t>
        </m:r>
        <m:r>
          <m:rPr>
            <m:sty m:val="p"/>
          </m:rPr>
          <m:t>]</m:t>
        </m:r>
      </m:oMath>
      <w:r>
        <w:rPr>
          <w:rFonts w:ascii="Times New Roman" w:hAnsi="Times New Roman"/>
          <w:i/>
          <w:iCs/>
        </w:rPr>
        <w:t xml:space="preserve">.</w:t>
      </w:r>
    </w:p>
    <w:bookmarkEnd w:id="178"/>
    <w:p>
      <w:pPr>
        <w:pStyle w:val="FirstParagraph"/>
        <w:spacing w:before="60" w:after="60"/>
      </w:pPr>
      <w:r>
        <w:rPr>
          <w:i/>
          <w:iCs/>
        </w:rPr>
        <w:t xml:space="preserve">Proof.</w:t>
      </w:r>
      <w:r>
        <w:t xml:space="preserve"> </w:t>
      </w:r>
      <w:r>
        <w:t xml:space="preserve">Take</w:t>
      </w:r>
      <w:r>
        <w:t xml:space="preserve"> </w:t>
      </w:r>
      <m:oMath>
        <m:r>
          <m:rPr>
            <m:scr m:val="double-struck"/>
            <m:sty m:val="p"/>
          </m:rPr>
          <m:t>E</m:t>
        </m:r>
        <m:r>
          <m:rPr>
            <m:sty m:val="p"/>
          </m:rPr>
          <m:t>[</m:t>
        </m:r>
        <m:r>
          <m:t> </m:t>
        </m:r>
        <m:r>
          <m:rPr>
            <m:sty m:val="p"/>
          </m:rPr>
          <m:t>⋅</m:t>
        </m:r>
        <m:r>
          <m:t> </m:t>
        </m:r>
        <m:r>
          <m:rPr>
            <m:sty m:val="b"/>
          </m:rPr>
          <m:t>1</m:t>
        </m:r>
        <m:r>
          <m:rPr>
            <m:sty m:val="p"/>
          </m:rPr>
          <m:t>{</m:t>
        </m:r>
        <m:r>
          <m:rPr>
            <m:sty m:val="p"/>
          </m:rPr>
          <m:t>b</m:t>
        </m:r>
        <m:r>
          <m:rPr>
            <m:sty m:val="p"/>
          </m:rPr>
          <m:t>i</m:t>
        </m:r>
        <m:r>
          <m:rPr>
            <m:sty m:val="p"/>
          </m:rPr>
          <m:t>d</m:t>
        </m:r>
        <m:r>
          <m:rPr>
            <m:sty m:val="p"/>
          </m:rPr>
          <m:t>}</m:t>
        </m:r>
        <m:r>
          <m:rPr>
            <m:sty m:val="p"/>
          </m:rPr>
          <m:t>]</m:t>
        </m:r>
      </m:oMath>
      <w:r>
        <w:t xml:space="preserve"> </w:t>
      </w:r>
      <w:r>
        <w:t xml:space="preserve">of (52) for</w:t>
      </w:r>
      <w:r>
        <w:t xml:space="preserve"> </w:t>
      </w:r>
      <m:oMath>
        <m:r>
          <m:t>a</m:t>
        </m:r>
        <m:r>
          <m:rPr>
            <m:sty m:val="p"/>
          </m:rPr>
          <m:t>∈</m:t>
        </m:r>
        <m:r>
          <m:rPr>
            <m:sty m:val="p"/>
          </m:rPr>
          <m:t>{</m:t>
        </m:r>
        <m:r>
          <m:t>0</m:t>
        </m:r>
        <m:r>
          <m:rPr>
            <m:sty m:val="p"/>
          </m:rPr>
          <m:t>,</m:t>
        </m:r>
        <m:r>
          <m:t>1</m:t>
        </m:r>
        <m:r>
          <m:rPr>
            <m:sty m:val="p"/>
          </m:rPr>
          <m:t>}</m:t>
        </m:r>
      </m:oMath>
      <w:r>
        <w:t xml:space="preserve"> </w:t>
      </w:r>
      <w:r>
        <w:t xml:space="preserve">and use linearity. The</w:t>
      </w:r>
      <w:r>
        <w:t xml:space="preserve"> </w:t>
      </w:r>
      <m:oMath>
        <m:r>
          <m:t>ξ</m:t>
        </m:r>
      </m:oMath>
      <w:r>
        <w:t xml:space="preserve"> </w:t>
      </w:r>
      <w:r>
        <w:t xml:space="preserve">term gives</w:t>
      </w:r>
      <w:r>
        <w:t xml:space="preserve"> </w:t>
      </w:r>
      <m:oMath>
        <m:r>
          <m:t>θ</m:t>
        </m:r>
        <m:r>
          <m:rPr>
            <m:scr m:val="double-struck"/>
            <m:sty m:val="p"/>
          </m:rPr>
          <m:t>E</m:t>
        </m:r>
        <m:r>
          <m:rPr>
            <m:sty m:val="p"/>
          </m:rPr>
          <m:t>[</m:t>
        </m:r>
        <m:r>
          <m:t>ξ</m:t>
        </m:r>
        <m:r>
          <m:rPr>
            <m:sty m:val="b"/>
          </m:rPr>
          <m:t>1</m:t>
        </m:r>
        <m:r>
          <m:rPr>
            <m:sty m:val="p"/>
          </m:rPr>
          <m:t>{</m:t>
        </m:r>
        <m:r>
          <m:rPr>
            <m:sty m:val="p"/>
          </m:rPr>
          <m:t>b</m:t>
        </m:r>
        <m:r>
          <m:rPr>
            <m:sty m:val="p"/>
          </m:rPr>
          <m:t>i</m:t>
        </m:r>
        <m:r>
          <m:rPr>
            <m:sty m:val="p"/>
          </m:rPr>
          <m:t>d</m:t>
        </m:r>
        <m:r>
          <m:rPr>
            <m:sty m:val="p"/>
          </m:rPr>
          <m:t>}</m:t>
        </m:r>
        <m:r>
          <m:rPr>
            <m:sty m:val="p"/>
          </m:rPr>
          <m:t>]</m:t>
        </m:r>
      </m:oMath>
      <w:r>
        <w:t xml:space="preserve">; under the Gaussian</w:t>
      </w:r>
      <w:r>
        <w:t xml:space="preserve"> </w:t>
      </w:r>
      <m:oMath>
        <m:r>
          <m:t>ξ</m:t>
        </m:r>
      </m:oMath>
      <w:r>
        <w:t xml:space="preserve"> </w:t>
      </w:r>
      <w:r>
        <w:t xml:space="preserve">and the threshold rule,</w:t>
      </w:r>
      <w:r>
        <w:t xml:space="preserve"> </w:t>
      </w:r>
      <m:oMath>
        <m:r>
          <m:rPr>
            <m:scr m:val="double-struck"/>
            <m:sty m:val="p"/>
          </m:rPr>
          <m:t>E</m:t>
        </m:r>
        <m:r>
          <m:rPr>
            <m:sty m:val="p"/>
          </m:rPr>
          <m:t>[</m:t>
        </m:r>
        <m:r>
          <m:t>ξ</m:t>
        </m:r>
        <m:r>
          <m:rPr>
            <m:sty m:val="b"/>
          </m:rPr>
          <m:t>1</m:t>
        </m:r>
        <m:r>
          <m:rPr>
            <m:sty m:val="p"/>
          </m:rPr>
          <m:t>{</m:t>
        </m:r>
        <m:r>
          <m:t>ξ</m:t>
        </m:r>
        <m:r>
          <m:rPr>
            <m:sty m:val="p"/>
          </m:rPr>
          <m:t>≥</m:t>
        </m:r>
        <m:sSub>
          <m:e>
            <m:r>
              <m:t>σ</m:t>
            </m:r>
          </m:e>
          <m:sub>
            <m:r>
              <m:t>ξ</m:t>
            </m:r>
          </m:sub>
        </m:sSub>
        <m:r>
          <m:t>t</m:t>
        </m:r>
        <m:r>
          <m:rPr>
            <m:sty m:val="p"/>
          </m:rPr>
          <m:t>}</m:t>
        </m:r>
        <m:r>
          <m:rPr>
            <m:sty m:val="p"/>
          </m:rPr>
          <m:t>]</m:t>
        </m:r>
        <m:r>
          <m:rPr>
            <m:sty m:val="p"/>
          </m:rPr>
          <m:t>=</m:t>
        </m:r>
        <m:sSub>
          <m:e>
            <m:r>
              <m:t>σ</m:t>
            </m:r>
          </m:e>
          <m:sub>
            <m:r>
              <m:t>ξ</m:t>
            </m:r>
          </m:sub>
        </m:sSub>
        <m:r>
          <m:t>φ</m:t>
        </m:r>
        <m:r>
          <m:rPr>
            <m:sty m:val="p"/>
          </m:rPr>
          <m:t>(</m:t>
        </m:r>
        <m:r>
          <m:t>t</m:t>
        </m:r>
        <m:r>
          <m:rPr>
            <m:sty m:val="p"/>
          </m:rPr>
          <m:t>)</m:t>
        </m:r>
      </m:oMath>
      <w:r>
        <w:t xml:space="preserve"> </w:t>
      </w:r>
      <w:r>
        <w:t xml:space="preserve">(truncated-normal first moment, the missing-mass term vanishing because</w:t>
      </w:r>
      <w:r>
        <w:t xml:space="preserve"> </w:t>
      </w:r>
      <m:oMath>
        <m:r>
          <m:rPr>
            <m:scr m:val="double-struck"/>
            <m:sty m:val="p"/>
          </m:rPr>
          <m:t>E</m:t>
        </m:r>
        <m:r>
          <m:rPr>
            <m:sty m:val="p"/>
          </m:rPr>
          <m:t>[</m:t>
        </m:r>
        <m:r>
          <m:t>ξ</m:t>
        </m:r>
        <m:r>
          <m:rPr>
            <m:sty m:val="p"/>
          </m:rPr>
          <m:t>]</m:t>
        </m:r>
        <m:r>
          <m:rPr>
            <m:sty m:val="p"/>
          </m:rPr>
          <m:t>=</m:t>
        </m:r>
        <m:r>
          <m:t>0</m:t>
        </m:r>
      </m:oMath>
      <w:r>
        <w:t xml:space="preserve">). The coefficients are constants in</w:t>
      </w:r>
      <w:r>
        <w:t xml:space="preserve"> </w:t>
      </w:r>
      <m:oMath>
        <m:r>
          <m:t>κ</m:t>
        </m:r>
      </m:oMath>
      <w:r>
        <w:t xml:space="preserve">. ◻</w:t>
      </w:r>
    </w:p>
    <w:bookmarkEnd w:id="179"/>
    <w:bookmarkStart w:id="181" w:name="app:bg-statedep"/>
    <w:p>
      <w:pPr>
        <w:pStyle w:val="Heading2"/>
      </w:pPr>
      <w:r>
        <w:rPr>
          <w:rStyle w:val="SectionNumber"/>
        </w:rPr>
        <w:t xml:space="preserve">C.7</w:t>
      </w:r>
      <w:r>
        <w:tab/>
      </w:r>
      <w:r>
        <w:t xml:space="preserve">Does the single peak survive a state-dependent wedge?</w:t>
      </w:r>
    </w:p>
    <w:p>
      <w:pPr>
        <w:pStyle w:val="FirstParagraph"/>
        <w:spacing w:before="60" w:after="60"/>
      </w:pPr>
      <w:r>
        <w:t xml:space="preserve">The constant-</w:t>
      </w:r>
      <m:oMath>
        <m:r>
          <m:t>θ</m:t>
        </m:r>
      </m:oMath>
      <w:r>
        <w:t xml:space="preserve"> </w:t>
      </w:r>
      <w:r>
        <w:t xml:space="preserve">reduced form delivers a constant wedge. We perturb it by a bounded state-dependent factor,</w:t>
      </w:r>
    </w:p>
    <w:p>
      <w:pPr>
        <w:pStyle w:val="BodyText"/>
      </w:pPr>
      <m:oMathPara>
        <m:oMathParaPr>
          <m:jc m:val="center"/>
        </m:oMathParaPr>
        <m:oMath>
          <m:sSub>
            <m:e>
              <m:r>
                <m:t>m</m:t>
              </m:r>
            </m:e>
            <m:sub>
              <m:r>
                <m:t>1</m:t>
              </m:r>
            </m:sub>
          </m:sSub>
          <m:r>
            <m:rPr>
              <m:sty m:val="p"/>
            </m:rPr>
            <m:t>−</m:t>
          </m:r>
          <m:sSub>
            <m:e>
              <m:r>
                <m:t>m</m:t>
              </m:r>
            </m:e>
            <m:sub>
              <m:r>
                <m:t>0</m:t>
              </m:r>
            </m:sub>
          </m:sSub>
          <m:r>
            <m:t> </m:t>
          </m:r>
          <m:r>
            <m:rPr>
              <m:sty m:val="p"/>
            </m:rPr>
            <m:t>↦</m:t>
          </m:r>
          <m:r>
            <m:t> </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d>
            <m:dPr>
              <m:begChr m:val="("/>
              <m:sepChr m:val=""/>
              <m:endChr m:val=")"/>
              <m:grow/>
            </m:dPr>
            <m:e>
              <m:r>
                <m:t>1</m:t>
              </m:r>
              <m:r>
                <m:rPr>
                  <m:sty m:val="p"/>
                </m:rPr>
                <m:t>+</m:t>
              </m:r>
              <m:sSub>
                <m:e>
                  <m:r>
                    <m:t>λ</m:t>
                  </m:r>
                </m:e>
                <m:sub>
                  <m:r>
                    <m:rPr>
                      <m:sty m:val="p"/>
                    </m:rPr>
                    <m:t>s</m:t>
                  </m:r>
                  <m:r>
                    <m:rPr>
                      <m:sty m:val="p"/>
                    </m:rPr>
                    <m:t>d</m:t>
                  </m:r>
                </m:sub>
              </m:sSub>
              <m:r>
                <m:t> </m:t>
              </m:r>
              <m:r>
                <m:t>g</m:t>
              </m:r>
              <m:r>
                <m:rPr>
                  <m:sty m:val="p"/>
                </m:rPr>
                <m:t>(</m:t>
              </m:r>
              <m:r>
                <m:t>κ</m:t>
              </m:r>
              <m:r>
                <m:rPr>
                  <m:sty m:val="p"/>
                </m:rPr>
                <m:t>)</m:t>
              </m:r>
            </m:e>
          </m:d>
          <m:r>
            <m:rPr>
              <m:sty m:val="p"/>
            </m:rPr>
            <m:t>,</m:t>
          </m:r>
          <m:r>
            <m:t>  </m:t>
          </m:r>
          <m:r>
            <m:t>g</m:t>
          </m:r>
          <m:r>
            <m:rPr>
              <m:sty m:val="p"/>
            </m:rPr>
            <m:t>(</m:t>
          </m:r>
          <m:r>
            <m:t>κ</m:t>
          </m:r>
          <m:r>
            <m:rPr>
              <m:sty m:val="p"/>
            </m:rPr>
            <m:t>)</m:t>
          </m:r>
          <m:r>
            <m:rPr>
              <m:sty m:val="p"/>
            </m:rPr>
            <m:t>=</m:t>
          </m:r>
          <m:r>
            <m:t>κ</m:t>
          </m:r>
          <m:r>
            <m:rPr>
              <m:sty m:val="p"/>
            </m:rPr>
            <m:t>−</m:t>
          </m:r>
          <m:f>
            <m:fPr>
              <m:type m:val="lin"/>
            </m:fPr>
            <m:num>
              <m:r>
                <m:t>1</m:t>
              </m:r>
            </m:num>
            <m:den>
              <m:r>
                <m:t>2</m:t>
              </m:r>
            </m:den>
          </m:f>
          <m:r>
            <m:rPr>
              <m:sty m:val="p"/>
            </m:rPr>
            <m:t>,</m:t>
          </m:r>
        </m:oMath>
      </m:oMathPara>
    </w:p>
    <w:p>
      <w:pPr>
        <w:pStyle w:val="FirstParagraph"/>
        <w:spacing w:before="60" w:after="60"/>
      </w:pPr>
      <w:r>
        <w:t xml:space="preserve">with</w:t>
      </w:r>
      <w:r>
        <w:t xml:space="preserve"> </w:t>
      </w:r>
      <m:oMath>
        <m:sSub>
          <m:e>
            <m:r>
              <m:t>λ</m:t>
            </m:r>
          </m:e>
          <m:sub>
            <m:r>
              <m:rPr>
                <m:sty m:val="p"/>
              </m:rPr>
              <m:t>s</m:t>
            </m:r>
            <m:r>
              <m:rPr>
                <m:sty m:val="p"/>
              </m:rPr>
              <m:t>d</m:t>
            </m:r>
          </m:sub>
        </m:sSub>
        <m:r>
          <m:rPr>
            <m:sty m:val="p"/>
          </m:rPr>
          <m:t>∈</m:t>
        </m:r>
        <m:r>
          <m:rPr>
            <m:sty m:val="p"/>
          </m:rPr>
          <m:t>{</m:t>
        </m:r>
        <m:r>
          <m:rPr>
            <m:sty m:val="p"/>
          </m:rPr>
          <m:t>−</m:t>
        </m:r>
        <m:r>
          <m:t>0.4</m:t>
        </m:r>
        <m:r>
          <m:rPr>
            <m:sty m:val="p"/>
          </m:rPr>
          <m:t>,</m:t>
        </m:r>
        <m:r>
          <m:rPr>
            <m:sty m:val="p"/>
          </m:rPr>
          <m:t>−</m:t>
        </m:r>
        <m:r>
          <m:t>0.2</m:t>
        </m:r>
        <m:r>
          <m:rPr>
            <m:sty m:val="p"/>
          </m:rPr>
          <m:t>,</m:t>
        </m:r>
        <m:r>
          <m:t>0</m:t>
        </m:r>
        <m:r>
          <m:rPr>
            <m:sty m:val="p"/>
          </m:rPr>
          <m:t>,</m:t>
        </m:r>
        <m:r>
          <m:rPr>
            <m:sty m:val="p"/>
          </m:rPr>
          <m:t>+</m:t>
        </m:r>
        <m:r>
          <m:t>0.2</m:t>
        </m:r>
        <m:r>
          <m:rPr>
            <m:sty m:val="p"/>
          </m:rPr>
          <m:t>,</m:t>
        </m:r>
        <m:r>
          <m:rPr>
            <m:sty m:val="p"/>
          </m:rPr>
          <m:t>+</m:t>
        </m:r>
        <m:r>
          <m:t>0.4</m:t>
        </m:r>
        <m:r>
          <m:rPr>
            <m:sty m:val="p"/>
          </m:rPr>
          <m:t>}</m:t>
        </m:r>
      </m:oMath>
      <w:r>
        <w:t xml:space="preserve">, and re-solve for the equilibrium cutoffs and</w:t>
      </w:r>
      <w:r>
        <w:t xml:space="preserve"> </w:t>
      </w:r>
      <m:oMath>
        <m:sSup>
          <m:e>
            <m:r>
              <m:rPr>
                <m:sty m:val="p"/>
              </m:rPr>
              <m:t>Δ</m:t>
            </m:r>
          </m:e>
          <m:sup>
            <m:r>
              <m:rPr>
                <m:sty m:val="p"/>
              </m:rPr>
              <m:t>min</m:t>
            </m:r>
          </m:sup>
        </m:sSup>
        <m:r>
          <m:rPr>
            <m:sty m:val="p"/>
          </m:rPr>
          <m:t>(</m:t>
        </m:r>
        <m:r>
          <m:t>κ</m:t>
        </m:r>
        <m:r>
          <m:rPr>
            <m:sty m:val="p"/>
          </m:rPr>
          <m:t>)</m:t>
        </m:r>
      </m:oMath>
      <w:r>
        <w:t xml:space="preserve"> </w:t>
      </w:r>
      <w:r>
        <w:t xml:space="preserve">with the paper’s own solver.</w:t>
      </w:r>
    </w:p>
    <w:bookmarkStart w:id="180" w:name="nr:bg-statedep"/>
    <w:p>
      <w:pPr>
        <w:pStyle w:val="BodyText"/>
        <w:keepLines/>
        <w:spacing w:before="60" w:after="60"/>
      </w:pPr>
      <w:r>
        <w:rPr>
          <w:rFonts w:ascii="Times New Roman" w:hAnsi="Times New Roman"/>
          <w:b/>
          <w:bCs/>
        </w:rPr>
        <w:t xml:space="preserve">Numerical Regularity 1</w:t>
      </w:r>
      <w:r>
        <w:rPr>
          <w:rFonts w:ascii="Times New Roman" w:hAnsi="Times New Roman"/>
        </w:rPr>
        <w:t xml:space="preserve"> </w:t>
      </w:r>
      <w:r>
        <w:rPr>
          <w:rFonts w:ascii="Times New Roman" w:hAnsi="Times New Roman"/>
        </w:rPr>
        <w:t xml:space="preserve">(Single peak survives a state-dependent wedge — at the baseline calibration).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This is a</w:t>
      </w:r>
      <w:r>
        <w:rPr>
          <w:rFonts w:ascii="Times New Roman" w:hAnsi="Times New Roman"/>
          <w:i/>
          <w:iCs/>
        </w:rPr>
        <w:t xml:space="preserve"> </w:t>
      </w:r>
      <w:r>
        <w:rPr>
          <w:rFonts w:ascii="Times New Roman" w:hAnsi="Times New Roman"/>
          <w:i/>
          <w:i/>
          <w:iCs/>
          <w:iCs/>
        </w:rPr>
        <w:t xml:space="preserve">numerically verified regularity at the baseline calibration, not a theorem.</w:t>
      </w:r>
      <w:r>
        <w:rPr>
          <w:rFonts w:ascii="Times New Roman" w:hAnsi="Times New Roman"/>
          <w:i/>
          <w:iCs/>
        </w:rPr>
        <w:t xml:space="preserve"> </w:t>
      </w:r>
      <w:r>
        <w:rPr>
          <w:rFonts w:ascii="Times New Roman" w:hAnsi="Times New Roman"/>
          <w:i/>
          <w:iCs/>
        </w:rPr>
        <w:t xml:space="preserve">In the baseline, with the</w:t>
      </w:r>
      <w:r>
        <w:rPr>
          <w:rFonts w:ascii="Times New Roman" w:hAnsi="Times New Roman"/>
          <w:i/>
          <w:iCs/>
        </w:rPr>
        <w:t xml:space="preserve"> </w:t>
      </w:r>
      <w:r>
        <w:rPr>
          <w:rFonts w:ascii="Times New Roman" w:hAnsi="Times New Roman"/>
          <w:i/>
          <w:i/>
          <w:iCs/>
          <w:iCs/>
        </w:rPr>
        <w:t xml:space="preserve">constant</w:t>
      </w:r>
      <w:r>
        <w:rPr>
          <w:rFonts w:ascii="Times New Roman" w:hAnsi="Times New Roman"/>
          <w:i/>
          <w:iCs/>
        </w:rPr>
        <w:t xml:space="preserve"> </w:t>
      </w:r>
      <w:r>
        <w:rPr>
          <w:rFonts w:ascii="Times New Roman" w:hAnsi="Times New Roman"/>
          <w:i/>
          <w:iCs/>
        </w:rPr>
        <w:t xml:space="preserve">wedge (</w:t>
      </w:r>
      <m:oMath>
        <m:sSub>
          <m:e>
            <m:r>
              <m:t>λ</m:t>
            </m:r>
          </m:e>
          <m:sub>
            <m:r>
              <m:rPr>
                <m:sty m:val="p"/>
              </m:rPr>
              <m:t>s</m:t>
            </m:r>
            <m:r>
              <m:rPr>
                <m:sty m:val="p"/>
              </m:rPr>
              <m:t>d</m:t>
            </m:r>
          </m:sub>
        </m:sSub>
        <m:r>
          <m:rPr>
            <m:sty m:val="p"/>
          </m:rPr>
          <m:t>=</m:t>
        </m:r>
        <m:r>
          <m:t>0</m:t>
        </m:r>
      </m:oMath>
      <w:r>
        <w:rPr>
          <w:rFonts w:ascii="Times New Roman" w:hAnsi="Times New Roman"/>
          <w:i/>
          <w:iCs/>
        </w:rPr>
        <w:t xml:space="preserve">),</w:t>
      </w:r>
      <w:r>
        <w:rPr>
          <w:rFonts w:ascii="Times New Roman" w:hAnsi="Times New Roman"/>
          <w:i/>
          <w:iCs/>
        </w:rPr>
        <w:t xml:space="preserve"> </w:t>
      </w:r>
      <m:oMath>
        <m:sSup>
          <m:e>
            <m:r>
              <m:rPr>
                <m:sty m:val="p"/>
              </m:rPr>
              <m:t>Δ</m:t>
            </m:r>
          </m:e>
          <m:sup>
            <m:r>
              <m:rPr>
                <m:sty m:val="p"/>
              </m:rPr>
              <m:t>min</m:t>
            </m:r>
          </m:sup>
        </m:sSup>
        <m:r>
          <m:rPr>
            <m:sty m:val="p"/>
          </m:rPr>
          <m:t>(</m:t>
        </m:r>
        <m:r>
          <m:t>κ</m:t>
        </m:r>
        <m:r>
          <m:rPr>
            <m:sty m:val="p"/>
          </m:rPr>
          <m:t>)</m:t>
        </m:r>
      </m:oMath>
      <w:r>
        <w:rPr>
          <w:rFonts w:ascii="Times New Roman" w:hAnsi="Times New Roman"/>
          <w:i/>
          <w:iCs/>
        </w:rPr>
        <w:t xml:space="preserve"> </w:t>
      </w:r>
      <w:r>
        <w:rPr>
          <w:rFonts w:ascii="Times New Roman" w:hAnsi="Times New Roman"/>
          <w:i/>
          <w:iCs/>
        </w:rPr>
        <w:t xml:space="preserve">is single-peaked over</w:t>
      </w:r>
      <w:r>
        <w:rPr>
          <w:rFonts w:ascii="Times New Roman" w:hAnsi="Times New Roman"/>
          <w:i/>
          <w:iCs/>
        </w:rPr>
        <w:t xml:space="preserve"> </w:t>
      </w:r>
      <m:oMath>
        <m:r>
          <m:t>κ</m:t>
        </m:r>
        <m:r>
          <m:rPr>
            <m:sty m:val="p"/>
          </m:rPr>
          <m:t>∈</m:t>
        </m:r>
        <m:r>
          <m:rPr>
            <m:sty m:val="p"/>
          </m:rPr>
          <m:t>[</m:t>
        </m:r>
        <m:r>
          <m:t>0.01</m:t>
        </m:r>
        <m:r>
          <m:rPr>
            <m:sty m:val="p"/>
          </m:rPr>
          <m:t>,</m:t>
        </m:r>
        <m:r>
          <m:t>0.99</m:t>
        </m:r>
        <m:r>
          <m:rPr>
            <m:sty m:val="p"/>
          </m:rPr>
          <m:t>]</m:t>
        </m:r>
      </m:oMath>
      <w:r>
        <w:rPr>
          <w:rFonts w:ascii="Times New Roman" w:hAnsi="Times New Roman"/>
          <w:i/>
          <w:iCs/>
        </w:rPr>
        <w:t xml:space="preserve"> </w:t>
      </w:r>
      <w:r>
        <w:rPr>
          <w:rFonts w:ascii="Times New Roman" w:hAnsi="Times New Roman"/>
          <w:i/>
          <w:iCs/>
        </w:rPr>
        <w:t xml:space="preserve">with interior maximizer</w:t>
      </w:r>
      <w:r>
        <w:rPr>
          <w:rFonts w:ascii="Times New Roman" w:hAnsi="Times New Roman"/>
          <w:i/>
          <w:iCs/>
        </w:rPr>
        <w:t xml:space="preserve"> </w:t>
      </w:r>
      <m:oMath>
        <m:sSup>
          <m:e>
            <m:r>
              <m:t>κ</m:t>
            </m:r>
          </m:e>
          <m:sup>
            <m:r>
              <m:rPr>
                <m:sty m:val="p"/>
              </m:rPr>
              <m:t>†</m:t>
            </m:r>
          </m:sup>
        </m:sSup>
        <m:r>
          <m:rPr>
            <m:sty m:val="p"/>
          </m:rPr>
          <m:t>≈</m:t>
        </m:r>
        <m:r>
          <m:t>0.59</m:t>
        </m:r>
      </m:oMath>
      <w:r>
        <w:rPr>
          <w:rFonts w:ascii="Times New Roman" w:hAnsi="Times New Roman"/>
          <w:i/>
          <w:iCs/>
        </w:rPr>
        <w:t xml:space="preserve">, peak</w:t>
      </w:r>
      <w:r>
        <w:rPr>
          <w:rFonts w:ascii="Times New Roman" w:hAnsi="Times New Roman"/>
          <w:i/>
          <w:iCs/>
        </w:rPr>
        <w:t xml:space="preserve"> </w:t>
      </w:r>
      <m:oMath>
        <m:r>
          <m:rPr>
            <m:sty m:val="p"/>
          </m:rPr>
          <m:t>≈</m:t>
        </m:r>
        <m:r>
          <m:t>0.0776</m:t>
        </m:r>
      </m:oMath>
      <w:r>
        <w:rPr>
          <w:rFonts w:ascii="Times New Roman" w:hAnsi="Times New Roman"/>
          <w:i/>
          <w:iCs/>
        </w:rPr>
        <w:t xml:space="preserve">, and amplitude</w:t>
      </w:r>
      <w:r>
        <w:rPr>
          <w:rFonts w:ascii="Times New Roman" w:hAnsi="Times New Roman"/>
          <w:i/>
          <w:iCs/>
        </w:rPr>
        <w:t xml:space="preserve"> </w:t>
      </w:r>
      <m:oMath>
        <m:r>
          <m:rPr>
            <m:sty m:val="p"/>
          </m:rPr>
          <m:t>≈</m:t>
        </m:r>
        <m:r>
          <m:t>0.0107</m:t>
        </m:r>
      </m:oMath>
      <w:r>
        <w:rPr>
          <w:rFonts w:ascii="Times New Roman" w:hAnsi="Times New Roman"/>
          <w:i/>
          <w:iCs/>
        </w:rPr>
        <w:t xml:space="preserve"> </w:t>
      </w:r>
      <w:r>
        <w:rPr>
          <w:rFonts w:ascii="Times New Roman" w:hAnsi="Times New Roman"/>
          <w:i/>
          <w:iCs/>
        </w:rPr>
        <w:t xml:space="preserve">(</w:t>
      </w:r>
      <m:oMath>
        <m:r>
          <m:rPr>
            <m:sty m:val="p"/>
          </m:rPr>
          <m:t>≈</m:t>
        </m:r>
        <m:r>
          <m:t>14</m:t>
        </m:r>
        <m:r>
          <m:rPr>
            <m:sty m:val="p"/>
          </m:rPr>
          <m:t>%</m:t>
        </m:r>
      </m:oMath>
      <w:r>
        <w:rPr>
          <w:rFonts w:ascii="Times New Roman" w:hAnsi="Times New Roman"/>
          <w:i/>
          <w:iCs/>
        </w:rPr>
        <w:t xml:space="preserve"> </w:t>
      </w:r>
      <w:r>
        <w:rPr>
          <w:rFonts w:ascii="Times New Roman" w:hAnsi="Times New Roman"/>
          <w:i/>
          <w:iCs/>
        </w:rPr>
        <w:t xml:space="preserve">of level). Under the state-dependent wedge (57), the interior maximizer stays at</w:t>
      </w:r>
      <w:r>
        <w:rPr>
          <w:rFonts w:ascii="Times New Roman" w:hAnsi="Times New Roman"/>
          <w:i/>
          <w:iCs/>
        </w:rPr>
        <w:t xml:space="preserve"> </w:t>
      </w:r>
      <m:oMath>
        <m:sSup>
          <m:e>
            <m:r>
              <m:t>κ</m:t>
            </m:r>
          </m:e>
          <m:sup>
            <m:r>
              <m:rPr>
                <m:sty m:val="p"/>
              </m:rPr>
              <m:t>†</m:t>
            </m:r>
          </m:sup>
        </m:sSup>
        <m:r>
          <m:rPr>
            <m:sty m:val="p"/>
          </m:rPr>
          <m:t>≈</m:t>
        </m:r>
        <m:r>
          <m:t>0.60</m:t>
        </m:r>
      </m:oMath>
      <w:r>
        <w:rPr>
          <w:rFonts w:ascii="Times New Roman" w:hAnsi="Times New Roman"/>
          <w:i/>
          <w:iCs/>
        </w:rPr>
        <w:t xml:space="preserve"> </w:t>
      </w:r>
      <w:r>
        <w:rPr>
          <w:rFonts w:ascii="Times New Roman" w:hAnsi="Times New Roman"/>
          <w:i/>
          <w:iCs/>
        </w:rPr>
        <w:t xml:space="preserve">and the profile remains single-peaked for</w:t>
      </w:r>
      <w:r>
        <w:rPr>
          <w:rFonts w:ascii="Times New Roman" w:hAnsi="Times New Roman"/>
          <w:i/>
          <w:iCs/>
        </w:rPr>
        <w:t xml:space="preserve"> </w:t>
      </w:r>
      <w:r>
        <w:rPr>
          <w:rFonts w:ascii="Times New Roman" w:hAnsi="Times New Roman"/>
          <w:i/>
          <w:i/>
          <w:iCs/>
          <w:iCs/>
        </w:rPr>
        <w:t xml:space="preserve">every</w:t>
      </w:r>
      <w:r>
        <w:rPr>
          <w:rFonts w:ascii="Times New Roman" w:hAnsi="Times New Roman"/>
          <w:i/>
          <w:iCs/>
        </w:rPr>
        <w:t xml:space="preserve"> </w:t>
      </w:r>
      <m:oMath>
        <m:sSub>
          <m:e>
            <m:r>
              <m:t>λ</m:t>
            </m:r>
          </m:e>
          <m:sub>
            <m:r>
              <m:rPr>
                <m:sty m:val="p"/>
              </m:rPr>
              <m:t>s</m:t>
            </m:r>
            <m:r>
              <m:rPr>
                <m:sty m:val="p"/>
              </m:rPr>
              <m:t>d</m:t>
            </m:r>
          </m:sub>
        </m:sSub>
        <m:r>
          <m:rPr>
            <m:sty m:val="p"/>
          </m:rPr>
          <m:t>∈</m:t>
        </m:r>
        <m:r>
          <m:rPr>
            <m:sty m:val="p"/>
          </m:rPr>
          <m:t>{</m:t>
        </m:r>
        <m:r>
          <m:rPr>
            <m:sty m:val="p"/>
          </m:rPr>
          <m:t>−</m:t>
        </m:r>
        <m:r>
          <m:t>0.4</m:t>
        </m:r>
        <m:r>
          <m:rPr>
            <m:sty m:val="p"/>
          </m:rPr>
          <m:t>,</m:t>
        </m:r>
        <m:r>
          <m:rPr>
            <m:sty m:val="p"/>
          </m:rPr>
          <m:t>−</m:t>
        </m:r>
        <m:r>
          <m:t>0.2</m:t>
        </m:r>
        <m:r>
          <m:rPr>
            <m:sty m:val="p"/>
          </m:rPr>
          <m:t>,</m:t>
        </m:r>
        <m:r>
          <m:t>0</m:t>
        </m:r>
        <m:r>
          <m:rPr>
            <m:sty m:val="p"/>
          </m:rPr>
          <m:t>,</m:t>
        </m:r>
        <m:r>
          <m:rPr>
            <m:sty m:val="p"/>
          </m:rPr>
          <m:t>+</m:t>
        </m:r>
        <m:r>
          <m:t>0.2</m:t>
        </m:r>
        <m:r>
          <m:rPr>
            <m:sty m:val="p"/>
          </m:rPr>
          <m:t>,</m:t>
        </m:r>
        <m:r>
          <m:rPr>
            <m:sty m:val="p"/>
          </m:rPr>
          <m:t>+</m:t>
        </m:r>
        <m:r>
          <m:t>0.4</m:t>
        </m:r>
        <m:r>
          <m:rPr>
            <m:sty m:val="p"/>
          </m:rPr>
          <m:t>}</m:t>
        </m:r>
      </m:oMath>
      <w:r>
        <w:rPr>
          <w:rFonts w:ascii="Times New Roman" w:hAnsi="Times New Roman"/>
          <w:i/>
          <w:iCs/>
        </w:rPr>
        <w:t xml:space="preserve">; the peak rises/falls monotonically with</w:t>
      </w:r>
      <w:r>
        <w:rPr>
          <w:rFonts w:ascii="Times New Roman" w:hAnsi="Times New Roman"/>
          <w:i/>
          <w:iCs/>
        </w:rPr>
        <w:t xml:space="preserve"> </w:t>
      </w:r>
      <m:oMath>
        <m:sSub>
          <m:e>
            <m:r>
              <m:t>λ</m:t>
            </m:r>
          </m:e>
          <m:sub>
            <m:r>
              <m:rPr>
                <m:sty m:val="p"/>
              </m:rPr>
              <m:t>s</m:t>
            </m:r>
            <m:r>
              <m:rPr>
                <m:sty m:val="p"/>
              </m:rPr>
              <m:t>d</m:t>
            </m:r>
          </m:sub>
        </m:sSub>
      </m:oMath>
      <w:r>
        <w:rPr>
          <w:rFonts w:ascii="Times New Roman" w:hAnsi="Times New Roman"/>
          <w:i/>
          <w:iCs/>
        </w:rPr>
        <w:t xml:space="preserve"> </w:t>
      </w:r>
      <w:r>
        <w:rPr>
          <w:rFonts w:ascii="Times New Roman" w:hAnsi="Times New Roman"/>
          <w:i/>
          <w:iCs/>
        </w:rPr>
        <w:t xml:space="preserve">from</w:t>
      </w:r>
      <w:r>
        <w:rPr>
          <w:rFonts w:ascii="Times New Roman" w:hAnsi="Times New Roman"/>
          <w:i/>
          <w:iCs/>
        </w:rPr>
        <w:t xml:space="preserve"> </w:t>
      </w:r>
      <m:oMath>
        <m:r>
          <m:rPr>
            <m:sty m:val="p"/>
          </m:rPr>
          <m:t>≈</m:t>
        </m:r>
        <m:r>
          <m:t>0.0722</m:t>
        </m:r>
      </m:oMath>
      <w:r>
        <w:rPr>
          <w:rFonts w:ascii="Times New Roman" w:hAnsi="Times New Roman"/>
          <w:i/>
          <w:iCs/>
        </w:rPr>
        <w:t xml:space="preserve"> </w:t>
      </w:r>
      <w:r>
        <w:rPr>
          <w:rFonts w:ascii="Times New Roman" w:hAnsi="Times New Roman"/>
          <w:i/>
          <w:iCs/>
        </w:rPr>
        <w:t xml:space="preserve">to</w:t>
      </w:r>
      <w:r>
        <w:rPr>
          <w:rFonts w:ascii="Times New Roman" w:hAnsi="Times New Roman"/>
          <w:i/>
          <w:iCs/>
        </w:rPr>
        <w:t xml:space="preserve"> </w:t>
      </w:r>
      <m:oMath>
        <m:r>
          <m:rPr>
            <m:sty m:val="p"/>
          </m:rPr>
          <m:t>≈</m:t>
        </m:r>
        <m:r>
          <m:t>0.0829</m:t>
        </m:r>
      </m:oMath>
      <w:r>
        <w:rPr>
          <w:rFonts w:ascii="Times New Roman" w:hAnsi="Times New Roman"/>
          <w:i/>
          <w:iCs/>
        </w:rPr>
        <w:t xml:space="preserve">. All re-solves pass the solver’s residual gate. The headline single-hump orientation is</w:t>
      </w:r>
      <w:r>
        <w:rPr>
          <w:rFonts w:ascii="Times New Roman" w:hAnsi="Times New Roman"/>
          <w:i/>
          <w:iCs/>
        </w:rPr>
        <w:t xml:space="preserve"> </w:t>
      </w:r>
      <w:r>
        <w:rPr>
          <w:rFonts w:ascii="Times New Roman" w:hAnsi="Times New Roman"/>
          <w:i/>
          <w:i/>
          <w:iCs/>
          <w:iCs/>
        </w:rPr>
        <w:t xml:space="preserve">conditional</w:t>
      </w:r>
      <w:r>
        <w:rPr>
          <w:rFonts w:ascii="Times New Roman" w:hAnsi="Times New Roman"/>
          <w:i/>
          <w:iCs/>
        </w:rPr>
        <w:t xml:space="preserve"> </w:t>
      </w:r>
      <w:r>
        <w:rPr>
          <w:rFonts w:ascii="Times New Roman" w:hAnsi="Times New Roman"/>
          <w:i/>
          <w:iCs/>
        </w:rPr>
        <w:t xml:space="preserve">on the chord-curvature condition of the nonmonotonicity analysis; when that condition fails the profile inverts to a trough.</w:t>
      </w:r>
    </w:p>
    <w:bookmarkEnd w:id="180"/>
    <w:bookmarkEnd w:id="181"/>
    <w:bookmarkStart w:id="182" w:name="app:bg-ledger"/>
    <w:p>
      <w:pPr>
        <w:pStyle w:val="Heading2"/>
      </w:pPr>
      <w:r>
        <w:rPr>
          <w:rStyle w:val="SectionNumber"/>
        </w:rPr>
        <w:t xml:space="preserve">C.8</w:t>
      </w:r>
      <w:r>
        <w:tab/>
      </w:r>
      <w:r>
        <w:t xml:space="preserve">What is proved, what is conditional, and what is open</w:t>
      </w:r>
    </w:p>
    <w:p>
      <w:pPr>
        <w:pStyle w:val="FirstParagraph"/>
        <w:spacing w:before="60" w:after="60"/>
      </w:pPr>
      <w:r>
        <w:t xml:space="preserve">For transparency:</w:t>
      </w:r>
      <w:r>
        <w:t xml:space="preserve"> </w:t>
      </w:r>
      <w:r>
        <w:rPr>
          <w:i/>
          <w:iCs/>
        </w:rPr>
        <w:t xml:space="preserve">proved</w:t>
      </w:r>
      <w:r>
        <w:t xml:space="preserve"> </w:t>
      </w:r>
      <w:r>
        <w:t xml:space="preserve">are the closed-form Nash rent and participation (Lemma 17), the</w:t>
      </w:r>
      <w:r>
        <w:t xml:space="preserve"> </w:t>
      </w:r>
      <m:oMath>
        <m:r>
          <m:t>ξ</m:t>
        </m:r>
      </m:oMath>
      <w:r>
        <w:t xml:space="preserve">-invariance of the wedge (54), the reduced-form nesting and converse (Proposition 11), the</w:t>
      </w:r>
      <w:r>
        <w:t xml:space="preserve"> </w:t>
      </w:r>
      <m:oMath>
        <m:sSup>
          <m:e>
            <m:r>
              <m:t>ρ</m:t>
            </m:r>
          </m:e>
          <m:sup>
            <m:r>
              <m:t>2</m:t>
            </m:r>
          </m:sup>
        </m:sSup>
      </m:oMath>
      <w:r>
        <w:t xml:space="preserve"> </w:t>
      </w:r>
      <w:r>
        <w:t xml:space="preserve">event tree (Lemma 18), the level-shape decomposition (Proposition 12), and A3</w:t>
      </w:r>
      <w:r>
        <w:t xml:space="preserve"> </w:t>
      </w:r>
      <w:r>
        <w:rPr>
          <w:i/>
          <w:iCs/>
        </w:rPr>
        <w:t xml:space="preserve">conditional on</w:t>
      </w:r>
      <w:r>
        <w:t xml:space="preserve"> </w:t>
      </w:r>
      <w:r>
        <w:t xml:space="preserve">Condition 1 (Theorem 1).</w:t>
      </w:r>
      <w:r>
        <w:t xml:space="preserve"> </w:t>
      </w:r>
      <w:r>
        <w:rPr>
          <w:i/>
          <w:iCs/>
        </w:rPr>
        <w:t xml:space="preserve">Conditional / numerical:</w:t>
      </w:r>
      <w:r>
        <w:t xml:space="preserve"> </w:t>
      </w:r>
      <w:r>
        <w:t xml:space="preserve">the threat-point shift is</w:t>
      </w:r>
      <w:r>
        <w:t xml:space="preserve"> </w:t>
      </w:r>
      <w:r>
        <w:rPr>
          <w:i/>
          <w:iCs/>
        </w:rPr>
        <w:t xml:space="preserve">stated</w:t>
      </w:r>
      <w:r>
        <w:t xml:space="preserve"> </w:t>
      </w:r>
      <w:r>
        <w:t xml:space="preserve">as Condition 1 and only</w:t>
      </w:r>
      <w:r>
        <w:t xml:space="preserve"> </w:t>
      </w:r>
      <w:r>
        <w:rPr>
          <w:i/>
          <w:iCs/>
        </w:rPr>
        <w:t xml:space="preserve">motivated</w:t>
      </w:r>
      <w:r>
        <w:t xml:space="preserve"> </w:t>
      </w:r>
      <w:r>
        <w:t xml:space="preserve">by the free-rider heuristic;</w:t>
      </w:r>
      <w:r>
        <w:t xml:space="preserve"> </w:t>
      </w:r>
      <m:oMath>
        <m:r>
          <m:t>θ</m:t>
        </m:r>
      </m:oMath>
      <w:r>
        <w:t xml:space="preserve"> </w:t>
      </w:r>
      <w:r>
        <w:t xml:space="preserve">is set-identified (Remark 7); and the single interior peak is a numerical regularity (Numerical Regularity 1).</w:t>
      </w:r>
      <w:r>
        <w:t xml:space="preserve"> </w:t>
      </w:r>
      <w:r>
        <w:rPr>
          <w:i/>
          <w:iCs/>
        </w:rPr>
        <w:t xml:space="preserve">Resolved since this record was written:</w:t>
      </w:r>
      <w:r>
        <w:t xml:space="preserve"> </w:t>
      </w:r>
      <w:r>
        <w:t xml:space="preserve">the appropriability coefficient</w:t>
      </w:r>
      <w:r>
        <w:t xml:space="preserve"> </w:t>
      </w:r>
      <m:oMath>
        <m:r>
          <m:t>λ</m:t>
        </m:r>
      </m:oMath>
      <w:r>
        <w:t xml:space="preserve"> </w:t>
      </w:r>
      <w:r>
        <w:rPr>
          <w:i/>
          <w:iCs/>
        </w:rPr>
        <w:t xml:space="preserve">is</w:t>
      </w:r>
      <w:r>
        <w:t xml:space="preserve"> </w:t>
      </w:r>
      <w:r>
        <w:t xml:space="preserve">now derived from a complete tender-game equilibrium — Appendix D solves the disagreement-node game and delivers</w:t>
      </w:r>
      <w: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t xml:space="preserve"> </w:t>
      </w:r>
      <w:r>
        <w:t xml:space="preserve">from primitives (Corollary 2), discharging what this ledger originally listed as open; the residual open margins of that derivation (bidder–fringe competition, repeated arrival, endogenous charter terms) are catalogued in .</w:t>
      </w:r>
    </w:p>
    <w:bookmarkEnd w:id="182"/>
    <w:bookmarkEnd w:id="183"/>
    <w:bookmarkStart w:id="207" w:name="app:d7"/>
    <w:p>
      <w:pPr>
        <w:pStyle w:val="Heading1"/>
      </w:pPr>
      <w:r>
        <w:rPr>
          <w:rStyle w:val="SectionNumber"/>
        </w:rPr>
        <w:t xml:space="preserve">D</w:t>
      </w:r>
      <w:r>
        <w:tab/>
      </w:r>
      <w:r>
        <w:t xml:space="preserve">The disagreement-node tender game: deriving the appropriability coefficient</w:t>
      </w:r>
    </w:p>
    <w:p>
      <w:pPr>
        <w:pStyle w:val="FirstParagraph"/>
        <w:spacing w:before="60" w:after="60"/>
      </w:pPr>
      <w:r>
        <w:t xml:space="preserve">This appendix replaces the</w:t>
      </w:r>
      <w:r>
        <w:t xml:space="preserve"> </w:t>
      </w:r>
      <w:r>
        <w:rPr>
          <w:i/>
          <w:iCs/>
        </w:rPr>
        <w:t xml:space="preserve">stated</w:t>
      </w:r>
      <w:r>
        <w:t xml:space="preserve"> </w:t>
      </w:r>
      <w:r>
        <w:t xml:space="preserve">threat-point condition of Appendix C (Condition 1) with a</w:t>
      </w:r>
      <w:r>
        <w:t xml:space="preserve"> </w:t>
      </w:r>
      <w:r>
        <w:rPr>
          <w:i/>
          <w:iCs/>
        </w:rPr>
        <w:t xml:space="preserve">solved game</w:t>
      </w:r>
      <w:r>
        <w:t xml:space="preserve">. Appendix C was deliberate that its load-bearing object — the engagement-induced shift</w:t>
      </w:r>
      <w:r>
        <w:t xml:space="preserve"> </w:t>
      </w:r>
      <m:oMath>
        <m:r>
          <m:t>d</m:t>
        </m:r>
        <m:r>
          <m:rPr>
            <m:sty m:val="p"/>
          </m:rPr>
          <m:t>(</m:t>
        </m:r>
        <m:r>
          <m:t>1</m:t>
        </m:r>
        <m:r>
          <m:rPr>
            <m:sty m:val="p"/>
          </m:rPr>
          <m:t>)</m:t>
        </m:r>
        <m:r>
          <m:rPr>
            <m:sty m:val="p"/>
          </m:rPr>
          <m:t>−</m:t>
        </m:r>
        <m:r>
          <m:t>d</m:t>
        </m:r>
        <m:r>
          <m:rPr>
            <m:sty m:val="p"/>
          </m:rPr>
          <m:t>(</m:t>
        </m:r>
        <m:r>
          <m:t>0</m:t>
        </m:r>
        <m:r>
          <m:rPr>
            <m:sty m:val="p"/>
          </m:rPr>
          <m:t>)</m:t>
        </m:r>
        <m:r>
          <m:rPr>
            <m:sty m:val="p"/>
          </m:rPr>
          <m:t>=</m:t>
        </m:r>
        <m:r>
          <m:t>λ</m:t>
        </m:r>
        <m:r>
          <m:t> </m:t>
        </m:r>
        <m:sSub>
          <m:e>
            <m:acc>
              <m:accPr>
                <m:chr m:val="̃"/>
              </m:accPr>
              <m:e>
                <m:r>
                  <m:rPr>
                    <m:sty m:val="p"/>
                  </m:rPr>
                  <m:t>Δ</m:t>
                </m:r>
              </m:e>
            </m:acc>
          </m:e>
          <m:sub>
            <m:r>
              <m:rPr>
                <m:sty m:val="p"/>
              </m:rPr>
              <m:t>e</m:t>
            </m:r>
            <m:r>
              <m:rPr>
                <m:sty m:val="p"/>
              </m:rPr>
              <m:t>n</m:t>
            </m:r>
            <m:r>
              <m:rPr>
                <m:sty m:val="p"/>
              </m:rPr>
              <m:t>g</m:t>
            </m:r>
          </m:sub>
        </m:sSub>
      </m:oMath>
      <w:r>
        <w:t xml:space="preserve"> </w:t>
      </w:r>
      <w:r>
        <w:t xml:space="preserve">in the bloc’s disagreement payoff — could "only be pinned by a complete tender-game equilibrium," and carried</w:t>
      </w:r>
      <w:r>
        <w:t xml:space="preserve"> </w:t>
      </w:r>
      <m:oMath>
        <m:r>
          <m:t>λ</m:t>
        </m:r>
        <m:r>
          <m:rPr>
            <m:sty m:val="p"/>
          </m:rPr>
          <m:t>∈</m:t>
        </m:r>
        <m:r>
          <m:rPr>
            <m:sty m:val="p"/>
          </m:rPr>
          <m:t>(</m:t>
        </m:r>
        <m:r>
          <m:t>0</m:t>
        </m:r>
        <m:r>
          <m:rPr>
            <m:sty m:val="p"/>
          </m:rPr>
          <m:t>,</m:t>
        </m:r>
        <m:r>
          <m:t>1</m:t>
        </m:r>
        <m:r>
          <m:rPr>
            <m:sty m:val="p"/>
          </m:rPr>
          <m:t>]</m:t>
        </m:r>
      </m:oMath>
      <w:r>
        <w:t xml:space="preserve"> </w:t>
      </w:r>
      <w:r>
        <w:t xml:space="preserve">as a reduced-form pivotality parameter with the free-rider logic of</w:t>
      </w:r>
      <w:r>
        <w:t xml:space="preserve"> </w:t>
      </w:r>
      <w:r>
        <w:t xml:space="preserve">Grossman and Hart (1980)</w:t>
      </w:r>
      <w:r>
        <w:t xml:space="preserve"> </w:t>
      </w:r>
      <w:r>
        <w:t xml:space="preserve">offered as motivation, not proof (Remark 6). Here we specify and solve that tender game at the disagreement node. The appropriability coefficient emerges in closed form,</w:t>
      </w:r>
    </w:p>
    <w:p>
      <w:pPr>
        <w:pStyle w:val="BodyText"/>
      </w:pPr>
      <m:oMathPara>
        <m:oMathParaPr>
          <m:jc m:val="center"/>
        </m:oMathParaPr>
        <m:oMath>
          <m:r>
            <m:t>λ</m:t>
          </m:r>
          <m:r>
            <m:t> </m:t>
          </m:r>
          <m:r>
            <m:rPr>
              <m:sty m:val="p"/>
            </m:rPr>
            <m:t>=</m:t>
          </m:r>
          <m:r>
            <m:t> </m:t>
          </m:r>
          <m:r>
            <m:t>1</m:t>
          </m:r>
          <m:r>
            <m:rPr>
              <m:sty m:val="p"/>
            </m:rPr>
            <m:t>−</m:t>
          </m:r>
          <m:r>
            <m:t>q</m:t>
          </m:r>
          <m:r>
            <m:t> </m:t>
          </m:r>
          <m:r>
            <m:rPr>
              <m:sty m:val="p"/>
            </m:rPr>
            <m:t>(</m:t>
          </m:r>
          <m:r>
            <m:t>1</m:t>
          </m:r>
          <m:r>
            <m:rPr>
              <m:sty m:val="p"/>
            </m:rPr>
            <m:t>−</m:t>
          </m:r>
          <m:r>
            <m:t>γ</m:t>
          </m:r>
          <m:r>
            <m:rPr>
              <m:sty m:val="p"/>
            </m:rPr>
            <m:t>)</m:t>
          </m:r>
          <m:r>
            <m:t> </m:t>
          </m:r>
          <m:r>
            <m:t>ψ</m:t>
          </m:r>
          <m:r>
            <m:t> </m:t>
          </m:r>
          <m:r>
            <m:rPr>
              <m:sty m:val="p"/>
            </m:rPr>
            <m:t>∈</m:t>
          </m:r>
          <m:r>
            <m:t> </m:t>
          </m:r>
          <m:r>
            <m:rPr>
              <m:sty m:val="p"/>
            </m:rPr>
            <m:t>[</m:t>
          </m:r>
          <m:r>
            <m:t>0</m:t>
          </m:r>
          <m:r>
            <m:rPr>
              <m:sty m:val="p"/>
            </m:rPr>
            <m:t>,</m:t>
          </m:r>
          <m:r>
            <m:t>1</m:t>
          </m:r>
          <m:r>
            <m:rPr>
              <m:sty m:val="p"/>
            </m:rPr>
            <m:t>]</m:t>
          </m:r>
          <m:r>
            <m:rPr>
              <m:sty m:val="p"/>
            </m:rPr>
            <m:t>,</m:t>
          </m:r>
        </m:oMath>
      </m:oMathPara>
    </w:p>
    <w:p>
      <w:pPr>
        <w:pStyle w:val="FirstParagraph"/>
        <w:spacing w:before="60" w:after="60"/>
      </w:pPr>
      <w:r>
        <w:t xml:space="preserve">with</w:t>
      </w:r>
      <w:r>
        <w:t xml:space="preserve"> </w:t>
      </w:r>
      <m:oMath>
        <m:r>
          <m:t>q</m:t>
        </m:r>
      </m:oMath>
      <w:r>
        <w:t xml:space="preserve"> </w:t>
      </w:r>
      <w:r>
        <w:t xml:space="preserve">the equilibrium probability of a fringe raid,</w:t>
      </w:r>
      <w:r>
        <w:t xml:space="preserve"> </w:t>
      </w:r>
      <m:oMath>
        <m:r>
          <m:t>γ</m:t>
        </m:r>
      </m:oMath>
      <w:r>
        <w:t xml:space="preserve"> </w:t>
      </w:r>
      <w:r>
        <w:t xml:space="preserve">the portability of the activist’s improvement under a fringe acquirer, and</w:t>
      </w:r>
      <w:r>
        <w:t xml:space="preserve"> </w:t>
      </w:r>
      <m:oMath>
        <m:r>
          <m:t>ψ</m:t>
        </m:r>
      </m:oMath>
      <w:r>
        <w:t xml:space="preserve"> </w:t>
      </w:r>
      <w:r>
        <w:t xml:space="preserve">a pivotality factor. Condition 1 becomes a corollary (its functional form is</w:t>
      </w:r>
      <w:r>
        <w:t xml:space="preserve"> </w:t>
      </w:r>
      <w:r>
        <w:rPr>
          <w:i/>
          <w:iCs/>
        </w:rPr>
        <w:t xml:space="preserve">derived</w:t>
      </w:r>
      <w:r>
        <w:t xml:space="preserve">), and Assumption  becomes a theorem whose failure region is characterized by primitives rather than excluded by assumption. The honest residue is stated in : what remains assumed are</w:t>
      </w:r>
      <w:r>
        <w:t xml:space="preserve"> </w:t>
      </w:r>
      <w:r>
        <w:rPr>
          <w:i/>
          <w:iCs/>
        </w:rPr>
        <w:t xml:space="preserve">institutional</w:t>
      </w:r>
      <w:r>
        <w:t xml:space="preserve"> </w:t>
      </w:r>
      <w:r>
        <w:t xml:space="preserve">primitives of the tender environment (equal-treatment offers, the standard tie-breaking selection, charter parameters), not any condition on the endogenous threat point itself.</w:t>
      </w:r>
    </w:p>
    <w:bookmarkStart w:id="185" w:name="notation."/>
    <w:p>
      <w:pPr>
        <w:pStyle w:val="Heading3"/>
      </w:pPr>
      <w:r>
        <w:t xml:space="preserve">Notation.</w:t>
      </w:r>
    </w:p>
    <w:p>
      <w:pPr>
        <w:pStyle w:val="FirstParagraph"/>
        <w:spacing w:before="60" w:after="60"/>
      </w:pPr>
      <w:r>
        <w:t xml:space="preserve">Throughout this appendix</w:t>
      </w:r>
      <w:r>
        <w:t xml:space="preserve"> </w:t>
      </w:r>
      <m:oMath>
        <m:r>
          <m:t>α</m:t>
        </m:r>
        <m:r>
          <m:rPr>
            <m:sty m:val="p"/>
          </m:rPr>
          <m:t>∈</m:t>
        </m:r>
        <m:r>
          <m:rPr>
            <m:sty m:val="p"/>
          </m:rPr>
          <m:t>(</m:t>
        </m:r>
        <m:r>
          <m:t>0</m:t>
        </m:r>
        <m:r>
          <m:rPr>
            <m:sty m:val="p"/>
          </m:rPr>
          <m:t>,</m:t>
        </m:r>
        <m:r>
          <m:t>1</m:t>
        </m:r>
        <m:r>
          <m:rPr>
            <m:sty m:val="p"/>
          </m:rPr>
          <m:t>)</m:t>
        </m:r>
      </m:oMath>
      <w:r>
        <w:t xml:space="preserve"> </w:t>
      </w:r>
      <w:r>
        <w:t xml:space="preserve">denotes the control bloc’s stake and</w:t>
      </w:r>
      <w:r>
        <w:t xml:space="preserve"> </w:t>
      </w:r>
      <m:oMath>
        <m:sSub>
          <m:e>
            <m:r>
              <m:t>τ</m:t>
            </m:r>
          </m:e>
          <m:sub>
            <m:r>
              <m:t>c</m:t>
            </m:r>
          </m:sub>
        </m:sSub>
        <m:r>
          <m:rPr>
            <m:sty m:val="p"/>
          </m:rPr>
          <m:t>∈</m:t>
        </m:r>
        <m:r>
          <m:rPr>
            <m:sty m:val="p"/>
          </m:rPr>
          <m:t>(</m:t>
        </m:r>
        <m:r>
          <m:t>0</m:t>
        </m:r>
        <m:r>
          <m:rPr>
            <m:sty m:val="p"/>
          </m:rPr>
          <m:t>,</m:t>
        </m:r>
        <m:r>
          <m:t>1</m:t>
        </m:r>
        <m:r>
          <m:rPr>
            <m:sty m:val="p"/>
          </m:rPr>
          <m:t>]</m:t>
        </m:r>
      </m:oMath>
      <w:r>
        <w:t xml:space="preserve"> </w:t>
      </w:r>
      <w:r>
        <w:t xml:space="preserve">the control threshold (fraction of all shares needed for control); these are local to the tender game.</w:t>
      </w:r>
      <w:r>
        <w:rPr>
          <w:rStyle w:val="FootnoteReference"/>
        </w:rPr>
        <w:footnoteReference w:id="184"/>
      </w:r>
      <w:r>
        <w:t xml:space="preserve"> </w:t>
      </w:r>
      <w:r>
        <w:t xml:space="preserve">We write</w:t>
      </w:r>
      <w:r>
        <w:t xml:space="preserve"> </w:t>
      </w:r>
      <m:oMath>
        <m:acc>
          <m:accPr>
            <m:chr m:val="‾"/>
          </m:accPr>
          <m:e>
            <m:r>
              <m:t>G</m:t>
            </m:r>
          </m:e>
        </m:acc>
        <m:r>
          <m:rPr>
            <m:sty m:val="p"/>
          </m:rPr>
          <m:t>(</m:t>
        </m:r>
        <m:r>
          <m:t>x</m:t>
        </m:r>
        <m:r>
          <m:rPr>
            <m:sty m:val="p"/>
          </m:rPr>
          <m:t>)</m:t>
        </m:r>
        <m:r>
          <m:rPr>
            <m:sty m:val="p"/>
          </m:rPr>
          <m:t>≡</m:t>
        </m:r>
        <m:r>
          <m:rPr>
            <m:scr m:val="double-struck"/>
            <m:sty m:val="p"/>
          </m:rPr>
          <m:t>P</m:t>
        </m:r>
        <m:r>
          <m:rPr>
            <m:sty m:val="p"/>
          </m:rPr>
          <m:t>(</m:t>
        </m:r>
        <m:sSub>
          <m:e>
            <m:r>
              <m:t>S</m:t>
            </m:r>
          </m:e>
          <m:sub>
            <m:r>
              <m:t>F</m:t>
            </m:r>
          </m:sub>
        </m:sSub>
        <m:r>
          <m:rPr>
            <m:sty m:val="p"/>
          </m:rPr>
          <m:t>≥</m:t>
        </m:r>
        <m:r>
          <m:t>x</m:t>
        </m:r>
        <m:r>
          <m:rPr>
            <m:sty m:val="p"/>
          </m:rPr>
          <m:t>)</m:t>
        </m:r>
      </m:oMath>
      <w:r>
        <w:t xml:space="preserve"> </w:t>
      </w:r>
      <w:r>
        <w:t xml:space="preserve">for the survival function of the fringe synergy distribution</w:t>
      </w:r>
      <w:r>
        <w:t xml:space="preserve"> </w:t>
      </w:r>
      <m:oMath>
        <m:r>
          <m:t>G</m:t>
        </m:r>
      </m:oMath>
      <w:r>
        <w:t xml:space="preserve">, assumed atomless on its support and with finite mean. We maintain throughout that</w:t>
      </w:r>
    </w:p>
    <w:p>
      <w:pPr>
        <w:pStyle w:val="BodyText"/>
      </w:pPr>
      <m:oMathPara>
        <m:oMathParaPr>
          <m:jc m:val="center"/>
        </m:oMathParaPr>
        <m:oMath>
          <m:r>
            <m:t>α</m:t>
          </m:r>
          <m:r>
            <m:t> </m:t>
          </m:r>
          <m:r>
            <m:rPr>
              <m:sty m:val="p"/>
            </m:rPr>
            <m:t>&lt;</m:t>
          </m:r>
          <m:r>
            <m:t> </m:t>
          </m:r>
          <m:sSub>
            <m:e>
              <m:r>
                <m:t>τ</m:t>
              </m:r>
            </m:e>
            <m:sub>
              <m:r>
                <m:t>c</m:t>
              </m:r>
            </m:sub>
          </m:sSub>
          <m:r>
            <m:rPr>
              <m:sty m:val="p"/>
            </m:rPr>
            <m:t>:</m:t>
          </m:r>
        </m:oMath>
      </m:oMathPara>
    </w:p>
    <w:p>
      <w:pPr>
        <w:pStyle w:val="FirstParagraph"/>
        <w:spacing w:before="60" w:after="60"/>
      </w:pPr>
      <w:r>
        <w:t xml:space="preserve">the bloc</w:t>
      </w:r>
      <w:r>
        <w:t xml:space="preserve"> </w:t>
      </w:r>
      <w:r>
        <w:rPr>
          <w:i/>
          <w:iCs/>
        </w:rPr>
        <w:t xml:space="preserve">alone</w:t>
      </w:r>
      <w:r>
        <w:t xml:space="preserve"> </w:t>
      </w:r>
      <w:r>
        <w:t xml:space="preserve">cannot deliver control (satisfied at the baseline calibration,</w:t>
      </w:r>
      <w:r>
        <w:t xml:space="preserve"> </w:t>
      </w:r>
      <m:oMath>
        <m:r>
          <m:t>α</m:t>
        </m:r>
        <m:r>
          <m:rPr>
            <m:sty m:val="p"/>
          </m:rPr>
          <m:t>=</m:t>
        </m:r>
        <m:r>
          <m:t>0.30</m:t>
        </m:r>
        <m:r>
          <m:rPr>
            <m:sty m:val="p"/>
          </m:rPr>
          <m:t>&lt;</m:t>
        </m:r>
        <m:sSub>
          <m:e>
            <m:r>
              <m:t>τ</m:t>
            </m:r>
          </m:e>
          <m:sub>
            <m:r>
              <m:t>c</m:t>
            </m:r>
          </m:sub>
        </m:sSub>
        <m:r>
          <m:rPr>
            <m:sty m:val="p"/>
          </m:rPr>
          <m:t>=</m:t>
        </m:r>
        <m:r>
          <m:t>0.75</m:t>
        </m:r>
      </m:oMath>
      <w:r>
        <w:t xml:space="preserve">). Without it the raider’s cheapest successful coalition is a bloc-only lowball at the bloc’s reservation, the bloc is held at</w:t>
      </w:r>
      <w:r>
        <w:t xml:space="preserve"> </w:t>
      </w:r>
      <m:oMath>
        <m:r>
          <m:t>y</m:t>
        </m:r>
        <m:r>
          <m:rPr>
            <m:sty m:val="p"/>
          </m:rPr>
          <m:t>(</m:t>
        </m:r>
        <m:r>
          <m:t>a</m:t>
        </m:r>
        <m:r>
          <m:rPr>
            <m:sty m:val="p"/>
          </m:rPr>
          <m:t>)</m:t>
        </m:r>
      </m:oMath>
      <w:r>
        <w:t xml:space="preserve"> </w:t>
      </w:r>
      <w:r>
        <w:t xml:space="preserve">in</w:t>
      </w:r>
      <w:r>
        <w:t xml:space="preserve"> </w:t>
      </w:r>
      <w:r>
        <w:rPr>
          <w:i/>
          <w:iCs/>
        </w:rPr>
        <w:t xml:space="preserve">every</w:t>
      </w:r>
      <w:r>
        <w:t xml:space="preserve"> </w:t>
      </w:r>
      <w:r>
        <w:t xml:space="preserve">raid, and</w:t>
      </w:r>
      <w:r>
        <w:t xml:space="preserve"> </w:t>
      </w:r>
      <m:oMath>
        <m:r>
          <m:t>λ</m:t>
        </m:r>
        <m:r>
          <m:rPr>
            <m:sty m:val="p"/>
          </m:rPr>
          <m:t>=</m:t>
        </m:r>
        <m:r>
          <m:t>1</m:t>
        </m:r>
      </m:oMath>
      <w:r>
        <w:t xml:space="preserve"> </w:t>
      </w:r>
      <w:r>
        <w:t xml:space="preserve">identically — the closed form below would not apply (see ).</w:t>
      </w:r>
    </w:p>
    <w:bookmarkEnd w:id="185"/>
    <w:bookmarkStart w:id="186" w:name="app:d7-env"/>
    <w:p>
      <w:pPr>
        <w:pStyle w:val="Heading2"/>
      </w:pPr>
      <w:r>
        <w:rPr>
          <w:rStyle w:val="SectionNumber"/>
        </w:rPr>
        <w:t xml:space="preserve">D.1</w:t>
      </w:r>
      <w:r>
        <w:tab/>
      </w:r>
      <w:r>
        <w:t xml:space="preserve">Environment</w:t>
      </w:r>
    </w:p>
    <w:p>
      <w:pPr>
        <w:pStyle w:val="FirstParagraph"/>
        <w:keepLines/>
        <w:spacing w:before="60" w:after="60"/>
      </w:pPr>
      <w:r>
        <w:rPr>
          <w:rFonts w:ascii="Times New Roman" w:hAnsi="Times New Roman"/>
        </w:rPr>
        <w:t xml:space="preserve">Condition on the disagreement node of Appendix C: negotiation with the incumbent bidder has broken down, and the target is a freestanding firm. As in Appendix C,</w:t>
      </w:r>
      <w:r>
        <w:rPr>
          <w:rFonts w:ascii="Times New Roman" w:hAnsi="Times New Roman"/>
        </w:rPr>
        <w:t xml:space="preserve"> </w:t>
      </w:r>
      <m:oMath>
        <m:r>
          <m:t>a</m:t>
        </m:r>
        <m:r>
          <m:rPr>
            <m:sty m:val="p"/>
          </m:rPr>
          <m:t>∈</m:t>
        </m:r>
        <m:r>
          <m:rPr>
            <m:sty m:val="p"/>
          </m:rPr>
          <m:t>{</m:t>
        </m:r>
        <m:r>
          <m:t>0</m:t>
        </m:r>
        <m:r>
          <m:rPr>
            <m:sty m:val="p"/>
          </m:rPr>
          <m:t>,</m:t>
        </m:r>
        <m:r>
          <m:t>1</m:t>
        </m:r>
        <m:r>
          <m:rPr>
            <m:sty m:val="p"/>
          </m:rPr>
          <m:t>}</m:t>
        </m:r>
      </m:oMath>
      <w:r>
        <w:rPr>
          <w:rFonts w:ascii="Times New Roman" w:hAnsi="Times New Roman"/>
        </w:rPr>
        <w:t xml:space="preserve"> </w:t>
      </w:r>
      <w:r>
        <w:rPr>
          <w:rFonts w:ascii="Times New Roman" w:hAnsi="Times New Roman"/>
        </w:rPr>
        <w:t xml:space="preserve">indexes the engagement state at the node, and we work conditional on the</w:t>
      </w:r>
      <w:r>
        <w:rPr>
          <w:rFonts w:ascii="Times New Roman" w:hAnsi="Times New Roman"/>
        </w:rPr>
        <w:t xml:space="preserve"> </w:t>
      </w:r>
      <w:r>
        <w:rPr>
          <w:rFonts w:ascii="Times New Roman" w:hAnsi="Times New Roman"/>
          <w:i/>
          <w:iCs/>
        </w:rPr>
        <w:t xml:space="preserve">realized</w:t>
      </w:r>
      <w:r>
        <w:rPr>
          <w:rFonts w:ascii="Times New Roman" w:hAnsi="Times New Roman"/>
        </w:rPr>
        <w:t xml:space="preserve"> </w:t>
      </w:r>
      <w:r>
        <w:rPr>
          <w:rFonts w:ascii="Times New Roman" w:hAnsi="Times New Roman"/>
        </w:rPr>
        <w:t xml:space="preserve">engagement improvement</w:t>
      </w:r>
      <w:r>
        <w:rPr>
          <w:rFonts w:ascii="Times New Roman" w:hAnsi="Times New Roman"/>
        </w:rPr>
        <w:t xml:space="preserve"> </w:t>
      </w:r>
      <m:oMath>
        <m:sSub>
          <m:e>
            <m:r>
              <m:t>δ</m:t>
            </m:r>
          </m:e>
          <m:sub>
            <m:r>
              <m:t>e</m:t>
            </m:r>
          </m:sub>
        </m:sSub>
        <m:r>
          <m:rPr>
            <m:sty m:val="p"/>
          </m:rPr>
          <m:t>≥</m:t>
        </m:r>
        <m:r>
          <m:t>0</m:t>
        </m:r>
      </m:oMath>
      <w:r>
        <w:rPr>
          <w:rFonts w:ascii="Times New Roman" w:hAnsi="Times New Roman"/>
        </w:rPr>
        <w:t xml:space="preserve"> </w:t>
      </w:r>
      <w:r>
        <w:rPr>
          <w:rFonts w:ascii="Times New Roman" w:hAnsi="Times New Roman"/>
        </w:rPr>
        <w:t xml:space="preserve">(so</w:t>
      </w:r>
      <w:r>
        <w:rPr>
          <w:rFonts w:ascii="Times New Roman" w:hAnsi="Times New Roman"/>
        </w:rPr>
        <w:t xml:space="preserve"> </w:t>
      </w:r>
      <m:oMath>
        <m:sSub>
          <m:e>
            <m:r>
              <m:t>δ</m:t>
            </m:r>
          </m:e>
          <m:sub>
            <m:r>
              <m:t>e</m:t>
            </m:r>
          </m:sub>
        </m:sSub>
        <m:r>
          <m:rPr>
            <m:sty m:val="p"/>
          </m:rPr>
          <m:t>=</m:t>
        </m:r>
        <m:sSub>
          <m:e>
            <m:r>
              <m:rPr>
                <m:sty m:val="p"/>
              </m:rPr>
              <m:t>Δ</m:t>
            </m:r>
          </m:e>
          <m:sub>
            <m:r>
              <m:rPr>
                <m:sty m:val="p"/>
              </m:rPr>
              <m:t>e</m:t>
            </m:r>
            <m:r>
              <m:rPr>
                <m:sty m:val="p"/>
              </m:rPr>
              <m:t>n</m:t>
            </m:r>
            <m:r>
              <m:rPr>
                <m:sty m:val="p"/>
              </m:rPr>
              <m:t>g</m:t>
            </m:r>
          </m:sub>
        </m:sSub>
      </m:oMath>
      <w:r>
        <w:rPr>
          <w:rFonts w:ascii="Times New Roman" w:hAnsi="Times New Roman"/>
        </w:rPr>
        <w:t xml:space="preserve"> </w:t>
      </w:r>
      <w:r>
        <w:rPr>
          <w:rFonts w:ascii="Times New Roman" w:hAnsi="Times New Roman"/>
        </w:rPr>
        <w:t xml:space="preserve">if the campaign succeeded,</w:t>
      </w:r>
      <w:r>
        <w:rPr>
          <w:rFonts w:ascii="Times New Roman" w:hAnsi="Times New Roman"/>
        </w:rPr>
        <w:t xml:space="preserve"> </w:t>
      </w:r>
      <m:oMath>
        <m:sSub>
          <m:e>
            <m:r>
              <m:t>δ</m:t>
            </m:r>
          </m:e>
          <m:sub>
            <m:r>
              <m:t>e</m:t>
            </m:r>
          </m:sub>
        </m:sSub>
        <m:r>
          <m:rPr>
            <m:sty m:val="p"/>
          </m:rPr>
          <m:t>=</m:t>
        </m:r>
        <m:r>
          <m:t>0</m:t>
        </m:r>
      </m:oMath>
      <w:r>
        <w:rPr>
          <w:rFonts w:ascii="Times New Roman" w:hAnsi="Times New Roman"/>
        </w:rPr>
        <w:t xml:space="preserve"> </w:t>
      </w:r>
      <w:r>
        <w:rPr>
          <w:rFonts w:ascii="Times New Roman" w:hAnsi="Times New Roman"/>
        </w:rPr>
        <w:t xml:space="preserve">otherwise); the fold back to expected objects</w:t>
      </w:r>
      <w:r>
        <w:rPr>
          <w:rFonts w:ascii="Times New Roman" w:hAnsi="Times New Roman"/>
        </w:rPr>
        <w:t xml:space="preserve"> </w:t>
      </w:r>
      <m:oMath>
        <m:sSub>
          <m:e>
            <m:acc>
              <m:accPr>
                <m:chr m:val="̃"/>
              </m:accPr>
              <m:e>
                <m:r>
                  <m:rPr>
                    <m:sty m:val="p"/>
                  </m:rPr>
                  <m:t>Δ</m:t>
                </m:r>
              </m:e>
            </m:acc>
          </m:e>
          <m:sub>
            <m:r>
              <m:rPr>
                <m:sty m:val="p"/>
              </m:rPr>
              <m:t>e</m:t>
            </m:r>
            <m:r>
              <m:rPr>
                <m:sty m:val="p"/>
              </m:rPr>
              <m:t>n</m:t>
            </m:r>
            <m:r>
              <m:rPr>
                <m:sty m:val="p"/>
              </m:rPr>
              <m:t>g</m:t>
            </m:r>
          </m:sub>
        </m:sSub>
        <m:r>
          <m:rPr>
            <m:sty m:val="p"/>
          </m:rPr>
          <m:t>=</m:t>
        </m:r>
        <m:r>
          <m:t>ρ</m:t>
        </m:r>
        <m:sSub>
          <m:e>
            <m:r>
              <m:rPr>
                <m:sty m:val="p"/>
              </m:rPr>
              <m:t>Δ</m:t>
            </m:r>
          </m:e>
          <m:sub>
            <m:r>
              <m:rPr>
                <m:sty m:val="p"/>
              </m:rPr>
              <m:t>e</m:t>
            </m:r>
            <m:r>
              <m:rPr>
                <m:sty m:val="p"/>
              </m:rPr>
              <m:t>n</m:t>
            </m:r>
            <m:r>
              <m:rPr>
                <m:sty m:val="p"/>
              </m:rPr>
              <m:t>g</m:t>
            </m:r>
          </m:sub>
        </m:sSub>
      </m:oMath>
      <w:r>
        <w:rPr>
          <w:rFonts w:ascii="Times New Roman" w:hAnsi="Times New Roman"/>
        </w:rPr>
        <w:t xml:space="preserve"> </w:t>
      </w:r>
      <w:r>
        <w:rPr>
          <w:rFonts w:ascii="Times New Roman" w:hAnsi="Times New Roman"/>
        </w:rPr>
        <w:t xml:space="preserve">is exact and is performed in Remark 10, consistent with the two-draw event tree of Lemma 18. The firm’s standalone per-share value at the node is</w:t>
      </w:r>
    </w:p>
    <w:p>
      <w:pPr>
        <w:pStyle w:val="BodyText"/>
      </w:pPr>
      <m:oMathPara>
        <m:oMathParaPr>
          <m:jc m:val="center"/>
        </m:oMathParaPr>
        <m:oMath>
          <m:r>
            <m:t>y</m:t>
          </m:r>
          <m:r>
            <m:rPr>
              <m:sty m:val="p"/>
            </m:rPr>
            <m:t>(</m:t>
          </m:r>
          <m:r>
            <m:t>a</m:t>
          </m:r>
          <m:r>
            <m:rPr>
              <m:sty m:val="p"/>
            </m:rPr>
            <m:t>)</m:t>
          </m:r>
          <m:r>
            <m:t> </m:t>
          </m:r>
          <m:r>
            <m:rPr>
              <m:sty m:val="p"/>
            </m:rPr>
            <m:t>=</m:t>
          </m:r>
          <m:r>
            <m:t> </m:t>
          </m:r>
          <m:r>
            <m:t>w</m:t>
          </m:r>
          <m:r>
            <m:rPr>
              <m:sty m:val="p"/>
            </m:rPr>
            <m:t>+</m:t>
          </m:r>
          <m:r>
            <m:t>a</m:t>
          </m:r>
          <m:r>
            <m:t> </m:t>
          </m:r>
          <m:sSub>
            <m:e>
              <m:r>
                <m:t>δ</m:t>
              </m:r>
            </m:e>
            <m:sub>
              <m:r>
                <m:t>e</m:t>
              </m:r>
            </m:sub>
          </m:sSub>
          <m:r>
            <m:rPr>
              <m:sty m:val="p"/>
            </m:rPr>
            <m:t>.</m:t>
          </m:r>
        </m:oMath>
      </m:oMathPara>
    </w:p>
    <w:p>
      <w:pPr>
        <w:pStyle w:val="FirstParagraph"/>
        <w:spacing w:before="60" w:after="60"/>
      </w:pPr>
      <w:r>
        <w:rPr>
          <w:b/>
          <w:bCs/>
        </w:rPr>
        <w:t xml:space="preserve">Players.</w:t>
      </w:r>
      <w:r>
        <w:t xml:space="preserve"> </w:t>
      </w:r>
      <w:r>
        <w:t xml:space="preserve">(i) A</w:t>
      </w:r>
      <w:r>
        <w:t xml:space="preserve"> </w:t>
      </w:r>
      <w:r>
        <w:rPr>
          <w:i/>
          <w:iCs/>
        </w:rPr>
        <w:t xml:space="preserve">fringe raider</w:t>
      </w:r>
      <w:r>
        <w:t xml:space="preserve"> </w:t>
      </w:r>
      <w:r>
        <w:t xml:space="preserve">with privately observed type</w:t>
      </w:r>
      <w:r>
        <w:t xml:space="preserve"> </w:t>
      </w:r>
      <m:oMath>
        <m:r>
          <m:rPr>
            <m:sty m:val="p"/>
          </m:rPr>
          <m:t>(</m:t>
        </m:r>
        <m:sSub>
          <m:e>
            <m:r>
              <m:t>c</m:t>
            </m:r>
          </m:e>
          <m:sub>
            <m:r>
              <m:t>F</m:t>
            </m:r>
          </m:sub>
        </m:sSub>
        <m:r>
          <m:rPr>
            <m:sty m:val="p"/>
          </m:rPr>
          <m:t>,</m:t>
        </m:r>
        <m:sSub>
          <m:e>
            <m:r>
              <m:t>S</m:t>
            </m:r>
          </m:e>
          <m:sub>
            <m:r>
              <m:t>F</m:t>
            </m:r>
          </m:sub>
        </m:sSub>
        <m:r>
          <m:rPr>
            <m:sty m:val="p"/>
          </m:rPr>
          <m:t>)</m:t>
        </m:r>
        <m:r>
          <m:rPr>
            <m:sty m:val="p"/>
          </m:rPr>
          <m:t>∼</m:t>
        </m:r>
        <m:r>
          <m:t>H</m:t>
        </m:r>
        <m:r>
          <m:rPr>
            <m:sty m:val="p"/>
          </m:rPr>
          <m:t>⊗</m:t>
        </m:r>
        <m:r>
          <m:t>G</m:t>
        </m:r>
      </m:oMath>
      <w:r>
        <w:t xml:space="preserve">, independent draws:</w:t>
      </w:r>
      <w:r>
        <w:t xml:space="preserve"> </w:t>
      </w:r>
      <m:oMath>
        <m:sSub>
          <m:e>
            <m:r>
              <m:t>c</m:t>
            </m:r>
          </m:e>
          <m:sub>
            <m:r>
              <m:t>F</m:t>
            </m:r>
          </m:sub>
        </m:sSub>
        <m:r>
          <m:rPr>
            <m:sty m:val="p"/>
          </m:rPr>
          <m:t>≥</m:t>
        </m:r>
        <m:r>
          <m:t>0</m:t>
        </m:r>
      </m:oMath>
      <w:r>
        <w:t xml:space="preserve"> </w:t>
      </w:r>
      <w:r>
        <w:t xml:space="preserve">is the cost of mounting a tender offer, and</w:t>
      </w:r>
      <w:r>
        <w:t xml:space="preserve"> </w:t>
      </w:r>
      <m:oMath>
        <m:sSub>
          <m:e>
            <m:r>
              <m:t>S</m:t>
            </m:r>
          </m:e>
          <m:sub>
            <m:r>
              <m:t>F</m:t>
            </m:r>
          </m:sub>
        </m:sSub>
        <m:r>
          <m:rPr>
            <m:sty m:val="p"/>
          </m:rPr>
          <m:t>≥</m:t>
        </m:r>
        <m:r>
          <m:t>0</m:t>
        </m:r>
      </m:oMath>
      <w:r>
        <w:t xml:space="preserve"> </w:t>
      </w:r>
      <w:r>
        <w:t xml:space="preserve">is the raider’s synergy over the firm</w:t>
      </w:r>
      <w:r>
        <w:t xml:space="preserve"> </w:t>
      </w:r>
      <w:r>
        <w:rPr>
          <w:i/>
          <w:iCs/>
        </w:rPr>
        <w:t xml:space="preserve">as it stands under the raider’s plan</w:t>
      </w:r>
      <w:r>
        <w:t xml:space="preserve"> </w:t>
      </w:r>
      <w:r>
        <w:t xml:space="preserve">(below). (ii) The</w:t>
      </w:r>
      <w:r>
        <w:t xml:space="preserve"> </w:t>
      </w:r>
      <w:r>
        <w:rPr>
          <w:i/>
          <w:iCs/>
        </w:rPr>
        <w:t xml:space="preserve">control bloc</w:t>
      </w:r>
      <w:r>
        <w:t xml:space="preserve">, holding stake</w:t>
      </w:r>
      <w:r>
        <w:t xml:space="preserve"> </w:t>
      </w:r>
      <m:oMath>
        <m:r>
          <m:t>α</m:t>
        </m:r>
        <m:r>
          <m:rPr>
            <m:sty m:val="p"/>
          </m:rPr>
          <m:t>∈</m:t>
        </m:r>
        <m:r>
          <m:rPr>
            <m:sty m:val="p"/>
          </m:rPr>
          <m:t>(</m:t>
        </m:r>
        <m:r>
          <m:t>0</m:t>
        </m:r>
        <m:r>
          <m:rPr>
            <m:sty m:val="p"/>
          </m:rPr>
          <m:t>,</m:t>
        </m:r>
        <m:r>
          <m:t>1</m:t>
        </m:r>
        <m:r>
          <m:rPr>
            <m:sty m:val="p"/>
          </m:rPr>
          <m:t>)</m:t>
        </m:r>
      </m:oMath>
      <w:r>
        <w:t xml:space="preserve">, strategic. (iii) A dispersed</w:t>
      </w:r>
      <w:r>
        <w:t xml:space="preserve"> </w:t>
      </w:r>
      <w:r>
        <w:rPr>
          <w:i/>
          <w:iCs/>
        </w:rPr>
        <w:t xml:space="preserve">float</w:t>
      </w:r>
      <w:r>
        <w:t xml:space="preserve"> </w:t>
      </w:r>
      <w:r>
        <w:t xml:space="preserve">of measure</w:t>
      </w:r>
      <w:r>
        <w:t xml:space="preserve"> </w:t>
      </w:r>
      <m:oMath>
        <m:r>
          <m:t>1</m:t>
        </m:r>
        <m:r>
          <m:rPr>
            <m:sty m:val="p"/>
          </m:rPr>
          <m:t>−</m:t>
        </m:r>
        <m:r>
          <m:t>α</m:t>
        </m:r>
      </m:oMath>
      <w:r>
        <w:t xml:space="preserve">, atomistic.</w:t>
      </w:r>
    </w:p>
    <w:p>
      <w:pPr>
        <w:pStyle w:val="BodyText"/>
      </w:pPr>
      <w:r>
        <w:rPr>
          <w:b/>
          <w:bCs/>
        </w:rPr>
        <w:t xml:space="preserve">Portability.</w:t>
      </w:r>
      <w:r>
        <w:t xml:space="preserve"> </w:t>
      </w:r>
      <w:r>
        <w:t xml:space="preserve">If the raider takes control, the post-takeover per-share gross value is</w:t>
      </w:r>
    </w:p>
    <w:p>
      <w:pPr>
        <w:pStyle w:val="BodyText"/>
      </w:pPr>
      <m:oMathPara>
        <m:oMathParaPr>
          <m:jc m:val="center"/>
        </m:oMathParaPr>
        <m:oMath>
          <m:r>
            <m:t>Z</m:t>
          </m:r>
          <m:r>
            <m:rPr>
              <m:sty m:val="p"/>
            </m:rPr>
            <m:t>(</m:t>
          </m:r>
          <m:r>
            <m:t>a</m:t>
          </m:r>
          <m:r>
            <m:rPr>
              <m:sty m:val="p"/>
            </m:rPr>
            <m:t>)</m:t>
          </m:r>
          <m:r>
            <m:t> </m:t>
          </m:r>
          <m:r>
            <m:rPr>
              <m:sty m:val="p"/>
            </m:rPr>
            <m:t>=</m:t>
          </m:r>
          <m:r>
            <m:t> </m:t>
          </m:r>
          <m:r>
            <m:t>w</m:t>
          </m:r>
          <m:r>
            <m:rPr>
              <m:sty m:val="p"/>
            </m:rPr>
            <m:t>+</m:t>
          </m:r>
          <m:r>
            <m:t>γ</m:t>
          </m:r>
          <m:r>
            <m:t> </m:t>
          </m:r>
          <m:r>
            <m:t>a</m:t>
          </m:r>
          <m:r>
            <m:t> </m:t>
          </m:r>
          <m:sSub>
            <m:e>
              <m:r>
                <m:t>δ</m:t>
              </m:r>
            </m:e>
            <m:sub>
              <m:r>
                <m:t>e</m:t>
              </m:r>
            </m:sub>
          </m:sSub>
          <m:r>
            <m:rPr>
              <m:sty m:val="p"/>
            </m:rPr>
            <m:t>+</m:t>
          </m:r>
          <m:sSub>
            <m:e>
              <m:r>
                <m:t>S</m:t>
              </m:r>
            </m:e>
            <m:sub>
              <m:r>
                <m:t>F</m:t>
              </m:r>
            </m:sub>
          </m:sSub>
          <m:r>
            <m:rPr>
              <m:sty m:val="p"/>
            </m:rPr>
            <m:t>,</m:t>
          </m:r>
          <m:r>
            <m:t>  </m:t>
          </m:r>
          <m:r>
            <m:t>γ</m:t>
          </m:r>
          <m:r>
            <m:rPr>
              <m:sty m:val="p"/>
            </m:rPr>
            <m:t>∈</m:t>
          </m:r>
          <m:r>
            <m:rPr>
              <m:sty m:val="p"/>
            </m:rPr>
            <m:t>[</m:t>
          </m:r>
          <m:r>
            <m:t>0</m:t>
          </m:r>
          <m:r>
            <m:rPr>
              <m:sty m:val="p"/>
            </m:rPr>
            <m:t>,</m:t>
          </m:r>
          <m:r>
            <m:t>1</m:t>
          </m:r>
          <m:r>
            <m:rPr>
              <m:sty m:val="p"/>
            </m:rPr>
            <m:t>]</m:t>
          </m:r>
          <m:r>
            <m:rPr>
              <m:sty m:val="p"/>
            </m:rPr>
            <m:t>.</m:t>
          </m:r>
        </m:oMath>
      </m:oMathPara>
    </w:p>
    <w:p>
      <w:pPr>
        <w:pStyle w:val="FirstParagraph"/>
        <w:spacing w:before="60" w:after="60"/>
      </w:pPr>
      <w:r>
        <w:t xml:space="preserve">The parameter</w:t>
      </w:r>
      <w:r>
        <w:t xml:space="preserve"> </w:t>
      </w:r>
      <m:oMath>
        <m:r>
          <m:t>γ</m:t>
        </m:r>
      </m:oMath>
      <w:r>
        <w:t xml:space="preserve"> </w:t>
      </w:r>
      <w:r>
        <w:t xml:space="preserve">is the fraction of the activist’s improvement that</w:t>
      </w:r>
      <w:r>
        <w:t xml:space="preserve"> </w:t>
      </w:r>
      <w:r>
        <w:rPr>
          <w:i/>
          <w:iCs/>
        </w:rPr>
        <w:t xml:space="preserve">survives a change of control</w:t>
      </w:r>
      <w:r>
        <w:t xml:space="preserve">:</w:t>
      </w:r>
      <w:r>
        <w:t xml:space="preserve"> </w:t>
      </w:r>
      <m:oMath>
        <m:r>
          <m:t>γ</m:t>
        </m:r>
        <m:r>
          <m:rPr>
            <m:sty m:val="p"/>
          </m:rPr>
          <m:t>=</m:t>
        </m:r>
        <m:r>
          <m:t>1</m:t>
        </m:r>
      </m:oMath>
      <w:r>
        <w:t xml:space="preserve"> </w:t>
      </w:r>
      <w:r>
        <w:t xml:space="preserve">when the improvement is portable (governance fixes, balance-sheet repairs, divestitures already executed — complements to any owner),</w:t>
      </w:r>
      <w:r>
        <w:t xml:space="preserve"> </w:t>
      </w:r>
      <m:oMath>
        <m:r>
          <m:t>γ</m:t>
        </m:r>
        <m:r>
          <m:rPr>
            <m:sty m:val="p"/>
          </m:rPr>
          <m:t>=</m:t>
        </m:r>
        <m:r>
          <m:t>0</m:t>
        </m:r>
      </m:oMath>
      <w:r>
        <w:t xml:space="preserve"> </w:t>
      </w:r>
      <w:r>
        <w:t xml:space="preserve">when the raider’s plan supersedes it (the raider re-optimizes operations wholesale, so the activist’s program is redundant — substitutes). Intermediate</w:t>
      </w:r>
      <w:r>
        <w:t xml:space="preserve"> </w:t>
      </w:r>
      <m:oMath>
        <m:r>
          <m:t>γ</m:t>
        </m:r>
      </m:oMath>
      <w:r>
        <w:t xml:space="preserve"> </w:t>
      </w:r>
      <w:r>
        <w:t xml:space="preserve">mixes the two.</w:t>
      </w:r>
    </w:p>
    <w:p>
      <w:pPr>
        <w:pStyle w:val="BodyText"/>
        <w:spacing w:before="60" w:after="60"/>
      </w:pPr>
      <w:r>
        <w:rPr>
          <w:b/>
          <w:bCs/>
        </w:rPr>
        <w:t xml:space="preserve">Dilution.</w:t>
      </w:r>
      <w:r>
        <w:t xml:space="preserve"> </w:t>
      </w:r>
      <w:r>
        <w:t xml:space="preserve">As in</w:t>
      </w:r>
      <w:r>
        <w:t xml:space="preserve"> </w:t>
      </w:r>
      <w:r>
        <w:t xml:space="preserve">Grossman and Hart (1980)</w:t>
      </w:r>
      <w:r>
        <w:t xml:space="preserve">, the corporate charter permits a controlling raider to dilute minority (non-tendered) shares by</w:t>
      </w:r>
      <w:r>
        <w:t xml:space="preserve"> </w:t>
      </w:r>
      <m:oMath>
        <m:r>
          <m:t>ϕ</m:t>
        </m:r>
        <m:r>
          <m:rPr>
            <m:sty m:val="p"/>
          </m:rPr>
          <m:t>≥</m:t>
        </m:r>
        <m:r>
          <m:t>0</m:t>
        </m:r>
      </m:oMath>
      <w:r>
        <w:t xml:space="preserve"> </w:t>
      </w:r>
      <w:r>
        <w:t xml:space="preserve">per share; the diverted value accrues to the raider.</w:t>
      </w:r>
    </w:p>
    <w:p>
      <w:pPr>
        <w:pStyle w:val="BodyText"/>
      </w:pPr>
      <w:r>
        <w:rPr>
          <w:b/>
          <w:bCs/>
        </w:rPr>
        <w:t xml:space="preserve">Timing.</w:t>
      </w:r>
    </w:p>
    <w:p>
      <w:pPr>
        <w:numPr>
          <w:ilvl w:val="0"/>
          <w:numId w:val="1016"/>
        </w:numPr>
        <w:spacing w:before="60" w:after="60"/>
      </w:pPr>
      <w:r>
        <w:t xml:space="preserve">The raider observes</w:t>
      </w:r>
      <w:r>
        <w:t xml:space="preserve"> </w:t>
      </w:r>
      <m:oMath>
        <m:r>
          <m:rPr>
            <m:sty m:val="p"/>
          </m:rPr>
          <m:t>(</m:t>
        </m:r>
        <m:sSub>
          <m:e>
            <m:r>
              <m:t>c</m:t>
            </m:r>
          </m:e>
          <m:sub>
            <m:r>
              <m:t>F</m:t>
            </m:r>
          </m:sub>
        </m:sSub>
        <m:r>
          <m:rPr>
            <m:sty m:val="p"/>
          </m:rPr>
          <m:t>,</m:t>
        </m:r>
        <m:sSub>
          <m:e>
            <m:r>
              <m:t>S</m:t>
            </m:r>
          </m:e>
          <m:sub>
            <m:r>
              <m:t>F</m:t>
            </m:r>
          </m:sub>
        </m:sSub>
        <m:r>
          <m:rPr>
            <m:sty m:val="p"/>
          </m:rPr>
          <m:t>)</m:t>
        </m:r>
      </m:oMath>
      <w:r>
        <w:t xml:space="preserve"> </w:t>
      </w:r>
      <w:r>
        <w:t xml:space="preserve">and the public state</w:t>
      </w:r>
      <w:r>
        <w:t xml:space="preserve"> </w:t>
      </w:r>
      <m:oMath>
        <m:r>
          <m:t>a</m:t>
        </m:r>
      </m:oMath>
      <w:r>
        <w:t xml:space="preserve">, and chooses whether to</w:t>
      </w:r>
      <w:r>
        <w:t xml:space="preserve"> </w:t>
      </w:r>
      <w:r>
        <w:rPr>
          <w:i/>
          <w:iCs/>
        </w:rPr>
        <w:t xml:space="preserve">enter</w:t>
      </w:r>
      <w:r>
        <w:t xml:space="preserve"> </w:t>
      </w:r>
      <w:r>
        <w:t xml:space="preserve">(sinking</w:t>
      </w:r>
      <w:r>
        <w:t xml:space="preserve"> </w:t>
      </w:r>
      <m:oMath>
        <m:sSub>
          <m:e>
            <m:r>
              <m:t>c</m:t>
            </m:r>
          </m:e>
          <m:sub>
            <m:r>
              <m:t>F</m:t>
            </m:r>
          </m:sub>
        </m:sSub>
      </m:oMath>
      <w:r>
        <w:t xml:space="preserve">); upon entry it posts a</w:t>
      </w:r>
      <w:r>
        <w:t xml:space="preserve"> </w:t>
      </w:r>
      <w:r>
        <w:rPr>
          <w:i/>
          <w:iCs/>
        </w:rPr>
        <w:t xml:space="preserve">uniform, conditional, unrestricted</w:t>
      </w:r>
      <w:r>
        <w:t xml:space="preserve"> </w:t>
      </w:r>
      <w:r>
        <w:t xml:space="preserve">tender offer at price</w:t>
      </w:r>
      <w:r>
        <w:t xml:space="preserve"> </w:t>
      </w:r>
      <m:oMath>
        <m:acc>
          <m:accPr>
            <m:chr m:val="̂"/>
          </m:accPr>
          <m:e>
            <m:r>
              <m:t>b</m:t>
            </m:r>
          </m:e>
        </m:acc>
      </m:oMath>
      <w:r>
        <w:t xml:space="preserve"> </w:t>
      </w:r>
      <w:r>
        <w:t xml:space="preserve">per share, conditional on receiving at least</w:t>
      </w:r>
      <w:r>
        <w:t xml:space="preserve"> </w:t>
      </w:r>
      <m:oMath>
        <m:sSub>
          <m:e>
            <m:r>
              <m:t>τ</m:t>
            </m:r>
          </m:e>
          <m:sub>
            <m:r>
              <m:t>c</m:t>
            </m:r>
          </m:sub>
        </m:sSub>
      </m:oMath>
      <w:r>
        <w:t xml:space="preserve"> </w:t>
      </w:r>
      <w:r>
        <w:t xml:space="preserve">of the shares.</w:t>
      </w:r>
    </w:p>
    <w:p>
      <w:pPr>
        <w:numPr>
          <w:ilvl w:val="0"/>
          <w:numId w:val="1016"/>
        </w:numPr>
      </w:pPr>
      <w:r>
        <w:t xml:space="preserve">Float members tender atomistically; the bloc tenders strategically (all-or-none is without loss under a uniform price).</w:t>
      </w:r>
    </w:p>
    <w:p>
      <w:pPr>
        <w:numPr>
          <w:ilvl w:val="0"/>
          <w:numId w:val="1016"/>
        </w:numPr>
        <w:spacing w:before="60" w:after="60"/>
      </w:pPr>
      <w:r>
        <w:t xml:space="preserve">If the tendered mass is at least</w:t>
      </w:r>
      <w:r>
        <w:t xml:space="preserve"> </w:t>
      </w:r>
      <m:oMath>
        <m:sSub>
          <m:e>
            <m:r>
              <m:t>τ</m:t>
            </m:r>
          </m:e>
          <m:sub>
            <m:r>
              <m:t>c</m:t>
            </m:r>
          </m:sub>
        </m:sSub>
      </m:oMath>
      <w:r>
        <w:t xml:space="preserve">, control transfers: tendered shares receive</w:t>
      </w:r>
      <w:r>
        <w:t xml:space="preserve"> </w:t>
      </w:r>
      <m:oMath>
        <m:acc>
          <m:accPr>
            <m:chr m:val="̂"/>
          </m:accPr>
          <m:e>
            <m:r>
              <m:t>b</m:t>
            </m:r>
          </m:e>
        </m:acc>
      </m:oMath>
      <w:r>
        <w:t xml:space="preserve">, non-tendered shares are worth</w:t>
      </w:r>
      <w:r>
        <w:t xml:space="preserve"> </w:t>
      </w:r>
      <m:oMath>
        <m:r>
          <m:t>Z</m:t>
        </m:r>
        <m:r>
          <m:rPr>
            <m:sty m:val="p"/>
          </m:rPr>
          <m:t>(</m:t>
        </m:r>
        <m:r>
          <m:t>a</m:t>
        </m:r>
        <m:r>
          <m:rPr>
            <m:sty m:val="p"/>
          </m:rPr>
          <m:t>)</m:t>
        </m:r>
        <m:r>
          <m:rPr>
            <m:sty m:val="p"/>
          </m:rPr>
          <m:t>−</m:t>
        </m:r>
        <m:r>
          <m:t>ϕ</m:t>
        </m:r>
      </m:oMath>
      <w:r>
        <w:t xml:space="preserve">. Otherwise the offer lapses and the status quo</w:t>
      </w:r>
      <w:r>
        <w:t xml:space="preserve"> </w:t>
      </w:r>
      <m:oMath>
        <m:r>
          <m:t>y</m:t>
        </m:r>
        <m:r>
          <m:rPr>
            <m:sty m:val="p"/>
          </m:rPr>
          <m:t>(</m:t>
        </m:r>
        <m:r>
          <m:t>a</m:t>
        </m:r>
        <m:r>
          <m:rPr>
            <m:sty m:val="p"/>
          </m:rPr>
          <m:t>)</m:t>
        </m:r>
      </m:oMath>
      <w:r>
        <w:t xml:space="preserve"> </w:t>
      </w:r>
      <w:r>
        <w:t xml:space="preserve">prevails.</w:t>
      </w:r>
    </w:p>
    <w:p>
      <w:pPr>
        <w:pStyle w:val="FirstParagraph"/>
        <w:spacing w:before="60" w:after="60"/>
      </w:pPr>
      <w:r>
        <w:rPr>
          <w:b/>
          <w:bCs/>
        </w:rPr>
        <w:t xml:space="preserve">Equilibrium concept.</w:t>
      </w:r>
      <w:r>
        <w:t xml:space="preserve"> </w:t>
      </w:r>
      <w:r>
        <w:t xml:space="preserve">Subgame-perfect equilibrium of the entry-offer-tender game, with the standard tie-breaking selection in the tendering subgame: shareholders who are exactly indifferent tender. This is the selection under which value-improving raids are possible at all in the atomistic limit</w:t>
      </w:r>
      <w:r>
        <w:t xml:space="preserve"> </w:t>
      </w:r>
      <w:r>
        <w:t xml:space="preserve">(Grossman and Hart 1980)</w:t>
      </w:r>
      <w:r>
        <w:t xml:space="preserve">;</w:t>
      </w:r>
      <w:r>
        <w:t xml:space="preserve"> </w:t>
      </w:r>
      <w:r>
        <w:t xml:space="preserve">Bagnoli and Lipman (1988)</w:t>
      </w:r>
      <w:r>
        <w:t xml:space="preserve"> </w:t>
      </w:r>
      <w:r>
        <w:t xml:space="preserve">provide the finite-shareholder foundation in which pivotal tendering delivers this outcome as the limit of exact equilibria, and</w:t>
      </w:r>
      <w:r>
        <w:t xml:space="preserve"> </w:t>
      </w:r>
      <w:r>
        <w:t xml:space="preserve">Holmström and Nalebuff (1992)</w:t>
      </w:r>
      <w:r>
        <w:t xml:space="preserve"> </w:t>
      </w:r>
      <w:r>
        <w:t xml:space="preserve">characterize the mixed equilibria we do not select. We say the bloc is</w:t>
      </w:r>
      <w:r>
        <w:t xml:space="preserve"> </w:t>
      </w:r>
      <w:r>
        <w:rPr>
          <w:i/>
          <w:iCs/>
        </w:rPr>
        <w:t xml:space="preserve">pivotal</w:t>
      </w:r>
      <w:r>
        <w:t xml:space="preserve"> </w:t>
      </w:r>
      <w:r>
        <w:t xml:space="preserve">if the float alone cannot deliver control, i.e. </w:t>
      </w:r>
      <m:oMath>
        <m:r>
          <m:t>1</m:t>
        </m:r>
        <m:r>
          <m:rPr>
            <m:sty m:val="p"/>
          </m:rPr>
          <m:t>−</m:t>
        </m:r>
        <m:r>
          <m:t>α</m:t>
        </m:r>
        <m:r>
          <m:rPr>
            <m:sty m:val="p"/>
          </m:rPr>
          <m:t>&lt;</m:t>
        </m:r>
        <m:sSub>
          <m:e>
            <m:r>
              <m:t>τ</m:t>
            </m:r>
          </m:e>
          <m:sub>
            <m:r>
              <m:t>c</m:t>
            </m:r>
          </m:sub>
        </m:sSub>
      </m:oMath>
      <w:r>
        <w:t xml:space="preserve">.</w:t>
      </w:r>
    </w:p>
    <w:bookmarkEnd w:id="186"/>
    <w:bookmarkStart w:id="188" w:name="Xbe3535e52dd8d121cfddab1406cdaa491b39db0"/>
    <w:p>
      <w:pPr>
        <w:pStyle w:val="Heading2"/>
      </w:pPr>
      <w:r>
        <w:rPr>
          <w:rStyle w:val="SectionNumber"/>
        </w:rPr>
        <w:t xml:space="preserve">D.2</w:t>
      </w:r>
      <w:r>
        <w:tab/>
      </w:r>
      <w:r>
        <w:t xml:space="preserve">The tendering subgame and the free-rider floor</w:t>
      </w:r>
    </w:p>
    <w:bookmarkStart w:id="187" w:name="lem:d7-floor"/>
    <w:p>
      <w:pPr>
        <w:pStyle w:val="FirstParagraph"/>
        <w:keepLines/>
        <w:spacing w:before="60" w:after="60"/>
      </w:pPr>
      <w:r>
        <w:rPr>
          <w:rFonts w:ascii="Times New Roman" w:hAnsi="Times New Roman"/>
          <w:b/>
          <w:bCs/>
        </w:rPr>
        <w:t xml:space="preserve">Lemma 19</w:t>
      </w:r>
      <w:r>
        <w:rPr>
          <w:rFonts w:ascii="Times New Roman" w:hAnsi="Times New Roman"/>
        </w:rPr>
        <w:t xml:space="preserve"> </w:t>
      </w:r>
      <w:r>
        <w:rPr>
          <w:rFonts w:ascii="Times New Roman" w:hAnsi="Times New Roman"/>
        </w:rPr>
        <w:t xml:space="preserve">(Optimal offers: the free-rider floor and the reservation top-up).</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 an entered raider and the state</w:t>
      </w:r>
      <w:r>
        <w:rPr>
          <w:rFonts w:ascii="Times New Roman" w:hAnsi="Times New Roman"/>
          <w:i/>
          <w:iCs/>
        </w:rPr>
        <w:t xml:space="preserve"> </w:t>
      </w:r>
      <m:oMath>
        <m:r>
          <m:t>a</m:t>
        </m:r>
      </m:oMath>
      <w:r>
        <w:rPr>
          <w:rFonts w:ascii="Times New Roman" w:hAnsi="Times New Roman"/>
          <w:i/>
          <w:iCs/>
        </w:rPr>
        <w:t xml:space="preserve">, and define the</w:t>
      </w:r>
      <w:r>
        <w:rPr>
          <w:rFonts w:ascii="Times New Roman" w:hAnsi="Times New Roman"/>
          <w:i/>
          <w:iCs/>
        </w:rPr>
        <w:t xml:space="preserve"> </w:t>
      </w:r>
      <w:r>
        <w:rPr>
          <w:rFonts w:ascii="Times New Roman" w:hAnsi="Times New Roman"/>
          <w:i/>
          <w:i/>
          <w:iCs/>
          <w:iCs/>
        </w:rPr>
        <w:t xml:space="preserve">acquiescence region</w:t>
      </w:r>
      <w:r>
        <w:rPr>
          <w:rFonts w:ascii="Times New Roman" w:hAnsi="Times New Roman"/>
          <w:i/>
          <w:iCs/>
        </w:rPr>
        <w:t xml:space="preserve"> </w:t>
      </w:r>
      <w:r>
        <w:rPr>
          <w:rFonts w:ascii="Times New Roman" w:hAnsi="Times New Roman"/>
          <w:i/>
          <w:iCs/>
        </w:rPr>
        <w:t xml:space="preserve">as all of the support of</w:t>
      </w:r>
      <w:r>
        <w:rPr>
          <w:rFonts w:ascii="Times New Roman" w:hAnsi="Times New Roman"/>
          <w:i/>
          <w:iCs/>
        </w:rPr>
        <w:t xml:space="preserve"> </w:t>
      </w:r>
      <m:oMath>
        <m:sSub>
          <m:e>
            <m:r>
              <m:t>S</m:t>
            </m:r>
          </m:e>
          <m:sub>
            <m:r>
              <m:t>F</m:t>
            </m:r>
          </m:sub>
        </m:sSub>
      </m:oMath>
      <w:r>
        <w:rPr>
          <w:rFonts w:ascii="Times New Roman" w:hAnsi="Times New Roman"/>
          <w:i/>
          <w:iCs/>
        </w:rPr>
        <w:t xml:space="preserve"> </w:t>
      </w:r>
      <w:r>
        <w:rPr>
          <w:rFonts w:ascii="Times New Roman" w:hAnsi="Times New Roman"/>
          <w:i/>
          <w:iCs/>
        </w:rPr>
        <w:t xml:space="preserve">when the bloc is non-pivotal, and</w:t>
      </w:r>
      <w:r>
        <w:rPr>
          <w:rFonts w:ascii="Times New Roman" w:hAnsi="Times New Roman"/>
          <w:i/>
          <w:iCs/>
        </w:rPr>
        <w:t xml:space="preserve"> </w:t>
      </w:r>
      <m:oMath>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r>
          <m:rPr>
            <m:sty m:val="p"/>
          </m:rPr>
          <m:t>}</m:t>
        </m:r>
      </m:oMath>
      <w:r>
        <w:rPr>
          <w:rFonts w:ascii="Times New Roman" w:hAnsi="Times New Roman"/>
          <w:i/>
          <w:iCs/>
        </w:rPr>
        <w:t xml:space="preserve"> </w:t>
      </w:r>
      <w:r>
        <w:rPr>
          <w:rFonts w:ascii="Times New Roman" w:hAnsi="Times New Roman"/>
          <w:i/>
          <w:iCs/>
        </w:rPr>
        <w:t xml:space="preserve">when it is pivotal (Lemma 21); its complement (pivotal only) is the</w:t>
      </w:r>
      <w:r>
        <w:rPr>
          <w:rFonts w:ascii="Times New Roman" w:hAnsi="Times New Roman"/>
          <w:i/>
          <w:iCs/>
        </w:rPr>
        <w:t xml:space="preserve"> </w:t>
      </w:r>
      <w:r>
        <w:rPr>
          <w:rFonts w:ascii="Times New Roman" w:hAnsi="Times New Roman"/>
          <w:i/>
          <w:i/>
          <w:iCs/>
          <w:iCs/>
        </w:rPr>
        <w:t xml:space="preserve">blocking region</w:t>
      </w:r>
      <w:r>
        <w:rPr>
          <w:rFonts w:ascii="Times New Roman" w:hAnsi="Times New Roman"/>
          <w:i/>
          <w:iCs/>
        </w:rPr>
        <w:t xml:space="preserve">. In every subgame-perfect tendering outcome under the stated selection:</w:t>
      </w:r>
    </w:p>
    <w:p>
      <w:pPr>
        <w:numPr>
          <w:ilvl w:val="0"/>
          <w:numId w:val="1017"/>
        </w:numPr>
        <w:spacing w:before="60" w:after="60"/>
      </w:pPr>
      <w:r>
        <w:rPr>
          <w:i/>
          <w:iCs/>
        </w:rPr>
        <w:t xml:space="preserve">On the acquiescence region the optimal offer is the</w:t>
      </w:r>
      <w:r>
        <w:rPr>
          <w:i/>
          <w:iCs/>
        </w:rPr>
        <w:t xml:space="preserve"> </w:t>
      </w:r>
      <w:r>
        <w:rPr>
          <w:i/>
          <w:i/>
          <w:iCs/>
          <w:iCs/>
        </w:rPr>
        <w:t xml:space="preserve">free-rider floor</w:t>
      </w:r>
      <w:r>
        <w:rPr>
          <w:i/>
          <w:iCs/>
        </w:rPr>
        <w:t xml:space="preserve"> </w:t>
      </w:r>
      <m:oMathPara>
        <m:oMathParaPr>
          <m:jc m:val="center"/>
        </m:oMathParaPr>
        <m:oMath>
          <m:sSup>
            <m:e>
              <m:acc>
                <m:accPr>
                  <m:chr m:val="̂"/>
                </m:accPr>
                <m:e>
                  <m:r>
                    <m:t>b</m:t>
                  </m:r>
                </m:e>
              </m:acc>
            </m:e>
            <m:sup>
              <m:r>
                <m:rPr>
                  <m:sty m:val="p"/>
                </m:rPr>
                <m:t>*</m:t>
              </m:r>
            </m:sup>
          </m:sSup>
          <m:r>
            <m:rPr>
              <m:sty m:val="p"/>
            </m:rPr>
            <m:t>(</m:t>
          </m:r>
          <m:r>
            <m:t>a</m:t>
          </m:r>
          <m:r>
            <m:rPr>
              <m:sty m:val="p"/>
            </m:rPr>
            <m:t>)</m:t>
          </m:r>
          <m:r>
            <m:t> </m:t>
          </m:r>
          <m:r>
            <m:rPr>
              <m:sty m:val="p"/>
            </m:rPr>
            <m:t>=</m:t>
          </m:r>
          <m:r>
            <m:t> </m:t>
          </m:r>
          <m:r>
            <m:t>Z</m:t>
          </m:r>
          <m:r>
            <m:rPr>
              <m:sty m:val="p"/>
            </m:rPr>
            <m:t>(</m:t>
          </m:r>
          <m:r>
            <m:t>a</m:t>
          </m:r>
          <m:r>
            <m:rPr>
              <m:sty m:val="p"/>
            </m:rPr>
            <m:t>)</m:t>
          </m:r>
          <m:r>
            <m:rPr>
              <m:sty m:val="p"/>
            </m:rPr>
            <m:t>−</m:t>
          </m:r>
          <m:r>
            <m:t>ϕ</m:t>
          </m:r>
          <m:r>
            <m:rPr>
              <m:sty m:val="p"/>
            </m:rPr>
            <m:t>,</m:t>
          </m:r>
        </m:oMath>
      </m:oMathPara>
      <w:r>
        <w:rPr>
          <w:i/>
          <w:iCs/>
        </w:rPr>
        <w:t xml:space="preserve"> </w:t>
      </w:r>
      <w:r>
        <w:rPr>
          <w:i/>
          <w:iCs/>
        </w:rPr>
        <w:t xml:space="preserve">at which the entire float tenders. The raider’s payoff per share it does</w:t>
      </w:r>
      <w:r>
        <w:rPr>
          <w:i/>
          <w:iCs/>
        </w:rPr>
        <w:t xml:space="preserve"> </w:t>
      </w:r>
      <w:r>
        <w:rPr>
          <w:i/>
          <w:i/>
          <w:iCs/>
          <w:iCs/>
        </w:rPr>
        <w:t xml:space="preserve">not</w:t>
      </w:r>
      <w:r>
        <w:rPr>
          <w:i/>
          <w:iCs/>
        </w:rPr>
        <w:t xml:space="preserve"> </w:t>
      </w:r>
      <w:r>
        <w:rPr>
          <w:i/>
          <w:iCs/>
        </w:rPr>
        <w:t xml:space="preserve">acquire is the dilution</w:t>
      </w:r>
      <w:r>
        <w:rPr>
          <w:i/>
          <w:iCs/>
        </w:rPr>
        <w:t xml:space="preserve"> </w:t>
      </w:r>
      <m:oMath>
        <m:r>
          <m:t>ϕ</m:t>
        </m:r>
      </m:oMath>
      <w:r>
        <w:rPr>
          <w:i/>
          <w:iCs/>
        </w:rPr>
        <w:t xml:space="preserve">, and per share it</w:t>
      </w:r>
      <w:r>
        <w:rPr>
          <w:i/>
          <w:iCs/>
        </w:rPr>
        <w:t xml:space="preserve"> </w:t>
      </w:r>
      <w:r>
        <w:rPr>
          <w:i/>
          <w:i/>
          <w:iCs/>
          <w:iCs/>
        </w:rPr>
        <w:t xml:space="preserve">does</w:t>
      </w:r>
      <w:r>
        <w:rPr>
          <w:i/>
          <w:iCs/>
        </w:rPr>
        <w:t xml:space="preserve"> </w:t>
      </w:r>
      <w:r>
        <w:rPr>
          <w:i/>
          <w:iCs/>
        </w:rPr>
        <w:t xml:space="preserve">acquire is</w:t>
      </w:r>
      <w:r>
        <w:rPr>
          <w:i/>
          <w:iCs/>
        </w:rPr>
        <w:t xml:space="preserve"> </w:t>
      </w:r>
      <m:oMath>
        <m:r>
          <m:t>Z</m:t>
        </m:r>
        <m:r>
          <m:rPr>
            <m:sty m:val="p"/>
          </m:rPr>
          <m:t>(</m:t>
        </m:r>
        <m:r>
          <m:t>a</m:t>
        </m:r>
        <m:r>
          <m:rPr>
            <m:sty m:val="p"/>
          </m:rPr>
          <m:t>)</m:t>
        </m:r>
        <m:r>
          <m:rPr>
            <m:sty m:val="p"/>
          </m:rPr>
          <m:t>−</m:t>
        </m:r>
        <m:sSup>
          <m:e>
            <m:acc>
              <m:accPr>
                <m:chr m:val="̂"/>
              </m:accPr>
              <m:e>
                <m:r>
                  <m:t>b</m:t>
                </m:r>
              </m:e>
            </m:acc>
          </m:e>
          <m:sup>
            <m:r>
              <m:rPr>
                <m:sty m:val="p"/>
              </m:rPr>
              <m:t>*</m:t>
            </m:r>
          </m:sup>
        </m:sSup>
        <m:r>
          <m:rPr>
            <m:sty m:val="p"/>
          </m:rPr>
          <m:t>(</m:t>
        </m:r>
        <m:r>
          <m:t>a</m:t>
        </m:r>
        <m:r>
          <m:rPr>
            <m:sty m:val="p"/>
          </m:rPr>
          <m:t>)</m:t>
        </m:r>
        <m:r>
          <m:rPr>
            <m:sty m:val="p"/>
          </m:rPr>
          <m:t>=</m:t>
        </m:r>
        <m:r>
          <m:t>ϕ</m:t>
        </m:r>
      </m:oMath>
      <w:r>
        <w:rPr>
          <w:i/>
          <w:iCs/>
        </w:rPr>
        <w:t xml:space="preserve">; its gross payoff from a successful floor raid is</w:t>
      </w:r>
      <w:r>
        <w:rPr>
          <w:i/>
          <w:iCs/>
        </w:rPr>
        <w:t xml:space="preserve"> </w:t>
      </w:r>
      <m:oMath>
        <m:r>
          <m:t>ϕ</m:t>
        </m:r>
      </m:oMath>
      <w:r>
        <w:rPr>
          <w:i/>
          <w:iCs/>
        </w:rPr>
        <w:t xml:space="preserve"> </w:t>
      </w:r>
      <w:r>
        <w:rPr>
          <w:i/>
          <w:iCs/>
        </w:rPr>
        <w:t xml:space="preserve">on the full register, independently of the tendered mass, and net of cost</w:t>
      </w:r>
      <w:r>
        <w:rPr>
          <w:i/>
          <w:iCs/>
        </w:rPr>
        <w:t xml:space="preserve"> </w:t>
      </w:r>
      <m:oMath>
        <m:r>
          <m:t>ϕ</m:t>
        </m:r>
        <m:r>
          <m:rPr>
            <m:sty m:val="p"/>
          </m:rPr>
          <m:t>−</m:t>
        </m:r>
        <m:sSub>
          <m:e>
            <m:r>
              <m:t>c</m:t>
            </m:r>
          </m:e>
          <m:sub>
            <m:r>
              <m:t>F</m:t>
            </m:r>
          </m:sub>
        </m:sSub>
      </m:oMath>
      <w:r>
        <w:rPr>
          <w:i/>
          <w:iCs/>
        </w:rPr>
        <w:t xml:space="preserve">.</w:t>
      </w:r>
    </w:p>
    <w:p>
      <w:pPr>
        <w:numPr>
          <w:ilvl w:val="0"/>
          <w:numId w:val="1017"/>
        </w:numPr>
        <w:spacing w:before="60" w:after="60"/>
      </w:pPr>
      <w:r>
        <w:rPr>
          <w:i/>
          <w:iCs/>
        </w:rPr>
        <w:t xml:space="preserve">On the blocking region the floor offer fails (the pivotal bloc refuses), and the raider’s best successful offer is the</w:t>
      </w:r>
      <w:r>
        <w:rPr>
          <w:i/>
          <w:iCs/>
        </w:rPr>
        <w:t xml:space="preserve"> </w:t>
      </w:r>
      <w:r>
        <w:rPr>
          <w:i/>
          <w:i/>
          <w:iCs/>
          <w:iCs/>
        </w:rPr>
        <w:t xml:space="preserve">reservation top-up</w:t>
      </w:r>
      <w:r>
        <w:rPr>
          <w:i/>
          <w:iCs/>
        </w:rPr>
        <w:t xml:space="preserve"> </w:t>
      </w:r>
      <m:oMath>
        <m:acc>
          <m:accPr>
            <m:chr m:val="̂"/>
          </m:accPr>
          <m:e>
            <m:r>
              <m:t>b</m:t>
            </m:r>
          </m:e>
        </m:acc>
        <m:r>
          <m:rPr>
            <m:sty m:val="p"/>
          </m:rPr>
          <m:t>=</m:t>
        </m:r>
        <m:r>
          <m:t>y</m:t>
        </m:r>
        <m:r>
          <m:rPr>
            <m:sty m:val="p"/>
          </m:rPr>
          <m:t>(</m:t>
        </m:r>
        <m:r>
          <m:t>a</m:t>
        </m:r>
        <m:r>
          <m:rPr>
            <m:sty m:val="p"/>
          </m:rPr>
          <m:t>)</m:t>
        </m:r>
        <m:r>
          <m:rPr>
            <m:sty m:val="p"/>
          </m:rPr>
          <m:t>&gt;</m:t>
        </m:r>
        <m:r>
          <m:t>Z</m:t>
        </m:r>
        <m:r>
          <m:rPr>
            <m:sty m:val="p"/>
          </m:rPr>
          <m:t>(</m:t>
        </m:r>
        <m:r>
          <m:t>a</m:t>
        </m:r>
        <m:r>
          <m:rPr>
            <m:sty m:val="p"/>
          </m:rPr>
          <m:t>)</m:t>
        </m:r>
        <m:r>
          <m:rPr>
            <m:sty m:val="p"/>
          </m:rPr>
          <m:t>−</m:t>
        </m:r>
        <m:r>
          <m:t>ϕ</m:t>
        </m:r>
      </m:oMath>
      <w:r>
        <w:rPr>
          <w:i/>
          <w:iCs/>
        </w:rPr>
        <w:t xml:space="preserve">: the float strictly tenders, the indifferent bloc tenders under the selection, the raider acquires the full register and nets</w:t>
      </w:r>
      <w:r>
        <w:rPr>
          <w:i/>
          <w:iCs/>
        </w:rPr>
        <w:t xml:space="preserve"> </w:t>
      </w:r>
      <m:oMathPara>
        <m:oMathParaPr>
          <m:jc m:val="center"/>
        </m:oMathParaPr>
        <m:oMath>
          <m:r>
            <m:t>Z</m:t>
          </m:r>
          <m:r>
            <m:rPr>
              <m:sty m:val="p"/>
            </m:rPr>
            <m:t>(</m:t>
          </m:r>
          <m:r>
            <m:t>a</m:t>
          </m:r>
          <m:r>
            <m:rPr>
              <m:sty m:val="p"/>
            </m:rPr>
            <m:t>)</m:t>
          </m:r>
          <m:r>
            <m:rPr>
              <m:sty m:val="p"/>
            </m:rPr>
            <m:t>−</m:t>
          </m:r>
          <m:r>
            <m:t>y</m:t>
          </m:r>
          <m:r>
            <m:rPr>
              <m:sty m:val="p"/>
            </m:rPr>
            <m:t>(</m:t>
          </m:r>
          <m:r>
            <m:t>a</m:t>
          </m:r>
          <m:r>
            <m:rPr>
              <m:sty m:val="p"/>
            </m:rPr>
            <m:t>)</m:t>
          </m:r>
          <m:r>
            <m:rPr>
              <m:sty m:val="p"/>
            </m:rPr>
            <m:t>−</m:t>
          </m:r>
          <m:sSub>
            <m:e>
              <m:r>
                <m:t>c</m:t>
              </m:r>
            </m:e>
            <m:sub>
              <m:r>
                <m:t>F</m:t>
              </m:r>
            </m:sub>
          </m:sSub>
          <m:r>
            <m:t> </m:t>
          </m:r>
          <m:r>
            <m:rPr>
              <m:sty m:val="p"/>
            </m:rPr>
            <m:t>=</m:t>
          </m:r>
          <m:r>
            <m:t> </m:t>
          </m:r>
          <m:sSub>
            <m:e>
              <m:r>
                <m:t>S</m:t>
              </m:r>
            </m:e>
            <m:sub>
              <m:r>
                <m:t>F</m:t>
              </m:r>
            </m:sub>
          </m:sSub>
          <m:r>
            <m:rPr>
              <m:sty m:val="p"/>
            </m:rPr>
            <m:t>−</m:t>
          </m:r>
          <m:r>
            <m:rPr>
              <m:sty m:val="p"/>
            </m:rPr>
            <m:t>(</m:t>
          </m:r>
          <m:r>
            <m:t>1</m:t>
          </m:r>
          <m:r>
            <m:rPr>
              <m:sty m:val="p"/>
            </m:rPr>
            <m:t>−</m:t>
          </m:r>
          <m:r>
            <m:t>γ</m:t>
          </m:r>
          <m:r>
            <m:rPr>
              <m:sty m:val="p"/>
            </m:rPr>
            <m:t>)</m:t>
          </m:r>
          <m:r>
            <m:t> </m:t>
          </m:r>
          <m:r>
            <m:t>a</m:t>
          </m:r>
          <m:r>
            <m:t> </m:t>
          </m:r>
          <m:sSub>
            <m:e>
              <m:r>
                <m:t>δ</m:t>
              </m:r>
            </m:e>
            <m:sub>
              <m:r>
                <m:t>e</m:t>
              </m:r>
            </m:sub>
          </m:sSub>
          <m:r>
            <m:rPr>
              <m:sty m:val="p"/>
            </m:rPr>
            <m:t>−</m:t>
          </m:r>
          <m:sSub>
            <m:e>
              <m:r>
                <m:t>c</m:t>
              </m:r>
            </m:e>
            <m:sub>
              <m:r>
                <m:t>F</m:t>
              </m:r>
            </m:sub>
          </m:sSub>
          <m:r>
            <m:rPr>
              <m:sty m:val="p"/>
            </m:rPr>
            <m:t>,</m:t>
          </m:r>
        </m:oMath>
      </m:oMathPara>
      <w:r>
        <w:rPr>
          <w:i/>
          <w:iCs/>
        </w:rPr>
        <w:t xml:space="preserve"> </w:t>
      </w:r>
      <w:r>
        <w:rPr>
          <w:i/>
          <w:iCs/>
        </w:rPr>
        <w:t xml:space="preserve">undertaking the raid iff this is nonnegative. In every top-up raid the bloc is paid</w:t>
      </w:r>
      <w:r>
        <w:rPr>
          <w:i/>
          <w:iCs/>
        </w:rPr>
        <w:t xml:space="preserve"> </w:t>
      </w:r>
      <w:r>
        <w:rPr>
          <w:i/>
          <w:i/>
          <w:iCs/>
          <w:iCs/>
        </w:rPr>
        <w:t xml:space="preserve">exactly</w:t>
      </w:r>
      <w:r>
        <w:rPr>
          <w:i/>
          <w:iCs/>
        </w:rPr>
        <w:t xml:space="preserve"> </w:t>
      </w:r>
      <w:r>
        <w:rPr>
          <w:i/>
          <w:iCs/>
        </w:rPr>
        <w:t xml:space="preserve">its reservation</w:t>
      </w:r>
      <w:r>
        <w:rPr>
          <w:i/>
          <w:iCs/>
        </w:rPr>
        <w:t xml:space="preserve"> </w:t>
      </w:r>
      <m:oMath>
        <m:r>
          <m:t>y</m:t>
        </m:r>
        <m:r>
          <m:rPr>
            <m:sty m:val="p"/>
          </m:rPr>
          <m:t>(</m:t>
        </m:r>
        <m:r>
          <m:t>a</m:t>
        </m:r>
        <m:r>
          <m:rPr>
            <m:sty m:val="p"/>
          </m:rPr>
          <m:t>)</m:t>
        </m:r>
      </m:oMath>
      <w:r>
        <w:rPr>
          <w:i/>
          <w:iCs/>
        </w:rPr>
        <w:t xml:space="preserve">.</w:t>
      </w:r>
    </w:p>
    <w:bookmarkEnd w:id="187"/>
    <w:p>
      <w:pPr>
        <w:pStyle w:val="FirstParagraph"/>
        <w:spacing w:before="60" w:after="60"/>
      </w:pPr>
      <w:r>
        <w:rPr>
          <w:i/>
          <w:iCs/>
        </w:rPr>
        <w:t xml:space="preserve">Proof.</w:t>
      </w:r>
      <w:r>
        <w:t xml:space="preserve"> </w:t>
      </w:r>
      <w:r>
        <w:t xml:space="preserve">An atomistic float member is never pivotal, so conditional on the raid succeeding her choice is</w:t>
      </w:r>
      <w:r>
        <w:t xml:space="preserve"> </w:t>
      </w:r>
      <m:oMath>
        <m:acc>
          <m:accPr>
            <m:chr m:val="̂"/>
          </m:accPr>
          <m:e>
            <m:r>
              <m:t>b</m:t>
            </m:r>
          </m:e>
        </m:acc>
      </m:oMath>
      <w:r>
        <w:t xml:space="preserve"> </w:t>
      </w:r>
      <w:r>
        <w:t xml:space="preserve">(tender) against</w:t>
      </w:r>
      <w:r>
        <w:t xml:space="preserve"> </w:t>
      </w:r>
      <m:oMath>
        <m:r>
          <m:t>Z</m:t>
        </m:r>
        <m:r>
          <m:rPr>
            <m:sty m:val="p"/>
          </m:rPr>
          <m:t>(</m:t>
        </m:r>
        <m:r>
          <m:t>a</m:t>
        </m:r>
        <m:r>
          <m:rPr>
            <m:sty m:val="p"/>
          </m:rPr>
          <m:t>)</m:t>
        </m:r>
        <m:r>
          <m:rPr>
            <m:sty m:val="p"/>
          </m:rPr>
          <m:t>−</m:t>
        </m:r>
        <m:r>
          <m:t>ϕ</m:t>
        </m:r>
      </m:oMath>
      <w:r>
        <w:t xml:space="preserve"> </w:t>
      </w:r>
      <w:r>
        <w:t xml:space="preserve">(retain a diluted share); conditional on failure the conditional offer lapses and both choices give</w:t>
      </w:r>
      <w:r>
        <w:t xml:space="preserve"> </w:t>
      </w:r>
      <m:oMath>
        <m:r>
          <m:t>y</m:t>
        </m:r>
        <m:r>
          <m:rPr>
            <m:sty m:val="p"/>
          </m:rPr>
          <m:t>(</m:t>
        </m:r>
        <m:r>
          <m:t>a</m:t>
        </m:r>
        <m:r>
          <m:rPr>
            <m:sty m:val="p"/>
          </m:rPr>
          <m:t>)</m:t>
        </m:r>
      </m:oMath>
      <w:r>
        <w:t xml:space="preserve">. She therefore tenders iff</w:t>
      </w:r>
      <w:r>
        <w:t xml:space="preserve"> </w:t>
      </w:r>
      <m:oMath>
        <m:acc>
          <m:accPr>
            <m:chr m:val="̂"/>
          </m:accPr>
          <m:e>
            <m:r>
              <m:t>b</m:t>
            </m:r>
          </m:e>
        </m:acc>
        <m:r>
          <m:rPr>
            <m:sty m:val="p"/>
          </m:rPr>
          <m:t>≥</m:t>
        </m:r>
        <m:r>
          <m:t>Z</m:t>
        </m:r>
        <m:r>
          <m:rPr>
            <m:sty m:val="p"/>
          </m:rPr>
          <m:t>(</m:t>
        </m:r>
        <m:r>
          <m:t>a</m:t>
        </m:r>
        <m:r>
          <m:rPr>
            <m:sty m:val="p"/>
          </m:rPr>
          <m:t>)</m:t>
        </m:r>
        <m:r>
          <m:rPr>
            <m:sty m:val="p"/>
          </m:rPr>
          <m:t>−</m:t>
        </m:r>
        <m:r>
          <m:t>ϕ</m:t>
        </m:r>
      </m:oMath>
      <w:r>
        <w:t xml:space="preserve">, with the selection resolving indifference toward tendering.</w:t>
      </w:r>
    </w:p>
    <w:p>
      <w:pPr>
        <w:pStyle w:val="BodyText"/>
        <w:spacing w:before="60" w:after="60"/>
      </w:pPr>
      <w:r>
        <w:t xml:space="preserve">(i) On the acquiescence region the floor succeeds: the float tenders, and (pivotal case) the bloc tenders by Lemma 21(ii). Any</w:t>
      </w:r>
      <w:r>
        <w:t xml:space="preserve"> </w:t>
      </w:r>
      <m:oMath>
        <m:acc>
          <m:accPr>
            <m:chr m:val="̂"/>
          </m:accPr>
          <m:e>
            <m:r>
              <m:t>b</m:t>
            </m:r>
          </m:e>
        </m:acc>
        <m:r>
          <m:rPr>
            <m:sty m:val="p"/>
          </m:rPr>
          <m:t>&lt;</m:t>
        </m:r>
        <m:r>
          <m:t>Z</m:t>
        </m:r>
        <m:r>
          <m:rPr>
            <m:sty m:val="p"/>
          </m:rPr>
          <m:t>(</m:t>
        </m:r>
        <m:r>
          <m:t>a</m:t>
        </m:r>
        <m:r>
          <m:rPr>
            <m:sty m:val="p"/>
          </m:rPr>
          <m:t>)</m:t>
        </m:r>
        <m:r>
          <m:rPr>
            <m:sty m:val="p"/>
          </m:rPr>
          <m:t>−</m:t>
        </m:r>
        <m:r>
          <m:t>ϕ</m:t>
        </m:r>
      </m:oMath>
      <w:r>
        <w:t xml:space="preserve"> </w:t>
      </w:r>
      <w:r>
        <w:t xml:space="preserve">loses the entire float, and with</w:t>
      </w:r>
      <w:r>
        <w:t xml:space="preserve"> </w:t>
      </w:r>
      <m:oMath>
        <m:r>
          <m:t>α</m:t>
        </m:r>
        <m:r>
          <m:rPr>
            <m:sty m:val="p"/>
          </m:rPr>
          <m:t>&lt;</m:t>
        </m:r>
        <m:sSub>
          <m:e>
            <m:r>
              <m:t>τ</m:t>
            </m:r>
          </m:e>
          <m:sub>
            <m:r>
              <m:t>c</m:t>
            </m:r>
          </m:sub>
        </m:sSub>
      </m:oMath>
      <w:r>
        <w:t xml:space="preserve"> </w:t>
      </w:r>
      <w:r>
        <w:t xml:space="preserve">bloc shares alone cannot deliver control, so the raid fails. Any</w:t>
      </w:r>
      <w:r>
        <w:t xml:space="preserve"> </w:t>
      </w:r>
      <m:oMath>
        <m:acc>
          <m:accPr>
            <m:chr m:val="̂"/>
          </m:accPr>
          <m:e>
            <m:r>
              <m:t>b</m:t>
            </m:r>
          </m:e>
        </m:acc>
        <m:r>
          <m:rPr>
            <m:sty m:val="p"/>
          </m:rPr>
          <m:t>&gt;</m:t>
        </m:r>
        <m:r>
          <m:t>Z</m:t>
        </m:r>
        <m:r>
          <m:rPr>
            <m:sty m:val="p"/>
          </m:rPr>
          <m:t>(</m:t>
        </m:r>
        <m:r>
          <m:t>a</m:t>
        </m:r>
        <m:r>
          <m:rPr>
            <m:sty m:val="p"/>
          </m:rPr>
          <m:t>)</m:t>
        </m:r>
        <m:r>
          <m:rPr>
            <m:sty m:val="p"/>
          </m:rPr>
          <m:t>−</m:t>
        </m:r>
        <m:r>
          <m:t>ϕ</m:t>
        </m:r>
      </m:oMath>
      <w:r>
        <w:t xml:space="preserve"> </w:t>
      </w:r>
      <w:r>
        <w:t xml:space="preserve">keeps the success event unchanged while strictly raising the price on every tendered share, hence is dominated. At the floor: each acquired share costs</w:t>
      </w:r>
      <w:r>
        <w:t xml:space="preserve"> </w:t>
      </w:r>
      <m:oMath>
        <m:r>
          <m:t>Z</m:t>
        </m:r>
        <m:r>
          <m:rPr>
            <m:sty m:val="p"/>
          </m:rPr>
          <m:t>(</m:t>
        </m:r>
        <m:r>
          <m:t>a</m:t>
        </m:r>
        <m:r>
          <m:rPr>
            <m:sty m:val="p"/>
          </m:rPr>
          <m:t>)</m:t>
        </m:r>
        <m:r>
          <m:rPr>
            <m:sty m:val="p"/>
          </m:rPr>
          <m:t>−</m:t>
        </m:r>
        <m:r>
          <m:t>ϕ</m:t>
        </m:r>
      </m:oMath>
      <w:r>
        <w:t xml:space="preserve"> </w:t>
      </w:r>
      <w:r>
        <w:t xml:space="preserve">and is worth</w:t>
      </w:r>
      <w:r>
        <w:t xml:space="preserve"> </w:t>
      </w:r>
      <m:oMath>
        <m:r>
          <m:t>Z</m:t>
        </m:r>
        <m:r>
          <m:rPr>
            <m:sty m:val="p"/>
          </m:rPr>
          <m:t>(</m:t>
        </m:r>
        <m:r>
          <m:t>a</m:t>
        </m:r>
        <m:r>
          <m:rPr>
            <m:sty m:val="p"/>
          </m:rPr>
          <m:t>)</m:t>
        </m:r>
      </m:oMath>
      <w:r>
        <w:t xml:space="preserve">, margin</w:t>
      </w:r>
      <w:r>
        <w:t xml:space="preserve"> </w:t>
      </w:r>
      <m:oMath>
        <m:r>
          <m:t>ϕ</m:t>
        </m:r>
      </m:oMath>
      <w:r>
        <w:t xml:space="preserve">; each non-acquired share is diluted by</w:t>
      </w:r>
      <w:r>
        <w:t xml:space="preserve"> </w:t>
      </w:r>
      <m:oMath>
        <m:r>
          <m:t>ϕ</m:t>
        </m:r>
      </m:oMath>
      <w:r>
        <w:t xml:space="preserve">, accruing to the raider; summing over the unit register gives</w:t>
      </w:r>
      <w:r>
        <w:t xml:space="preserve"> </w:t>
      </w:r>
      <m:oMath>
        <m:r>
          <m:t>ϕ</m:t>
        </m:r>
      </m:oMath>
      <w:r>
        <w:t xml:space="preserve"> </w:t>
      </w:r>
      <w:r>
        <w:t xml:space="preserve">gross,</w:t>
      </w:r>
      <w:r>
        <w:t xml:space="preserve"> </w:t>
      </w:r>
      <m:oMath>
        <m:r>
          <m:t>ϕ</m:t>
        </m:r>
        <m:r>
          <m:rPr>
            <m:sty m:val="p"/>
          </m:rPr>
          <m:t>−</m:t>
        </m:r>
        <m:sSub>
          <m:e>
            <m:r>
              <m:t>c</m:t>
            </m:r>
          </m:e>
          <m:sub>
            <m:r>
              <m:t>F</m:t>
            </m:r>
          </m:sub>
        </m:sSub>
      </m:oMath>
      <w:r>
        <w:t xml:space="preserve"> </w:t>
      </w:r>
      <w:r>
        <w:t xml:space="preserve">net, independent of the tendered mass and of</w:t>
      </w:r>
      <w:r>
        <w:t xml:space="preserve"> </w:t>
      </w:r>
      <m:oMath>
        <m:r>
          <m:t>a</m:t>
        </m:r>
      </m:oMath>
      <w:r>
        <w:t xml:space="preserve">.</w:t>
      </w:r>
    </w:p>
    <w:p>
      <w:pPr>
        <w:pStyle w:val="BodyText"/>
        <w:spacing w:before="60" w:after="60"/>
      </w:pPr>
      <w:r>
        <w:t xml:space="preserve">(ii) On the blocking region</w:t>
      </w:r>
      <w:r>
        <w:t xml:space="preserve"> </w:t>
      </w:r>
      <m:oMath>
        <m:r>
          <m:t>y</m:t>
        </m:r>
        <m:r>
          <m:rPr>
            <m:sty m:val="p"/>
          </m:rPr>
          <m:t>(</m:t>
        </m:r>
        <m:r>
          <m:t>a</m:t>
        </m:r>
        <m:r>
          <m:rPr>
            <m:sty m:val="p"/>
          </m:rPr>
          <m:t>)</m:t>
        </m:r>
        <m:r>
          <m:rPr>
            <m:sty m:val="p"/>
          </m:rPr>
          <m:t>&gt;</m:t>
        </m:r>
        <m:r>
          <m:t>Z</m:t>
        </m:r>
        <m:r>
          <m:rPr>
            <m:sty m:val="p"/>
          </m:rPr>
          <m:t>(</m:t>
        </m:r>
        <m:r>
          <m:t>a</m:t>
        </m:r>
        <m:r>
          <m:rPr>
            <m:sty m:val="p"/>
          </m:rPr>
          <m:t>)</m:t>
        </m:r>
        <m:r>
          <m:rPr>
            <m:sty m:val="p"/>
          </m:rPr>
          <m:t>−</m:t>
        </m:r>
        <m:r>
          <m:t>ϕ</m:t>
        </m:r>
      </m:oMath>
      <w:r>
        <w:t xml:space="preserve">. Offers</w:t>
      </w:r>
      <w:r>
        <w:t xml:space="preserve"> </w:t>
      </w:r>
      <m:oMath>
        <m:acc>
          <m:accPr>
            <m:chr m:val="̂"/>
          </m:accPr>
          <m:e>
            <m:r>
              <m:t>b</m:t>
            </m:r>
          </m:e>
        </m:acc>
        <m:r>
          <m:rPr>
            <m:sty m:val="p"/>
          </m:rPr>
          <m:t>∈</m:t>
        </m:r>
        <m:r>
          <m:rPr>
            <m:sty m:val="p"/>
          </m:rPr>
          <m:t>[</m:t>
        </m:r>
        <m:r>
          <m:t>Z</m:t>
        </m:r>
        <m:r>
          <m:rPr>
            <m:sty m:val="p"/>
          </m:rPr>
          <m:t>(</m:t>
        </m:r>
        <m:r>
          <m:t>a</m:t>
        </m:r>
        <m:r>
          <m:rPr>
            <m:sty m:val="p"/>
          </m:rPr>
          <m:t>)</m:t>
        </m:r>
        <m:r>
          <m:rPr>
            <m:sty m:val="p"/>
          </m:rPr>
          <m:t>−</m:t>
        </m:r>
        <m:r>
          <m:t>ϕ</m:t>
        </m:r>
        <m:r>
          <m:rPr>
            <m:sty m:val="p"/>
          </m:rPr>
          <m:t>,</m:t>
        </m:r>
        <m:r>
          <m:t> </m:t>
        </m:r>
        <m:r>
          <m:t>y</m:t>
        </m:r>
        <m:r>
          <m:rPr>
            <m:sty m:val="p"/>
          </m:rPr>
          <m:t>(</m:t>
        </m:r>
        <m:r>
          <m:t>a</m:t>
        </m:r>
        <m:r>
          <m:rPr>
            <m:sty m:val="p"/>
          </m:rPr>
          <m:t>)</m:t>
        </m:r>
        <m:r>
          <m:rPr>
            <m:sty m:val="p"/>
          </m:rPr>
          <m:t>)</m:t>
        </m:r>
      </m:oMath>
      <w:r>
        <w:t xml:space="preserve"> </w:t>
      </w:r>
      <w:r>
        <w:t xml:space="preserve">attract the float but not the bloc, delivering mass</w:t>
      </w:r>
      <w:r>
        <w:t xml:space="preserve"> </w:t>
      </w:r>
      <m:oMath>
        <m:r>
          <m:t>1</m:t>
        </m:r>
        <m:r>
          <m:rPr>
            <m:sty m:val="p"/>
          </m:rPr>
          <m:t>−</m:t>
        </m:r>
        <m:r>
          <m:t>α</m:t>
        </m:r>
        <m:r>
          <m:rPr>
            <m:sty m:val="p"/>
          </m:rPr>
          <m:t>&lt;</m:t>
        </m:r>
        <m:sSub>
          <m:e>
            <m:r>
              <m:t>τ</m:t>
            </m:r>
          </m:e>
          <m:sub>
            <m:r>
              <m:t>c</m:t>
            </m:r>
          </m:sub>
        </m:sSub>
      </m:oMath>
      <w:r>
        <w:t xml:space="preserve">: failure. The top-up</w:t>
      </w:r>
      <w:r>
        <w:t xml:space="preserve"> </w:t>
      </w:r>
      <m:oMath>
        <m:acc>
          <m:accPr>
            <m:chr m:val="̂"/>
          </m:accPr>
          <m:e>
            <m:r>
              <m:t>b</m:t>
            </m:r>
          </m:e>
        </m:acc>
        <m:r>
          <m:rPr>
            <m:sty m:val="p"/>
          </m:rPr>
          <m:t>=</m:t>
        </m:r>
        <m:r>
          <m:t>y</m:t>
        </m:r>
        <m:r>
          <m:rPr>
            <m:sty m:val="p"/>
          </m:rPr>
          <m:t>(</m:t>
        </m:r>
        <m:r>
          <m:t>a</m:t>
        </m:r>
        <m:r>
          <m:rPr>
            <m:sty m:val="p"/>
          </m:rPr>
          <m:t>)</m:t>
        </m:r>
      </m:oMath>
      <w:r>
        <w:t xml:space="preserve"> </w:t>
      </w:r>
      <w:r>
        <w:t xml:space="preserve">exceeds the float’s reservation (strict tendering) and meets the bloc’s (indifference resolved toward tendering): mass one, success. Raising</w:t>
      </w:r>
      <w:r>
        <w:t xml:space="preserve"> </w:t>
      </w:r>
      <m:oMath>
        <m:acc>
          <m:accPr>
            <m:chr m:val="̂"/>
          </m:accPr>
          <m:e>
            <m:r>
              <m:t>b</m:t>
            </m:r>
          </m:e>
        </m:acc>
      </m:oMath>
      <w:r>
        <w:t xml:space="preserve"> </w:t>
      </w:r>
      <w:r>
        <w:t xml:space="preserve">above</w:t>
      </w:r>
      <w:r>
        <w:t xml:space="preserve"> </w:t>
      </w:r>
      <m:oMath>
        <m:r>
          <m:t>y</m:t>
        </m:r>
        <m:r>
          <m:rPr>
            <m:sty m:val="p"/>
          </m:rPr>
          <m:t>(</m:t>
        </m:r>
        <m:r>
          <m:t>a</m:t>
        </m:r>
        <m:r>
          <m:rPr>
            <m:sty m:val="p"/>
          </m:rPr>
          <m:t>)</m:t>
        </m:r>
      </m:oMath>
      <w:r>
        <w:t xml:space="preserve"> </w:t>
      </w:r>
      <w:r>
        <w:t xml:space="preserve">only pays more on every share. At</w:t>
      </w:r>
      <w:r>
        <w:t xml:space="preserve"> </w:t>
      </w:r>
      <m:oMath>
        <m:acc>
          <m:accPr>
            <m:chr m:val="̂"/>
          </m:accPr>
          <m:e>
            <m:r>
              <m:t>b</m:t>
            </m:r>
          </m:e>
        </m:acc>
        <m:r>
          <m:rPr>
            <m:sty m:val="p"/>
          </m:rPr>
          <m:t>=</m:t>
        </m:r>
        <m:r>
          <m:t>y</m:t>
        </m:r>
        <m:r>
          <m:rPr>
            <m:sty m:val="p"/>
          </m:rPr>
          <m:t>(</m:t>
        </m:r>
        <m:r>
          <m:t>a</m:t>
        </m:r>
        <m:r>
          <m:rPr>
            <m:sty m:val="p"/>
          </m:rPr>
          <m:t>)</m:t>
        </m:r>
      </m:oMath>
      <w:r>
        <w:t xml:space="preserve"> </w:t>
      </w:r>
      <w:r>
        <w:t xml:space="preserve">the raider buys the whole register at</w:t>
      </w:r>
      <w:r>
        <w:t xml:space="preserve"> </w:t>
      </w:r>
      <m:oMath>
        <m:r>
          <m:t>y</m:t>
        </m:r>
        <m:r>
          <m:rPr>
            <m:sty m:val="p"/>
          </m:rPr>
          <m:t>(</m:t>
        </m:r>
        <m:r>
          <m:t>a</m:t>
        </m:r>
        <m:r>
          <m:rPr>
            <m:sty m:val="p"/>
          </m:rPr>
          <m:t>)</m:t>
        </m:r>
      </m:oMath>
      <w:r>
        <w:t xml:space="preserve"> </w:t>
      </w:r>
      <w:r>
        <w:t xml:space="preserve">per share, each worth</w:t>
      </w:r>
      <w:r>
        <w:t xml:space="preserve"> </w:t>
      </w:r>
      <m:oMath>
        <m:r>
          <m:t>Z</m:t>
        </m:r>
        <m:r>
          <m:rPr>
            <m:sty m:val="p"/>
          </m:rPr>
          <m:t>(</m:t>
        </m:r>
        <m:r>
          <m:t>a</m:t>
        </m:r>
        <m:r>
          <m:rPr>
            <m:sty m:val="p"/>
          </m:rPr>
          <m:t>)</m:t>
        </m:r>
      </m:oMath>
      <w:r>
        <w:t xml:space="preserve"> </w:t>
      </w:r>
      <w:r>
        <w:t xml:space="preserve">under its control, with no minority left to dilute: net payoff</w:t>
      </w:r>
      <w:r>
        <w:t xml:space="preserve"> </w:t>
      </w:r>
      <m:oMath>
        <m:r>
          <m:t>Z</m:t>
        </m:r>
        <m:r>
          <m:rPr>
            <m:sty m:val="p"/>
          </m:rPr>
          <m:t>(</m:t>
        </m:r>
        <m:r>
          <m:t>a</m:t>
        </m:r>
        <m:r>
          <m:rPr>
            <m:sty m:val="p"/>
          </m:rPr>
          <m:t>)</m:t>
        </m:r>
        <m:r>
          <m:rPr>
            <m:sty m:val="p"/>
          </m:rPr>
          <m:t>−</m:t>
        </m:r>
        <m:r>
          <m:t>y</m:t>
        </m:r>
        <m:r>
          <m:rPr>
            <m:sty m:val="p"/>
          </m:rPr>
          <m:t>(</m:t>
        </m:r>
        <m:r>
          <m:t>a</m:t>
        </m:r>
        <m:r>
          <m:rPr>
            <m:sty m:val="p"/>
          </m:rPr>
          <m:t>)</m:t>
        </m:r>
        <m:r>
          <m:rPr>
            <m:sty m:val="p"/>
          </m:rPr>
          <m:t>−</m:t>
        </m:r>
        <m:sSub>
          <m:e>
            <m:r>
              <m:t>c</m:t>
            </m:r>
          </m:e>
          <m:sub>
            <m:r>
              <m:t>F</m:t>
            </m:r>
          </m:sub>
        </m:sSub>
        <m:r>
          <m:rPr>
            <m:sty m:val="p"/>
          </m:rPr>
          <m:t>=</m:t>
        </m:r>
        <m:sSub>
          <m:e>
            <m:r>
              <m:t>S</m:t>
            </m:r>
          </m:e>
          <m:sub>
            <m:r>
              <m:t>F</m:t>
            </m:r>
          </m:sub>
        </m:sSub>
        <m:r>
          <m:rPr>
            <m:sty m:val="p"/>
          </m:rPr>
          <m:t>−</m:t>
        </m:r>
        <m:r>
          <m:rPr>
            <m:sty m:val="p"/>
          </m:rPr>
          <m:t>(</m:t>
        </m:r>
        <m:r>
          <m:t>1</m:t>
        </m:r>
        <m:r>
          <m:rPr>
            <m:sty m:val="p"/>
          </m:rPr>
          <m:t>−</m:t>
        </m:r>
        <m:r>
          <m:t>γ</m:t>
        </m:r>
        <m:r>
          <m:rPr>
            <m:sty m:val="p"/>
          </m:rPr>
          <m:t>)</m:t>
        </m:r>
        <m:r>
          <m:t>a</m:t>
        </m:r>
        <m:sSub>
          <m:e>
            <m:r>
              <m:t>δ</m:t>
            </m:r>
          </m:e>
          <m:sub>
            <m:r>
              <m:t>e</m:t>
            </m:r>
          </m:sub>
        </m:sSub>
        <m:r>
          <m:rPr>
            <m:sty m:val="p"/>
          </m:rPr>
          <m:t>−</m:t>
        </m:r>
        <m:sSub>
          <m:e>
            <m:r>
              <m:t>c</m:t>
            </m:r>
          </m:e>
          <m:sub>
            <m:r>
              <m:t>F</m:t>
            </m:r>
          </m:sub>
        </m:sSub>
      </m:oMath>
      <w:r>
        <w:t xml:space="preserve">. Entry on the blocking region therefore occurs exactly when this is nonnegative; the bloc, tendering at its reservation, receives</w:t>
      </w:r>
      <w:r>
        <w:t xml:space="preserve"> </w:t>
      </w:r>
      <m:oMath>
        <m:r>
          <m:t>y</m:t>
        </m:r>
        <m:r>
          <m:rPr>
            <m:sty m:val="p"/>
          </m:rPr>
          <m:t>(</m:t>
        </m:r>
        <m:r>
          <m:t>a</m:t>
        </m:r>
        <m:r>
          <m:rPr>
            <m:sty m:val="p"/>
          </m:rPr>
          <m:t>)</m:t>
        </m:r>
      </m:oMath>
      <w:r>
        <w:t xml:space="preserve">. ◻</w:t>
      </w:r>
    </w:p>
    <w:p>
      <w:pPr>
        <w:pStyle w:val="BodyText"/>
        <w:spacing w:before="60" w:after="60"/>
      </w:pPr>
      <w:r>
        <w:t xml:space="preserve">The floor is the free-rider result: the raider’s synergy</w:t>
      </w:r>
      <w:r>
        <w:t xml:space="preserve"> </w:t>
      </w:r>
      <m:oMath>
        <m:sSub>
          <m:e>
            <m:r>
              <m:t>S</m:t>
            </m:r>
          </m:e>
          <m:sub>
            <m:r>
              <m:t>F</m:t>
            </m:r>
          </m:sub>
        </m:sSub>
      </m:oMath>
      <w:r>
        <w:t xml:space="preserve"> </w:t>
      </w:r>
      <w:r>
        <w:t xml:space="preserve">passes</w:t>
      </w:r>
      <w:r>
        <w:t xml:space="preserve"> </w:t>
      </w:r>
      <w:r>
        <w:rPr>
          <w:i/>
          <w:iCs/>
        </w:rPr>
        <w:t xml:space="preserve">entirely</w:t>
      </w:r>
      <w:r>
        <w:t xml:space="preserve"> </w:t>
      </w:r>
      <w:r>
        <w:t xml:space="preserve">to the shareholders through the offer price; the raider’s only rent on floor raids is the charter dilution</w:t>
      </w:r>
      <w:r>
        <w:t xml:space="preserve"> </w:t>
      </w:r>
      <m:oMath>
        <m:r>
          <m:t>ϕ</m:t>
        </m:r>
      </m:oMath>
      <w:r>
        <w:t xml:space="preserve">. Top-up raids exist precisely because a reluctant pivotal bloc can be bought out at its outside option — but for that very reason they transfer</w:t>
      </w:r>
      <w:r>
        <w:t xml:space="preserve"> </w:t>
      </w:r>
      <w:r>
        <w:rPr>
          <w:i/>
          <w:iCs/>
        </w:rPr>
        <w:t xml:space="preserve">no</w:t>
      </w:r>
      <w:r>
        <w:t xml:space="preserve"> </w:t>
      </w:r>
      <w:r>
        <w:t xml:space="preserve">surplus to the bloc, which is what keeps the threat point below clean of them.</w:t>
      </w:r>
    </w:p>
    <w:bookmarkEnd w:id="188"/>
    <w:bookmarkStart w:id="190" w:name="entry"/>
    <w:p>
      <w:pPr>
        <w:pStyle w:val="Heading2"/>
      </w:pPr>
      <w:r>
        <w:rPr>
          <w:rStyle w:val="SectionNumber"/>
        </w:rPr>
        <w:t xml:space="preserve">D.3</w:t>
      </w:r>
      <w:r>
        <w:tab/>
      </w:r>
      <w:r>
        <w:t xml:space="preserve">Entry</w:t>
      </w:r>
    </w:p>
    <w:bookmarkStart w:id="189" w:name="lem:d7-entry"/>
    <w:p>
      <w:pPr>
        <w:pStyle w:val="FirstParagraph"/>
        <w:keepLines/>
        <w:spacing w:before="60" w:after="60"/>
      </w:pPr>
      <w:r>
        <w:rPr>
          <w:rFonts w:ascii="Times New Roman" w:hAnsi="Times New Roman"/>
          <w:b/>
          <w:bCs/>
        </w:rPr>
        <w:t xml:space="preserve">Lemma 20</w:t>
      </w:r>
      <w:r>
        <w:rPr>
          <w:rFonts w:ascii="Times New Roman" w:hAnsi="Times New Roman"/>
        </w:rPr>
        <w:t xml:space="preserve"> </w:t>
      </w:r>
      <w:r>
        <w:rPr>
          <w:rFonts w:ascii="Times New Roman" w:hAnsi="Times New Roman"/>
        </w:rPr>
        <w:t xml:space="preserve">(Floor raids are dilution-financed and state-blind).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Floor raids — raids at the offer</w:t>
      </w:r>
      <w:r>
        <w:rPr>
          <w:rFonts w:ascii="Times New Roman" w:hAnsi="Times New Roman"/>
          <w:i/>
          <w:iCs/>
        </w:rPr>
        <w:t xml:space="preserve"> </w:t>
      </w:r>
      <m:oMath>
        <m:sSup>
          <m:e>
            <m:acc>
              <m:accPr>
                <m:chr m:val="̂"/>
              </m:accPr>
              <m:e>
                <m:r>
                  <m:t>b</m:t>
                </m:r>
              </m:e>
            </m:acc>
          </m:e>
          <m:sup>
            <m:r>
              <m:rPr>
                <m:sty m:val="p"/>
              </m:rPr>
              <m:t>*</m:t>
            </m:r>
          </m:sup>
        </m:sSup>
        <m:r>
          <m:rPr>
            <m:sty m:val="p"/>
          </m:rPr>
          <m:t>(</m:t>
        </m:r>
        <m:r>
          <m:t>a</m:t>
        </m:r>
        <m:r>
          <m:rPr>
            <m:sty m:val="p"/>
          </m:rPr>
          <m:t>)</m:t>
        </m:r>
        <m:r>
          <m:rPr>
            <m:sty m:val="p"/>
          </m:rPr>
          <m:t>=</m:t>
        </m:r>
        <m:r>
          <m:t>Z</m:t>
        </m:r>
        <m:r>
          <m:rPr>
            <m:sty m:val="p"/>
          </m:rPr>
          <m:t>(</m:t>
        </m:r>
        <m:r>
          <m:t>a</m:t>
        </m:r>
        <m:r>
          <m:rPr>
            <m:sty m:val="p"/>
          </m:rPr>
          <m:t>)</m:t>
        </m:r>
        <m:r>
          <m:rPr>
            <m:sty m:val="p"/>
          </m:rPr>
          <m:t>−</m:t>
        </m:r>
        <m:r>
          <m:t>ϕ</m:t>
        </m:r>
      </m:oMath>
      <w:r>
        <w:rPr>
          <w:rFonts w:ascii="Times New Roman" w:hAnsi="Times New Roman"/>
          <w:i/>
          <w:iCs/>
        </w:rPr>
        <w:t xml:space="preserve">, which are the only raids in which the bloc earns more than its reservation — occur iff</w:t>
      </w:r>
      <w:r>
        <w:rPr>
          <w:rFonts w:ascii="Times New Roman" w:hAnsi="Times New Roman"/>
          <w:i/>
          <w:iCs/>
        </w:rPr>
        <w:t xml:space="preserve"> </w:t>
      </w:r>
      <m:oMath>
        <m:sSub>
          <m:e>
            <m:r>
              <m:t>c</m:t>
            </m:r>
          </m:e>
          <m:sub>
            <m:r>
              <m:t>F</m:t>
            </m:r>
          </m:sub>
        </m:sSub>
        <m:r>
          <m:rPr>
            <m:sty m:val="p"/>
          </m:rPr>
          <m:t>≤</m:t>
        </m:r>
        <m:r>
          <m:t>ϕ</m:t>
        </m:r>
      </m:oMath>
      <w:r>
        <w:rPr>
          <w:rFonts w:ascii="Times New Roman" w:hAnsi="Times New Roman"/>
          <w:i/>
          <w:iCs/>
        </w:rPr>
        <w:t xml:space="preserve"> </w:t>
      </w:r>
      <w:r>
        <w:rPr>
          <w:rFonts w:ascii="Times New Roman" w:hAnsi="Times New Roman"/>
          <w:i/>
          <w:iCs/>
        </w:rPr>
        <w:t xml:space="preserve">(and, if the bloc is pivotal, the acquiescence event of Lemma 21 holds). The floor-feasibility event</w:t>
      </w:r>
      <w:r>
        <w:rPr>
          <w:rFonts w:ascii="Times New Roman" w:hAnsi="Times New Roman"/>
          <w:i/>
          <w:iCs/>
        </w:rPr>
        <w:t xml:space="preserve"> </w:t>
      </w:r>
      <m:oMath>
        <m:r>
          <m:rPr>
            <m:sty m:val="p"/>
          </m:rPr>
          <m:t>{</m:t>
        </m:r>
        <m:sSub>
          <m:e>
            <m:r>
              <m:t>c</m:t>
            </m:r>
          </m:e>
          <m:sub>
            <m:r>
              <m:t>F</m:t>
            </m:r>
          </m:sub>
        </m:sSub>
        <m:r>
          <m:rPr>
            <m:sty m:val="p"/>
          </m:rPr>
          <m:t>≤</m:t>
        </m:r>
        <m:r>
          <m:t>ϕ</m:t>
        </m:r>
        <m:r>
          <m:rPr>
            <m:sty m:val="p"/>
          </m:rPr>
          <m:t>}</m:t>
        </m:r>
      </m:oMath>
      <w:r>
        <w:rPr>
          <w:rFonts w:ascii="Times New Roman" w:hAnsi="Times New Roman"/>
          <w:i/>
          <w:iCs/>
        </w:rPr>
        <w:t xml:space="preserve"> </w:t>
      </w:r>
      <w:r>
        <w:rPr>
          <w:rFonts w:ascii="Times New Roman" w:hAnsi="Times New Roman"/>
          <w:i/>
          <w:iCs/>
        </w:rPr>
        <w:t xml:space="preserve">has probability</w:t>
      </w:r>
      <w:r>
        <w:rPr>
          <w:rFonts w:ascii="Times New Roman" w:hAnsi="Times New Roman"/>
          <w:i/>
          <w:iCs/>
        </w:rPr>
        <w:t xml:space="preserve"> </w:t>
      </w:r>
      <m:oMathPara>
        <m:oMathParaPr>
          <m:jc m:val="center"/>
        </m:oMathParaPr>
        <m:oMath>
          <m:r>
            <m:t>q</m:t>
          </m:r>
          <m:r>
            <m:t> </m:t>
          </m:r>
          <m:r>
            <m:rPr>
              <m:sty m:val="p"/>
            </m:rPr>
            <m:t>≡</m:t>
          </m:r>
          <m:r>
            <m:t> </m:t>
          </m:r>
          <m:r>
            <m:t>H</m:t>
          </m:r>
          <m:r>
            <m:rPr>
              <m:sty m:val="p"/>
            </m:rPr>
            <m:t>(</m:t>
          </m:r>
          <m:r>
            <m:t>ϕ</m:t>
          </m:r>
          <m:r>
            <m:rPr>
              <m:sty m:val="p"/>
            </m:rPr>
            <m:t>)</m:t>
          </m:r>
          <m:r>
            <m:t> </m:t>
          </m:r>
          <m:r>
            <m:rPr>
              <m:sty m:val="p"/>
            </m:rPr>
            <m:t>∈</m:t>
          </m:r>
          <m:r>
            <m:t> </m:t>
          </m:r>
          <m:r>
            <m:rPr>
              <m:sty m:val="p"/>
            </m:rPr>
            <m:t>[</m:t>
          </m:r>
          <m:r>
            <m:t>0</m:t>
          </m:r>
          <m:r>
            <m:rPr>
              <m:sty m:val="p"/>
            </m:rPr>
            <m:t>,</m:t>
          </m:r>
          <m:r>
            <m:t>1</m:t>
          </m:r>
          <m:r>
            <m:rPr>
              <m:sty m:val="p"/>
            </m:rPr>
            <m:t>]</m:t>
          </m:r>
          <m:r>
            <m:rPr>
              <m:sty m:val="p"/>
            </m:rPr>
            <m:t>,</m:t>
          </m:r>
        </m:oMath>
      </m:oMathPara>
      <w:r>
        <w:rPr>
          <w:rFonts w:ascii="Times New Roman" w:hAnsi="Times New Roman"/>
          <w:i/>
          <w:iCs/>
        </w:rPr>
        <w:t xml:space="preserve"> </w:t>
      </w:r>
      <w:r>
        <w:rPr>
          <w:rFonts w:ascii="Times New Roman" w:hAnsi="Times New Roman"/>
          <w:i/>
          <w:iCs/>
        </w:rPr>
        <w:t xml:space="preserve">independent of the engagement state</w:t>
      </w:r>
      <w:r>
        <w:rPr>
          <w:rFonts w:ascii="Times New Roman" w:hAnsi="Times New Roman"/>
          <w:i/>
          <w:iCs/>
        </w:rPr>
        <w:t xml:space="preserve"> </w:t>
      </w:r>
      <m:oMath>
        <m:r>
          <m:t>a</m:t>
        </m:r>
      </m:oMath>
      <w:r>
        <w:rPr>
          <w:rFonts w:ascii="Times New Roman" w:hAnsi="Times New Roman"/>
          <w:i/>
          <w:iCs/>
        </w:rPr>
        <w:t xml:space="preserve"> </w:t>
      </w:r>
      <w:r>
        <w:rPr>
          <w:rFonts w:ascii="Times New Roman" w:hAnsi="Times New Roman"/>
          <w:i/>
          <w:iCs/>
        </w:rPr>
        <w:t xml:space="preserve">and of the synergy draw</w:t>
      </w:r>
      <w:r>
        <w:rPr>
          <w:rFonts w:ascii="Times New Roman" w:hAnsi="Times New Roman"/>
          <w:i/>
          <w:iCs/>
        </w:rPr>
        <w:t xml:space="preserve"> </w:t>
      </w:r>
      <m:oMath>
        <m:sSub>
          <m:e>
            <m:r>
              <m:t>S</m:t>
            </m:r>
          </m:e>
          <m:sub>
            <m:r>
              <m:t>F</m:t>
            </m:r>
          </m:sub>
        </m:sSub>
      </m:oMath>
      <w:r>
        <w:rPr>
          <w:rFonts w:ascii="Times New Roman" w:hAnsi="Times New Roman"/>
          <w:i/>
          <w:iCs/>
        </w:rPr>
        <w:t xml:space="preserve">. Top-up raids (Lemma 19(ii)) occur on a state-dependent set — engagement</w:t>
      </w:r>
      <w:r>
        <w:rPr>
          <w:rFonts w:ascii="Times New Roman" w:hAnsi="Times New Roman"/>
          <w:i/>
          <w:iCs/>
        </w:rPr>
        <w:t xml:space="preserve"> </w:t>
      </w:r>
      <w:r>
        <w:rPr>
          <w:rFonts w:ascii="Times New Roman" w:hAnsi="Times New Roman"/>
          <w:i/>
          <w:i/>
          <w:iCs/>
          <w:iCs/>
        </w:rPr>
        <w:t xml:space="preserve">shrinks</w:t>
      </w:r>
      <w:r>
        <w:rPr>
          <w:rFonts w:ascii="Times New Roman" w:hAnsi="Times New Roman"/>
          <w:i/>
          <w:iCs/>
        </w:rPr>
        <w:t xml:space="preserve"> </w:t>
      </w:r>
      <w:r>
        <w:rPr>
          <w:rFonts w:ascii="Times New Roman" w:hAnsi="Times New Roman"/>
          <w:i/>
          <w:iCs/>
        </w:rPr>
        <w:t xml:space="preserve">it — but pay the bloc exactly</w:t>
      </w:r>
      <w:r>
        <w:rPr>
          <w:rFonts w:ascii="Times New Roman" w:hAnsi="Times New Roman"/>
          <w:i/>
          <w:iCs/>
        </w:rPr>
        <w:t xml:space="preserve"> </w:t>
      </w:r>
      <m:oMath>
        <m:r>
          <m:t>y</m:t>
        </m:r>
        <m:r>
          <m:rPr>
            <m:sty m:val="p"/>
          </m:rPr>
          <m:t>(</m:t>
        </m:r>
        <m:r>
          <m:t>a</m:t>
        </m:r>
        <m:r>
          <m:rPr>
            <m:sty m:val="p"/>
          </m:rPr>
          <m:t>)</m:t>
        </m:r>
      </m:oMath>
      <w:r>
        <w:rPr>
          <w:rFonts w:ascii="Times New Roman" w:hAnsi="Times New Roman"/>
          <w:i/>
          <w:iCs/>
        </w:rPr>
        <w:t xml:space="preserve"> </w:t>
      </w:r>
      <w:r>
        <w:rPr>
          <w:rFonts w:ascii="Times New Roman" w:hAnsi="Times New Roman"/>
          <w:i/>
          <w:iCs/>
        </w:rPr>
        <w:t xml:space="preserve">and therefore do not enter the threat-point shift.</w:t>
      </w:r>
    </w:p>
    <w:bookmarkEnd w:id="189"/>
    <w:p>
      <w:pPr>
        <w:pStyle w:val="FirstParagraph"/>
        <w:spacing w:before="60" w:after="60"/>
      </w:pPr>
      <w:r>
        <w:rPr>
          <w:i/>
          <w:iCs/>
        </w:rPr>
        <w:t xml:space="preserve">Proof.</w:t>
      </w:r>
      <w:r>
        <w:t xml:space="preserve"> </w:t>
      </w:r>
      <w:r>
        <w:t xml:space="preserve">By Lemma 19(i) a floor raid pays</w:t>
      </w:r>
      <w:r>
        <w:t xml:space="preserve"> </w:t>
      </w:r>
      <m:oMath>
        <m:r>
          <m:t>ϕ</m:t>
        </m:r>
        <m:r>
          <m:rPr>
            <m:sty m:val="p"/>
          </m:rPr>
          <m:t>−</m:t>
        </m:r>
        <m:sSub>
          <m:e>
            <m:r>
              <m:t>c</m:t>
            </m:r>
          </m:e>
          <m:sub>
            <m:r>
              <m:t>F</m:t>
            </m:r>
          </m:sub>
        </m:sSub>
      </m:oMath>
      <w:r>
        <w:t xml:space="preserve"> </w:t>
      </w:r>
      <w:r>
        <w:t xml:space="preserve">regardless of</w:t>
      </w:r>
      <w:r>
        <w:t xml:space="preserve"> </w:t>
      </w:r>
      <m:oMath>
        <m:r>
          <m:rPr>
            <m:sty m:val="p"/>
          </m:rPr>
          <m:t>(</m:t>
        </m:r>
        <m:r>
          <m:t>a</m:t>
        </m:r>
        <m:r>
          <m:rPr>
            <m:sty m:val="p"/>
          </m:rPr>
          <m:t>,</m:t>
        </m:r>
        <m:sSub>
          <m:e>
            <m:r>
              <m:t>S</m:t>
            </m:r>
          </m:e>
          <m:sub>
            <m:r>
              <m:t>F</m:t>
            </m:r>
          </m:sub>
        </m:sSub>
        <m:r>
          <m:rPr>
            <m:sty m:val="p"/>
          </m:rPr>
          <m:t>)</m:t>
        </m:r>
      </m:oMath>
      <w:r>
        <w:t xml:space="preserve"> </w:t>
      </w:r>
      <w:r>
        <w:t xml:space="preserve">and of the tendered mass; not entering pays</w:t>
      </w:r>
      <w:r>
        <w:t xml:space="preserve"> </w:t>
      </w:r>
      <m:oMath>
        <m:r>
          <m:t>0</m:t>
        </m:r>
      </m:oMath>
      <w:r>
        <w:t xml:space="preserve"> </w:t>
      </w:r>
      <w:r>
        <w:t xml:space="preserve">(the offer is conditional). On the acquiescence region the floor is the raider’s best offer, so floor raids occur exactly on</w:t>
      </w:r>
      <w:r>
        <w:t xml:space="preserve"> </w:t>
      </w:r>
      <m:oMath>
        <m:r>
          <m:rPr>
            <m:sty m:val="p"/>
          </m:rPr>
          <m:t>{</m:t>
        </m:r>
        <m:sSub>
          <m:e>
            <m:r>
              <m:t>c</m:t>
            </m:r>
          </m:e>
          <m:sub>
            <m:r>
              <m:t>F</m:t>
            </m:r>
          </m:sub>
        </m:sSub>
        <m:r>
          <m:rPr>
            <m:sty m:val="p"/>
          </m:rPr>
          <m:t>≤</m:t>
        </m:r>
        <m:r>
          <m:t>ϕ</m:t>
        </m:r>
        <m:r>
          <m:rPr>
            <m:sty m:val="p"/>
          </m:rPr>
          <m:t>}</m:t>
        </m:r>
      </m:oMath>
      <w:r>
        <w:t xml:space="preserve"> </w:t>
      </w:r>
      <w:r>
        <w:t xml:space="preserve">intersected with acquiescence, and</w:t>
      </w:r>
      <w:r>
        <w:t xml:space="preserve"> </w:t>
      </w:r>
      <m:oMath>
        <m:r>
          <m:rPr>
            <m:scr m:val="double-struck"/>
            <m:sty m:val="p"/>
          </m:rPr>
          <m:t>P</m:t>
        </m:r>
        <m:r>
          <m:rPr>
            <m:sty m:val="p"/>
          </m:rPr>
          <m:t>(</m:t>
        </m:r>
        <m:sSub>
          <m:e>
            <m:r>
              <m:t>c</m:t>
            </m:r>
          </m:e>
          <m:sub>
            <m:r>
              <m:t>F</m:t>
            </m:r>
          </m:sub>
        </m:sSub>
        <m:r>
          <m:rPr>
            <m:sty m:val="p"/>
          </m:rPr>
          <m:t>≤</m:t>
        </m:r>
        <m:r>
          <m:t>ϕ</m:t>
        </m:r>
        <m:r>
          <m:rPr>
            <m:sty m:val="p"/>
          </m:rPr>
          <m:t>)</m:t>
        </m:r>
        <m:r>
          <m:rPr>
            <m:sty m:val="p"/>
          </m:rPr>
          <m:t>=</m:t>
        </m:r>
        <m:r>
          <m:t>H</m:t>
        </m:r>
        <m:r>
          <m:rPr>
            <m:sty m:val="p"/>
          </m:rPr>
          <m:t>(</m:t>
        </m:r>
        <m:r>
          <m:t>ϕ</m:t>
        </m:r>
        <m:r>
          <m:rPr>
            <m:sty m:val="p"/>
          </m:rPr>
          <m:t>)</m:t>
        </m:r>
      </m:oMath>
      <w:r>
        <w:t xml:space="preserve"> </w:t>
      </w:r>
      <w:r>
        <w:t xml:space="preserve">with independence from</w:t>
      </w:r>
      <w:r>
        <w:t xml:space="preserve"> </w:t>
      </w:r>
      <m:oMath>
        <m:r>
          <m:rPr>
            <m:sty m:val="p"/>
          </m:rPr>
          <m:t>(</m:t>
        </m:r>
        <m:r>
          <m:t>a</m:t>
        </m:r>
        <m:r>
          <m:rPr>
            <m:sty m:val="p"/>
          </m:rPr>
          <m:t>,</m:t>
        </m:r>
        <m:sSub>
          <m:e>
            <m:r>
              <m:t>S</m:t>
            </m:r>
          </m:e>
          <m:sub>
            <m:r>
              <m:t>F</m:t>
            </m:r>
          </m:sub>
        </m:sSub>
        <m:r>
          <m:rPr>
            <m:sty m:val="p"/>
          </m:rPr>
          <m:t>)</m:t>
        </m:r>
      </m:oMath>
      <w:r>
        <w:t xml:space="preserve"> </w:t>
      </w:r>
      <w:r>
        <w:t xml:space="preserve">immediate. On the blocking region the optimal offer is the top-up of Lemma 19(ii), profitable on</w:t>
      </w:r>
      <w:r>
        <w:t xml:space="preserve"> </w:t>
      </w:r>
      <m:oMath>
        <m:r>
          <m:rPr>
            <m:sty m:val="p"/>
          </m:rPr>
          <m:t>{</m:t>
        </m:r>
        <m:sSub>
          <m:e>
            <m:r>
              <m:t>S</m:t>
            </m:r>
          </m:e>
          <m:sub>
            <m:r>
              <m:t>F</m:t>
            </m:r>
          </m:sub>
        </m:sSub>
        <m:r>
          <m:rPr>
            <m:sty m:val="p"/>
          </m:rPr>
          <m:t>−</m:t>
        </m:r>
        <m:r>
          <m:rPr>
            <m:sty m:val="p"/>
          </m:rPr>
          <m:t>(</m:t>
        </m:r>
        <m:r>
          <m:t>1</m:t>
        </m:r>
        <m:r>
          <m:rPr>
            <m:sty m:val="p"/>
          </m:rPr>
          <m:t>−</m:t>
        </m:r>
        <m:r>
          <m:t>γ</m:t>
        </m:r>
        <m:r>
          <m:rPr>
            <m:sty m:val="p"/>
          </m:rPr>
          <m:t>)</m:t>
        </m:r>
        <m:r>
          <m:t>a</m:t>
        </m:r>
        <m:sSub>
          <m:e>
            <m:r>
              <m:t>δ</m:t>
            </m:r>
          </m:e>
          <m:sub>
            <m:r>
              <m:t>e</m:t>
            </m:r>
          </m:sub>
        </m:sSub>
        <m:r>
          <m:rPr>
            <m:sty m:val="p"/>
          </m:rPr>
          <m:t>≥</m:t>
        </m:r>
        <m:sSub>
          <m:e>
            <m:r>
              <m:t>c</m:t>
            </m:r>
          </m:e>
          <m:sub>
            <m:r>
              <m:t>F</m:t>
            </m:r>
          </m:sub>
        </m:sSub>
        <m:r>
          <m:rPr>
            <m:sty m:val="p"/>
          </m:rPr>
          <m:t>}</m:t>
        </m:r>
      </m:oMath>
      <w:r>
        <w:t xml:space="preserve"> </w:t>
      </w:r>
      <w:r>
        <w:t xml:space="preserve">— a set decreasing in</w:t>
      </w:r>
      <w:r>
        <w:t xml:space="preserve"> </w:t>
      </w:r>
      <m:oMath>
        <m:r>
          <m:t>a</m:t>
        </m:r>
        <m:sSub>
          <m:e>
            <m:r>
              <m:t>δ</m:t>
            </m:r>
          </m:e>
          <m:sub>
            <m:r>
              <m:t>e</m:t>
            </m:r>
          </m:sub>
        </m:sSub>
      </m:oMath>
      <w:r>
        <w:t xml:space="preserve"> </w:t>
      </w:r>
      <w:r>
        <w:t xml:space="preserve">— in which the bloc receives its reservation</w:t>
      </w:r>
      <w:r>
        <w:t xml:space="preserve"> </w:t>
      </w:r>
      <m:oMath>
        <m:r>
          <m:t>y</m:t>
        </m:r>
        <m:r>
          <m:rPr>
            <m:sty m:val="p"/>
          </m:rPr>
          <m:t>(</m:t>
        </m:r>
        <m:r>
          <m:t>a</m:t>
        </m:r>
        <m:r>
          <m:rPr>
            <m:sty m:val="p"/>
          </m:rPr>
          <m:t>)</m:t>
        </m:r>
      </m:oMath>
      <w:r>
        <w:t xml:space="preserve"> </w:t>
      </w:r>
      <w:r>
        <w:t xml:space="preserve">exactly. ◻</w:t>
      </w:r>
    </w:p>
    <w:p>
      <w:pPr>
        <w:pStyle w:val="BodyText"/>
        <w:spacing w:before="60" w:after="60"/>
      </w:pPr>
      <w:r>
        <w:t xml:space="preserve">The economically important part is that the</w:t>
      </w:r>
      <w:r>
        <w:t xml:space="preserve"> </w:t>
      </w:r>
      <w:r>
        <w:rPr>
          <w:i/>
          <w:iCs/>
        </w:rPr>
        <w:t xml:space="preserve">bloc-surplus-relevant</w:t>
      </w:r>
      <w:r>
        <w:t xml:space="preserve"> </w:t>
      </w:r>
      <w:r>
        <w:t xml:space="preserve">raid margin is state-blind: on floor raids the raider’s profit is</w:t>
      </w:r>
      <w:r>
        <w:t xml:space="preserve"> </w:t>
      </w:r>
      <m:oMath>
        <m:r>
          <m:t>ϕ</m:t>
        </m:r>
        <m:r>
          <m:rPr>
            <m:sty m:val="p"/>
          </m:rPr>
          <m:t>−</m:t>
        </m:r>
        <m:sSub>
          <m:e>
            <m:r>
              <m:t>c</m:t>
            </m:r>
          </m:e>
          <m:sub>
            <m:r>
              <m:t>F</m:t>
            </m:r>
          </m:sub>
        </m:sSub>
      </m:oMath>
      <w:r>
        <w:t xml:space="preserve"> </w:t>
      </w:r>
      <w:r>
        <w:t xml:space="preserve">whatever the engagement state, so engagement affects the bloc’s takeover option only through its own willingness to part with an improved firm — not through raider selection. Total raid incidence</w:t>
      </w:r>
      <w:r>
        <w:t xml:space="preserve"> </w:t>
      </w:r>
      <w:r>
        <w:rPr>
          <w:i/>
          <w:iCs/>
        </w:rPr>
        <w:t xml:space="preserve">is</w:t>
      </w:r>
      <w:r>
        <w:t xml:space="preserve"> </w:t>
      </w:r>
      <w:r>
        <w:t xml:space="preserve">state-dependent (engagement deters some top-up raids), but those raids hold the bloc at its outside option and so contribute nothing to the shift</w:t>
      </w:r>
      <w:r>
        <w:t xml:space="preserve"> </w:t>
      </w:r>
      <m:oMath>
        <m:r>
          <m:t>d</m:t>
        </m:r>
        <m:r>
          <m:rPr>
            <m:sty m:val="p"/>
          </m:rPr>
          <m:t>(</m:t>
        </m:r>
        <m:r>
          <m:t>1</m:t>
        </m:r>
        <m:r>
          <m:rPr>
            <m:sty m:val="p"/>
          </m:rPr>
          <m:t>)</m:t>
        </m:r>
        <m:r>
          <m:rPr>
            <m:sty m:val="p"/>
          </m:rPr>
          <m:t>−</m:t>
        </m:r>
        <m:r>
          <m:t>d</m:t>
        </m:r>
        <m:r>
          <m:rPr>
            <m:sty m:val="p"/>
          </m:rPr>
          <m:t>(</m:t>
        </m:r>
        <m:r>
          <m:t>0</m:t>
        </m:r>
        <m:r>
          <m:rPr>
            <m:sty m:val="p"/>
          </m:rPr>
          <m:t>)</m:t>
        </m:r>
      </m:oMath>
      <w:r>
        <w:t xml:space="preserve">. This is what keeps the threat-point shift below clean of entry-selection terms.</w:t>
      </w:r>
    </w:p>
    <w:bookmarkEnd w:id="190"/>
    <w:bookmarkStart w:id="192" w:name="X968f944bf176a59d4120f2db15253c64183be3b"/>
    <w:p>
      <w:pPr>
        <w:pStyle w:val="Heading2"/>
      </w:pPr>
      <w:r>
        <w:rPr>
          <w:rStyle w:val="SectionNumber"/>
        </w:rPr>
        <w:t xml:space="preserve">D.4</w:t>
      </w:r>
      <w:r>
        <w:tab/>
      </w:r>
      <w:r>
        <w:t xml:space="preserve">The bloc at the node: blocking and acquiescence</w:t>
      </w:r>
    </w:p>
    <w:bookmarkStart w:id="191" w:name="lem:d7-bloc"/>
    <w:p>
      <w:pPr>
        <w:pStyle w:val="FirstParagraph"/>
        <w:keepLines/>
        <w:spacing w:before="60" w:after="60"/>
      </w:pPr>
      <w:r>
        <w:rPr>
          <w:rFonts w:ascii="Times New Roman" w:hAnsi="Times New Roman"/>
          <w:b/>
          <w:bCs/>
        </w:rPr>
        <w:t xml:space="preserve">Lemma 21</w:t>
      </w:r>
      <w:r>
        <w:rPr>
          <w:rFonts w:ascii="Times New Roman" w:hAnsi="Times New Roman"/>
        </w:rPr>
        <w:t xml:space="preserve"> </w:t>
      </w:r>
      <w:r>
        <w:rPr>
          <w:rFonts w:ascii="Times New Roman" w:hAnsi="Times New Roman"/>
        </w:rPr>
        <w:t xml:space="preserve">(Blocking rule).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Consider an entered raider offering the floor</w:t>
      </w:r>
      <w:r>
        <w:rPr>
          <w:rFonts w:ascii="Times New Roman" w:hAnsi="Times New Roman"/>
          <w:i/>
          <w:iCs/>
        </w:rPr>
        <w:t xml:space="preserve"> </w:t>
      </w:r>
      <m:oMath>
        <m:sSup>
          <m:e>
            <m:acc>
              <m:accPr>
                <m:chr m:val="̂"/>
              </m:accPr>
              <m:e>
                <m:r>
                  <m:t>b</m:t>
                </m:r>
              </m:e>
            </m:acc>
          </m:e>
          <m:sup>
            <m:r>
              <m:rPr>
                <m:sty m:val="p"/>
              </m:rPr>
              <m:t>*</m:t>
            </m:r>
          </m:sup>
        </m:sSup>
        <m:r>
          <m:rPr>
            <m:sty m:val="p"/>
          </m:rPr>
          <m:t>(</m:t>
        </m:r>
        <m:r>
          <m:t>a</m:t>
        </m:r>
        <m:r>
          <m:rPr>
            <m:sty m:val="p"/>
          </m:rPr>
          <m:t>)</m:t>
        </m:r>
        <m:r>
          <m:rPr>
            <m:sty m:val="p"/>
          </m:rPr>
          <m:t>=</m:t>
        </m:r>
        <m:r>
          <m:t>Z</m:t>
        </m:r>
        <m:r>
          <m:rPr>
            <m:sty m:val="p"/>
          </m:rPr>
          <m:t>(</m:t>
        </m:r>
        <m:r>
          <m:t>a</m:t>
        </m:r>
        <m:r>
          <m:rPr>
            <m:sty m:val="p"/>
          </m:rPr>
          <m:t>)</m:t>
        </m:r>
        <m:r>
          <m:rPr>
            <m:sty m:val="p"/>
          </m:rPr>
          <m:t>−</m:t>
        </m:r>
        <m:r>
          <m:t>ϕ</m:t>
        </m:r>
      </m:oMath>
      <w:r>
        <w:rPr>
          <w:rFonts w:ascii="Times New Roman" w:hAnsi="Times New Roman"/>
          <w:i/>
          <w:iCs/>
        </w:rPr>
        <w:t xml:space="preserve">.</w:t>
      </w:r>
    </w:p>
    <w:p>
      <w:pPr>
        <w:numPr>
          <w:ilvl w:val="0"/>
          <w:numId w:val="1018"/>
        </w:numPr>
        <w:spacing w:before="60" w:after="60"/>
      </w:pPr>
      <w:r>
        <w:rPr>
          <w:b/>
          <w:bCs/>
          <w:i/>
          <w:iCs/>
        </w:rPr>
        <w:t xml:space="preserve">Non-pivotal bloc</w:t>
      </w:r>
      <w:r>
        <w:rPr>
          <w:i/>
          <w:iCs/>
        </w:rPr>
        <w:t xml:space="preserve"> </w:t>
      </w:r>
      <w:r>
        <w:rPr>
          <w:i/>
          <w:iCs/>
        </w:rPr>
        <w:t xml:space="preserve">(</w:t>
      </w:r>
      <m:oMath>
        <m:r>
          <m:t>1</m:t>
        </m:r>
        <m:r>
          <m:rPr>
            <m:sty m:val="p"/>
          </m:rPr>
          <m:t>−</m:t>
        </m:r>
        <m:r>
          <m:t>α</m:t>
        </m:r>
        <m:r>
          <m:rPr>
            <m:sty m:val="p"/>
          </m:rPr>
          <m:t>≥</m:t>
        </m:r>
        <m:sSub>
          <m:e>
            <m:r>
              <m:t>τ</m:t>
            </m:r>
          </m:e>
          <m:sub>
            <m:r>
              <m:t>c</m:t>
            </m:r>
          </m:sub>
        </m:sSub>
      </m:oMath>
      <w:r>
        <w:rPr>
          <w:i/>
          <w:iCs/>
        </w:rPr>
        <w:t xml:space="preserve">): the raid succeeds for every</w:t>
      </w:r>
      <w:r>
        <w:rPr>
          <w:i/>
          <w:iCs/>
        </w:rPr>
        <w:t xml:space="preserve"> </w:t>
      </w:r>
      <m:oMath>
        <m:sSub>
          <m:e>
            <m:r>
              <m:t>S</m:t>
            </m:r>
          </m:e>
          <m:sub>
            <m:r>
              <m:t>F</m:t>
            </m:r>
          </m:sub>
        </m:sSub>
      </m:oMath>
      <w:r>
        <w:rPr>
          <w:i/>
          <w:iCs/>
        </w:rPr>
        <w:t xml:space="preserve">; the bloc’s per-share payoff is</w:t>
      </w:r>
      <w:r>
        <w:rPr>
          <w:i/>
          <w:iCs/>
        </w:rPr>
        <w:t xml:space="preserve"> </w:t>
      </w:r>
      <m:oMath>
        <m:r>
          <m:t>Z</m:t>
        </m:r>
        <m:r>
          <m:rPr>
            <m:sty m:val="p"/>
          </m:rPr>
          <m:t>(</m:t>
        </m:r>
        <m:r>
          <m:t>a</m:t>
        </m:r>
        <m:r>
          <m:rPr>
            <m:sty m:val="p"/>
          </m:rPr>
          <m:t>)</m:t>
        </m:r>
        <m:r>
          <m:rPr>
            <m:sty m:val="p"/>
          </m:rPr>
          <m:t>−</m:t>
        </m:r>
        <m:r>
          <m:t>ϕ</m:t>
        </m:r>
      </m:oMath>
      <w:r>
        <w:rPr>
          <w:i/>
          <w:iCs/>
        </w:rPr>
        <w:t xml:space="preserve"> </w:t>
      </w:r>
      <w:r>
        <w:rPr>
          <w:i/>
          <w:iCs/>
        </w:rPr>
        <w:t xml:space="preserve">whether it tenders or retains.</w:t>
      </w:r>
    </w:p>
    <w:p>
      <w:pPr>
        <w:numPr>
          <w:ilvl w:val="0"/>
          <w:numId w:val="1018"/>
        </w:numPr>
        <w:spacing w:before="60" w:after="60"/>
      </w:pPr>
      <w:r>
        <w:rPr>
          <w:b/>
          <w:bCs/>
          <w:i/>
          <w:iCs/>
        </w:rPr>
        <w:t xml:space="preserve">Pivotal bloc</w:t>
      </w:r>
      <w:r>
        <w:rPr>
          <w:i/>
          <w:iCs/>
        </w:rPr>
        <w:t xml:space="preserve"> </w:t>
      </w:r>
      <w:r>
        <w:rPr>
          <w:i/>
          <w:iCs/>
        </w:rPr>
        <w:t xml:space="preserve">(</w:t>
      </w:r>
      <m:oMath>
        <m:r>
          <m:t>1</m:t>
        </m:r>
        <m:r>
          <m:rPr>
            <m:sty m:val="p"/>
          </m:rPr>
          <m:t>−</m:t>
        </m:r>
        <m:r>
          <m:t>α</m:t>
        </m:r>
        <m:r>
          <m:rPr>
            <m:sty m:val="p"/>
          </m:rPr>
          <m:t>&lt;</m:t>
        </m:r>
        <m:sSub>
          <m:e>
            <m:r>
              <m:t>τ</m:t>
            </m:r>
          </m:e>
          <m:sub>
            <m:r>
              <m:t>c</m:t>
            </m:r>
          </m:sub>
        </m:sSub>
      </m:oMath>
      <w:r>
        <w:rPr>
          <w:i/>
          <w:iCs/>
        </w:rPr>
        <w:t xml:space="preserve">): the raid succeeds iff the bloc tenders, and the bloc tenders iff</w:t>
      </w:r>
      <w:r>
        <w:rPr>
          <w:i/>
          <w:iCs/>
        </w:rPr>
        <w:t xml:space="preserve"> </w:t>
      </w:r>
      <m:oMathPara>
        <m:oMathParaPr>
          <m:jc m:val="center"/>
        </m:oMathParaPr>
        <m:oMath>
          <m:sSup>
            <m:e>
              <m:acc>
                <m:accPr>
                  <m:chr m:val="̂"/>
                </m:accPr>
                <m:e>
                  <m:r>
                    <m:t>b</m:t>
                  </m:r>
                </m:e>
              </m:acc>
            </m:e>
            <m:sup>
              <m:r>
                <m:rPr>
                  <m:sty m:val="p"/>
                </m:rPr>
                <m:t>*</m:t>
              </m:r>
            </m:sup>
          </m:sSup>
          <m:r>
            <m:rPr>
              <m:sty m:val="p"/>
            </m:rPr>
            <m:t>(</m:t>
          </m:r>
          <m:r>
            <m:t>a</m:t>
          </m:r>
          <m:r>
            <m:rPr>
              <m:sty m:val="p"/>
            </m:rPr>
            <m:t>)</m:t>
          </m:r>
          <m:r>
            <m:t> </m:t>
          </m:r>
          <m:r>
            <m:rPr>
              <m:sty m:val="p"/>
            </m:rPr>
            <m:t>≥</m:t>
          </m:r>
          <m:r>
            <m:t> </m:t>
          </m:r>
          <m:r>
            <m:t>y</m:t>
          </m:r>
          <m:r>
            <m:rPr>
              <m:sty m:val="p"/>
            </m:rPr>
            <m:t>(</m:t>
          </m:r>
          <m:r>
            <m:t>a</m:t>
          </m:r>
          <m:r>
            <m:rPr>
              <m:sty m:val="p"/>
            </m:rPr>
            <m:t>)</m:t>
          </m:r>
          <m:r>
            <m:t> </m:t>
          </m:r>
          <m:r>
            <m:rPr>
              <m:sty m:val="p"/>
            </m:rPr>
            <m:t>⇔</m:t>
          </m:r>
          <m:r>
            <m:t> </m:t>
          </m:r>
          <m:sSub>
            <m:e>
              <m:r>
                <m:t>S</m:t>
              </m:r>
            </m:e>
            <m:sub>
              <m:r>
                <m:t>F</m:t>
              </m:r>
            </m:sub>
          </m:sSub>
          <m:r>
            <m:t> </m:t>
          </m:r>
          <m:r>
            <m:rPr>
              <m:sty m:val="p"/>
            </m:rPr>
            <m:t>≥</m:t>
          </m:r>
          <m:r>
            <m:t> </m:t>
          </m:r>
          <m:r>
            <m:t>ϕ</m:t>
          </m:r>
          <m:r>
            <m:rPr>
              <m:sty m:val="p"/>
            </m:rPr>
            <m:t>+</m:t>
          </m:r>
          <m:r>
            <m:rPr>
              <m:sty m:val="p"/>
            </m:rPr>
            <m:t>(</m:t>
          </m:r>
          <m:r>
            <m:t>1</m:t>
          </m:r>
          <m:r>
            <m:rPr>
              <m:sty m:val="p"/>
            </m:rPr>
            <m:t>−</m:t>
          </m:r>
          <m:r>
            <m:t>γ</m:t>
          </m:r>
          <m:r>
            <m:rPr>
              <m:sty m:val="p"/>
            </m:rPr>
            <m:t>)</m:t>
          </m:r>
          <m:r>
            <m:t> </m:t>
          </m:r>
          <m:r>
            <m:t>a</m:t>
          </m:r>
          <m:r>
            <m:t> </m:t>
          </m:r>
          <m:sSub>
            <m:e>
              <m:r>
                <m:t>δ</m:t>
              </m:r>
            </m:e>
            <m:sub>
              <m:r>
                <m:t>e</m:t>
              </m:r>
            </m:sub>
          </m:sSub>
          <m:r>
            <m:rPr>
              <m:sty m:val="p"/>
            </m:rPr>
            <m:t>.</m:t>
          </m:r>
        </m:oMath>
      </m:oMathPara>
      <w:r>
        <w:rPr>
          <w:i/>
          <w:iCs/>
        </w:rPr>
        <w:t xml:space="preserve"> </w:t>
      </w:r>
      <w:r>
        <w:rPr>
          <w:i/>
          <w:iCs/>
        </w:rPr>
        <w:t xml:space="preserve">On the acquiescence set the bloc’s per-share payoff is</w:t>
      </w:r>
      <w:r>
        <w:rPr>
          <w:i/>
          <w:iCs/>
        </w:rPr>
        <w:t xml:space="preserve"> </w:t>
      </w:r>
      <m:oMath>
        <m:r>
          <m:t>Z</m:t>
        </m:r>
        <m:r>
          <m:rPr>
            <m:sty m:val="p"/>
          </m:rPr>
          <m:t>(</m:t>
        </m:r>
        <m:r>
          <m:t>a</m:t>
        </m:r>
        <m:r>
          <m:rPr>
            <m:sty m:val="p"/>
          </m:rPr>
          <m:t>)</m:t>
        </m:r>
        <m:r>
          <m:rPr>
            <m:sty m:val="p"/>
          </m:rPr>
          <m:t>−</m:t>
        </m:r>
        <m:r>
          <m:t>ϕ</m:t>
        </m:r>
      </m:oMath>
      <w:r>
        <w:rPr>
          <w:i/>
          <w:iCs/>
        </w:rPr>
        <w:t xml:space="preserve">; off it, the</w:t>
      </w:r>
      <w:r>
        <w:rPr>
          <w:i/>
          <w:iCs/>
        </w:rPr>
        <w:t xml:space="preserve"> </w:t>
      </w:r>
      <w:r>
        <w:rPr>
          <w:i/>
          <w:i/>
          <w:iCs/>
          <w:iCs/>
        </w:rPr>
        <w:t xml:space="preserve">floor</w:t>
      </w:r>
      <w:r>
        <w:rPr>
          <w:i/>
          <w:iCs/>
        </w:rPr>
        <w:t xml:space="preserve"> </w:t>
      </w:r>
      <w:r>
        <w:rPr>
          <w:i/>
          <w:iCs/>
        </w:rPr>
        <w:t xml:space="preserve">raid fails, and the bloc receives</w:t>
      </w:r>
      <w:r>
        <w:rPr>
          <w:i/>
          <w:iCs/>
        </w:rPr>
        <w:t xml:space="preserve"> </w:t>
      </w:r>
      <m:oMath>
        <m:r>
          <m:t>y</m:t>
        </m:r>
        <m:r>
          <m:rPr>
            <m:sty m:val="p"/>
          </m:rPr>
          <m:t>(</m:t>
        </m:r>
        <m:r>
          <m:t>a</m:t>
        </m:r>
        <m:r>
          <m:rPr>
            <m:sty m:val="p"/>
          </m:rPr>
          <m:t>)</m:t>
        </m:r>
      </m:oMath>
      <w:r>
        <w:rPr>
          <w:i/>
          <w:iCs/>
        </w:rPr>
        <w:t xml:space="preserve"> </w:t>
      </w:r>
      <w:r>
        <w:rPr>
          <w:i/>
          <w:iCs/>
        </w:rPr>
        <w:t xml:space="preserve">— either because no raid occurs, or because the raider switches to the reservation top-up of Lemma 19(ii), which pays the bloc exactly</w:t>
      </w:r>
      <w:r>
        <w:rPr>
          <w:i/>
          <w:iCs/>
        </w:rPr>
        <w:t xml:space="preserve"> </w:t>
      </w:r>
      <m:oMath>
        <m:r>
          <m:t>y</m:t>
        </m:r>
        <m:r>
          <m:rPr>
            <m:sty m:val="p"/>
          </m:rPr>
          <m:t>(</m:t>
        </m:r>
        <m:r>
          <m:t>a</m:t>
        </m:r>
        <m:r>
          <m:rPr>
            <m:sty m:val="p"/>
          </m:rPr>
          <m:t>)</m:t>
        </m:r>
      </m:oMath>
      <w:r>
        <w:rPr>
          <w:i/>
          <w:iCs/>
        </w:rPr>
        <w:t xml:space="preserve">.</w:t>
      </w:r>
    </w:p>
    <w:bookmarkEnd w:id="191"/>
    <w:p>
      <w:pPr>
        <w:pStyle w:val="FirstParagraph"/>
        <w:spacing w:before="60" w:after="60"/>
      </w:pPr>
      <w:r>
        <w:rPr>
          <w:i/>
          <w:iCs/>
        </w:rPr>
        <w:t xml:space="preserve">Proof.</w:t>
      </w:r>
      <w:r>
        <w:t xml:space="preserve"> </w:t>
      </w:r>
      <w:r>
        <w:t xml:space="preserve">(i) With</w:t>
      </w:r>
      <w:r>
        <w:t xml:space="preserve"> </w:t>
      </w:r>
      <m:oMath>
        <m:r>
          <m:t>1</m:t>
        </m:r>
        <m:r>
          <m:rPr>
            <m:sty m:val="p"/>
          </m:rPr>
          <m:t>−</m:t>
        </m:r>
        <m:r>
          <m:t>α</m:t>
        </m:r>
        <m:r>
          <m:rPr>
            <m:sty m:val="p"/>
          </m:rPr>
          <m:t>≥</m:t>
        </m:r>
        <m:sSub>
          <m:e>
            <m:r>
              <m:t>τ</m:t>
            </m:r>
          </m:e>
          <m:sub>
            <m:r>
              <m:t>c</m:t>
            </m:r>
          </m:sub>
        </m:sSub>
      </m:oMath>
      <w:r>
        <w:t xml:space="preserve"> </w:t>
      </w:r>
      <w:r>
        <w:t xml:space="preserve">the float alone delivers control (Lemma 19(i): all of it tenders at the floor). The bloc tendering yields</w:t>
      </w:r>
      <w:r>
        <w:t xml:space="preserve"> </w:t>
      </w:r>
      <m:oMath>
        <m:sSup>
          <m:e>
            <m:acc>
              <m:accPr>
                <m:chr m:val="̂"/>
              </m:accPr>
              <m:e>
                <m:r>
                  <m:t>b</m:t>
                </m:r>
              </m:e>
            </m:acc>
          </m:e>
          <m:sup>
            <m:r>
              <m:rPr>
                <m:sty m:val="p"/>
              </m:rPr>
              <m:t>*</m:t>
            </m:r>
          </m:sup>
        </m:sSup>
        <m:r>
          <m:rPr>
            <m:sty m:val="p"/>
          </m:rPr>
          <m:t>=</m:t>
        </m:r>
        <m:r>
          <m:t>Z</m:t>
        </m:r>
        <m:r>
          <m:rPr>
            <m:sty m:val="p"/>
          </m:rPr>
          <m:t>(</m:t>
        </m:r>
        <m:r>
          <m:t>a</m:t>
        </m:r>
        <m:r>
          <m:rPr>
            <m:sty m:val="p"/>
          </m:rPr>
          <m:t>)</m:t>
        </m:r>
        <m:r>
          <m:rPr>
            <m:sty m:val="p"/>
          </m:rPr>
          <m:t>−</m:t>
        </m:r>
        <m:r>
          <m:t>ϕ</m:t>
        </m:r>
      </m:oMath>
      <w:r>
        <w:t xml:space="preserve">; retaining yields the diluted value</w:t>
      </w:r>
      <w:r>
        <w:t xml:space="preserve"> </w:t>
      </w:r>
      <m:oMath>
        <m:r>
          <m:t>Z</m:t>
        </m:r>
        <m:r>
          <m:rPr>
            <m:sty m:val="p"/>
          </m:rPr>
          <m:t>(</m:t>
        </m:r>
        <m:r>
          <m:t>a</m:t>
        </m:r>
        <m:r>
          <m:rPr>
            <m:sty m:val="p"/>
          </m:rPr>
          <m:t>)</m:t>
        </m:r>
        <m:r>
          <m:rPr>
            <m:sty m:val="p"/>
          </m:rPr>
          <m:t>−</m:t>
        </m:r>
        <m:r>
          <m:t>ϕ</m:t>
        </m:r>
      </m:oMath>
      <w:r>
        <w:t xml:space="preserve">. Identical.</w:t>
      </w:r>
      <w:r>
        <w:t xml:space="preserve"> </w:t>
      </w:r>
      <w:r>
        <w:t xml:space="preserve">(ii) With</w:t>
      </w:r>
      <w:r>
        <w:t xml:space="preserve"> </w:t>
      </w:r>
      <m:oMath>
        <m:r>
          <m:t>1</m:t>
        </m:r>
        <m:r>
          <m:rPr>
            <m:sty m:val="p"/>
          </m:rPr>
          <m:t>−</m:t>
        </m:r>
        <m:r>
          <m:t>α</m:t>
        </m:r>
        <m:r>
          <m:rPr>
            <m:sty m:val="p"/>
          </m:rPr>
          <m:t>&lt;</m:t>
        </m:r>
        <m:sSub>
          <m:e>
            <m:r>
              <m:t>τ</m:t>
            </m:r>
          </m:e>
          <m:sub>
            <m:r>
              <m:t>c</m:t>
            </m:r>
          </m:sub>
        </m:sSub>
      </m:oMath>
      <w:r>
        <w:t xml:space="preserve"> </w:t>
      </w:r>
      <w:r>
        <w:t xml:space="preserve">the success event requires bloc shares. If the bloc tenders at the floor, it receives</w:t>
      </w:r>
      <w:r>
        <w:t xml:space="preserve"> </w:t>
      </w:r>
      <m:oMath>
        <m:sSup>
          <m:e>
            <m:acc>
              <m:accPr>
                <m:chr m:val="̂"/>
              </m:accPr>
              <m:e>
                <m:r>
                  <m:t>b</m:t>
                </m:r>
              </m:e>
            </m:acc>
          </m:e>
          <m:sup>
            <m:r>
              <m:rPr>
                <m:sty m:val="p"/>
              </m:rPr>
              <m:t>*</m:t>
            </m:r>
          </m:sup>
        </m:sSup>
        <m:r>
          <m:rPr>
            <m:sty m:val="p"/>
          </m:rPr>
          <m:t>(</m:t>
        </m:r>
        <m:r>
          <m:t>a</m:t>
        </m:r>
        <m:r>
          <m:rPr>
            <m:sty m:val="p"/>
          </m:rPr>
          <m:t>)</m:t>
        </m:r>
      </m:oMath>
      <w:r>
        <w:t xml:space="preserve">; if it refuses, the conditional floor offer lapses and it retains a share worth</w:t>
      </w:r>
      <w:r>
        <w:t xml:space="preserve"> </w:t>
      </w:r>
      <m:oMath>
        <m:r>
          <m:t>y</m:t>
        </m:r>
        <m:r>
          <m:rPr>
            <m:sty m:val="p"/>
          </m:rPr>
          <m:t>(</m:t>
        </m:r>
        <m:r>
          <m:t>a</m:t>
        </m:r>
        <m:r>
          <m:rPr>
            <m:sty m:val="p"/>
          </m:rPr>
          <m:t>)</m:t>
        </m:r>
      </m:oMath>
      <w:r>
        <w:t xml:space="preserve"> </w:t>
      </w:r>
      <w:r>
        <w:t xml:space="preserve">(or is bought out at</w:t>
      </w:r>
      <w:r>
        <w:t xml:space="preserve"> </w:t>
      </w:r>
      <m:oMath>
        <m:r>
          <m:t>y</m:t>
        </m:r>
        <m:r>
          <m:rPr>
            <m:sty m:val="p"/>
          </m:rPr>
          <m:t>(</m:t>
        </m:r>
        <m:r>
          <m:t>a</m:t>
        </m:r>
        <m:r>
          <m:rPr>
            <m:sty m:val="p"/>
          </m:rPr>
          <m:t>)</m:t>
        </m:r>
      </m:oMath>
      <w:r>
        <w:t xml:space="preserve"> </w:t>
      </w:r>
      <w:r>
        <w:t xml:space="preserve">in a top-up raid). It tenders at the floor iff</w:t>
      </w:r>
      <w:r>
        <w:t xml:space="preserve"> </w:t>
      </w:r>
      <m:oMath>
        <m:r>
          <m:t>Z</m:t>
        </m:r>
        <m:r>
          <m:rPr>
            <m:sty m:val="p"/>
          </m:rPr>
          <m:t>(</m:t>
        </m:r>
        <m:r>
          <m:t>a</m:t>
        </m:r>
        <m:r>
          <m:rPr>
            <m:sty m:val="p"/>
          </m:rPr>
          <m:t>)</m:t>
        </m:r>
        <m:r>
          <m:rPr>
            <m:sty m:val="p"/>
          </m:rPr>
          <m:t>−</m:t>
        </m:r>
        <m:r>
          <m:t>ϕ</m:t>
        </m:r>
        <m:r>
          <m:rPr>
            <m:sty m:val="p"/>
          </m:rPr>
          <m:t>≥</m:t>
        </m:r>
        <m:r>
          <m:t>y</m:t>
        </m:r>
        <m:r>
          <m:rPr>
            <m:sty m:val="p"/>
          </m:rPr>
          <m:t>(</m:t>
        </m:r>
        <m:r>
          <m:t>a</m:t>
        </m:r>
        <m:r>
          <m:rPr>
            <m:sty m:val="p"/>
          </m:rPr>
          <m:t>)</m:t>
        </m:r>
      </m:oMath>
      <w:r>
        <w:t xml:space="preserve">, i.e. </w:t>
      </w:r>
      <m:oMath>
        <m:r>
          <m:t>w</m:t>
        </m:r>
        <m:r>
          <m:rPr>
            <m:sty m:val="p"/>
          </m:rPr>
          <m:t>+</m:t>
        </m:r>
        <m:r>
          <m:t>γ</m:t>
        </m:r>
        <m:r>
          <m:t>a</m:t>
        </m:r>
        <m:sSub>
          <m:e>
            <m:r>
              <m:t>δ</m:t>
            </m:r>
          </m:e>
          <m:sub>
            <m:r>
              <m:t>e</m:t>
            </m:r>
          </m:sub>
        </m:sSub>
        <m:r>
          <m:rPr>
            <m:sty m:val="p"/>
          </m:rPr>
          <m:t>+</m:t>
        </m:r>
        <m:sSub>
          <m:e>
            <m:r>
              <m:t>S</m:t>
            </m:r>
          </m:e>
          <m:sub>
            <m:r>
              <m:t>F</m:t>
            </m:r>
          </m:sub>
        </m:sSub>
        <m:r>
          <m:rPr>
            <m:sty m:val="p"/>
          </m:rPr>
          <m:t>−</m:t>
        </m:r>
        <m:r>
          <m:t>ϕ</m:t>
        </m:r>
        <m:r>
          <m:rPr>
            <m:sty m:val="p"/>
          </m:rPr>
          <m:t>≥</m:t>
        </m:r>
        <m:r>
          <m:t>w</m:t>
        </m:r>
        <m:r>
          <m:rPr>
            <m:sty m:val="p"/>
          </m:rPr>
          <m:t>+</m:t>
        </m:r>
        <m:r>
          <m:t>a</m:t>
        </m:r>
        <m:sSub>
          <m:e>
            <m:r>
              <m:t>δ</m:t>
            </m:r>
          </m:e>
          <m:sub>
            <m:r>
              <m:t>e</m:t>
            </m:r>
          </m:sub>
        </m:sSub>
      </m:oMath>
      <w:r>
        <w:t xml:space="preserve">, i.e. </w:t>
      </w:r>
      <m:oMath>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oMath>
      <w:r>
        <w:t xml:space="preserve">. (Indifference, an event of</w:t>
      </w:r>
      <w:r>
        <w:t xml:space="preserve"> </w:t>
      </w:r>
      <m:oMath>
        <m:r>
          <m:t>G</m:t>
        </m:r>
      </m:oMath>
      <w:r>
        <w:t xml:space="preserve">-measure zero, is resolved toward tendering.) Off the acquiescence set the raider’s optimal response is characterized by Lemma 19(ii): the top-up succeeds when profitable, and in it the bloc — tendering at its reservation under the selection — receives exactly</w:t>
      </w:r>
      <w:r>
        <w:t xml:space="preserve"> </w:t>
      </w:r>
      <m:oMath>
        <m:r>
          <m:t>y</m:t>
        </m:r>
        <m:r>
          <m:rPr>
            <m:sty m:val="p"/>
          </m:rPr>
          <m:t>(</m:t>
        </m:r>
        <m:r>
          <m:t>a</m:t>
        </m:r>
        <m:r>
          <m:rPr>
            <m:sty m:val="p"/>
          </m:rPr>
          <m:t>)</m:t>
        </m:r>
      </m:oMath>
      <w:r>
        <w:t xml:space="preserve">. In every branch off the acquiescence set the bloc’s payoff is therefore</w:t>
      </w:r>
      <w:r>
        <w:t xml:space="preserve"> </w:t>
      </w:r>
      <m:oMath>
        <m:r>
          <m:t>y</m:t>
        </m:r>
        <m:r>
          <m:rPr>
            <m:sty m:val="p"/>
          </m:rPr>
          <m:t>(</m:t>
        </m:r>
        <m:r>
          <m:t>a</m:t>
        </m:r>
        <m:r>
          <m:rPr>
            <m:sty m:val="p"/>
          </m:rPr>
          <m:t>)</m:t>
        </m:r>
      </m:oMath>
      <w:r>
        <w:t xml:space="preserve">. ◻</w:t>
      </w:r>
    </w:p>
    <w:bookmarkEnd w:id="192"/>
    <w:bookmarkStart w:id="196" w:name="Xcc6738f761c47d68c1224e5db004d62ad28cfcc"/>
    <w:p>
      <w:pPr>
        <w:pStyle w:val="Heading2"/>
      </w:pPr>
      <w:r>
        <w:rPr>
          <w:rStyle w:val="SectionNumber"/>
        </w:rPr>
        <w:t xml:space="preserve">D.5</w:t>
      </w:r>
      <w:r>
        <w:tab/>
      </w:r>
      <w:r>
        <w:t xml:space="preserve">The threat point and the appropriability coefficient</w:t>
      </w:r>
    </w:p>
    <w:bookmarkStart w:id="193" w:name="prop:d7-lambda"/>
    <w:p>
      <w:pPr>
        <w:pStyle w:val="FirstParagraph"/>
        <w:keepLines/>
        <w:spacing w:before="60" w:after="60"/>
      </w:pPr>
      <w:r>
        <w:rPr>
          <w:rFonts w:ascii="Times New Roman" w:hAnsi="Times New Roman"/>
          <w:b/>
          <w:bCs/>
        </w:rPr>
        <w:t xml:space="preserve">Proposition 13</w:t>
      </w:r>
      <w:r>
        <w:rPr>
          <w:rFonts w:ascii="Times New Roman" w:hAnsi="Times New Roman"/>
        </w:rPr>
        <w:t xml:space="preserve"> </w:t>
      </w:r>
      <w:r>
        <w:rPr>
          <w:rFonts w:ascii="Times New Roman" w:hAnsi="Times New Roman"/>
        </w:rPr>
        <w:t xml:space="preserve">(The threat-point shift, and</w:t>
      </w:r>
      <w:r>
        <w:rPr>
          <w:rFonts w:ascii="Times New Roman" w:hAnsi="Times New Roman"/>
        </w:rPr>
        <w:t xml:space="preserve"> </w:t>
      </w:r>
      <m:oMath>
        <m:r>
          <m:t>λ</m:t>
        </m:r>
      </m:oMath>
      <w:r>
        <w:rPr>
          <w:rFonts w:ascii="Times New Roman" w:hAnsi="Times New Roman"/>
        </w:rPr>
        <w:t xml:space="preserve"> </w:t>
      </w:r>
      <w:r>
        <w:rPr>
          <w:rFonts w:ascii="Times New Roman" w:hAnsi="Times New Roman"/>
        </w:rPr>
        <w:t xml:space="preserve">in closed form).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w:t>
      </w:r>
      <w:r>
        <w:rPr>
          <w:rFonts w:ascii="Times New Roman" w:hAnsi="Times New Roman"/>
          <w:i/>
          <w:iCs/>
        </w:rPr>
        <w:t xml:space="preserve"> </w:t>
      </w:r>
      <m:oMath>
        <m:r>
          <m:t>d</m:t>
        </m:r>
        <m:r>
          <m:rPr>
            <m:sty m:val="p"/>
          </m:rPr>
          <m:t>(</m:t>
        </m:r>
        <m:r>
          <m:t>a</m:t>
        </m:r>
        <m:r>
          <m:rPr>
            <m:sty m:val="p"/>
          </m:rPr>
          <m:t>)</m:t>
        </m:r>
      </m:oMath>
      <w:r>
        <w:rPr>
          <w:rFonts w:ascii="Times New Roman" w:hAnsi="Times New Roman"/>
          <w:i/>
          <w:iCs/>
        </w:rPr>
        <w:t xml:space="preserve"> </w:t>
      </w:r>
      <w:r>
        <w:rPr>
          <w:rFonts w:ascii="Times New Roman" w:hAnsi="Times New Roman"/>
          <w:i/>
          <w:iCs/>
        </w:rPr>
        <w:t xml:space="preserve">be the bloc’s per-share equilibrium continuation value at the disagreement node, conditional on the realized improvement</w:t>
      </w:r>
      <w:r>
        <w:rPr>
          <w:rFonts w:ascii="Times New Roman" w:hAnsi="Times New Roman"/>
          <w:i/>
          <w:iCs/>
        </w:rPr>
        <w:t xml:space="preserve"> </w:t>
      </w:r>
      <m:oMath>
        <m:sSub>
          <m:e>
            <m:r>
              <m:t>δ</m:t>
            </m:r>
          </m:e>
          <m:sub>
            <m:r>
              <m:t>e</m:t>
            </m:r>
          </m:sub>
        </m:sSub>
      </m:oMath>
      <w:r>
        <w:rPr>
          <w:rFonts w:ascii="Times New Roman" w:hAnsi="Times New Roman"/>
          <w:i/>
          <w:iCs/>
        </w:rPr>
        <w:t xml:space="preserve">. Then</w:t>
      </w:r>
      <w:r>
        <w:rPr>
          <w:rFonts w:ascii="Times New Roman" w:hAnsi="Times New Roman"/>
          <w:i/>
          <w:iCs/>
        </w:rPr>
        <w:t xml:space="preserve"> </w:t>
      </w:r>
      <m:oMathPara>
        <m:oMathParaPr>
          <m:jc m:val="center"/>
        </m:oMathParaPr>
        <m:oMath>
          <m:eqArr>
            <m:e>
              <m:r>
                <m:rPr>
                  <m:nor/>
                  <m:sty m:val="p"/>
                </m:rPr>
                <m:t>non-pivotal:</m:t>
              </m:r>
              <m:r>
                <m:t> </m:t>
              </m:r>
              <m:r>
                <m:t>d</m:t>
              </m:r>
              <m:r>
                <m:rPr>
                  <m:sty m:val="p"/>
                </m:rPr>
                <m:t>(</m:t>
              </m:r>
              <m:r>
                <m:t>a</m:t>
              </m:r>
              <m:r>
                <m:rPr>
                  <m:sty m:val="p"/>
                </m:rPr>
                <m:t>)</m:t>
              </m:r>
              <m:r>
                <m:t>&amp;</m:t>
              </m:r>
              <m:r>
                <m:t> </m:t>
              </m:r>
              <m:r>
                <m:rPr>
                  <m:sty m:val="p"/>
                </m:rPr>
                <m:t>=</m:t>
              </m:r>
              <m:r>
                <m:t> </m:t>
              </m:r>
              <m:r>
                <m:t>w</m:t>
              </m:r>
              <m:r>
                <m:rPr>
                  <m:sty m:val="p"/>
                </m:rPr>
                <m:t>+</m:t>
              </m:r>
              <m:r>
                <m:t>a</m:t>
              </m:r>
              <m:sSub>
                <m:e>
                  <m:r>
                    <m:t>δ</m:t>
                  </m:r>
                </m:e>
                <m:sub>
                  <m:r>
                    <m:t>e</m:t>
                  </m:r>
                </m:sub>
              </m:sSub>
              <m:r>
                <m:rPr>
                  <m:sty m:val="p"/>
                </m:rPr>
                <m:t>+</m:t>
              </m:r>
              <m:r>
                <m:t>q</m:t>
              </m:r>
              <m:r>
                <m:t> </m:t>
              </m:r>
              <m:d>
                <m:dPr>
                  <m:begChr m:val="("/>
                  <m:sepChr m:val=""/>
                  <m:endChr m:val=")"/>
                  <m:grow/>
                </m:dPr>
                <m:e>
                  <m:r>
                    <m:rPr>
                      <m:scr m:val="double-struck"/>
                      <m:sty m:val="p"/>
                    </m:rPr>
                    <m:t>E</m:t>
                  </m:r>
                  <m:r>
                    <m:rPr>
                      <m:sty m:val="p"/>
                    </m:rPr>
                    <m:t>[</m:t>
                  </m:r>
                  <m:sSub>
                    <m:e>
                      <m:r>
                        <m:t>S</m:t>
                      </m:r>
                    </m:e>
                    <m:sub>
                      <m:r>
                        <m:t>F</m:t>
                      </m:r>
                    </m:sub>
                  </m:sSub>
                  <m:r>
                    <m:rPr>
                      <m:sty m:val="p"/>
                    </m:rPr>
                    <m:t>]</m:t>
                  </m:r>
                  <m:r>
                    <m:rPr>
                      <m:sty m:val="p"/>
                    </m:rPr>
                    <m:t>−</m:t>
                  </m:r>
                  <m:r>
                    <m:t>ϕ</m:t>
                  </m:r>
                  <m:r>
                    <m:rPr>
                      <m:sty m:val="p"/>
                    </m:rPr>
                    <m:t>−</m:t>
                  </m:r>
                  <m:r>
                    <m:rPr>
                      <m:sty m:val="p"/>
                    </m:rPr>
                    <m:t>(</m:t>
                  </m:r>
                  <m:r>
                    <m:t>1</m:t>
                  </m:r>
                  <m:r>
                    <m:rPr>
                      <m:sty m:val="p"/>
                    </m:rPr>
                    <m:t>−</m:t>
                  </m:r>
                  <m:r>
                    <m:t>γ</m:t>
                  </m:r>
                  <m:r>
                    <m:rPr>
                      <m:sty m:val="p"/>
                    </m:rPr>
                    <m:t>)</m:t>
                  </m:r>
                  <m:r>
                    <m:t>a</m:t>
                  </m:r>
                  <m:sSub>
                    <m:e>
                      <m:r>
                        <m:t>δ</m:t>
                      </m:r>
                    </m:e>
                    <m:sub>
                      <m:r>
                        <m:t>e</m:t>
                      </m:r>
                    </m:sub>
                  </m:sSub>
                </m:e>
              </m:d>
              <m:r>
                <m:rPr>
                  <m:sty m:val="p"/>
                </m:rPr>
                <m:t>,</m:t>
              </m:r>
            </m:e>
            <m:e>
              <m:r>
                <m:rPr>
                  <m:nor/>
                  <m:sty m:val="p"/>
                </m:rPr>
                <m:t>pivotal:</m:t>
              </m:r>
              <m:r>
                <m:t> </m:t>
              </m:r>
              <m:r>
                <m:t>d</m:t>
              </m:r>
              <m:r>
                <m:rPr>
                  <m:sty m:val="p"/>
                </m:rPr>
                <m:t>(</m:t>
              </m:r>
              <m:r>
                <m:t>a</m:t>
              </m:r>
              <m:r>
                <m:rPr>
                  <m:sty m:val="p"/>
                </m:rPr>
                <m:t>)</m:t>
              </m:r>
              <m:r>
                <m:t>&amp;</m:t>
              </m:r>
              <m:r>
                <m:t> </m:t>
              </m:r>
              <m:r>
                <m:rPr>
                  <m:sty m:val="p"/>
                </m:rPr>
                <m:t>=</m:t>
              </m:r>
              <m:r>
                <m:t> </m:t>
              </m:r>
              <m:r>
                <m:t>w</m:t>
              </m:r>
              <m:r>
                <m:rPr>
                  <m:sty m:val="p"/>
                </m:rPr>
                <m:t>+</m:t>
              </m:r>
              <m:r>
                <m:t>a</m:t>
              </m:r>
              <m:sSub>
                <m:e>
                  <m:r>
                    <m:t>δ</m:t>
                  </m:r>
                </m:e>
                <m:sub>
                  <m:r>
                    <m:t>e</m:t>
                  </m:r>
                </m:sub>
              </m:sSub>
              <m:r>
                <m:rPr>
                  <m:sty m:val="p"/>
                </m:rPr>
                <m:t>+</m:t>
              </m:r>
              <m:r>
                <m:t>q</m:t>
              </m:r>
              <m:r>
                <m:t> </m:t>
              </m:r>
              <m:r>
                <m:rPr>
                  <m:scr m:val="double-struck"/>
                  <m:sty m:val="p"/>
                </m:rPr>
                <m:t>E</m:t>
              </m:r>
              <m:d>
                <m:dPr>
                  <m:begChr m:val="["/>
                  <m:sepChr m:val=""/>
                  <m:endChr m:val="]"/>
                  <m:grow/>
                </m:dPr>
                <m:e>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sSup>
                    <m:e>
                      <m:r>
                        <m:rPr>
                          <m:sty m:val="p"/>
                        </m:rPr>
                        <m:t>)</m:t>
                      </m:r>
                    </m:e>
                    <m:sup>
                      <m:r>
                        <m:rPr>
                          <m:sty m:val="p"/>
                        </m:rPr>
                        <m:t>+</m:t>
                      </m:r>
                    </m:sup>
                  </m:sSup>
                </m:e>
              </m:d>
              <m:r>
                <m:rPr>
                  <m:sty m:val="p"/>
                </m:rPr>
                <m:t>.</m:t>
              </m:r>
            </m:e>
          </m:eqArr>
        </m:oMath>
      </m:oMathPara>
      <w:r>
        <w:rPr>
          <w:rFonts w:ascii="Times New Roman" w:hAnsi="Times New Roman"/>
          <w:i/>
          <w:iCs/>
        </w:rPr>
        <w:t xml:space="preserve"> </w:t>
      </w:r>
      <w:r>
        <w:rPr>
          <w:rFonts w:ascii="Times New Roman" w:hAnsi="Times New Roman"/>
          <w:i/>
          <w:iCs/>
        </w:rPr>
        <w:t xml:space="preserve">In both regimes the engagement-induced shift is linear in the realized improvement,</w:t>
      </w:r>
      <w:r>
        <w:rPr>
          <w:rFonts w:ascii="Times New Roman" w:hAnsi="Times New Roman"/>
          <w:i/>
          <w:iCs/>
        </w:rPr>
        <w:t xml:space="preserve"> </w:t>
      </w:r>
      <m:oMathPara>
        <m:oMathParaPr>
          <m:jc m:val="center"/>
        </m:oMathParaPr>
        <m:oMath>
          <m:r>
            <m:t>d</m:t>
          </m:r>
          <m:r>
            <m:rPr>
              <m:sty m:val="p"/>
            </m:rPr>
            <m:t>(</m:t>
          </m:r>
          <m:r>
            <m:t>1</m:t>
          </m:r>
          <m:r>
            <m:rPr>
              <m:sty m:val="p"/>
            </m:rPr>
            <m:t>)</m:t>
          </m:r>
          <m:r>
            <m:rPr>
              <m:sty m:val="p"/>
            </m:rPr>
            <m:t>−</m:t>
          </m:r>
          <m:r>
            <m:t>d</m:t>
          </m:r>
          <m:r>
            <m:rPr>
              <m:sty m:val="p"/>
            </m:rPr>
            <m:t>(</m:t>
          </m:r>
          <m:r>
            <m:t>0</m:t>
          </m:r>
          <m:r>
            <m:rPr>
              <m:sty m:val="p"/>
            </m:rPr>
            <m:t>)</m:t>
          </m:r>
          <m:r>
            <m:t> </m:t>
          </m:r>
          <m:r>
            <m:rPr>
              <m:sty m:val="p"/>
            </m:rPr>
            <m:t>=</m:t>
          </m:r>
          <m:r>
            <m:t> </m:t>
          </m:r>
          <m:r>
            <m:t>λ</m:t>
          </m:r>
          <m:r>
            <m:t> </m:t>
          </m:r>
          <m:sSub>
            <m:e>
              <m:r>
                <m:t>δ</m:t>
              </m:r>
            </m:e>
            <m:sub>
              <m:r>
                <m:t>e</m:t>
              </m:r>
            </m:sub>
          </m:sSub>
          <m:r>
            <m:rPr>
              <m:sty m:val="p"/>
            </m:rPr>
            <m:t>,</m:t>
          </m:r>
          <m:r>
            <m:t>  </m:t>
          </m:r>
          <m:borderBox>
            <m:e>
              <m:r>
                <m:t> </m:t>
              </m:r>
              <m:r>
                <m:t>λ</m:t>
              </m:r>
              <m:r>
                <m:t> </m:t>
              </m:r>
              <m:r>
                <m:rPr>
                  <m:sty m:val="p"/>
                </m:rPr>
                <m:t>=</m:t>
              </m:r>
              <m:r>
                <m:t> </m:t>
              </m:r>
              <m:r>
                <m:t>1</m:t>
              </m:r>
              <m:r>
                <m:rPr>
                  <m:sty m:val="p"/>
                </m:rPr>
                <m:t>−</m:t>
              </m:r>
              <m:r>
                <m:t>q</m:t>
              </m:r>
              <m:r>
                <m:t> </m:t>
              </m:r>
              <m:r>
                <m:rPr>
                  <m:sty m:val="p"/>
                </m:rPr>
                <m:t>(</m:t>
              </m:r>
              <m:r>
                <m:t>1</m:t>
              </m:r>
              <m:r>
                <m:rPr>
                  <m:sty m:val="p"/>
                </m:rPr>
                <m:t>−</m:t>
              </m:r>
              <m:r>
                <m:t>γ</m:t>
              </m:r>
              <m:r>
                <m:rPr>
                  <m:sty m:val="p"/>
                </m:rPr>
                <m:t>)</m:t>
              </m:r>
              <m:r>
                <m:t> </m:t>
              </m:r>
              <m:r>
                <m:t>ψ</m:t>
              </m:r>
              <m:r>
                <m:t> </m:t>
              </m:r>
              <m:r>
                <m:rPr>
                  <m:sty m:val="p"/>
                </m:rPr>
                <m:t>∈</m:t>
              </m:r>
              <m:r>
                <m:t> </m:t>
              </m:r>
              <m:r>
                <m:rPr>
                  <m:sty m:val="p"/>
                </m:rPr>
                <m:t>[</m:t>
              </m:r>
              <m:r>
                <m:t>0</m:t>
              </m:r>
              <m:r>
                <m:rPr>
                  <m:sty m:val="p"/>
                </m:rPr>
                <m:t>,</m:t>
              </m:r>
              <m:r>
                <m:t>1</m:t>
              </m:r>
              <m:r>
                <m:rPr>
                  <m:sty m:val="p"/>
                </m:rPr>
                <m:t>]</m:t>
              </m:r>
              <m:r>
                <m:rPr>
                  <m:sty m:val="p"/>
                </m:rPr>
                <m:t>,</m:t>
              </m:r>
              <m:r>
                <m:t> </m:t>
              </m:r>
            </m:e>
          </m:borderBox>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r>
          <m:t>ψ</m:t>
        </m:r>
        <m:r>
          <m:rPr>
            <m:sty m:val="p"/>
          </m:rPr>
          <m:t>=</m:t>
        </m:r>
        <m:r>
          <m:t>1</m:t>
        </m:r>
      </m:oMath>
      <w:r>
        <w:rPr>
          <w:rFonts w:ascii="Times New Roman" w:hAnsi="Times New Roman"/>
          <w:i/>
          <w:iCs/>
        </w:rPr>
        <w:t xml:space="preserve"> </w:t>
      </w:r>
      <w:r>
        <w:rPr>
          <w:rFonts w:ascii="Times New Roman" w:hAnsi="Times New Roman"/>
          <w:i/>
          <w:iCs/>
        </w:rPr>
        <w:t xml:space="preserve">in the non-pivotal regime and, in the pivotal regime with</w:t>
      </w:r>
      <w:r>
        <w:rPr>
          <w:rFonts w:ascii="Times New Roman" w:hAnsi="Times New Roman"/>
          <w:i/>
          <w:iCs/>
        </w:rPr>
        <w:t xml:space="preserve"> </w:t>
      </w:r>
      <m:oMath>
        <m:r>
          <m:t>γ</m:t>
        </m:r>
        <m:r>
          <m:rPr>
            <m:sty m:val="p"/>
          </m:rPr>
          <m:t>&lt;</m:t>
        </m:r>
        <m:r>
          <m:t>1</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b>
          <m:e>
            <m:r>
              <m:t>δ</m:t>
            </m:r>
          </m:e>
          <m:sub>
            <m:r>
              <m:t>e</m:t>
            </m:r>
          </m:sub>
        </m:sSub>
        <m:r>
          <m:rPr>
            <m:sty m:val="p"/>
          </m:rPr>
          <m:t>&gt;</m:t>
        </m:r>
        <m:r>
          <m:t>0</m:t>
        </m:r>
      </m:oMath>
      <w:r>
        <w:rPr>
          <w:rFonts w:ascii="Times New Roman" w:hAnsi="Times New Roman"/>
          <w:i/>
          <w:iCs/>
        </w:rPr>
        <w:t xml:space="preserve">,</w:t>
      </w:r>
      <w:r>
        <w:rPr>
          <w:rFonts w:ascii="Times New Roman" w:hAnsi="Times New Roman"/>
          <w:i/>
          <w:iCs/>
        </w:rPr>
        <w:t xml:space="preserve"> </w:t>
      </w:r>
      <m:oMathPara>
        <m:oMathParaPr>
          <m:jc m:val="center"/>
        </m:oMathParaPr>
        <m:oMath>
          <m:r>
            <m:t>ψ</m:t>
          </m:r>
          <m:r>
            <m:t> </m:t>
          </m:r>
          <m:r>
            <m:rPr>
              <m:sty m:val="p"/>
            </m:rPr>
            <m:t>=</m:t>
          </m:r>
          <m:r>
            <m:t> </m:t>
          </m:r>
          <m:f>
            <m:fPr>
              <m:type m:val="bar"/>
            </m:fPr>
            <m:num>
              <m:r>
                <m:t>1</m:t>
              </m:r>
            </m:num>
            <m:den>
              <m:r>
                <m:rPr>
                  <m:sty m:val="p"/>
                </m:rPr>
                <m:t>(</m:t>
              </m:r>
              <m:r>
                <m:t>1</m:t>
              </m:r>
              <m:r>
                <m:rPr>
                  <m:sty m:val="p"/>
                </m:rPr>
                <m:t>−</m:t>
              </m:r>
              <m:r>
                <m:t>γ</m:t>
              </m:r>
              <m:r>
                <m:rPr>
                  <m:sty m:val="p"/>
                </m:rPr>
                <m:t>)</m:t>
              </m:r>
              <m:r>
                <m:t> </m:t>
              </m:r>
              <m:sSub>
                <m:e>
                  <m:r>
                    <m:t>δ</m:t>
                  </m:r>
                </m:e>
                <m:sub>
                  <m:r>
                    <m:t>e</m:t>
                  </m:r>
                </m:sub>
              </m:sSub>
            </m:den>
          </m:f>
          <m:nary>
            <m:naryPr>
              <m:chr m:val="∫"/>
              <m:limLoc m:val="subSup"/>
              <m:subHide m:val="off"/>
              <m:supHide m:val="off"/>
            </m:naryPr>
            <m:sub>
              <m:r>
                <m:t>0</m:t>
              </m:r>
            </m:sub>
            <m:sup>
              <m:r>
                <m:rPr>
                  <m:sty m:val="p"/>
                </m:rPr>
                <m:t>(</m:t>
              </m:r>
              <m:r>
                <m:t>1</m:t>
              </m:r>
              <m:r>
                <m:rPr>
                  <m:sty m:val="p"/>
                </m:rPr>
                <m:t>−</m:t>
              </m:r>
              <m:r>
                <m:t>γ</m:t>
              </m:r>
              <m:r>
                <m:rPr>
                  <m:sty m:val="p"/>
                </m:rPr>
                <m:t>)</m:t>
              </m:r>
              <m:sSub>
                <m:e>
                  <m:r>
                    <m:t>δ</m:t>
                  </m:r>
                </m:e>
                <m:sub>
                  <m:r>
                    <m:t>e</m:t>
                  </m:r>
                </m:sub>
              </m:sSub>
            </m:sup>
            <m:e>
              <m:acc>
                <m:accPr>
                  <m:chr m:val="‾"/>
                </m:accPr>
                <m:e>
                  <m:r>
                    <m:t>G</m:t>
                  </m:r>
                </m:e>
              </m:acc>
            </m:e>
          </m:nary>
          <m:r>
            <m:rPr>
              <m:sty m:val="p"/>
            </m:rPr>
            <m:t>(</m:t>
          </m:r>
          <m:r>
            <m:t>ϕ</m:t>
          </m:r>
          <m:r>
            <m:rPr>
              <m:sty m:val="p"/>
            </m:rPr>
            <m:t>+</m:t>
          </m:r>
          <m:r>
            <m:t>t</m:t>
          </m:r>
          <m:r>
            <m:rPr>
              <m:sty m:val="p"/>
            </m:rPr>
            <m:t>)</m:t>
          </m:r>
          <m:r>
            <m:t> </m:t>
          </m:r>
          <m:r>
            <m:t>d</m:t>
          </m:r>
          <m:r>
            <m:t>t</m:t>
          </m:r>
          <m:r>
            <m:t> </m:t>
          </m:r>
          <m:r>
            <m:rPr>
              <m:sty m:val="p"/>
            </m:rPr>
            <m:t>∈</m:t>
          </m:r>
          <m:r>
            <m:t> </m:t>
          </m:r>
          <m:r>
            <m:rPr>
              <m:sty m:val="p"/>
            </m:rPr>
            <m:t>[</m:t>
          </m:r>
          <m:r>
            <m:t>0</m:t>
          </m:r>
          <m:r>
            <m:rPr>
              <m:sty m:val="p"/>
            </m:rPr>
            <m:t>,</m:t>
          </m:r>
          <m:r>
            <m:t>1</m:t>
          </m:r>
          <m:r>
            <m:rPr>
              <m:sty m:val="p"/>
            </m:rPr>
            <m:t>]</m:t>
          </m:r>
        </m:oMath>
      </m:oMathPara>
      <w:r>
        <w:rPr>
          <w:rFonts w:ascii="Times New Roman" w:hAnsi="Times New Roman"/>
          <w:i/>
          <w:iCs/>
        </w:rPr>
        <w:t xml:space="preserve"> </w:t>
      </w:r>
      <w:r>
        <w:rPr>
          <w:rFonts w:ascii="Times New Roman" w:hAnsi="Times New Roman"/>
          <w:i/>
          <w:iCs/>
        </w:rPr>
        <w:t xml:space="preserve">(the average probability, along the forgone-improvement interval, that the fringe synergy clears the bloc’s reservation); when</w:t>
      </w:r>
      <w:r>
        <w:rPr>
          <w:rFonts w:ascii="Times New Roman" w:hAnsi="Times New Roman"/>
          <w:i/>
          <w:iCs/>
        </w:rPr>
        <w:t xml:space="preserve"> </w:t>
      </w:r>
      <m:oMath>
        <m:r>
          <m:t>γ</m:t>
        </m:r>
        <m:r>
          <m:rPr>
            <m:sty m:val="p"/>
          </m:rPr>
          <m:t>=</m:t>
        </m:r>
        <m:r>
          <m:t>1</m:t>
        </m:r>
      </m:oMath>
      <w:r>
        <w:rPr>
          <w:rFonts w:ascii="Times New Roman" w:hAnsi="Times New Roman"/>
          <w:i/>
          <w:iCs/>
        </w:rPr>
        <w:t xml:space="preserve"> </w:t>
      </w:r>
      <w:r>
        <w:rPr>
          <w:rFonts w:ascii="Times New Roman" w:hAnsi="Times New Roman"/>
          <w:i/>
          <w:iCs/>
        </w:rPr>
        <w:t xml:space="preserve">or</w:t>
      </w:r>
      <w:r>
        <w:rPr>
          <w:rFonts w:ascii="Times New Roman" w:hAnsi="Times New Roman"/>
          <w:i/>
          <w:iCs/>
        </w:rPr>
        <w:t xml:space="preserve"> </w:t>
      </w:r>
      <m:oMath>
        <m:sSub>
          <m:e>
            <m:r>
              <m:t>δ</m:t>
            </m:r>
          </m:e>
          <m:sub>
            <m:r>
              <m:t>e</m:t>
            </m:r>
          </m:sub>
        </m:sSub>
        <m:r>
          <m:rPr>
            <m:sty m:val="p"/>
          </m:rPr>
          <m:t>=</m:t>
        </m:r>
        <m:r>
          <m:t>0</m:t>
        </m:r>
      </m:oMath>
      <w:r>
        <w:rPr>
          <w:rFonts w:ascii="Times New Roman" w:hAnsi="Times New Roman"/>
          <w:i/>
          <w:iCs/>
        </w:rPr>
        <w:t xml:space="preserve"> </w:t>
      </w:r>
      <w:r>
        <w:rPr>
          <w:rFonts w:ascii="Times New Roman" w:hAnsi="Times New Roman"/>
          <w:i/>
          <w:iCs/>
        </w:rPr>
        <w:t xml:space="preserve">the</w:t>
      </w:r>
      <w:r>
        <w:rPr>
          <w:rFonts w:ascii="Times New Roman" w:hAnsi="Times New Roman"/>
          <w:i/>
          <w:iCs/>
        </w:rPr>
        <w:t xml:space="preserve"> </w:t>
      </w:r>
      <m:oMath>
        <m:r>
          <m:t>ψ</m:t>
        </m:r>
      </m:oMath>
      <w:r>
        <w:rPr>
          <w:rFonts w:ascii="Times New Roman" w:hAnsi="Times New Roman"/>
          <w:i/>
          <w:iCs/>
        </w:rPr>
        <w:t xml:space="preserve">-term is multiplied by zero and</w:t>
      </w:r>
      <w:r>
        <w:rPr>
          <w:rFonts w:ascii="Times New Roman" w:hAnsi="Times New Roman"/>
          <w:i/>
          <w:iCs/>
        </w:rPr>
        <w:t xml:space="preserve"> </w:t>
      </w:r>
      <m:oMath>
        <m:r>
          <m:t>λ</m:t>
        </m:r>
        <m:r>
          <m:rPr>
            <m:sty m:val="p"/>
          </m:rPr>
          <m:t>=</m:t>
        </m:r>
        <m:r>
          <m:t>1</m:t>
        </m:r>
      </m:oMath>
      <w:r>
        <w:rPr>
          <w:rFonts w:ascii="Times New Roman" w:hAnsi="Times New Roman"/>
          <w:i/>
          <w:iCs/>
        </w:rPr>
        <w:t xml:space="preserve">. Moreover</w:t>
      </w:r>
      <w:r>
        <w:rPr>
          <w:rFonts w:ascii="Times New Roman" w:hAnsi="Times New Roman"/>
          <w:i/>
          <w:iCs/>
        </w:rPr>
        <w:t xml:space="preserve"> </w:t>
      </w:r>
      <m:oMath>
        <m:r>
          <m:t>ψ</m:t>
        </m:r>
        <m:r>
          <m:rPr>
            <m:sty m:val="p"/>
          </m:rPr>
          <m:t>≤</m:t>
        </m:r>
        <m:r>
          <m:t>1</m:t>
        </m:r>
      </m:oMath>
      <w:r>
        <w:rPr>
          <w:rFonts w:ascii="Times New Roman" w:hAnsi="Times New Roman"/>
          <w:i/>
          <w:iCs/>
        </w:rPr>
        <w:t xml:space="preserve"> </w:t>
      </w:r>
      <w:r>
        <w:rPr>
          <w:rFonts w:ascii="Times New Roman" w:hAnsi="Times New Roman"/>
          <w:i/>
          <w:iCs/>
        </w:rPr>
        <w:t xml:space="preserve">implies</w:t>
      </w:r>
      <w:r>
        <w:rPr>
          <w:rFonts w:ascii="Times New Roman" w:hAnsi="Times New Roman"/>
          <w:i/>
          <w:iCs/>
        </w:rPr>
        <w:t xml:space="preserve"> </w:t>
      </w:r>
      <m:oMath>
        <m:sSup>
          <m:e>
            <m:r>
              <m:t>λ</m:t>
            </m:r>
          </m:e>
          <m:sup>
            <m:r>
              <m:rPr>
                <m:nor/>
                <m:sty m:val="p"/>
              </m:rPr>
              <m:t>pivotal</m:t>
            </m:r>
          </m:sup>
        </m:sSup>
        <m:r>
          <m:rPr>
            <m:sty m:val="p"/>
          </m:rPr>
          <m:t>≥</m:t>
        </m:r>
        <m:sSup>
          <m:e>
            <m:r>
              <m:t>λ</m:t>
            </m:r>
          </m:e>
          <m:sup>
            <m:r>
              <m:rPr>
                <m:nor/>
                <m:sty m:val="p"/>
              </m:rPr>
              <m:t>non-pivotal</m:t>
            </m:r>
          </m:sup>
        </m:sSup>
      </m:oMath>
      <w:r>
        <w:rPr>
          <w:rFonts w:ascii="Times New Roman" w:hAnsi="Times New Roman"/>
          <w:i/>
          <w:iCs/>
        </w:rPr>
        <w:t xml:space="preserve"> </w:t>
      </w:r>
      <w:r>
        <w:rPr>
          <w:rFonts w:ascii="Times New Roman" w:hAnsi="Times New Roman"/>
          <w:i/>
          <w:iCs/>
        </w:rPr>
        <w:t xml:space="preserve">at common</w:t>
      </w:r>
      <w:r>
        <w:rPr>
          <w:rFonts w:ascii="Times New Roman" w:hAnsi="Times New Roman"/>
          <w:i/>
          <w:iCs/>
        </w:rPr>
        <w:t xml:space="preserve"> </w:t>
      </w:r>
      <m:oMath>
        <m:r>
          <m:rPr>
            <m:sty m:val="p"/>
          </m:rPr>
          <m:t>(</m:t>
        </m:r>
        <m:r>
          <m:t>q</m:t>
        </m:r>
        <m:r>
          <m:rPr>
            <m:sty m:val="p"/>
          </m:rPr>
          <m:t>,</m:t>
        </m:r>
        <m:r>
          <m:t>γ</m:t>
        </m:r>
        <m:r>
          <m:rPr>
            <m:sty m:val="p"/>
          </m:rPr>
          <m:t>)</m:t>
        </m:r>
      </m:oMath>
      <w:r>
        <w:rPr>
          <w:rFonts w:ascii="Times New Roman" w:hAnsi="Times New Roman"/>
          <w:i/>
          <w:iCs/>
        </w:rPr>
        <w:t xml:space="preserve">: pivotality protects the threat point.</w:t>
      </w:r>
    </w:p>
    <w:bookmarkEnd w:id="193"/>
    <w:p>
      <w:pPr>
        <w:pStyle w:val="FirstParagraph"/>
        <w:spacing w:before="60" w:after="60"/>
      </w:pPr>
      <w:r>
        <w:rPr>
          <w:i/>
          <w:iCs/>
        </w:rPr>
        <w:t xml:space="preserve">Proof.</w:t>
      </w:r>
      <w:r>
        <w:t xml:space="preserve"> </w:t>
      </w:r>
      <w:r>
        <w:rPr>
          <w:i/>
          <w:iCs/>
        </w:rPr>
        <w:t xml:space="preserve">Non-pivotal.</w:t>
      </w:r>
      <w:r>
        <w:t xml:space="preserve"> </w:t>
      </w:r>
      <w:r>
        <w:t xml:space="preserve">By Lemmas 20–21(i), with probability</w:t>
      </w:r>
      <w:r>
        <w:t xml:space="preserve"> </w:t>
      </w:r>
      <m:oMath>
        <m:r>
          <m:t>q</m:t>
        </m:r>
      </m:oMath>
      <w:r>
        <w:t xml:space="preserve"> </w:t>
      </w:r>
      <w:r>
        <w:t xml:space="preserve">a raider enters and the raid succeeds for every</w:t>
      </w:r>
      <w:r>
        <w:t xml:space="preserve"> </w:t>
      </w:r>
      <m:oMath>
        <m:sSub>
          <m:e>
            <m:r>
              <m:t>S</m:t>
            </m:r>
          </m:e>
          <m:sub>
            <m:r>
              <m:t>F</m:t>
            </m:r>
          </m:sub>
        </m:sSub>
      </m:oMath>
      <w:r>
        <w:t xml:space="preserve">, paying the bloc</w:t>
      </w:r>
      <w:r>
        <w:t xml:space="preserve"> </w:t>
      </w:r>
      <m:oMath>
        <m:r>
          <m:t>Z</m:t>
        </m:r>
        <m:r>
          <m:rPr>
            <m:sty m:val="p"/>
          </m:rPr>
          <m:t>(</m:t>
        </m:r>
        <m:r>
          <m:t>a</m:t>
        </m:r>
        <m:r>
          <m:rPr>
            <m:sty m:val="p"/>
          </m:rPr>
          <m:t>)</m:t>
        </m:r>
        <m:r>
          <m:rPr>
            <m:sty m:val="p"/>
          </m:rPr>
          <m:t>−</m:t>
        </m:r>
        <m:r>
          <m:t>ϕ</m:t>
        </m:r>
        <m:r>
          <m:rPr>
            <m:sty m:val="p"/>
          </m:rPr>
          <m:t>=</m:t>
        </m:r>
        <m:r>
          <m:t>w</m:t>
        </m:r>
        <m:r>
          <m:rPr>
            <m:sty m:val="p"/>
          </m:rPr>
          <m:t>+</m:t>
        </m:r>
        <m:r>
          <m:t>γ</m:t>
        </m:r>
        <m:r>
          <m:t>a</m:t>
        </m:r>
        <m:sSub>
          <m:e>
            <m:r>
              <m:t>δ</m:t>
            </m:r>
          </m:e>
          <m:sub>
            <m:r>
              <m:t>e</m:t>
            </m:r>
          </m:sub>
        </m:sSub>
        <m:r>
          <m:rPr>
            <m:sty m:val="p"/>
          </m:rPr>
          <m:t>+</m:t>
        </m:r>
        <m:sSub>
          <m:e>
            <m:r>
              <m:t>S</m:t>
            </m:r>
          </m:e>
          <m:sub>
            <m:r>
              <m:t>F</m:t>
            </m:r>
          </m:sub>
        </m:sSub>
        <m:r>
          <m:rPr>
            <m:sty m:val="p"/>
          </m:rPr>
          <m:t>−</m:t>
        </m:r>
        <m:r>
          <m:t>ϕ</m:t>
        </m:r>
      </m:oMath>
      <w:r>
        <w:t xml:space="preserve">; with probability</w:t>
      </w:r>
      <w:r>
        <w:t xml:space="preserve"> </w:t>
      </w:r>
      <m:oMath>
        <m:r>
          <m:t>1</m:t>
        </m:r>
        <m:r>
          <m:rPr>
            <m:sty m:val="p"/>
          </m:rPr>
          <m:t>−</m:t>
        </m:r>
        <m:r>
          <m:t>q</m:t>
        </m:r>
      </m:oMath>
      <w:r>
        <w:t xml:space="preserve"> </w:t>
      </w:r>
      <w:r>
        <w:t xml:space="preserve">the status quo</w:t>
      </w:r>
      <w:r>
        <w:t xml:space="preserve"> </w:t>
      </w:r>
      <m:oMath>
        <m:r>
          <m:t>y</m:t>
        </m:r>
        <m:r>
          <m:rPr>
            <m:sty m:val="p"/>
          </m:rPr>
          <m:t>(</m:t>
        </m:r>
        <m:r>
          <m:t>a</m:t>
        </m:r>
        <m:r>
          <m:rPr>
            <m:sty m:val="p"/>
          </m:rPr>
          <m:t>)</m:t>
        </m:r>
        <m:r>
          <m:rPr>
            <m:sty m:val="p"/>
          </m:rPr>
          <m:t>=</m:t>
        </m:r>
        <m:r>
          <m:t>w</m:t>
        </m:r>
        <m:r>
          <m:rPr>
            <m:sty m:val="p"/>
          </m:rPr>
          <m:t>+</m:t>
        </m:r>
        <m:r>
          <m:t>a</m:t>
        </m:r>
        <m:sSub>
          <m:e>
            <m:r>
              <m:t>δ</m:t>
            </m:r>
          </m:e>
          <m:sub>
            <m:r>
              <m:t>e</m:t>
            </m:r>
          </m:sub>
        </m:sSub>
      </m:oMath>
      <w:r>
        <w:t xml:space="preserve"> </w:t>
      </w:r>
      <w:r>
        <w:t xml:space="preserve">prevails. Taking expectations over</w:t>
      </w:r>
      <w:r>
        <w:t xml:space="preserve"> </w:t>
      </w:r>
      <m:oMath>
        <m:sSub>
          <m:e>
            <m:r>
              <m:t>S</m:t>
            </m:r>
          </m:e>
          <m:sub>
            <m:r>
              <m:t>F</m:t>
            </m:r>
          </m:sub>
        </m:sSub>
      </m:oMath>
      <w:r>
        <w:t xml:space="preserve"> </w:t>
      </w:r>
      <w:r>
        <w:t xml:space="preserve">(independent of entry) gives</w:t>
      </w:r>
    </w:p>
    <w:p>
      <w:pPr>
        <w:pStyle w:val="BodyText"/>
      </w:pPr>
      <m:oMathPara>
        <m:oMathParaPr>
          <m:jc m:val="center"/>
        </m:oMathParaPr>
        <m:oMath>
          <m:r>
            <m:t>d</m:t>
          </m:r>
          <m:r>
            <m:rPr>
              <m:sty m:val="p"/>
            </m:rPr>
            <m:t>(</m:t>
          </m:r>
          <m:r>
            <m:t>a</m:t>
          </m:r>
          <m:r>
            <m:rPr>
              <m:sty m:val="p"/>
            </m:rPr>
            <m:t>)</m:t>
          </m:r>
          <m:r>
            <m:rPr>
              <m:sty m:val="p"/>
            </m:rPr>
            <m:t>=</m:t>
          </m:r>
          <m:r>
            <m:rPr>
              <m:sty m:val="p"/>
            </m:rPr>
            <m:t>(</m:t>
          </m:r>
          <m:r>
            <m:t>1</m:t>
          </m:r>
          <m:r>
            <m:rPr>
              <m:sty m:val="p"/>
            </m:rPr>
            <m:t>−</m:t>
          </m:r>
          <m:r>
            <m:t>q</m:t>
          </m:r>
          <m:r>
            <m:rPr>
              <m:sty m:val="p"/>
            </m:rPr>
            <m:t>)</m:t>
          </m:r>
          <m:r>
            <m:rPr>
              <m:sty m:val="p"/>
            </m:rPr>
            <m:t>(</m:t>
          </m:r>
          <m:r>
            <m:t>w</m:t>
          </m:r>
          <m:r>
            <m:rPr>
              <m:sty m:val="p"/>
            </m:rPr>
            <m:t>+</m:t>
          </m:r>
          <m:r>
            <m:t>a</m:t>
          </m:r>
          <m:sSub>
            <m:e>
              <m:r>
                <m:t>δ</m:t>
              </m:r>
            </m:e>
            <m:sub>
              <m:r>
                <m:t>e</m:t>
              </m:r>
            </m:sub>
          </m:sSub>
          <m:r>
            <m:rPr>
              <m:sty m:val="p"/>
            </m:rPr>
            <m:t>)</m:t>
          </m:r>
          <m:r>
            <m:rPr>
              <m:sty m:val="p"/>
            </m:rPr>
            <m:t>+</m:t>
          </m:r>
          <m:r>
            <m:t>q</m:t>
          </m:r>
          <m:r>
            <m:t> </m:t>
          </m:r>
          <m:r>
            <m:rPr>
              <m:sty m:val="p"/>
            </m:rPr>
            <m:t>(</m:t>
          </m:r>
          <m:r>
            <m:t>w</m:t>
          </m:r>
          <m:r>
            <m:rPr>
              <m:sty m:val="p"/>
            </m:rPr>
            <m:t>+</m:t>
          </m:r>
          <m:r>
            <m:t>γ</m:t>
          </m:r>
          <m:r>
            <m:t>a</m:t>
          </m:r>
          <m:sSub>
            <m:e>
              <m:r>
                <m:t>δ</m:t>
              </m:r>
            </m:e>
            <m:sub>
              <m:r>
                <m:t>e</m:t>
              </m:r>
            </m:sub>
          </m:sSub>
          <m:r>
            <m:rPr>
              <m:sty m:val="p"/>
            </m:rPr>
            <m:t>+</m:t>
          </m:r>
          <m:r>
            <m:rPr>
              <m:scr m:val="double-struck"/>
              <m:sty m:val="p"/>
            </m:rPr>
            <m:t>E</m:t>
          </m:r>
          <m:r>
            <m:rPr>
              <m:sty m:val="p"/>
            </m:rPr>
            <m:t>[</m:t>
          </m:r>
          <m:sSub>
            <m:e>
              <m:r>
                <m:t>S</m:t>
              </m:r>
            </m:e>
            <m:sub>
              <m:r>
                <m:t>F</m:t>
              </m:r>
            </m:sub>
          </m:sSub>
          <m:r>
            <m:rPr>
              <m:sty m:val="p"/>
            </m:rPr>
            <m:t>]</m:t>
          </m:r>
          <m:r>
            <m:rPr>
              <m:sty m:val="p"/>
            </m:rPr>
            <m:t>−</m:t>
          </m:r>
          <m:r>
            <m:t>ϕ</m:t>
          </m:r>
          <m:r>
            <m:rPr>
              <m:sty m:val="p"/>
            </m:rPr>
            <m:t>)</m:t>
          </m:r>
          <m:r>
            <m:rPr>
              <m:sty m:val="p"/>
            </m:rPr>
            <m:t>,</m:t>
          </m:r>
        </m:oMath>
      </m:oMathPara>
    </w:p>
    <w:p>
      <w:pPr>
        <w:pStyle w:val="FirstParagraph"/>
        <w:spacing w:before="60" w:after="60"/>
      </w:pPr>
      <w:r>
        <w:t xml:space="preserve">which rearranges to (58). Differencing:</w:t>
      </w:r>
      <w:r>
        <w:t xml:space="preserve"> </w:t>
      </w:r>
      <m:oMath>
        <m:r>
          <m:t>d</m:t>
        </m:r>
        <m:r>
          <m:rPr>
            <m:sty m:val="p"/>
          </m:rPr>
          <m:t>(</m:t>
        </m:r>
        <m:r>
          <m:t>1</m:t>
        </m:r>
        <m:r>
          <m:rPr>
            <m:sty m:val="p"/>
          </m:rPr>
          <m:t>)</m:t>
        </m:r>
        <m:r>
          <m:rPr>
            <m:sty m:val="p"/>
          </m:rPr>
          <m:t>−</m:t>
        </m:r>
        <m:r>
          <m:t>d</m:t>
        </m:r>
        <m:r>
          <m:rPr>
            <m:sty m:val="p"/>
          </m:rPr>
          <m:t>(</m:t>
        </m:r>
        <m:r>
          <m:t>0</m:t>
        </m:r>
        <m:r>
          <m:rPr>
            <m:sty m:val="p"/>
          </m:rPr>
          <m:t>)</m:t>
        </m:r>
        <m:r>
          <m:rPr>
            <m:sty m:val="p"/>
          </m:rPr>
          <m:t>=</m:t>
        </m:r>
        <m:r>
          <m:rPr>
            <m:sty m:val="p"/>
          </m:rPr>
          <m:t>(</m:t>
        </m:r>
        <m:r>
          <m:t>1</m:t>
        </m:r>
        <m:r>
          <m:rPr>
            <m:sty m:val="p"/>
          </m:rPr>
          <m:t>−</m:t>
        </m:r>
        <m:r>
          <m:t>q</m:t>
        </m:r>
        <m:r>
          <m:rPr>
            <m:sty m:val="p"/>
          </m:rPr>
          <m:t>)</m:t>
        </m:r>
        <m:sSub>
          <m:e>
            <m:r>
              <m:t>δ</m:t>
            </m:r>
          </m:e>
          <m:sub>
            <m:r>
              <m:t>e</m:t>
            </m:r>
          </m:sub>
        </m:sSub>
        <m:r>
          <m:rPr>
            <m:sty m:val="p"/>
          </m:rPr>
          <m:t>+</m:t>
        </m:r>
        <m:r>
          <m:t>q</m:t>
        </m:r>
        <m:r>
          <m:t>γ</m:t>
        </m:r>
        <m:sSub>
          <m:e>
            <m:r>
              <m:t>δ</m:t>
            </m:r>
          </m:e>
          <m:sub>
            <m:r>
              <m:t>e</m:t>
            </m:r>
          </m:sub>
        </m:sSub>
        <m:r>
          <m:rPr>
            <m:sty m:val="p"/>
          </m:rPr>
          <m:t>=</m:t>
        </m:r>
        <m:sSub>
          <m:e>
            <m:r>
              <m:t>δ</m:t>
            </m:r>
          </m:e>
          <m:sub>
            <m:r>
              <m:t>e</m:t>
            </m:r>
          </m:sub>
        </m:sSub>
        <m:r>
          <m:t> </m:t>
        </m:r>
        <m:r>
          <m:rPr>
            <m:sty m:val="p"/>
          </m:rPr>
          <m:t>[</m:t>
        </m:r>
        <m:r>
          <m:t>1</m:t>
        </m:r>
        <m:r>
          <m:rPr>
            <m:sty m:val="p"/>
          </m:rPr>
          <m:t>−</m:t>
        </m:r>
        <m:r>
          <m:t>q</m:t>
        </m:r>
        <m:r>
          <m:rPr>
            <m:sty m:val="p"/>
          </m:rPr>
          <m:t>(</m:t>
        </m:r>
        <m:r>
          <m:t>1</m:t>
        </m:r>
        <m:r>
          <m:rPr>
            <m:sty m:val="p"/>
          </m:rPr>
          <m:t>−</m:t>
        </m:r>
        <m:r>
          <m:t>γ</m:t>
        </m:r>
        <m:r>
          <m:rPr>
            <m:sty m:val="p"/>
          </m:rPr>
          <m:t>)</m:t>
        </m:r>
        <m:r>
          <m:rPr>
            <m:sty m:val="p"/>
          </m:rPr>
          <m:t>]</m:t>
        </m:r>
      </m:oMath>
      <w:r>
        <w:t xml:space="preserve">.</w:t>
      </w:r>
    </w:p>
    <w:p>
      <w:pPr>
        <w:pStyle w:val="BodyText"/>
        <w:spacing w:before="60" w:after="60"/>
      </w:pPr>
      <w:r>
        <w:rPr>
          <w:i/>
          <w:iCs/>
        </w:rPr>
        <w:t xml:space="preserve">Pivotal.</w:t>
      </w:r>
      <w:r>
        <w:t xml:space="preserve"> </w:t>
      </w:r>
      <w:r>
        <w:t xml:space="preserve">By Lemmas 19–21, the bloc earns more than its reservation only in</w:t>
      </w:r>
      <w:r>
        <w:t xml:space="preserve"> </w:t>
      </w:r>
      <w:r>
        <w:rPr>
          <w:i/>
          <w:iCs/>
        </w:rPr>
        <w:t xml:space="preserve">floor</w:t>
      </w:r>
      <w:r>
        <w:t xml:space="preserve"> </w:t>
      </w:r>
      <w:r>
        <w:t xml:space="preserve">raids, which occur on</w:t>
      </w:r>
      <w:r>
        <w:t xml:space="preserve"> </w:t>
      </w:r>
      <m:oMath>
        <m:r>
          <m:rPr>
            <m:sty m:val="p"/>
          </m:rPr>
          <m:t>{</m:t>
        </m:r>
        <m:sSub>
          <m:e>
            <m:r>
              <m:t>c</m:t>
            </m:r>
          </m:e>
          <m:sub>
            <m:r>
              <m:t>F</m:t>
            </m:r>
          </m:sub>
        </m:sSub>
        <m:r>
          <m:rPr>
            <m:sty m:val="p"/>
          </m:rPr>
          <m:t>≤</m:t>
        </m:r>
        <m:r>
          <m:t>ϕ</m:t>
        </m:r>
        <m:r>
          <m:rPr>
            <m:sty m:val="p"/>
          </m:rPr>
          <m:t>}</m:t>
        </m:r>
        <m:r>
          <m:rPr>
            <m:sty m:val="p"/>
          </m:rPr>
          <m:t>∩</m:t>
        </m:r>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r>
          <m:rPr>
            <m:sty m:val="p"/>
          </m:rPr>
          <m:t>}</m:t>
        </m:r>
      </m:oMath>
      <w:r>
        <w:t xml:space="preserve"> </w:t>
      </w:r>
      <w:r>
        <w:t xml:space="preserve">and pay it</w:t>
      </w:r>
      <w:r>
        <w:t xml:space="preserve"> </w:t>
      </w:r>
      <m:oMath>
        <m:r>
          <m:t>Z</m:t>
        </m:r>
        <m:r>
          <m:rPr>
            <m:sty m:val="p"/>
          </m:rPr>
          <m:t>(</m:t>
        </m:r>
        <m:r>
          <m:t>a</m:t>
        </m:r>
        <m:r>
          <m:rPr>
            <m:sty m:val="p"/>
          </m:rPr>
          <m:t>)</m:t>
        </m:r>
        <m:r>
          <m:rPr>
            <m:sty m:val="p"/>
          </m:rPr>
          <m:t>−</m:t>
        </m:r>
        <m:r>
          <m:t>ϕ</m:t>
        </m:r>
      </m:oMath>
      <w:r>
        <w:t xml:space="preserve">; in every other branch — no entry, failed floor, or a top-up raid that buys the bloc out at its outside option — the bloc has exactly</w:t>
      </w:r>
      <w:r>
        <w:t xml:space="preserve"> </w:t>
      </w:r>
      <m:oMath>
        <m:r>
          <m:t>y</m:t>
        </m:r>
        <m:r>
          <m:rPr>
            <m:sty m:val="p"/>
          </m:rPr>
          <m:t>(</m:t>
        </m:r>
        <m:r>
          <m:t>a</m:t>
        </m:r>
        <m:r>
          <m:rPr>
            <m:sty m:val="p"/>
          </m:rPr>
          <m:t>)</m:t>
        </m:r>
      </m:oMath>
      <w:r>
        <w:t xml:space="preserve"> </w:t>
      </w:r>
      <w:r>
        <w:t xml:space="preserve">(the outside-option principle: marginal raids extract the bloc’s full surplus). Hence</w:t>
      </w:r>
    </w:p>
    <w:p>
      <w:pPr>
        <w:pStyle w:val="BodyText"/>
      </w:pPr>
      <m:oMathPara>
        <m:oMathParaPr>
          <m:jc m:val="center"/>
        </m:oMathParaPr>
        <m:oMath>
          <m:r>
            <m:t>d</m:t>
          </m:r>
          <m:r>
            <m:rPr>
              <m:sty m:val="p"/>
            </m:rPr>
            <m:t>(</m:t>
          </m:r>
          <m:r>
            <m:t>a</m:t>
          </m:r>
          <m:r>
            <m:rPr>
              <m:sty m:val="p"/>
            </m:rPr>
            <m:t>)</m:t>
          </m:r>
          <m:r>
            <m:rPr>
              <m:sty m:val="p"/>
            </m:rPr>
            <m:t>=</m:t>
          </m:r>
          <m:r>
            <m:t>y</m:t>
          </m:r>
          <m:r>
            <m:rPr>
              <m:sty m:val="p"/>
            </m:rPr>
            <m:t>(</m:t>
          </m:r>
          <m:r>
            <m:t>a</m:t>
          </m:r>
          <m:r>
            <m:rPr>
              <m:sty m:val="p"/>
            </m:rPr>
            <m:t>)</m:t>
          </m:r>
          <m:r>
            <m:rPr>
              <m:sty m:val="p"/>
            </m:rPr>
            <m:t>+</m:t>
          </m:r>
          <m:r>
            <m:t>q</m:t>
          </m:r>
          <m:r>
            <m:t> </m:t>
          </m:r>
          <m:r>
            <m:rPr>
              <m:scr m:val="double-struck"/>
              <m:sty m:val="p"/>
            </m:rPr>
            <m:t>E</m:t>
          </m:r>
          <m:d>
            <m:dPr>
              <m:begChr m:val="["/>
              <m:sepChr m:val=""/>
              <m:endChr m:val="]"/>
              <m:grow/>
            </m:dPr>
            <m:e>
              <m:d>
                <m:dPr>
                  <m:begChr m:val="("/>
                  <m:sepChr m:val=""/>
                  <m:endChr m:val=")"/>
                  <m:grow/>
                </m:dPr>
                <m:e>
                  <m:r>
                    <m:t>Z</m:t>
                  </m:r>
                  <m:r>
                    <m:rPr>
                      <m:sty m:val="p"/>
                    </m:rPr>
                    <m:t>(</m:t>
                  </m:r>
                  <m:r>
                    <m:t>a</m:t>
                  </m:r>
                  <m:r>
                    <m:rPr>
                      <m:sty m:val="p"/>
                    </m:rPr>
                    <m:t>)</m:t>
                  </m:r>
                  <m:r>
                    <m:rPr>
                      <m:sty m:val="p"/>
                    </m:rPr>
                    <m:t>−</m:t>
                  </m:r>
                  <m:r>
                    <m:t>ϕ</m:t>
                  </m:r>
                  <m:r>
                    <m:rPr>
                      <m:sty m:val="p"/>
                    </m:rPr>
                    <m:t>−</m:t>
                  </m:r>
                  <m:r>
                    <m:t>y</m:t>
                  </m:r>
                  <m:r>
                    <m:rPr>
                      <m:sty m:val="p"/>
                    </m:rPr>
                    <m:t>(</m:t>
                  </m:r>
                  <m:r>
                    <m:t>a</m:t>
                  </m:r>
                  <m:r>
                    <m:rPr>
                      <m:sty m:val="p"/>
                    </m:rPr>
                    <m:t>)</m:t>
                  </m:r>
                </m:e>
              </m:d>
              <m:r>
                <m:t> </m:t>
              </m:r>
              <m:r>
                <m:rPr>
                  <m:sty m:val="b"/>
                </m:rPr>
                <m:t>1</m:t>
              </m:r>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r>
                <m:rPr>
                  <m:sty m:val="p"/>
                </m:rPr>
                <m:t>}</m:t>
              </m:r>
            </m:e>
          </m:d>
          <m:r>
            <m:rPr>
              <m:sty m:val="p"/>
            </m:rPr>
            <m:t>=</m:t>
          </m:r>
          <m:r>
            <m:t>y</m:t>
          </m:r>
          <m:r>
            <m:rPr>
              <m:sty m:val="p"/>
            </m:rPr>
            <m:t>(</m:t>
          </m:r>
          <m:r>
            <m:t>a</m:t>
          </m:r>
          <m:r>
            <m:rPr>
              <m:sty m:val="p"/>
            </m:rPr>
            <m:t>)</m:t>
          </m:r>
          <m:r>
            <m:rPr>
              <m:sty m:val="p"/>
            </m:rPr>
            <m:t>+</m:t>
          </m:r>
          <m:r>
            <m:t>q</m:t>
          </m:r>
          <m:r>
            <m:t> </m:t>
          </m:r>
          <m:r>
            <m:rPr>
              <m:scr m:val="double-struck"/>
              <m:sty m:val="p"/>
            </m:rPr>
            <m:t>E</m:t>
          </m:r>
          <m:d>
            <m:dPr>
              <m:begChr m:val="["/>
              <m:sepChr m:val=""/>
              <m:endChr m:val="]"/>
              <m:grow/>
            </m:dPr>
            <m:e>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sSup>
                <m:e>
                  <m:r>
                    <m:rPr>
                      <m:sty m:val="p"/>
                    </m:rPr>
                    <m:t>)</m:t>
                  </m:r>
                </m:e>
                <m:sup>
                  <m:r>
                    <m:rPr>
                      <m:sty m:val="p"/>
                    </m:rPr>
                    <m:t>+</m:t>
                  </m:r>
                </m:sup>
              </m:sSup>
            </m:e>
          </m:d>
          <m:r>
            <m:rPr>
              <m:sty m:val="p"/>
            </m:rPr>
            <m:t>,</m:t>
          </m:r>
        </m:oMath>
      </m:oMathPara>
    </w:p>
    <w:p>
      <w:pPr>
        <w:pStyle w:val="FirstParagraph"/>
        <w:spacing w:before="60" w:after="60"/>
      </w:pPr>
      <w:r>
        <w:t xml:space="preserve">using</w:t>
      </w:r>
      <w:r>
        <w:t xml:space="preserve"> </w:t>
      </w:r>
      <m:oMath>
        <m:r>
          <m:t>Z</m:t>
        </m:r>
        <m:r>
          <m:rPr>
            <m:sty m:val="p"/>
          </m:rPr>
          <m:t>(</m:t>
        </m:r>
        <m:r>
          <m:t>a</m:t>
        </m:r>
        <m:r>
          <m:rPr>
            <m:sty m:val="p"/>
          </m:rPr>
          <m:t>)</m:t>
        </m:r>
        <m:r>
          <m:rPr>
            <m:sty m:val="p"/>
          </m:rPr>
          <m:t>−</m:t>
        </m:r>
        <m:r>
          <m:t>ϕ</m:t>
        </m:r>
        <m:r>
          <m:rPr>
            <m:sty m:val="p"/>
          </m:rPr>
          <m:t>−</m:t>
        </m:r>
        <m:r>
          <m:t>y</m:t>
        </m:r>
        <m:r>
          <m:rPr>
            <m:sty m:val="p"/>
          </m:rPr>
          <m:t>(</m:t>
        </m:r>
        <m:r>
          <m:t>a</m:t>
        </m:r>
        <m:r>
          <m:rPr>
            <m:sty m:val="p"/>
          </m:rPr>
          <m:t>)</m:t>
        </m:r>
        <m:r>
          <m:rPr>
            <m:sty m:val="p"/>
          </m:rPr>
          <m:t>=</m:t>
        </m:r>
        <m:sSub>
          <m:e>
            <m:r>
              <m:t>S</m:t>
            </m:r>
          </m:e>
          <m:sub>
            <m:r>
              <m:t>F</m:t>
            </m:r>
          </m:sub>
        </m:sSub>
        <m:r>
          <m:rPr>
            <m:sty m:val="p"/>
          </m:rPr>
          <m:t>−</m:t>
        </m:r>
        <m:r>
          <m:t>ϕ</m:t>
        </m:r>
        <m:r>
          <m:rPr>
            <m:sty m:val="p"/>
          </m:rPr>
          <m:t>−</m:t>
        </m:r>
        <m:r>
          <m:rPr>
            <m:sty m:val="p"/>
          </m:rPr>
          <m:t>(</m:t>
        </m:r>
        <m:r>
          <m:t>1</m:t>
        </m:r>
        <m:r>
          <m:rPr>
            <m:sty m:val="p"/>
          </m:rPr>
          <m:t>−</m:t>
        </m:r>
        <m:r>
          <m:t>γ</m:t>
        </m:r>
        <m:r>
          <m:rPr>
            <m:sty m:val="p"/>
          </m:rPr>
          <m:t>)</m:t>
        </m:r>
        <m:r>
          <m:t>a</m:t>
        </m:r>
        <m:sSub>
          <m:e>
            <m:r>
              <m:t>δ</m:t>
            </m:r>
          </m:e>
          <m:sub>
            <m:r>
              <m:t>e</m:t>
            </m:r>
          </m:sub>
        </m:sSub>
      </m:oMath>
      <w:r>
        <w:t xml:space="preserve">, which is exactly the positive part on the acquiescence set. This is (59). Differencing, with</w:t>
      </w:r>
      <w:r>
        <w:t xml:space="preserve"> </w:t>
      </w:r>
      <m:oMath>
        <m:r>
          <m:t>X</m:t>
        </m:r>
        <m:r>
          <m:rPr>
            <m:sty m:val="p"/>
          </m:rPr>
          <m:t>≡</m:t>
        </m:r>
        <m:sSub>
          <m:e>
            <m:r>
              <m:t>S</m:t>
            </m:r>
          </m:e>
          <m:sub>
            <m:r>
              <m:t>F</m:t>
            </m:r>
          </m:sub>
        </m:sSub>
        <m:r>
          <m:rPr>
            <m:sty m:val="p"/>
          </m:rPr>
          <m:t>−</m:t>
        </m:r>
        <m:r>
          <m:t>ϕ</m:t>
        </m:r>
      </m:oMath>
      <w:r>
        <w:t xml:space="preserve"> </w:t>
      </w:r>
      <w:r>
        <w:t xml:space="preserve">and</w:t>
      </w:r>
      <w:r>
        <w:t xml:space="preserve"> </w:t>
      </w:r>
      <m:oMath>
        <m:r>
          <m:t>c</m:t>
        </m:r>
        <m:r>
          <m:rPr>
            <m:sty m:val="p"/>
          </m:rPr>
          <m:t>≡</m:t>
        </m:r>
        <m:r>
          <m:rPr>
            <m:sty m:val="p"/>
          </m:rPr>
          <m:t>(</m:t>
        </m:r>
        <m:r>
          <m:t>1</m:t>
        </m:r>
        <m:r>
          <m:rPr>
            <m:sty m:val="p"/>
          </m:rPr>
          <m:t>−</m:t>
        </m:r>
        <m:r>
          <m:t>γ</m:t>
        </m:r>
        <m:r>
          <m:rPr>
            <m:sty m:val="p"/>
          </m:rPr>
          <m:t>)</m:t>
        </m:r>
        <m:sSub>
          <m:e>
            <m:r>
              <m:t>δ</m:t>
            </m:r>
          </m:e>
          <m:sub>
            <m:r>
              <m:t>e</m:t>
            </m:r>
          </m:sub>
        </m:sSub>
        <m:r>
          <m:rPr>
            <m:sty m:val="p"/>
          </m:rPr>
          <m:t>≥</m:t>
        </m:r>
        <m:r>
          <m:t>0</m:t>
        </m:r>
      </m:oMath>
      <w:r>
        <w:t xml:space="preserve">:</w:t>
      </w:r>
    </w:p>
    <w:p>
      <w:pPr>
        <w:pStyle w:val="BodyText"/>
      </w:pPr>
      <m:oMathPara>
        <m:oMathParaPr>
          <m:jc m:val="center"/>
        </m:oMathParaPr>
        <m:oMath>
          <m:r>
            <m:t>d</m:t>
          </m:r>
          <m:r>
            <m:rPr>
              <m:sty m:val="p"/>
            </m:rPr>
            <m:t>(</m:t>
          </m:r>
          <m:r>
            <m:t>1</m:t>
          </m:r>
          <m:r>
            <m:rPr>
              <m:sty m:val="p"/>
            </m:rPr>
            <m:t>)</m:t>
          </m:r>
          <m:r>
            <m:rPr>
              <m:sty m:val="p"/>
            </m:rPr>
            <m:t>−</m:t>
          </m:r>
          <m:r>
            <m:t>d</m:t>
          </m:r>
          <m:r>
            <m:rPr>
              <m:sty m:val="p"/>
            </m:rPr>
            <m:t>(</m:t>
          </m:r>
          <m:r>
            <m:t>0</m:t>
          </m:r>
          <m:r>
            <m:rPr>
              <m:sty m:val="p"/>
            </m:rPr>
            <m:t>)</m:t>
          </m:r>
          <m:r>
            <m:rPr>
              <m:sty m:val="p"/>
            </m:rPr>
            <m:t>=</m:t>
          </m:r>
          <m:sSub>
            <m:e>
              <m:r>
                <m:t>δ</m:t>
              </m:r>
            </m:e>
            <m:sub>
              <m:r>
                <m:t>e</m:t>
              </m:r>
            </m:sub>
          </m:sSub>
          <m:r>
            <m:rPr>
              <m:sty m:val="p"/>
            </m:rPr>
            <m:t>+</m:t>
          </m:r>
          <m:r>
            <m:t>q</m:t>
          </m:r>
          <m:r>
            <m:t> </m:t>
          </m:r>
          <m:d>
            <m:dPr>
              <m:begChr m:val="("/>
              <m:sepChr m:val=""/>
              <m:endChr m:val=")"/>
              <m:grow/>
            </m:dPr>
            <m:e>
              <m:r>
                <m:rPr>
                  <m:scr m:val="double-struck"/>
                  <m:sty m:val="p"/>
                </m:rPr>
                <m:t>E</m:t>
              </m:r>
              <m:r>
                <m:rPr>
                  <m:sty m:val="p"/>
                </m:rPr>
                <m:t>[</m:t>
              </m:r>
              <m:r>
                <m:rPr>
                  <m:sty m:val="p"/>
                </m:rPr>
                <m:t>(</m:t>
              </m:r>
              <m:r>
                <m:t>X</m:t>
              </m:r>
              <m:r>
                <m:rPr>
                  <m:sty m:val="p"/>
                </m:rPr>
                <m:t>−</m:t>
              </m:r>
              <m:r>
                <m:t>c</m:t>
              </m:r>
              <m:sSup>
                <m:e>
                  <m:r>
                    <m:rPr>
                      <m:sty m:val="p"/>
                    </m:rPr>
                    <m:t>)</m:t>
                  </m:r>
                </m:e>
                <m:sup>
                  <m:r>
                    <m:rPr>
                      <m:sty m:val="p"/>
                    </m:rPr>
                    <m:t>+</m:t>
                  </m:r>
                </m:sup>
              </m:sSup>
              <m:r>
                <m:rPr>
                  <m:sty m:val="p"/>
                </m:rPr>
                <m:t>]</m:t>
              </m:r>
              <m:r>
                <m:rPr>
                  <m:sty m:val="p"/>
                </m:rPr>
                <m:t>−</m:t>
              </m:r>
              <m:r>
                <m:rPr>
                  <m:scr m:val="double-struck"/>
                  <m:sty m:val="p"/>
                </m:rPr>
                <m:t>E</m:t>
              </m:r>
              <m:r>
                <m:rPr>
                  <m:sty m:val="p"/>
                </m:rPr>
                <m:t>[</m:t>
              </m:r>
              <m:sSup>
                <m:e>
                  <m:r>
                    <m:t>X</m:t>
                  </m:r>
                </m:e>
                <m:sup>
                  <m:r>
                    <m:rPr>
                      <m:sty m:val="p"/>
                    </m:rPr>
                    <m:t>+</m:t>
                  </m:r>
                </m:sup>
              </m:sSup>
              <m:r>
                <m:rPr>
                  <m:sty m:val="p"/>
                </m:rPr>
                <m:t>]</m:t>
              </m:r>
            </m:e>
          </m:d>
          <m:r>
            <m:rPr>
              <m:sty m:val="p"/>
            </m:rPr>
            <m:t>=</m:t>
          </m:r>
          <m:sSub>
            <m:e>
              <m:r>
                <m:t>δ</m:t>
              </m:r>
            </m:e>
            <m:sub>
              <m:r>
                <m:t>e</m:t>
              </m:r>
            </m:sub>
          </m:sSub>
          <m:r>
            <m:rPr>
              <m:sty m:val="p"/>
            </m:rPr>
            <m:t>−</m:t>
          </m:r>
          <m:r>
            <m:t>q</m:t>
          </m:r>
          <m:nary>
            <m:naryPr>
              <m:chr m:val="∫"/>
              <m:limLoc m:val="subSup"/>
              <m:subHide m:val="off"/>
              <m:supHide m:val="off"/>
            </m:naryPr>
            <m:sub>
              <m:r>
                <m:t>0</m:t>
              </m:r>
            </m:sub>
            <m:sup>
              <m:r>
                <m:t>c</m:t>
              </m:r>
            </m:sup>
            <m:e>
              <m:r>
                <m:rPr>
                  <m:scr m:val="double-struck"/>
                  <m:sty m:val="p"/>
                </m:rPr>
                <m:t>P</m:t>
              </m:r>
            </m:e>
          </m:nary>
          <m:r>
            <m:rPr>
              <m:sty m:val="p"/>
            </m:rPr>
            <m:t>(</m:t>
          </m:r>
          <m:r>
            <m:t>X</m:t>
          </m:r>
          <m:r>
            <m:rPr>
              <m:sty m:val="p"/>
            </m:rPr>
            <m:t>≥</m:t>
          </m:r>
          <m:r>
            <m:t>t</m:t>
          </m:r>
          <m:r>
            <m:rPr>
              <m:sty m:val="p"/>
            </m:rPr>
            <m:t>)</m:t>
          </m:r>
          <m:r>
            <m:t> </m:t>
          </m:r>
          <m:r>
            <m:t>d</m:t>
          </m:r>
          <m:r>
            <m:t>t</m:t>
          </m:r>
          <m:r>
            <m:rPr>
              <m:sty m:val="p"/>
            </m:rPr>
            <m:t>,</m:t>
          </m:r>
        </m:oMath>
      </m:oMathPara>
    </w:p>
    <w:p>
      <w:pPr>
        <w:pStyle w:val="FirstParagraph"/>
        <w:spacing w:before="60" w:after="60"/>
      </w:pPr>
      <w:r>
        <w:t xml:space="preserve">where the last step is the layer-cake identity</w:t>
      </w:r>
      <w:r>
        <w:t xml:space="preserve"> </w:t>
      </w:r>
      <m:oMath>
        <m:r>
          <m:rPr>
            <m:scr m:val="double-struck"/>
            <m:sty m:val="p"/>
          </m:rPr>
          <m:t>E</m:t>
        </m:r>
        <m:r>
          <m:rPr>
            <m:sty m:val="p"/>
          </m:rPr>
          <m:t>[</m:t>
        </m:r>
        <m:sSup>
          <m:e>
            <m:r>
              <m:t>X</m:t>
            </m:r>
          </m:e>
          <m:sup>
            <m:r>
              <m:rPr>
                <m:sty m:val="p"/>
              </m:rPr>
              <m:t>+</m:t>
            </m:r>
          </m:sup>
        </m:sSup>
        <m:r>
          <m:rPr>
            <m:sty m:val="p"/>
          </m:rPr>
          <m:t>]</m:t>
        </m:r>
        <m:r>
          <m:rPr>
            <m:sty m:val="p"/>
          </m:rPr>
          <m:t>−</m:t>
        </m:r>
        <m:r>
          <m:rPr>
            <m:scr m:val="double-struck"/>
            <m:sty m:val="p"/>
          </m:rPr>
          <m:t>E</m:t>
        </m:r>
        <m:r>
          <m:rPr>
            <m:sty m:val="p"/>
          </m:rPr>
          <m:t>[</m:t>
        </m:r>
        <m:r>
          <m:rPr>
            <m:sty m:val="p"/>
          </m:rPr>
          <m:t>(</m:t>
        </m:r>
        <m:r>
          <m:t>X</m:t>
        </m:r>
        <m:r>
          <m:rPr>
            <m:sty m:val="p"/>
          </m:rPr>
          <m:t>−</m:t>
        </m:r>
        <m:r>
          <m:t>c</m:t>
        </m:r>
        <m:sSup>
          <m:e>
            <m:r>
              <m:rPr>
                <m:sty m:val="p"/>
              </m:rPr>
              <m:t>)</m:t>
            </m:r>
          </m:e>
          <m:sup>
            <m:r>
              <m:rPr>
                <m:sty m:val="p"/>
              </m:rPr>
              <m:t>+</m:t>
            </m:r>
          </m:sup>
        </m:sSup>
        <m:r>
          <m:rPr>
            <m:sty m:val="p"/>
          </m:rPr>
          <m:t>]</m:t>
        </m:r>
        <m:r>
          <m:rPr>
            <m:sty m:val="p"/>
          </m:rPr>
          <m:t>=</m:t>
        </m:r>
        <m:nary>
          <m:naryPr>
            <m:chr m:val="∫"/>
            <m:limLoc m:val="subSup"/>
            <m:subHide m:val="off"/>
            <m:supHide m:val="off"/>
          </m:naryPr>
          <m:sub>
            <m:r>
              <m:t>0</m:t>
            </m:r>
          </m:sub>
          <m:sup>
            <m:r>
              <m:t>c</m:t>
            </m:r>
          </m:sup>
          <m:e>
            <m:r>
              <m:rPr>
                <m:scr m:val="double-struck"/>
                <m:sty m:val="p"/>
              </m:rPr>
              <m:t>P</m:t>
            </m:r>
          </m:e>
        </m:nary>
        <m:r>
          <m:rPr>
            <m:sty m:val="p"/>
          </m:rPr>
          <m:t>(</m:t>
        </m:r>
        <m:r>
          <m:t>X</m:t>
        </m:r>
        <m:r>
          <m:rPr>
            <m:sty m:val="p"/>
          </m:rPr>
          <m:t>≥</m:t>
        </m:r>
        <m:r>
          <m:t>t</m:t>
        </m:r>
        <m:r>
          <m:rPr>
            <m:sty m:val="p"/>
          </m:rPr>
          <m:t>)</m:t>
        </m:r>
        <m:r>
          <m:t> </m:t>
        </m:r>
        <m:r>
          <m:t>d</m:t>
        </m:r>
        <m:r>
          <m:t>t</m:t>
        </m:r>
      </m:oMath>
      <w:r>
        <w:t xml:space="preserve"> </w:t>
      </w:r>
      <w:r>
        <w:t xml:space="preserve">(Fubini on</w:t>
      </w:r>
      <w:r>
        <w:t xml:space="preserve"> </w:t>
      </w:r>
      <m:oMath>
        <m:r>
          <m:rPr>
            <m:scr m:val="double-struck"/>
            <m:sty m:val="p"/>
          </m:rPr>
          <m:t>E</m:t>
        </m:r>
        <m:nary>
          <m:naryPr>
            <m:chr m:val="∫"/>
            <m:limLoc m:val="subSup"/>
            <m:subHide m:val="off"/>
            <m:supHide m:val="off"/>
          </m:naryPr>
          <m:sub>
            <m:r>
              <m:t>0</m:t>
            </m:r>
          </m:sub>
          <m:sup>
            <m:r>
              <m:rPr>
                <m:sty m:val="p"/>
              </m:rPr>
              <m:t>∞</m:t>
            </m:r>
          </m:sup>
          <m:e>
            <m:r>
              <m:rPr>
                <m:sty m:val="b"/>
              </m:rPr>
              <m:t>1</m:t>
            </m:r>
          </m:e>
        </m:nary>
        <m:r>
          <m:rPr>
            <m:sty m:val="p"/>
          </m:rPr>
          <m:t>{</m:t>
        </m:r>
        <m:r>
          <m:t>t</m:t>
        </m:r>
        <m:r>
          <m:rPr>
            <m:sty m:val="p"/>
          </m:rPr>
          <m:t>≤</m:t>
        </m:r>
        <m:r>
          <m:t>X</m:t>
        </m:r>
        <m:r>
          <m:rPr>
            <m:sty m:val="p"/>
          </m:rPr>
          <m:t>}</m:t>
        </m:r>
        <m:r>
          <m:t>d</m:t>
        </m:r>
        <m:r>
          <m:t>t</m:t>
        </m:r>
      </m:oMath>
      <w:r>
        <w:t xml:space="preserve">, valid for any</w:t>
      </w:r>
      <w:r>
        <w:t xml:space="preserve"> </w:t>
      </w:r>
      <m:oMath>
        <m:r>
          <m:t>X</m:t>
        </m:r>
      </m:oMath>
      <w:r>
        <w:t xml:space="preserve"> </w:t>
      </w:r>
      <w:r>
        <w:t xml:space="preserve">with</w:t>
      </w:r>
      <w:r>
        <w:t xml:space="preserve"> </w:t>
      </w:r>
      <m:oMath>
        <m:r>
          <m:rPr>
            <m:scr m:val="double-struck"/>
            <m:sty m:val="p"/>
          </m:rPr>
          <m:t>E</m:t>
        </m:r>
        <m:r>
          <m:rPr>
            <m:sty m:val="p"/>
          </m:rPr>
          <m:t>|</m:t>
        </m:r>
        <m:r>
          <m:t>X</m:t>
        </m:r>
        <m:r>
          <m:rPr>
            <m:sty m:val="p"/>
          </m:rPr>
          <m:t>|</m:t>
        </m:r>
        <m:r>
          <m:rPr>
            <m:sty m:val="p"/>
          </m:rPr>
          <m:t>&lt;</m:t>
        </m:r>
        <m:r>
          <m:rPr>
            <m:sty m:val="p"/>
          </m:rPr>
          <m:t>∞</m:t>
        </m:r>
      </m:oMath>
      <w:r>
        <w:t xml:space="preserve"> </w:t>
      </w:r>
      <w:r>
        <w:t xml:space="preserve">and</w:t>
      </w:r>
      <w:r>
        <w:t xml:space="preserve"> </w:t>
      </w:r>
      <m:oMath>
        <m:r>
          <m:t>c</m:t>
        </m:r>
        <m:r>
          <m:rPr>
            <m:sty m:val="p"/>
          </m:rPr>
          <m:t>≥</m:t>
        </m:r>
        <m:r>
          <m:t>0</m:t>
        </m:r>
      </m:oMath>
      <w:r>
        <w:t xml:space="preserve">). Substituting</w:t>
      </w:r>
      <w:r>
        <w:t xml:space="preserve"> </w:t>
      </w:r>
      <m:oMath>
        <m:r>
          <m:rPr>
            <m:scr m:val="double-struck"/>
            <m:sty m:val="p"/>
          </m:rPr>
          <m:t>P</m:t>
        </m:r>
        <m:r>
          <m:rPr>
            <m:sty m:val="p"/>
          </m:rPr>
          <m:t>(</m:t>
        </m:r>
        <m:r>
          <m:t>X</m:t>
        </m:r>
        <m:r>
          <m:rPr>
            <m:sty m:val="p"/>
          </m:rPr>
          <m:t>≥</m:t>
        </m:r>
        <m:r>
          <m:t>t</m:t>
        </m:r>
        <m:r>
          <m:rPr>
            <m:sty m:val="p"/>
          </m:rPr>
          <m:t>)</m:t>
        </m:r>
        <m:r>
          <m:rPr>
            <m:sty m:val="p"/>
          </m:rPr>
          <m:t>=</m:t>
        </m:r>
        <m:acc>
          <m:accPr>
            <m:chr m:val="‾"/>
          </m:accPr>
          <m:e>
            <m:r>
              <m:t>G</m:t>
            </m:r>
          </m:e>
        </m:acc>
        <m:r>
          <m:rPr>
            <m:sty m:val="p"/>
          </m:rPr>
          <m:t>(</m:t>
        </m:r>
        <m:r>
          <m:t>ϕ</m:t>
        </m:r>
        <m:r>
          <m:rPr>
            <m:sty m:val="p"/>
          </m:rPr>
          <m:t>+</m:t>
        </m:r>
        <m:r>
          <m:t>t</m:t>
        </m:r>
        <m:r>
          <m:rPr>
            <m:sty m:val="p"/>
          </m:rPr>
          <m:t>)</m:t>
        </m:r>
      </m:oMath>
      <w:r>
        <w:t xml:space="preserve"> </w:t>
      </w:r>
      <w:r>
        <w:t xml:space="preserve">and factoring out</w:t>
      </w:r>
      <w:r>
        <w:t xml:space="preserve"> </w:t>
      </w:r>
      <m:oMath>
        <m:r>
          <m:t>c</m:t>
        </m:r>
        <m:r>
          <m:rPr>
            <m:sty m:val="p"/>
          </m:rPr>
          <m:t>=</m:t>
        </m:r>
        <m:r>
          <m:rPr>
            <m:sty m:val="p"/>
          </m:rPr>
          <m:t>(</m:t>
        </m:r>
        <m:r>
          <m:t>1</m:t>
        </m:r>
        <m:r>
          <m:rPr>
            <m:sty m:val="p"/>
          </m:rPr>
          <m:t>−</m:t>
        </m:r>
        <m:r>
          <m:t>γ</m:t>
        </m:r>
        <m:r>
          <m:rPr>
            <m:sty m:val="p"/>
          </m:rPr>
          <m:t>)</m:t>
        </m:r>
        <m:sSub>
          <m:e>
            <m:r>
              <m:t>δ</m:t>
            </m:r>
          </m:e>
          <m:sub>
            <m:r>
              <m:t>e</m:t>
            </m:r>
          </m:sub>
        </m:sSub>
      </m:oMath>
      <w:r>
        <w:t xml:space="preserve"> </w:t>
      </w:r>
      <w:r>
        <w:t xml:space="preserve">yields</w:t>
      </w:r>
      <w:r>
        <w:t xml:space="preserve"> </w:t>
      </w:r>
      <m:oMath>
        <m:r>
          <m:t>d</m:t>
        </m:r>
        <m:r>
          <m:rPr>
            <m:sty m:val="p"/>
          </m:rPr>
          <m:t>(</m:t>
        </m:r>
        <m:r>
          <m:t>1</m:t>
        </m:r>
        <m:r>
          <m:rPr>
            <m:sty m:val="p"/>
          </m:rPr>
          <m:t>)</m:t>
        </m:r>
        <m:r>
          <m:rPr>
            <m:sty m:val="p"/>
          </m:rPr>
          <m:t>−</m:t>
        </m:r>
        <m:r>
          <m:t>d</m:t>
        </m:r>
        <m:r>
          <m:rPr>
            <m:sty m:val="p"/>
          </m:rPr>
          <m:t>(</m:t>
        </m:r>
        <m:r>
          <m:t>0</m:t>
        </m:r>
        <m:r>
          <m:rPr>
            <m:sty m:val="p"/>
          </m:rPr>
          <m:t>)</m:t>
        </m:r>
        <m:r>
          <m:rPr>
            <m:sty m:val="p"/>
          </m:rPr>
          <m:t>=</m:t>
        </m:r>
        <m:sSub>
          <m:e>
            <m:r>
              <m:t>δ</m:t>
            </m:r>
          </m:e>
          <m:sub>
            <m:r>
              <m:t>e</m:t>
            </m:r>
          </m:sub>
        </m:sSub>
        <m:r>
          <m:rPr>
            <m:sty m:val="p"/>
          </m:rPr>
          <m:t>[</m:t>
        </m:r>
        <m:r>
          <m:t>1</m:t>
        </m:r>
        <m:r>
          <m:rPr>
            <m:sty m:val="p"/>
          </m:rPr>
          <m:t>−</m:t>
        </m:r>
        <m:r>
          <m:t>q</m:t>
        </m:r>
        <m:r>
          <m:rPr>
            <m:sty m:val="p"/>
          </m:rPr>
          <m:t>(</m:t>
        </m:r>
        <m:r>
          <m:t>1</m:t>
        </m:r>
        <m:r>
          <m:rPr>
            <m:sty m:val="p"/>
          </m:rPr>
          <m:t>−</m:t>
        </m:r>
        <m:r>
          <m:t>γ</m:t>
        </m:r>
        <m:r>
          <m:rPr>
            <m:sty m:val="p"/>
          </m:rPr>
          <m:t>)</m:t>
        </m:r>
        <m:r>
          <m:t>ψ</m:t>
        </m:r>
        <m:r>
          <m:rPr>
            <m:sty m:val="p"/>
          </m:rPr>
          <m:t>]</m:t>
        </m:r>
      </m:oMath>
      <w:r>
        <w:t xml:space="preserve"> </w:t>
      </w:r>
      <w:r>
        <w:t xml:space="preserve">with</w:t>
      </w:r>
      <w:r>
        <w:t xml:space="preserve"> </w:t>
      </w:r>
      <m:oMath>
        <m:r>
          <m:t>ψ</m:t>
        </m:r>
      </m:oMath>
      <w:r>
        <w:t xml:space="preserve"> </w:t>
      </w:r>
      <w:r>
        <w:t xml:space="preserve">as displayed. Bounds:</w:t>
      </w:r>
      <w:r>
        <w:t xml:space="preserve"> </w:t>
      </w:r>
      <m:oMath>
        <m:r>
          <m:t>0</m:t>
        </m:r>
        <m:r>
          <m:rPr>
            <m:sty m:val="p"/>
          </m:rPr>
          <m:t>≤</m:t>
        </m:r>
        <m:acc>
          <m:accPr>
            <m:chr m:val="‾"/>
          </m:accPr>
          <m:e>
            <m:r>
              <m:t>G</m:t>
            </m:r>
          </m:e>
        </m:acc>
        <m:r>
          <m:rPr>
            <m:sty m:val="p"/>
          </m:rPr>
          <m:t>≤</m:t>
        </m:r>
        <m:r>
          <m:t>1</m:t>
        </m:r>
      </m:oMath>
      <w:r>
        <w:t xml:space="preserve"> </w:t>
      </w:r>
      <w:r>
        <w:t xml:space="preserve">gives</w:t>
      </w:r>
      <w:r>
        <w:t xml:space="preserve"> </w:t>
      </w:r>
      <m:oMath>
        <m:r>
          <m:t>ψ</m:t>
        </m:r>
        <m:r>
          <m:rPr>
            <m:sty m:val="p"/>
          </m:rPr>
          <m:t>∈</m:t>
        </m:r>
        <m:r>
          <m:rPr>
            <m:sty m:val="p"/>
          </m:rPr>
          <m:t>[</m:t>
        </m:r>
        <m:r>
          <m:t>0</m:t>
        </m:r>
        <m:r>
          <m:rPr>
            <m:sty m:val="p"/>
          </m:rPr>
          <m:t>,</m:t>
        </m:r>
        <m:r>
          <m:t>1</m:t>
        </m:r>
        <m:r>
          <m:rPr>
            <m:sty m:val="p"/>
          </m:rPr>
          <m:t>]</m:t>
        </m:r>
      </m:oMath>
      <w:r>
        <w:t xml:space="preserve">, and</w:t>
      </w:r>
      <w:r>
        <w:t xml:space="preserve"> </w:t>
      </w:r>
      <m:oMath>
        <m:r>
          <m:t>q</m:t>
        </m:r>
        <m:r>
          <m:rPr>
            <m:sty m:val="p"/>
          </m:rPr>
          <m:t>,</m:t>
        </m:r>
        <m:r>
          <m:rPr>
            <m:sty m:val="p"/>
          </m:rPr>
          <m:t>(</m:t>
        </m:r>
        <m:r>
          <m:t>1</m:t>
        </m:r>
        <m:r>
          <m:rPr>
            <m:sty m:val="p"/>
          </m:rPr>
          <m:t>−</m:t>
        </m:r>
        <m:r>
          <m:t>γ</m:t>
        </m:r>
        <m:r>
          <m:rPr>
            <m:sty m:val="p"/>
          </m:rPr>
          <m:t>)</m:t>
        </m:r>
        <m:r>
          <m:rPr>
            <m:sty m:val="p"/>
          </m:rPr>
          <m:t>,</m:t>
        </m:r>
        <m:r>
          <m:t>ψ</m:t>
        </m:r>
        <m:r>
          <m:rPr>
            <m:sty m:val="p"/>
          </m:rPr>
          <m:t>∈</m:t>
        </m:r>
        <m:r>
          <m:rPr>
            <m:sty m:val="p"/>
          </m:rPr>
          <m:t>[</m:t>
        </m:r>
        <m:r>
          <m:t>0</m:t>
        </m:r>
        <m:r>
          <m:rPr>
            <m:sty m:val="p"/>
          </m:rPr>
          <m:t>,</m:t>
        </m:r>
        <m:r>
          <m:t>1</m:t>
        </m:r>
        <m:r>
          <m:rPr>
            <m:sty m:val="p"/>
          </m:rPr>
          <m:t>]</m:t>
        </m:r>
      </m:oMath>
      <w:r>
        <w:t xml:space="preserve"> </w:t>
      </w:r>
      <w:r>
        <w:t xml:space="preserve">give</w:t>
      </w:r>
      <w:r>
        <w:t xml:space="preserve"> </w:t>
      </w:r>
      <m:oMath>
        <m:r>
          <m:t>λ</m:t>
        </m:r>
        <m:r>
          <m:rPr>
            <m:sty m:val="p"/>
          </m:rPr>
          <m:t>∈</m:t>
        </m:r>
        <m:r>
          <m:rPr>
            <m:sty m:val="p"/>
          </m:rPr>
          <m:t>[</m:t>
        </m:r>
        <m:r>
          <m:t>0</m:t>
        </m:r>
        <m:r>
          <m:rPr>
            <m:sty m:val="p"/>
          </m:rPr>
          <m:t>,</m:t>
        </m:r>
        <m:r>
          <m:t>1</m:t>
        </m:r>
        <m:r>
          <m:rPr>
            <m:sty m:val="p"/>
          </m:rPr>
          <m:t>]</m:t>
        </m:r>
      </m:oMath>
      <w:r>
        <w:t xml:space="preserve">. The regime comparison is immediate from</w:t>
      </w:r>
      <w:r>
        <w:t xml:space="preserve"> </w:t>
      </w:r>
      <m:oMath>
        <m:r>
          <m:t>ψ</m:t>
        </m:r>
        <m:r>
          <m:rPr>
            <m:sty m:val="p"/>
          </m:rPr>
          <m:t>≤</m:t>
        </m:r>
        <m:r>
          <m:t>1</m:t>
        </m:r>
      </m:oMath>
      <w:r>
        <w:t xml:space="preserve">. ◻</w:t>
      </w:r>
    </w:p>
    <w:bookmarkStart w:id="194" w:name="cor:d7-BG"/>
    <w:p>
      <w:pPr>
        <w:pStyle w:val="BodyText"/>
        <w:keepLines/>
        <w:spacing w:before="60" w:after="60"/>
      </w:pPr>
      <w:r>
        <w:rPr>
          <w:rFonts w:ascii="Times New Roman" w:hAnsi="Times New Roman"/>
          <w:b/>
          <w:bCs/>
        </w:rPr>
        <w:t xml:space="preserve">Corollary 2</w:t>
      </w:r>
      <w:r>
        <w:rPr>
          <w:rFonts w:ascii="Times New Roman" w:hAnsi="Times New Roman"/>
        </w:rPr>
        <w:t xml:space="preserve"> </w:t>
      </w:r>
      <w:r>
        <w:rPr>
          <w:rFonts w:ascii="Times New Roman" w:hAnsi="Times New Roman"/>
        </w:rPr>
        <w:t xml:space="preserve">(Condition BG’s form is derived, with a microfounded level).</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Define</w:t>
      </w:r>
      <w:r>
        <w:rPr>
          <w:rFonts w:ascii="Times New Roman" w:hAnsi="Times New Roman"/>
          <w:i/>
          <w:iCs/>
        </w:rPr>
        <w:t xml:space="preserve"> </w:t>
      </w:r>
      <m:oMath>
        <m:sSup>
          <m:e>
            <m:r>
              <m:t>w</m:t>
            </m:r>
          </m:e>
          <m:sup>
            <m:r>
              <m:rPr>
                <m:sty m:val="p"/>
              </m:rPr>
              <m:t>′</m:t>
            </m:r>
          </m:sup>
        </m:sSup>
        <m:r>
          <m:rPr>
            <m:sty m:val="p"/>
          </m:rPr>
          <m:t>≡</m:t>
        </m:r>
        <m:r>
          <m:t>d</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from (58)–(59) (the standalone continuation value absent engagement, now inclusive of the fringe option value) and</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as in Proposition 13. Then the bloc’s disagreement payoff satisfies</w:t>
      </w:r>
      <w:r>
        <w:rPr>
          <w:rFonts w:ascii="Times New Roman" w:hAnsi="Times New Roman"/>
          <w:i/>
          <w:iCs/>
        </w:rPr>
        <w:t xml:space="preserve"> </w:t>
      </w:r>
      <w:r>
        <w:rPr>
          <w:rFonts w:ascii="Times New Roman" w:hAnsi="Times New Roman"/>
          <w:i/>
          <w:i/>
          <w:iCs/>
          <w:iCs/>
        </w:rPr>
        <w:t xml:space="preserve">exactly</w:t>
      </w:r>
      <w:r>
        <w:rPr>
          <w:rFonts w:ascii="Times New Roman" w:hAnsi="Times New Roman"/>
          <w:i/>
          <w:iCs/>
        </w:rPr>
        <w:t xml:space="preserve"> </w:t>
      </w:r>
      <m:oMathPara>
        <m:oMathParaPr>
          <m:jc m:val="center"/>
        </m:oMathParaPr>
        <m:oMath>
          <m:r>
            <m:t>d</m:t>
          </m:r>
          <m:r>
            <m:rPr>
              <m:sty m:val="p"/>
            </m:rPr>
            <m:t>(</m:t>
          </m:r>
          <m:r>
            <m:t>a</m:t>
          </m:r>
          <m:r>
            <m:rPr>
              <m:sty m:val="p"/>
            </m:rPr>
            <m:t>)</m:t>
          </m:r>
          <m:r>
            <m:t> </m:t>
          </m:r>
          <m:r>
            <m:rPr>
              <m:sty m:val="p"/>
            </m:rPr>
            <m:t>=</m:t>
          </m:r>
          <m:r>
            <m:t> </m:t>
          </m:r>
          <m:sSup>
            <m:e>
              <m:r>
                <m:t>w</m:t>
              </m:r>
            </m:e>
            <m:sup>
              <m:r>
                <m:rPr>
                  <m:sty m:val="p"/>
                </m:rPr>
                <m:t>′</m:t>
              </m:r>
            </m:sup>
          </m:sSup>
          <m:r>
            <m:rPr>
              <m:sty m:val="p"/>
            </m:rPr>
            <m:t>+</m:t>
          </m:r>
          <m:r>
            <m:t>a</m:t>
          </m:r>
          <m:r>
            <m:t> </m:t>
          </m:r>
          <m:r>
            <m:t>λ</m:t>
          </m:r>
          <m:r>
            <m:t> </m:t>
          </m:r>
          <m:sSub>
            <m:e>
              <m:r>
                <m:t>δ</m:t>
              </m:r>
            </m:e>
            <m:sub>
              <m:r>
                <m:t>e</m:t>
              </m:r>
            </m:sub>
          </m:sSub>
          <m:r>
            <m:rPr>
              <m:sty m:val="p"/>
            </m:rPr>
            <m:t>,</m:t>
          </m:r>
        </m:oMath>
      </m:oMathPara>
      <w:r>
        <w:rPr>
          <w:rFonts w:ascii="Times New Roman" w:hAnsi="Times New Roman"/>
          <w:i/>
          <w:iCs/>
        </w:rPr>
        <w:t xml:space="preserve"> </w:t>
      </w:r>
      <w:r>
        <w:rPr>
          <w:rFonts w:ascii="Times New Roman" w:hAnsi="Times New Roman"/>
          <w:i/>
          <w:iCs/>
        </w:rPr>
        <w:t xml:space="preserve">i.e. equation (50) of Condition 1 holds with</w:t>
      </w:r>
      <w:r>
        <w:rPr>
          <w:rFonts w:ascii="Times New Roman" w:hAnsi="Times New Roman"/>
          <w:i/>
          <w:iCs/>
        </w:rP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rPr>
          <w:rFonts w:ascii="Times New Roman" w:hAnsi="Times New Roman"/>
          <w:i/>
          <w:iCs/>
        </w:rPr>
        <w:t xml:space="preserve"> </w:t>
      </w:r>
      <w:r>
        <w:rPr>
          <w:rFonts w:ascii="Times New Roman" w:hAnsi="Times New Roman"/>
          <w:i/>
          <w:iCs/>
        </w:rPr>
        <w:t xml:space="preserve">an equilibrium object. Every downstream result of Appendix C that takes Condition 1 as input (Lemma 17, the wedge (54), Proposition 11, Theorem 1) now operates on a derived premise, with one caveat:</w:t>
      </w:r>
      <w:r>
        <w:rPr>
          <w:rFonts w:ascii="Times New Roman" w:hAnsi="Times New Roman"/>
          <w:i/>
          <w:iCs/>
        </w:rPr>
        <w:t xml:space="preserve"> </w:t>
      </w:r>
      <m:oMath>
        <m:r>
          <m:t>λ</m:t>
        </m:r>
        <m:r>
          <m:rPr>
            <m:sty m:val="p"/>
          </m:rPr>
          <m:t>&gt;</m:t>
        </m:r>
        <m:r>
          <m:t>0</m:t>
        </m:r>
      </m:oMath>
      <w:r>
        <w:rPr>
          <w:rFonts w:ascii="Times New Roman" w:hAnsi="Times New Roman"/>
          <w:i/>
          <w:iCs/>
        </w:rPr>
        <w:t xml:space="preserve"> </w:t>
      </w:r>
      <w:r>
        <w:rPr>
          <w:rFonts w:ascii="Times New Roman" w:hAnsi="Times New Roman"/>
          <w:i/>
          <w:iCs/>
        </w:rPr>
        <w:t xml:space="preserve">is no longer guaranteed by assumption — it holds exactly on the region characterized in Theorem 2, and the wedge formula extends continuously to</w:t>
      </w:r>
      <w:r>
        <w:rPr>
          <w:rFonts w:ascii="Times New Roman" w:hAnsi="Times New Roman"/>
          <w:i/>
          <w:iCs/>
        </w:rPr>
        <w:t xml:space="preserve"> </w:t>
      </w:r>
      <m:oMath>
        <m:r>
          <m:t>λ</m:t>
        </m:r>
        <m:r>
          <m:rPr>
            <m:sty m:val="p"/>
          </m:rPr>
          <m:t>=</m:t>
        </m:r>
        <m:r>
          <m:t>0</m:t>
        </m:r>
      </m:oMath>
      <w:r>
        <w:rPr>
          <w:rFonts w:ascii="Times New Roman" w:hAnsi="Times New Roman"/>
          <w:i/>
          <w:iCs/>
        </w:rPr>
        <w:t xml:space="preserve">.</w:t>
      </w:r>
    </w:p>
    <w:bookmarkEnd w:id="194"/>
    <w:p>
      <w:pPr>
        <w:pStyle w:val="FirstParagraph"/>
        <w:spacing w:before="60" w:after="60"/>
      </w:pPr>
      <w:r>
        <w:rPr>
          <w:i/>
          <w:iCs/>
        </w:rPr>
        <w:t xml:space="preserve">Proof.</w:t>
      </w:r>
      <w:r>
        <w:t xml:space="preserve"> </w:t>
      </w:r>
      <w:r>
        <w:t xml:space="preserve">Linearity of</w:t>
      </w:r>
      <w:r>
        <w:t xml:space="preserve"> </w:t>
      </w:r>
      <m:oMath>
        <m:r>
          <m:t>d</m:t>
        </m:r>
        <m:r>
          <m:rPr>
            <m:sty m:val="p"/>
          </m:rPr>
          <m:t>(</m:t>
        </m:r>
        <m:r>
          <m:t>a</m:t>
        </m:r>
        <m:r>
          <m:rPr>
            <m:sty m:val="p"/>
          </m:rPr>
          <m:t>)</m:t>
        </m:r>
      </m:oMath>
      <w:r>
        <w:t xml:space="preserve"> </w:t>
      </w:r>
      <w:r>
        <w:t xml:space="preserve">in</w:t>
      </w:r>
      <w:r>
        <w:t xml:space="preserve"> </w:t>
      </w:r>
      <m:oMath>
        <m:r>
          <m:t>a</m:t>
        </m:r>
      </m:oMath>
      <w:r>
        <w:t xml:space="preserve"> </w:t>
      </w:r>
      <w:r>
        <w:t xml:space="preserve">with slope</w:t>
      </w:r>
      <w:r>
        <w:t xml:space="preserve"> </w:t>
      </w:r>
      <m:oMath>
        <m:r>
          <m:t>λ</m:t>
        </m:r>
        <m:sSub>
          <m:e>
            <m:r>
              <m:t>δ</m:t>
            </m:r>
          </m:e>
          <m:sub>
            <m:r>
              <m:t>e</m:t>
            </m:r>
          </m:sub>
        </m:sSub>
      </m:oMath>
      <w:r>
        <w:t xml:space="preserve"> </w:t>
      </w:r>
      <w:r>
        <w:t xml:space="preserve">is the content of Proposition 13; matching coefficients against (50) (with</w:t>
      </w:r>
      <w:r>
        <w:t xml:space="preserve"> </w:t>
      </w:r>
      <m:oMath>
        <m:sSub>
          <m:e>
            <m:r>
              <m:t>δ</m:t>
            </m:r>
          </m:e>
          <m:sub>
            <m:r>
              <m:t>e</m:t>
            </m:r>
          </m:sub>
        </m:sSub>
      </m:oMath>
      <w:r>
        <w:t xml:space="preserve"> </w:t>
      </w:r>
      <w:r>
        <w:t xml:space="preserve">in place of</w:t>
      </w:r>
      <w:r>
        <w:t xml:space="preserve"> </w:t>
      </w:r>
      <m:oMath>
        <m:sSub>
          <m:e>
            <m:acc>
              <m:accPr>
                <m:chr m:val="̃"/>
              </m:accPr>
              <m:e>
                <m:r>
                  <m:rPr>
                    <m:sty m:val="p"/>
                  </m:rPr>
                  <m:t>Δ</m:t>
                </m:r>
              </m:e>
            </m:acc>
          </m:e>
          <m:sub>
            <m:r>
              <m:rPr>
                <m:sty m:val="p"/>
              </m:rPr>
              <m:t>e</m:t>
            </m:r>
            <m:r>
              <m:rPr>
                <m:sty m:val="p"/>
              </m:rPr>
              <m:t>n</m:t>
            </m:r>
            <m:r>
              <m:rPr>
                <m:sty m:val="p"/>
              </m:rPr>
              <m:t>g</m:t>
            </m:r>
          </m:sub>
        </m:sSub>
      </m:oMath>
      <w:r>
        <w:t xml:space="preserve"> </w:t>
      </w:r>
      <w:r>
        <w:t xml:space="preserve">pre-fold; see Remark 10) gives the display. The downstream results of Appendix C use only the functional form and</w:t>
      </w:r>
      <w:r>
        <w:t xml:space="preserve"> </w:t>
      </w:r>
      <m:oMath>
        <m:r>
          <m:t>λ</m:t>
        </m:r>
        <m:r>
          <m:rPr>
            <m:sty m:val="p"/>
          </m:rPr>
          <m:t>≥</m:t>
        </m:r>
        <m:r>
          <m:t>0</m:t>
        </m:r>
      </m:oMath>
      <w:r>
        <w:t xml:space="preserve">; inspection of their proofs shows none uses</w:t>
      </w:r>
      <w:r>
        <w:t xml:space="preserve"> </w:t>
      </w:r>
      <m:oMath>
        <m:r>
          <m:t>λ</m:t>
        </m:r>
        <m:r>
          <m:rPr>
            <m:sty m:val="p"/>
          </m:rPr>
          <m:t>&gt;</m:t>
        </m:r>
        <m:r>
          <m:t>0</m:t>
        </m:r>
      </m:oMath>
      <w:r>
        <w:t xml:space="preserve"> </w:t>
      </w:r>
      <w:r>
        <w:t xml:space="preserve">except where flagged. ◻</w:t>
      </w:r>
    </w:p>
    <w:bookmarkStart w:id="195" w:name="rem:d7-fold"/>
    <w:p>
      <w:pPr>
        <w:pStyle w:val="BodyText"/>
        <w:keepLines/>
        <w:spacing w:before="60" w:after="60"/>
      </w:pPr>
      <w:r>
        <w:rPr>
          <w:rFonts w:ascii="Times New Roman" w:hAnsi="Times New Roman"/>
          <w:b/>
          <w:bCs/>
        </w:rPr>
        <w:t xml:space="preserve">Remark 10</w:t>
      </w:r>
      <w:r>
        <w:rPr>
          <w:rFonts w:ascii="Times New Roman" w:hAnsi="Times New Roman"/>
        </w:rPr>
        <w:t xml:space="preserve"> </w:t>
      </w:r>
      <w:r>
        <w:rPr>
          <w:rFonts w:ascii="Times New Roman" w:hAnsi="Times New Roman"/>
        </w:rPr>
        <w:t xml:space="preserve">(The fold back to</w:t>
      </w:r>
      <w:r>
        <w:rPr>
          <w:rFonts w:ascii="Times New Roman" w:hAnsi="Times New Roman"/>
        </w:rPr>
        <w:t xml:space="preserve"> </w:t>
      </w:r>
      <m:oMath>
        <m:sSub>
          <m:e>
            <m:acc>
              <m:accPr>
                <m:chr m:val="̃"/>
              </m:accPr>
              <m:e>
                <m:r>
                  <m:rPr>
                    <m:sty m:val="p"/>
                  </m:rPr>
                  <m:t>Δ</m:t>
                </m:r>
              </m:e>
            </m:acc>
          </m:e>
          <m:sub>
            <m:r>
              <m:rPr>
                <m:sty m:val="p"/>
              </m:rPr>
              <m:t>e</m:t>
            </m:r>
            <m:r>
              <m:rPr>
                <m:sty m:val="p"/>
              </m:rPr>
              <m:t>n</m:t>
            </m:r>
            <m:r>
              <m:rPr>
                <m:sty m:val="p"/>
              </m:rPr>
              <m:t>g</m:t>
            </m:r>
          </m:sub>
        </m:sSub>
      </m:oMath>
      <w:r>
        <w:rPr>
          <w:rFonts w:ascii="Times New Roman" w:hAnsi="Times New Roman"/>
        </w:rPr>
        <w:t xml:space="preserve"> </w:t>
      </w:r>
      <w:r>
        <w:rPr>
          <w:rFonts w:ascii="Times New Roman" w:hAnsi="Times New Roman"/>
        </w:rPr>
        <w:t xml:space="preserve">is exact).</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Proposition 13 conditions on the realized improvement</w:t>
      </w:r>
      <w:r>
        <w:rPr>
          <w:rFonts w:ascii="Times New Roman" w:hAnsi="Times New Roman"/>
          <w:i/>
          <w:iCs/>
        </w:rPr>
        <w:t xml:space="preserve"> </w:t>
      </w:r>
      <m:oMath>
        <m:sSub>
          <m:e>
            <m:r>
              <m:t>δ</m:t>
            </m:r>
          </m:e>
          <m:sub>
            <m:r>
              <m:t>e</m:t>
            </m:r>
          </m:sub>
        </m:sSub>
        <m:r>
          <m:rPr>
            <m:sty m:val="p"/>
          </m:rPr>
          <m:t>∈</m:t>
        </m:r>
        <m:r>
          <m:rPr>
            <m:sty m:val="p"/>
          </m:rPr>
          <m:t>{</m:t>
        </m:r>
        <m:r>
          <m:t>0</m:t>
        </m:r>
        <m:r>
          <m:rPr>
            <m:sty m:val="p"/>
          </m:rPr>
          <m:t>,</m:t>
        </m:r>
        <m:sSub>
          <m:e>
            <m:r>
              <m:rPr>
                <m:sty m:val="p"/>
              </m:rPr>
              <m:t>Δ</m:t>
            </m:r>
          </m:e>
          <m:sub>
            <m:r>
              <m:rPr>
                <m:sty m:val="p"/>
              </m:rPr>
              <m:t>e</m:t>
            </m:r>
            <m:r>
              <m:rPr>
                <m:sty m:val="p"/>
              </m:rPr>
              <m:t>n</m:t>
            </m:r>
            <m:r>
              <m:rPr>
                <m:sty m:val="p"/>
              </m:rPr>
              <m:t>g</m:t>
            </m:r>
          </m:sub>
        </m:sSub>
        <m:r>
          <m:rPr>
            <m:sty m:val="p"/>
          </m:rPr>
          <m:t>}</m:t>
        </m:r>
      </m:oMath>
      <w:r>
        <w:rPr>
          <w:rFonts w:ascii="Times New Roman" w:hAnsi="Times New Roman"/>
          <w:i/>
          <w:iCs/>
        </w:rPr>
        <w:t xml:space="preserve">. Taking expectations over the campaign-success draw</w:t>
      </w:r>
      <w:r>
        <w:rPr>
          <w:rFonts w:ascii="Times New Roman" w:hAnsi="Times New Roman"/>
          <w:i/>
          <w:iCs/>
        </w:rPr>
        <w:t xml:space="preserve"> </w:t>
      </w:r>
      <m:oMath>
        <m:sSub>
          <m:e>
            <m:r>
              <m:t>B</m:t>
            </m:r>
          </m:e>
          <m:sub>
            <m:r>
              <m:t>1</m:t>
            </m:r>
          </m:sub>
        </m:sSub>
        <m:r>
          <m:rPr>
            <m:sty m:val="p"/>
          </m:rPr>
          <m:t>∼</m:t>
        </m:r>
        <m:r>
          <m:rPr>
            <m:sty m:val="p"/>
          </m:rPr>
          <m:t>B</m:t>
        </m:r>
        <m:r>
          <m:rPr>
            <m:sty m:val="p"/>
          </m:rPr>
          <m:t>e</m:t>
        </m:r>
        <m:r>
          <m:rPr>
            <m:sty m:val="p"/>
          </m:rPr>
          <m:t>r</m:t>
        </m:r>
        <m:r>
          <m:rPr>
            <m:sty m:val="p"/>
          </m:rPr>
          <m:t>n</m:t>
        </m:r>
        <m:r>
          <m:rPr>
            <m:sty m:val="p"/>
          </m:rPr>
          <m:t>(</m:t>
        </m:r>
        <m:r>
          <m:t>ρ</m:t>
        </m:r>
        <m:r>
          <m:rPr>
            <m:sty m:val="p"/>
          </m:rPr>
          <m:t>)</m:t>
        </m:r>
      </m:oMath>
      <w:r>
        <w:rPr>
          <w:rFonts w:ascii="Times New Roman" w:hAnsi="Times New Roman"/>
          <w:i/>
          <w:iCs/>
        </w:rPr>
        <w:t xml:space="preserve"> </w:t>
      </w:r>
      <w:r>
        <w:rPr>
          <w:rFonts w:ascii="Times New Roman" w:hAnsi="Times New Roman"/>
          <w:i/>
          <w:iCs/>
        </w:rPr>
        <w:t xml:space="preserve">of Lemma 18: the shift is</w:t>
      </w:r>
      <w:r>
        <w:rPr>
          <w:rFonts w:ascii="Times New Roman" w:hAnsi="Times New Roman"/>
          <w:i/>
          <w:iCs/>
        </w:rPr>
        <w:t xml:space="preserve"> </w:t>
      </w:r>
      <m:oMath>
        <m:r>
          <m:t>0</m:t>
        </m:r>
      </m:oMath>
      <w:r>
        <w:rPr>
          <w:rFonts w:ascii="Times New Roman" w:hAnsi="Times New Roman"/>
          <w:i/>
          <w:iCs/>
        </w:rPr>
        <w:t xml:space="preserve"> </w:t>
      </w:r>
      <w:r>
        <w:rPr>
          <w:rFonts w:ascii="Times New Roman" w:hAnsi="Times New Roman"/>
          <w:i/>
          <w:iCs/>
        </w:rPr>
        <w:t xml:space="preserve">when</w:t>
      </w:r>
      <w:r>
        <w:rPr>
          <w:rFonts w:ascii="Times New Roman" w:hAnsi="Times New Roman"/>
          <w:i/>
          <w:iCs/>
        </w:rPr>
        <w:t xml:space="preserve"> </w:t>
      </w:r>
      <m:oMath>
        <m:sSub>
          <m:e>
            <m:r>
              <m:t>B</m:t>
            </m:r>
          </m:e>
          <m:sub>
            <m:r>
              <m:t>1</m:t>
            </m:r>
          </m:sub>
        </m:sSub>
        <m:r>
          <m:rPr>
            <m:sty m:val="p"/>
          </m:rPr>
          <m: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λ</m:t>
        </m:r>
        <m:r>
          <m:rPr>
            <m:sty m:val="p"/>
          </m:rPr>
          <m:t>(</m:t>
        </m:r>
        <m:sSub>
          <m:e>
            <m:r>
              <m:rPr>
                <m:sty m:val="p"/>
              </m:rPr>
              <m:t>Δ</m:t>
            </m:r>
          </m:e>
          <m:sub>
            <m:r>
              <m:rPr>
                <m:sty m:val="p"/>
              </m:rPr>
              <m:t>e</m:t>
            </m:r>
            <m:r>
              <m:rPr>
                <m:sty m:val="p"/>
              </m:rPr>
              <m:t>n</m:t>
            </m:r>
            <m:r>
              <m:rPr>
                <m:sty m:val="p"/>
              </m:rPr>
              <m:t>g</m:t>
            </m:r>
          </m:sub>
        </m:sSub>
        <m:r>
          <m:rPr>
            <m:sty m:val="p"/>
          </m:rPr>
          <m:t>)</m:t>
        </m:r>
        <m:r>
          <m:t> </m:t>
        </m:r>
        <m:sSub>
          <m:e>
            <m:r>
              <m:rPr>
                <m:sty m:val="p"/>
              </m:rPr>
              <m:t>Δ</m:t>
            </m:r>
          </m:e>
          <m:sub>
            <m:r>
              <m:rPr>
                <m:sty m:val="p"/>
              </m:rPr>
              <m:t>e</m:t>
            </m:r>
            <m:r>
              <m:rPr>
                <m:sty m:val="p"/>
              </m:rPr>
              <m:t>n</m:t>
            </m:r>
            <m:r>
              <m:rPr>
                <m:sty m:val="p"/>
              </m:rPr>
              <m:t>g</m:t>
            </m:r>
          </m:sub>
        </m:sSub>
      </m:oMath>
      <w:r>
        <w:rPr>
          <w:rFonts w:ascii="Times New Roman" w:hAnsi="Times New Roman"/>
          <w:i/>
          <w:iCs/>
        </w:rPr>
        <w:t xml:space="preserve"> </w:t>
      </w:r>
      <w:r>
        <w:rPr>
          <w:rFonts w:ascii="Times New Roman" w:hAnsi="Times New Roman"/>
          <w:i/>
          <w:iCs/>
        </w:rPr>
        <w:t xml:space="preserve">when</w:t>
      </w:r>
      <w:r>
        <w:rPr>
          <w:rFonts w:ascii="Times New Roman" w:hAnsi="Times New Roman"/>
          <w:i/>
          <w:iCs/>
        </w:rPr>
        <w:t xml:space="preserve"> </w:t>
      </w:r>
      <m:oMath>
        <m:sSub>
          <m:e>
            <m:r>
              <m:t>B</m:t>
            </m:r>
          </m:e>
          <m:sub>
            <m:r>
              <m:t>1</m:t>
            </m:r>
          </m:sub>
        </m:sSub>
        <m:r>
          <m:rPr>
            <m:sty m:val="p"/>
          </m:rPr>
          <m:t>=</m:t>
        </m:r>
        <m:r>
          <m:t>1</m:t>
        </m:r>
      </m:oMath>
      <w:r>
        <w:rPr>
          <w:rFonts w:ascii="Times New Roman" w:hAnsi="Times New Roman"/>
          <w:i/>
          <w:iCs/>
        </w:rPr>
        <w:t xml:space="preserve">, so the expected shift is</w:t>
      </w:r>
      <w:r>
        <w:rPr>
          <w:rFonts w:ascii="Times New Roman" w:hAnsi="Times New Roman"/>
          <w:i/>
          <w:iCs/>
        </w:rPr>
        <w:t xml:space="preserve"> </w:t>
      </w:r>
      <m:oMath>
        <m:r>
          <m:t>ρ</m:t>
        </m:r>
        <m:r>
          <m:t> </m:t>
        </m:r>
        <m:r>
          <m:t>λ</m:t>
        </m:r>
        <m:r>
          <m:t> </m:t>
        </m:r>
        <m:sSub>
          <m:e>
            <m:r>
              <m:rPr>
                <m:sty m:val="p"/>
              </m:rPr>
              <m:t>Δ</m:t>
            </m:r>
          </m:e>
          <m:sub>
            <m:r>
              <m:rPr>
                <m:sty m:val="p"/>
              </m:rPr>
              <m:t>e</m:t>
            </m:r>
            <m:r>
              <m:rPr>
                <m:sty m:val="p"/>
              </m:rPr>
              <m:t>n</m:t>
            </m:r>
            <m:r>
              <m:rPr>
                <m:sty m:val="p"/>
              </m:rPr>
              <m:t>g</m:t>
            </m:r>
          </m:sub>
        </m:sSub>
        <m:r>
          <m:rPr>
            <m:sty m:val="p"/>
          </m:rPr>
          <m:t>=</m:t>
        </m:r>
        <m:r>
          <m:t>λ</m:t>
        </m:r>
        <m:r>
          <m:t> </m:t>
        </m:r>
        <m:sSub>
          <m:e>
            <m:acc>
              <m:accPr>
                <m:chr m:val="̃"/>
              </m:accPr>
              <m:e>
                <m:r>
                  <m:rPr>
                    <m:sty m:val="p"/>
                  </m:rPr>
                  <m:t>Δ</m:t>
                </m:r>
              </m:e>
            </m:acc>
          </m:e>
          <m:sub>
            <m:r>
              <m:rPr>
                <m:sty m:val="p"/>
              </m:rPr>
              <m:t>e</m:t>
            </m:r>
            <m:r>
              <m:rPr>
                <m:sty m:val="p"/>
              </m:rPr>
              <m:t>n</m:t>
            </m:r>
            <m:r>
              <m:rPr>
                <m:sty m:val="p"/>
              </m:rPr>
              <m:t>g</m:t>
            </m:r>
          </m:sub>
        </m:sSub>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λ</m:t>
        </m:r>
        <m:r>
          <m:rPr>
            <m:sty m:val="p"/>
          </m:rPr>
          <m:t>≡</m:t>
        </m:r>
        <m:r>
          <m:t>λ</m:t>
        </m:r>
        <m:r>
          <m:rPr>
            <m:sty m:val="p"/>
          </m:rPr>
          <m:t>(</m:t>
        </m:r>
        <m:sSub>
          <m:e>
            <m:r>
              <m:rPr>
                <m:sty m:val="p"/>
              </m:rPr>
              <m:t>Δ</m:t>
            </m:r>
          </m:e>
          <m:sub>
            <m:r>
              <m:rPr>
                <m:sty m:val="p"/>
              </m:rPr>
              <m:t>e</m:t>
            </m:r>
            <m:r>
              <m:rPr>
                <m:sty m:val="p"/>
              </m:rPr>
              <m:t>n</m:t>
            </m:r>
            <m:r>
              <m:rPr>
                <m:sty m:val="p"/>
              </m:rPr>
              <m:t>g</m:t>
            </m:r>
          </m:sub>
        </m:sSub>
        <m:r>
          <m:rPr>
            <m:sty m:val="p"/>
          </m:rPr>
          <m:t>)</m:t>
        </m:r>
      </m:oMath>
      <w:r>
        <w:rPr>
          <w:rFonts w:ascii="Times New Roman" w:hAnsi="Times New Roman"/>
          <w:i/>
          <w:iCs/>
        </w:rPr>
        <w:t xml:space="preserve"> </w:t>
      </w:r>
      <w:r>
        <w:rPr>
          <w:rFonts w:ascii="Times New Roman" w:hAnsi="Times New Roman"/>
          <w:i/>
          <w:iCs/>
        </w:rPr>
        <w:t xml:space="preserve">evaluated at the realized improvement. No approximation is involved, and the second</w:t>
      </w:r>
      <w:r>
        <w:rPr>
          <w:rFonts w:ascii="Times New Roman" w:hAnsi="Times New Roman"/>
          <w:i/>
          <w:iCs/>
        </w:rPr>
        <w:t xml:space="preserve"> </w:t>
      </w:r>
      <m:oMath>
        <m:r>
          <m:t>ρ</m:t>
        </m:r>
      </m:oMath>
      <w:r>
        <w:rPr>
          <w:rFonts w:ascii="Times New Roman" w:hAnsi="Times New Roman"/>
          <w:i/>
          <w:iCs/>
        </w:rPr>
        <w:t xml:space="preserve"> </w:t>
      </w:r>
      <w:r>
        <w:rPr>
          <w:rFonts w:ascii="Times New Roman" w:hAnsi="Times New Roman"/>
          <w:i/>
          <w:iCs/>
        </w:rPr>
        <w:t xml:space="preserve">of the body’s fold (premium-state arrival</w:t>
      </w:r>
      <w:r>
        <w:rPr>
          <w:rFonts w:ascii="Times New Roman" w:hAnsi="Times New Roman"/>
          <w:i/>
          <w:iCs/>
        </w:rPr>
        <w:t xml:space="preserve"> </w:t>
      </w:r>
      <m:oMath>
        <m:sSub>
          <m:e>
            <m:r>
              <m:t>B</m:t>
            </m:r>
          </m:e>
          <m:sub>
            <m:r>
              <m:t>2</m:t>
            </m:r>
          </m:sub>
        </m:sSub>
      </m:oMath>
      <w:r>
        <w:rPr>
          <w:rFonts w:ascii="Times New Roman" w:hAnsi="Times New Roman"/>
          <w:i/>
          <w:iCs/>
        </w:rPr>
        <w:t xml:space="preserve">) composes exactly as in Lemma 18, preserving</w:t>
      </w:r>
      <w:r>
        <w:rPr>
          <w:rFonts w:ascii="Times New Roman" w:hAnsi="Times New Roman"/>
          <w:i/>
          <w:iCs/>
        </w:rPr>
        <w:t xml:space="preserve"> </w:t>
      </w:r>
      <m:oMath>
        <m:acc>
          <m:accPr>
            <m:chr m:val="̃"/>
          </m:accPr>
          <m:e>
            <m:r>
              <m:t>m</m:t>
            </m:r>
          </m:e>
        </m:acc>
        <m:r>
          <m:rPr>
            <m:sty m:val="p"/>
          </m:rPr>
          <m:t>−</m:t>
        </m:r>
        <m:sSub>
          <m:e>
            <m:r>
              <m:t>m</m:t>
            </m:r>
          </m:e>
          <m:sub>
            <m:r>
              <m:t>0</m:t>
            </m:r>
          </m:sub>
        </m:sSub>
        <m:r>
          <m:rPr>
            <m:sty m:val="p"/>
          </m:rPr>
          <m:t>=</m:t>
        </m:r>
        <m:sSup>
          <m:e>
            <m:r>
              <m:t>ρ</m:t>
            </m:r>
          </m:e>
          <m:sup>
            <m:r>
              <m:t>2</m:t>
            </m:r>
          </m:sup>
        </m:sSup>
        <m:r>
          <m:rPr>
            <m:sty m:val="p"/>
          </m:rPr>
          <m:t>(</m:t>
        </m:r>
        <m:r>
          <m:t>1</m:t>
        </m:r>
        <m:r>
          <m:rPr>
            <m:sty m:val="p"/>
          </m:rPr>
          <m:t>−</m:t>
        </m:r>
        <m:r>
          <m:t>θ</m:t>
        </m:r>
        <m:r>
          <m:rPr>
            <m:sty m:val="p"/>
          </m:rPr>
          <m:t>)</m:t>
        </m:r>
        <m:r>
          <m:t>λ</m:t>
        </m:r>
        <m:sSub>
          <m:e>
            <m:r>
              <m:rPr>
                <m:sty m:val="p"/>
              </m:rPr>
              <m:t>Δ</m:t>
            </m:r>
          </m:e>
          <m:sub>
            <m:r>
              <m:rPr>
                <m:sty m:val="p"/>
              </m:rPr>
              <m:t>e</m:t>
            </m:r>
            <m:r>
              <m:rPr>
                <m:sty m:val="p"/>
              </m:rPr>
              <m:t>n</m:t>
            </m:r>
            <m:r>
              <m:rPr>
                <m:sty m:val="p"/>
              </m:rPr>
              <m:t>g</m:t>
            </m:r>
          </m:sub>
        </m:sSub>
      </m:oMath>
      <w:r>
        <w:rPr>
          <w:rFonts w:ascii="Times New Roman" w:hAnsi="Times New Roman"/>
          <w:i/>
          <w:iCs/>
        </w:rPr>
        <w:t xml:space="preserve">. Note one refinement relative to the reduced form:</w:t>
      </w:r>
      <w:r>
        <w:rPr>
          <w:rFonts w:ascii="Times New Roman" w:hAnsi="Times New Roman"/>
          <w:i/>
          <w:iCs/>
        </w:rPr>
        <w:t xml:space="preserve"> </w:t>
      </w:r>
      <m:oMath>
        <m:r>
          <m:t>λ</m:t>
        </m:r>
        <m:r>
          <m:rPr>
            <m:sty m:val="p"/>
          </m:rPr>
          <m:t>(</m:t>
        </m:r>
        <m:r>
          <m:rPr>
            <m:sty m:val="p"/>
          </m:rPr>
          <m:t>⋅</m:t>
        </m:r>
        <m:r>
          <m:rPr>
            <m:sty m:val="p"/>
          </m:rPr>
          <m:t>)</m:t>
        </m:r>
      </m:oMath>
      <w:r>
        <w:rPr>
          <w:rFonts w:ascii="Times New Roman" w:hAnsi="Times New Roman"/>
          <w:i/>
          <w:iCs/>
        </w:rPr>
        <w:t xml:space="preserve"> </w:t>
      </w:r>
      <w:r>
        <w:rPr>
          <w:rFonts w:ascii="Times New Roman" w:hAnsi="Times New Roman"/>
          <w:i/>
          <w:iCs/>
        </w:rPr>
        <w:t xml:space="preserve">depends on the</w:t>
      </w:r>
      <w:r>
        <w:rPr>
          <w:rFonts w:ascii="Times New Roman" w:hAnsi="Times New Roman"/>
          <w:i/>
          <w:iCs/>
        </w:rPr>
        <w:t xml:space="preserve"> </w:t>
      </w:r>
      <w:r>
        <w:rPr>
          <w:rFonts w:ascii="Times New Roman" w:hAnsi="Times New Roman"/>
          <w:i/>
          <w:i/>
          <w:iCs/>
          <w:iCs/>
        </w:rPr>
        <w:t xml:space="preserve">size</w:t>
      </w:r>
      <w:r>
        <w:rPr>
          <w:rFonts w:ascii="Times New Roman" w:hAnsi="Times New Roman"/>
          <w:i/>
          <w:iCs/>
        </w:rPr>
        <w:t xml:space="preserve"> </w:t>
      </w:r>
      <w:r>
        <w:rPr>
          <w:rFonts w:ascii="Times New Roman" w:hAnsi="Times New Roman"/>
          <w:i/>
          <w:iCs/>
        </w:rPr>
        <w:t xml:space="preserve">of the realized improvement in the pivotal regime (through</w:t>
      </w:r>
      <w:r>
        <w:rPr>
          <w:rFonts w:ascii="Times New Roman" w:hAnsi="Times New Roman"/>
          <w:i/>
          <w:iCs/>
        </w:rPr>
        <w:t xml:space="preserve"> </w:t>
      </w:r>
      <m:oMath>
        <m:r>
          <m:t>ψ</m:t>
        </m:r>
      </m:oMath>
      <w:r>
        <w:rPr>
          <w:rFonts w:ascii="Times New Roman" w:hAnsi="Times New Roman"/>
          <w:i/>
          <w:iCs/>
        </w:rPr>
        <w:t xml:space="preserve">), a state-dependence the constant-</w:t>
      </w:r>
      <m:oMath>
        <m:r>
          <m:t>λ</m:t>
        </m:r>
      </m:oMath>
      <w:r>
        <w:rPr>
          <w:rFonts w:ascii="Times New Roman" w:hAnsi="Times New Roman"/>
          <w:i/>
          <w:iCs/>
        </w:rPr>
        <w:t xml:space="preserve"> </w:t>
      </w:r>
      <w:r>
        <w:rPr>
          <w:rFonts w:ascii="Times New Roman" w:hAnsi="Times New Roman"/>
          <w:i/>
          <w:iCs/>
        </w:rPr>
        <w:t xml:space="preserve">reduced form suppresses; quantitative statements therefore hold</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r>
          <m:t>λ</m:t>
        </m:r>
        <m:r>
          <m:rPr>
            <m:sty m:val="p"/>
          </m:rPr>
          <m:t>(</m:t>
        </m:r>
        <m:sSub>
          <m:e>
            <m:r>
              <m:rPr>
                <m:sty m:val="p"/>
              </m:rPr>
              <m:t>Δ</m:t>
            </m:r>
          </m:e>
          <m:sub>
            <m:r>
              <m:rPr>
                <m:sty m:val="p"/>
              </m:rPr>
              <m:t>e</m:t>
            </m:r>
            <m:r>
              <m:rPr>
                <m:sty m:val="p"/>
              </m:rPr>
              <m:t>n</m:t>
            </m:r>
            <m:r>
              <m:rPr>
                <m:sty m:val="p"/>
              </m:rPr>
              <m:t>g</m:t>
            </m:r>
          </m:sub>
        </m:sSub>
        <m:r>
          <m:rPr>
            <m:sty m:val="p"/>
          </m:rPr>
          <m:t>)</m:t>
        </m:r>
      </m:oMath>
      <w:r>
        <w:rPr>
          <w:rFonts w:ascii="Times New Roman" w:hAnsi="Times New Roman"/>
          <w:i/>
          <w:iCs/>
        </w:rPr>
        <w:t xml:space="preserve">.</w:t>
      </w:r>
    </w:p>
    <w:bookmarkEnd w:id="195"/>
    <w:bookmarkEnd w:id="196"/>
    <w:bookmarkStart w:id="199" w:name="assumption-a3-from-primitives"/>
    <w:p>
      <w:pPr>
        <w:pStyle w:val="Heading2"/>
      </w:pPr>
      <w:r>
        <w:rPr>
          <w:rStyle w:val="SectionNumber"/>
        </w:rPr>
        <w:t xml:space="preserve">D.6</w:t>
      </w:r>
      <w:r>
        <w:tab/>
      </w:r>
      <w:r>
        <w:t xml:space="preserve">Assumption (A3) from primitives</w:t>
      </w:r>
    </w:p>
    <w:bookmarkStart w:id="197" w:name="thm:d7-A3"/>
    <w:p>
      <w:pPr>
        <w:pStyle w:val="FirstParagraph"/>
        <w:keepLines/>
        <w:spacing w:before="60" w:after="60"/>
      </w:pPr>
      <w:r>
        <w:rPr>
          <w:rFonts w:ascii="Times New Roman" w:hAnsi="Times New Roman"/>
          <w:b/>
          <w:bCs/>
        </w:rPr>
        <w:t xml:space="preserve">Theorem 2</w:t>
      </w:r>
      <w:r>
        <w:rPr>
          <w:rFonts w:ascii="Times New Roman" w:hAnsi="Times New Roman"/>
        </w:rPr>
        <w:t xml:space="preserve"> </w:t>
      </w:r>
      <w:r>
        <w:rPr>
          <w:rFonts w:ascii="Times New Roman" w:hAnsi="Times New Roman"/>
        </w:rPr>
        <w:t xml:space="preserve">(A3 holds except on a characterized boundary).</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w:t>
      </w:r>
      <w:r>
        <w:rPr>
          <w:rFonts w:ascii="Times New Roman" w:hAnsi="Times New Roman"/>
          <w:i/>
          <w:iCs/>
        </w:rPr>
        <w:t xml:space="preserve"> </w:t>
      </w:r>
      <m:oMath>
        <m:r>
          <m:t>θ</m:t>
        </m:r>
        <m:r>
          <m:rPr>
            <m:sty m:val="p"/>
          </m:rPr>
          <m:t>&lt;</m:t>
        </m:r>
        <m:r>
          <m:t>1</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ρ</m:t>
        </m:r>
        <m:r>
          <m:t> </m:t>
        </m:r>
        <m:sSub>
          <m:e>
            <m:r>
              <m:rPr>
                <m:sty m:val="p"/>
              </m:rPr>
              <m:t>Δ</m:t>
            </m:r>
          </m:e>
          <m:sub>
            <m:r>
              <m:rPr>
                <m:sty m:val="p"/>
              </m:rPr>
              <m:t>e</m:t>
            </m:r>
            <m:r>
              <m:rPr>
                <m:sty m:val="p"/>
              </m:rPr>
              <m:t>n</m:t>
            </m:r>
            <m:r>
              <m:rPr>
                <m:sty m:val="p"/>
              </m:rPr>
              <m:t>g</m:t>
            </m:r>
          </m:sub>
        </m:sSub>
        <m:r>
          <m:rPr>
            <m:sty m:val="p"/>
          </m:rPr>
          <m:t>&gt;</m:t>
        </m:r>
        <m:r>
          <m:t>0</m:t>
        </m:r>
      </m:oMath>
      <w:r>
        <w:rPr>
          <w:rFonts w:ascii="Times New Roman" w:hAnsi="Times New Roman"/>
          <w:i/>
          <w:iCs/>
        </w:rPr>
        <w:t xml:space="preserve">, and let</w:t>
      </w:r>
      <w:r>
        <w:rPr>
          <w:rFonts w:ascii="Times New Roman" w:hAnsi="Times New Roman"/>
          <w:i/>
          <w:iCs/>
        </w:rP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rPr>
          <w:rFonts w:ascii="Times New Roman" w:hAnsi="Times New Roman"/>
          <w:i/>
          <w:iCs/>
        </w:rPr>
        <w:t xml:space="preserve"> </w:t>
      </w:r>
      <w:r>
        <w:rPr>
          <w:rFonts w:ascii="Times New Roman" w:hAnsi="Times New Roman"/>
          <w:i/>
          <w:iCs/>
        </w:rPr>
        <w:t xml:space="preserve">from Proposition 13. Then the bargained premia of Appendix C satisfy</w:t>
      </w:r>
      <w:r>
        <w:rPr>
          <w:rFonts w:ascii="Times New Roman" w:hAnsi="Times New Roman"/>
          <w:i/>
          <w:iCs/>
        </w:rPr>
        <w:t xml:space="preserve"> </w:t>
      </w:r>
      <m:oMathPara>
        <m:oMathParaPr>
          <m:jc m:val="center"/>
        </m:oMathParaPr>
        <m:oMath>
          <m:acc>
            <m:accPr>
              <m:chr m:val="̃"/>
            </m:accPr>
            <m:e>
              <m:r>
                <m:t>m</m:t>
              </m:r>
            </m:e>
          </m:acc>
          <m:r>
            <m:rPr>
              <m:sty m:val="p"/>
            </m:rPr>
            <m:t>−</m:t>
          </m:r>
          <m:sSub>
            <m:e>
              <m:r>
                <m:t>m</m:t>
              </m:r>
            </m:e>
            <m:sub>
              <m:r>
                <m:t>0</m:t>
              </m:r>
            </m:sub>
          </m:sSub>
          <m:r>
            <m:t> </m:t>
          </m:r>
          <m:r>
            <m:rPr>
              <m:sty m:val="p"/>
            </m:rPr>
            <m:t>=</m:t>
          </m:r>
          <m:r>
            <m:t> </m:t>
          </m:r>
          <m:sSup>
            <m:e>
              <m:r>
                <m:t>ρ</m:t>
              </m:r>
            </m:e>
            <m:sup>
              <m:r>
                <m:t>2</m:t>
              </m:r>
            </m:sup>
          </m:sSup>
          <m:r>
            <m:rPr>
              <m:sty m:val="p"/>
            </m:rPr>
            <m:t>(</m:t>
          </m:r>
          <m:r>
            <m:t>1</m:t>
          </m:r>
          <m:r>
            <m:rPr>
              <m:sty m:val="p"/>
            </m:rPr>
            <m:t>−</m:t>
          </m:r>
          <m:r>
            <m:t>θ</m:t>
          </m:r>
          <m:r>
            <m:rPr>
              <m:sty m:val="p"/>
            </m:rPr>
            <m:t>)</m:t>
          </m:r>
          <m:r>
            <m:t> </m:t>
          </m:r>
          <m:r>
            <m:t>λ</m:t>
          </m:r>
          <m:r>
            <m:t> </m:t>
          </m:r>
          <m:sSub>
            <m:e>
              <m:r>
                <m:rPr>
                  <m:sty m:val="p"/>
                </m:rPr>
                <m:t>Δ</m:t>
              </m:r>
            </m:e>
            <m:sub>
              <m:r>
                <m:rPr>
                  <m:sty m:val="p"/>
                </m:rPr>
                <m:t>e</m:t>
              </m:r>
              <m:r>
                <m:rPr>
                  <m:sty m:val="p"/>
                </m:rPr>
                <m:t>n</m:t>
              </m:r>
              <m:r>
                <m:rPr>
                  <m:sty m:val="p"/>
                </m:rPr>
                <m:t>g</m:t>
              </m:r>
            </m:sub>
          </m:sSub>
          <m:r>
            <m:t> </m:t>
          </m:r>
          <m:r>
            <m:rPr>
              <m:sty m:val="p"/>
            </m:rPr>
            <m:t>&gt;</m:t>
          </m:r>
          <m:r>
            <m:t> </m:t>
          </m:r>
          <m:r>
            <m:t>0</m:t>
          </m:r>
          <m:r>
            <m:t>  </m:t>
          </m:r>
          <m:r>
            <m:rPr>
              <m:sty m:val="p"/>
            </m:rPr>
            <m:t>⇔</m:t>
          </m:r>
          <m:r>
            <m:t>  </m:t>
          </m:r>
          <m:r>
            <m:t>λ</m:t>
          </m:r>
          <m:r>
            <m:rPr>
              <m:sty m:val="p"/>
            </m:rPr>
            <m:t>&gt;</m:t>
          </m:r>
          <m:r>
            <m:t>0</m:t>
          </m:r>
          <m:r>
            <m:rPr>
              <m:sty m:val="p"/>
            </m:rPr>
            <m:t>,</m:t>
          </m:r>
        </m:oMath>
      </m:oMathPara>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λ</m:t>
        </m:r>
        <m:r>
          <m:rPr>
            <m:sty m:val="p"/>
          </m:rPr>
          <m:t>=</m:t>
        </m:r>
        <m:r>
          <m:t>0</m:t>
        </m:r>
      </m:oMath>
      <w:r>
        <w:rPr>
          <w:rFonts w:ascii="Times New Roman" w:hAnsi="Times New Roman"/>
          <w:i/>
          <w:iCs/>
        </w:rPr>
        <w:t xml:space="preserve"> </w:t>
      </w:r>
      <w:r>
        <w:rPr>
          <w:rFonts w:ascii="Times New Roman" w:hAnsi="Times New Roman"/>
          <w:i/>
          <w:iCs/>
        </w:rPr>
        <w:t xml:space="preserve">— equivalently, Assumption  fails — if and only if</w:t>
      </w:r>
      <w:r>
        <w:rPr>
          <w:rFonts w:ascii="Times New Roman" w:hAnsi="Times New Roman"/>
          <w:i/>
          <w:iCs/>
        </w:rPr>
        <w:t xml:space="preserve"> </w:t>
      </w:r>
      <w:r>
        <w:rPr>
          <w:rFonts w:ascii="Times New Roman" w:hAnsi="Times New Roman"/>
          <w:i/>
          <w:i/>
          <w:iCs/>
          <w:iCs/>
        </w:rPr>
        <w:t xml:space="preserve">all three</w:t>
      </w:r>
      <w:r>
        <w:rPr>
          <w:rFonts w:ascii="Times New Roman" w:hAnsi="Times New Roman"/>
          <w:i/>
          <w:iCs/>
        </w:rPr>
        <w:t xml:space="preserve"> </w:t>
      </w:r>
      <w:r>
        <w:rPr>
          <w:rFonts w:ascii="Times New Roman" w:hAnsi="Times New Roman"/>
          <w:i/>
          <w:iCs/>
        </w:rPr>
        <w:t xml:space="preserve">of the following hold:</w:t>
      </w:r>
    </w:p>
    <w:p>
      <w:pPr>
        <w:numPr>
          <w:ilvl w:val="0"/>
          <w:numId w:val="1019"/>
        </w:numPr>
        <w:spacing w:before="60" w:after="60"/>
      </w:pPr>
      <w:r>
        <w:rPr>
          <w:i/>
          <w:iCs/>
        </w:rPr>
        <w:t xml:space="preserve">fringe raids are</w:t>
      </w:r>
      <w:r>
        <w:rPr>
          <w:i/>
          <w:iCs/>
        </w:rPr>
        <w:t xml:space="preserve"> </w:t>
      </w:r>
      <w:r>
        <w:rPr>
          <w:i/>
          <w:i/>
          <w:iCs/>
          <w:iCs/>
        </w:rPr>
        <w:t xml:space="preserve">certain</w:t>
      </w:r>
      <w:r>
        <w:rPr>
          <w:i/>
          <w:iCs/>
        </w:rPr>
        <w:t xml:space="preserve">:</w:t>
      </w:r>
      <w:r>
        <w:rPr>
          <w:i/>
          <w:iCs/>
        </w:rPr>
        <w:t xml:space="preserve"> </w:t>
      </w:r>
      <m:oMath>
        <m:r>
          <m:t>q</m:t>
        </m:r>
        <m:r>
          <m:rPr>
            <m:sty m:val="p"/>
          </m:rPr>
          <m:t>=</m:t>
        </m:r>
        <m:r>
          <m:t>H</m:t>
        </m:r>
        <m:r>
          <m:rPr>
            <m:sty m:val="p"/>
          </m:rPr>
          <m:t>(</m:t>
        </m:r>
        <m:r>
          <m:t>ϕ</m:t>
        </m:r>
        <m:r>
          <m:rPr>
            <m:sty m:val="p"/>
          </m:rPr>
          <m:t>)</m:t>
        </m:r>
        <m:r>
          <m:rPr>
            <m:sty m:val="p"/>
          </m:rPr>
          <m:t>=</m:t>
        </m:r>
        <m:r>
          <m:t>1</m:t>
        </m:r>
      </m:oMath>
      <w:r>
        <w:rPr>
          <w:i/>
          <w:iCs/>
        </w:rPr>
        <w:t xml:space="preserve">;</w:t>
      </w:r>
    </w:p>
    <w:p>
      <w:pPr>
        <w:numPr>
          <w:ilvl w:val="0"/>
          <w:numId w:val="1019"/>
        </w:numPr>
        <w:spacing w:before="60" w:after="60"/>
      </w:pPr>
      <w:r>
        <w:rPr>
          <w:i/>
          <w:iCs/>
        </w:rPr>
        <w:t xml:space="preserve">the activist’s improvement is</w:t>
      </w:r>
      <w:r>
        <w:rPr>
          <w:i/>
          <w:iCs/>
        </w:rPr>
        <w:t xml:space="preserve"> </w:t>
      </w:r>
      <w:r>
        <w:rPr>
          <w:i/>
          <w:i/>
          <w:iCs/>
          <w:iCs/>
        </w:rPr>
        <w:t xml:space="preserve">fully superseded</w:t>
      </w:r>
      <w:r>
        <w:rPr>
          <w:i/>
          <w:iCs/>
        </w:rPr>
        <w:t xml:space="preserve"> </w:t>
      </w:r>
      <w:r>
        <w:rPr>
          <w:i/>
          <w:iCs/>
        </w:rPr>
        <w:t xml:space="preserve">by the raider’s plan:</w:t>
      </w:r>
      <w:r>
        <w:rPr>
          <w:i/>
          <w:iCs/>
        </w:rPr>
        <w:t xml:space="preserve"> </w:t>
      </w:r>
      <m:oMath>
        <m:r>
          <m:t>γ</m:t>
        </m:r>
        <m:r>
          <m:rPr>
            <m:sty m:val="p"/>
          </m:rPr>
          <m:t>=</m:t>
        </m:r>
        <m:r>
          <m:t>0</m:t>
        </m:r>
      </m:oMath>
      <w:r>
        <w:rPr>
          <w:i/>
          <w:iCs/>
        </w:rPr>
        <w:t xml:space="preserve">;</w:t>
      </w:r>
    </w:p>
    <w:p>
      <w:pPr>
        <w:numPr>
          <w:ilvl w:val="0"/>
          <w:numId w:val="1019"/>
        </w:numPr>
        <w:spacing w:before="60" w:after="60"/>
      </w:pPr>
      <w:r>
        <w:rPr>
          <w:i/>
          <w:iCs/>
        </w:rPr>
        <w:t xml:space="preserve">blocking is</w:t>
      </w:r>
      <w:r>
        <w:rPr>
          <w:i/>
          <w:iCs/>
        </w:rPr>
        <w:t xml:space="preserve"> </w:t>
      </w:r>
      <w:r>
        <w:rPr>
          <w:i/>
          <w:i/>
          <w:iCs/>
          <w:iCs/>
        </w:rPr>
        <w:t xml:space="preserve">unavailable or worthless</w:t>
      </w:r>
      <w:r>
        <w:rPr>
          <w:i/>
          <w:iCs/>
        </w:rPr>
        <w:t xml:space="preserve">: the bloc is non-pivotal (</w:t>
      </w:r>
      <m:oMath>
        <m:r>
          <m:t>1</m:t>
        </m:r>
        <m:r>
          <m:rPr>
            <m:sty m:val="p"/>
          </m:rPr>
          <m:t>−</m:t>
        </m:r>
        <m:r>
          <m:t>α</m:t>
        </m:r>
        <m:r>
          <m:rPr>
            <m:sty m:val="p"/>
          </m:rPr>
          <m:t>≥</m:t>
        </m:r>
        <m:sSub>
          <m:e>
            <m:r>
              <m:t>τ</m:t>
            </m:r>
          </m:e>
          <m:sub>
            <m:r>
              <m:t>c</m:t>
            </m:r>
          </m:sub>
        </m:sSub>
      </m:oMath>
      <w:r>
        <w:rPr>
          <w:i/>
          <w:iCs/>
        </w:rPr>
        <w:t xml:space="preserve">),</w:t>
      </w:r>
      <w:r>
        <w:rPr>
          <w:i/>
          <w:iCs/>
        </w:rPr>
        <w:t xml:space="preserve"> </w:t>
      </w:r>
      <w:r>
        <w:rPr>
          <w:i/>
          <w:i/>
          <w:iCs/>
          <w:iCs/>
        </w:rPr>
        <w:t xml:space="preserve">or</w:t>
      </w:r>
      <w:r>
        <w:rPr>
          <w:i/>
          <w:iCs/>
        </w:rPr>
        <w:t xml:space="preserve"> </w:t>
      </w:r>
      <w:r>
        <w:rPr>
          <w:i/>
          <w:iCs/>
        </w:rPr>
        <w:t xml:space="preserve">it is pivotal but the fringe synergy clears the bloc’s reservation with probability one,</w:t>
      </w:r>
      <w:r>
        <w:rPr>
          <w:i/>
          <w:iCs/>
        </w:rPr>
        <w:t xml:space="preserve"> </w:t>
      </w:r>
      <m:oMath>
        <m:r>
          <m:rPr>
            <m:scr m:val="double-struck"/>
            <m:sty m:val="p"/>
          </m:rPr>
          <m:t>P</m:t>
        </m:r>
        <m:d>
          <m:dPr>
            <m:begChr m:val="("/>
            <m:sepChr m:val=""/>
            <m:endChr m:val=")"/>
            <m:grow/>
          </m:dPr>
          <m:e>
            <m:sSub>
              <m:e>
                <m:r>
                  <m:t>S</m:t>
                </m:r>
              </m:e>
              <m:sub>
                <m:r>
                  <m:t>F</m:t>
                </m:r>
              </m:sub>
            </m:sSub>
            <m:r>
              <m:rPr>
                <m:sty m:val="p"/>
              </m:rPr>
              <m:t>≥</m:t>
            </m:r>
            <m:r>
              <m:t>ϕ</m:t>
            </m:r>
            <m:r>
              <m:rPr>
                <m:sty m:val="p"/>
              </m:rPr>
              <m:t>+</m:t>
            </m:r>
            <m:sSub>
              <m:e>
                <m:r>
                  <m:rPr>
                    <m:sty m:val="p"/>
                  </m:rPr>
                  <m:t>Δ</m:t>
                </m:r>
              </m:e>
              <m:sub>
                <m:r>
                  <m:rPr>
                    <m:sty m:val="p"/>
                  </m:rPr>
                  <m:t>e</m:t>
                </m:r>
                <m:r>
                  <m:rPr>
                    <m:sty m:val="p"/>
                  </m:rPr>
                  <m:t>n</m:t>
                </m:r>
                <m:r>
                  <m:rPr>
                    <m:sty m:val="p"/>
                  </m:rPr>
                  <m:t>g</m:t>
                </m:r>
              </m:sub>
            </m:sSub>
          </m:e>
        </m:d>
        <m:r>
          <m:rPr>
            <m:sty m:val="p"/>
          </m:rPr>
          <m:t>=</m:t>
        </m:r>
        <m:r>
          <m:t>1</m:t>
        </m:r>
      </m:oMath>
      <w:r>
        <w:rPr>
          <w:i/>
          <w:iCs/>
        </w:rPr>
        <w:t xml:space="preserve">.</w:t>
      </w:r>
    </w:p>
    <w:p>
      <w:pPr>
        <w:pStyle w:val="FirstParagraph"/>
        <w:spacing w:before="60" w:after="60"/>
      </w:pPr>
      <w:r>
        <w:rPr>
          <w:i/>
          <w:iCs/>
        </w:rPr>
        <w:t xml:space="preserve">In particular each of the following alone implies</w:t>
      </w:r>
      <w:r>
        <w:rPr>
          <w:i/>
          <w:iCs/>
        </w:rPr>
        <w:t xml:space="preserve"> </w:t>
      </w:r>
      <m:oMath>
        <m:r>
          <m:t>λ</m:t>
        </m:r>
        <m:r>
          <m:rPr>
            <m:sty m:val="p"/>
          </m:rPr>
          <m:t>&gt;</m:t>
        </m:r>
        <m:r>
          <m:t>0</m:t>
        </m:r>
      </m:oMath>
      <w:r>
        <w:rPr>
          <w:i/>
          <w:iCs/>
        </w:rPr>
        <w:t xml:space="preserve">: some raids fail to materialize (</w:t>
      </w:r>
      <m:oMath>
        <m:r>
          <m:t>q</m:t>
        </m:r>
        <m:r>
          <m:rPr>
            <m:sty m:val="p"/>
          </m:rPr>
          <m:t>&lt;</m:t>
        </m:r>
        <m:r>
          <m:t>1</m:t>
        </m:r>
      </m:oMath>
      <w:r>
        <w:rPr>
          <w:i/>
          <w:iCs/>
        </w:rPr>
        <w:t xml:space="preserve">); any portability (</w:t>
      </w:r>
      <m:oMath>
        <m:r>
          <m:t>γ</m:t>
        </m:r>
        <m:r>
          <m:rPr>
            <m:sty m:val="p"/>
          </m:rPr>
          <m:t>&gt;</m:t>
        </m:r>
        <m:r>
          <m:t>0</m:t>
        </m:r>
      </m:oMath>
      <w:r>
        <w:rPr>
          <w:i/>
          <w:iCs/>
        </w:rPr>
        <w:t xml:space="preserve">); a pivotal bloc facing a fringe whose synergy falls short of</w:t>
      </w:r>
      <w:r>
        <w:rPr>
          <w:i/>
          <w:iCs/>
        </w:rPr>
        <w:t xml:space="preserve"> </w:t>
      </w:r>
      <m:oMath>
        <m:r>
          <m:t>ϕ</m:t>
        </m:r>
        <m:r>
          <m:rPr>
            <m:sty m:val="p"/>
          </m:rPr>
          <m:t>+</m:t>
        </m:r>
        <m:sSub>
          <m:e>
            <m:r>
              <m:rPr>
                <m:sty m:val="p"/>
              </m:rPr>
              <m:t>Δ</m:t>
            </m:r>
          </m:e>
          <m:sub>
            <m:r>
              <m:rPr>
                <m:sty m:val="p"/>
              </m:rPr>
              <m:t>e</m:t>
            </m:r>
            <m:r>
              <m:rPr>
                <m:sty m:val="p"/>
              </m:rPr>
              <m:t>n</m:t>
            </m:r>
            <m:r>
              <m:rPr>
                <m:sty m:val="p"/>
              </m:rPr>
              <m:t>g</m:t>
            </m:r>
          </m:sub>
        </m:sSub>
      </m:oMath>
      <w:r>
        <w:rPr>
          <w:i/>
          <w:iCs/>
        </w:rPr>
        <w:t xml:space="preserve"> </w:t>
      </w:r>
      <w:r>
        <w:rPr>
          <w:i/>
          <w:iCs/>
        </w:rPr>
        <w:t xml:space="preserve">with positive probability.</w:t>
      </w:r>
    </w:p>
    <w:bookmarkEnd w:id="197"/>
    <w:p>
      <w:pPr>
        <w:pStyle w:val="BodyText"/>
        <w:spacing w:before="60" w:after="60"/>
      </w:pPr>
      <w:r>
        <w:rPr>
          <w:i/>
          <w:iCs/>
        </w:rPr>
        <w:t xml:space="preserve">Proof.</w:t>
      </w:r>
      <w:r>
        <w:t xml:space="preserve"> </w:t>
      </w:r>
      <w:r>
        <w:t xml:space="preserve">The equivalence</w:t>
      </w:r>
      <w:r>
        <w:t xml:space="preserve"> </w:t>
      </w:r>
      <m:oMath>
        <m:acc>
          <m:accPr>
            <m:chr m:val="̃"/>
          </m:accPr>
          <m:e>
            <m:r>
              <m:t>m</m:t>
            </m:r>
          </m:e>
        </m:acc>
        <m:r>
          <m:rPr>
            <m:sty m:val="p"/>
          </m:rPr>
          <m:t>−</m:t>
        </m:r>
        <m:sSub>
          <m:e>
            <m:r>
              <m:t>m</m:t>
            </m:r>
          </m:e>
          <m:sub>
            <m:r>
              <m:t>0</m:t>
            </m:r>
          </m:sub>
        </m:sSub>
        <m:r>
          <m:rPr>
            <m:sty m:val="p"/>
          </m:rPr>
          <m:t>&gt;</m:t>
        </m:r>
        <m:r>
          <m:t>0</m:t>
        </m:r>
        <m:r>
          <m:rPr>
            <m:sty m:val="p"/>
          </m:rPr>
          <m:t>⇔</m:t>
        </m:r>
        <m:r>
          <m:t>λ</m:t>
        </m:r>
        <m:r>
          <m:rPr>
            <m:sty m:val="p"/>
          </m:rPr>
          <m:t>&gt;</m:t>
        </m:r>
        <m:r>
          <m:t>0</m:t>
        </m:r>
      </m:oMath>
      <w:r>
        <w:t xml:space="preserve"> </w:t>
      </w:r>
      <w:r>
        <w:t xml:space="preserve">is Theorem 1’s display with</w:t>
      </w:r>
      <w:r>
        <w:t xml:space="preserve"> </w:t>
      </w:r>
      <m:oMath>
        <m:r>
          <m:t>λ</m:t>
        </m:r>
      </m:oMath>
      <w:r>
        <w:t xml:space="preserve"> </w:t>
      </w:r>
      <w:r>
        <w:t xml:space="preserve">substituted from Corollary 2, the other factors being positive by hypothesis. It remains to characterize</w:t>
      </w:r>
      <w:r>
        <w:t xml:space="preserve"> </w:t>
      </w:r>
      <m:oMath>
        <m:r>
          <m:t>λ</m:t>
        </m:r>
        <m:r>
          <m:rPr>
            <m:sty m:val="p"/>
          </m:rPr>
          <m:t>=</m:t>
        </m:r>
        <m:r>
          <m:t>0</m:t>
        </m:r>
      </m:oMath>
      <w:r>
        <w:t xml:space="preserve">, i.e. </w:t>
      </w:r>
      <m:oMath>
        <m:r>
          <m:t>q</m:t>
        </m:r>
        <m:r>
          <m:rPr>
            <m:sty m:val="p"/>
          </m:rPr>
          <m:t>(</m:t>
        </m:r>
        <m:r>
          <m:t>1</m:t>
        </m:r>
        <m:r>
          <m:rPr>
            <m:sty m:val="p"/>
          </m:rPr>
          <m:t>−</m:t>
        </m:r>
        <m:r>
          <m:t>γ</m:t>
        </m:r>
        <m:r>
          <m:rPr>
            <m:sty m:val="p"/>
          </m:rPr>
          <m:t>)</m:t>
        </m:r>
        <m:r>
          <m:t>ψ</m:t>
        </m:r>
        <m:r>
          <m:rPr>
            <m:sty m:val="p"/>
          </m:rPr>
          <m:t>=</m:t>
        </m:r>
        <m:r>
          <m:t>1</m:t>
        </m:r>
      </m:oMath>
      <w:r>
        <w:t xml:space="preserve">. Since each factor lies in</w:t>
      </w:r>
      <w:r>
        <w:t xml:space="preserve"> </w:t>
      </w:r>
      <m:oMath>
        <m:r>
          <m:rPr>
            <m:sty m:val="p"/>
          </m:rPr>
          <m:t>[</m:t>
        </m:r>
        <m:r>
          <m:t>0</m:t>
        </m:r>
        <m:r>
          <m:rPr>
            <m:sty m:val="p"/>
          </m:rPr>
          <m:t>,</m:t>
        </m:r>
        <m:r>
          <m:t>1</m:t>
        </m:r>
        <m:r>
          <m:rPr>
            <m:sty m:val="p"/>
          </m:rPr>
          <m:t>]</m:t>
        </m:r>
      </m:oMath>
      <w:r>
        <w:t xml:space="preserve">, the product equals one iff every factor equals one.</w:t>
      </w:r>
      <w:r>
        <w:t xml:space="preserve"> </w:t>
      </w:r>
      <m:oMath>
        <m:r>
          <m:t>q</m:t>
        </m:r>
        <m:r>
          <m:rPr>
            <m:sty m:val="p"/>
          </m:rPr>
          <m:t>=</m:t>
        </m:r>
        <m:r>
          <m:t>1</m:t>
        </m:r>
      </m:oMath>
      <w:r>
        <w:t xml:space="preserve"> </w:t>
      </w:r>
      <w:r>
        <w:t xml:space="preserve">is (F1);</w:t>
      </w:r>
      <w:r>
        <w:t xml:space="preserve"> </w:t>
      </w:r>
      <m:oMath>
        <m:r>
          <m:t>1</m:t>
        </m:r>
        <m:r>
          <m:rPr>
            <m:sty m:val="p"/>
          </m:rPr>
          <m:t>−</m:t>
        </m:r>
        <m:r>
          <m:t>γ</m:t>
        </m:r>
        <m:r>
          <m:rPr>
            <m:sty m:val="p"/>
          </m:rPr>
          <m:t>=</m:t>
        </m:r>
        <m:r>
          <m:t>1</m:t>
        </m:r>
      </m:oMath>
      <w:r>
        <w:t xml:space="preserve"> </w:t>
      </w:r>
      <w:r>
        <w:t xml:space="preserve">is (F2). Given</w:t>
      </w:r>
      <w:r>
        <w:t xml:space="preserve"> </w:t>
      </w:r>
      <m:oMath>
        <m:r>
          <m:t>γ</m:t>
        </m:r>
        <m:r>
          <m:rPr>
            <m:sty m:val="p"/>
          </m:rPr>
          <m:t>=</m:t>
        </m:r>
        <m:r>
          <m:t>0</m:t>
        </m:r>
      </m:oMath>
      <w:r>
        <w:t xml:space="preserve">: in the non-pivotal regime</w:t>
      </w:r>
      <w:r>
        <w:t xml:space="preserve"> </w:t>
      </w:r>
      <m:oMath>
        <m:r>
          <m:t>ψ</m:t>
        </m:r>
        <m:r>
          <m:rPr>
            <m:sty m:val="p"/>
          </m:rPr>
          <m:t>≡</m:t>
        </m:r>
        <m:r>
          <m:t>1</m:t>
        </m:r>
      </m:oMath>
      <w:r>
        <w:t xml:space="preserve">, which is the first disjunct of (F3); in the pivotal regime</w:t>
      </w:r>
      <w:r>
        <w:t xml:space="preserve"> </w:t>
      </w:r>
      <m:oMath>
        <m:r>
          <m:t>ψ</m:t>
        </m:r>
        <m:r>
          <m:rPr>
            <m:sty m:val="p"/>
          </m:rPr>
          <m:t>=</m:t>
        </m:r>
        <m:r>
          <m:t>1</m:t>
        </m:r>
      </m:oMath>
      <w:r>
        <w:t xml:space="preserve"> </w:t>
      </w:r>
      <w:r>
        <w:t xml:space="preserve">iff</w:t>
      </w:r>
      <w:r>
        <w:t xml:space="preserve"> </w:t>
      </w:r>
      <m:oMath>
        <m:nary>
          <m:naryPr>
            <m:chr m:val="∫"/>
            <m:limLoc m:val="subSup"/>
            <m:subHide m:val="off"/>
            <m:supHide m:val="off"/>
          </m:naryPr>
          <m:sub>
            <m:r>
              <m:t>0</m:t>
            </m:r>
          </m:sub>
          <m:sup>
            <m:sSub>
              <m:e>
                <m:r>
                  <m:t>δ</m:t>
                </m:r>
              </m:e>
              <m:sub>
                <m:r>
                  <m:t>e</m:t>
                </m:r>
              </m:sub>
            </m:sSub>
          </m:sup>
          <m:e>
            <m:acc>
              <m:accPr>
                <m:chr m:val="‾"/>
              </m:accPr>
              <m:e>
                <m:r>
                  <m:t>G</m:t>
                </m:r>
              </m:e>
            </m:acc>
          </m:e>
        </m:nary>
        <m:r>
          <m:rPr>
            <m:sty m:val="p"/>
          </m:rPr>
          <m:t>(</m:t>
        </m:r>
        <m:r>
          <m:t>ϕ</m:t>
        </m:r>
        <m:r>
          <m:rPr>
            <m:sty m:val="p"/>
          </m:rPr>
          <m:t>+</m:t>
        </m:r>
        <m:r>
          <m:t>t</m:t>
        </m:r>
        <m:r>
          <m:rPr>
            <m:sty m:val="p"/>
          </m:rPr>
          <m:t>)</m:t>
        </m:r>
        <m:r>
          <m:t> </m:t>
        </m:r>
        <m:r>
          <m:t>d</m:t>
        </m:r>
        <m:r>
          <m:t>t</m:t>
        </m:r>
        <m:r>
          <m:rPr>
            <m:sty m:val="p"/>
          </m:rPr>
          <m:t>=</m:t>
        </m:r>
        <m:sSub>
          <m:e>
            <m:r>
              <m:t>δ</m:t>
            </m:r>
          </m:e>
          <m:sub>
            <m:r>
              <m:t>e</m:t>
            </m:r>
          </m:sub>
        </m:sSub>
      </m:oMath>
      <w:r>
        <w:t xml:space="preserve"> </w:t>
      </w:r>
      <w:r>
        <w:t xml:space="preserve">iff</w:t>
      </w:r>
      <w:r>
        <w:t xml:space="preserve"> </w:t>
      </w:r>
      <m:oMath>
        <m:acc>
          <m:accPr>
            <m:chr m:val="‾"/>
          </m:accPr>
          <m:e>
            <m:r>
              <m:t>G</m:t>
            </m:r>
          </m:e>
        </m:acc>
        <m:r>
          <m:rPr>
            <m:sty m:val="p"/>
          </m:rPr>
          <m:t>(</m:t>
        </m:r>
        <m:r>
          <m:t>ϕ</m:t>
        </m:r>
        <m:r>
          <m:rPr>
            <m:sty m:val="p"/>
          </m:rPr>
          <m:t>+</m:t>
        </m:r>
        <m:r>
          <m:t>t</m:t>
        </m:r>
        <m:r>
          <m:rPr>
            <m:sty m:val="p"/>
          </m:rPr>
          <m:t>)</m:t>
        </m:r>
        <m:r>
          <m:rPr>
            <m:sty m:val="p"/>
          </m:rPr>
          <m:t>=</m:t>
        </m:r>
        <m:r>
          <m:t>1</m:t>
        </m:r>
      </m:oMath>
      <w:r>
        <w:t xml:space="preserve"> </w:t>
      </w:r>
      <w:r>
        <w:t xml:space="preserve">for a.e. </w:t>
      </w:r>
      <m:oMath>
        <m:r>
          <m:t>t</m:t>
        </m:r>
        <m:r>
          <m:rPr>
            <m:sty m:val="p"/>
          </m:rPr>
          <m:t>∈</m:t>
        </m:r>
        <m:r>
          <m:rPr>
            <m:sty m:val="p"/>
          </m:rPr>
          <m:t>(</m:t>
        </m:r>
        <m:r>
          <m:t>0</m:t>
        </m:r>
        <m:r>
          <m:rPr>
            <m:sty m:val="p"/>
          </m:rPr>
          <m:t>,</m:t>
        </m:r>
        <m:sSub>
          <m:e>
            <m:r>
              <m:t>δ</m:t>
            </m:r>
          </m:e>
          <m:sub>
            <m:r>
              <m:t>e</m:t>
            </m:r>
          </m:sub>
        </m:sSub>
        <m:r>
          <m:rPr>
            <m:sty m:val="p"/>
          </m:rPr>
          <m:t>)</m:t>
        </m:r>
      </m:oMath>
      <w:r>
        <w:t xml:space="preserve">; since</w:t>
      </w:r>
      <w:r>
        <w:t xml:space="preserve"> </w:t>
      </w:r>
      <m:oMath>
        <m:acc>
          <m:accPr>
            <m:chr m:val="‾"/>
          </m:accPr>
          <m:e>
            <m:r>
              <m:t>G</m:t>
            </m:r>
          </m:e>
        </m:acc>
      </m:oMath>
      <w:r>
        <w:t xml:space="preserve"> </w:t>
      </w:r>
      <w:r>
        <w:t xml:space="preserve">is nonincreasing and right-continuous this holds iff</w:t>
      </w:r>
      <w:r>
        <w:t xml:space="preserve"> </w:t>
      </w:r>
      <m:oMath>
        <m:acc>
          <m:accPr>
            <m:chr m:val="‾"/>
          </m:accPr>
          <m:e>
            <m:r>
              <m:t>G</m:t>
            </m:r>
          </m:e>
        </m:acc>
        <m:r>
          <m:rPr>
            <m:sty m:val="p"/>
          </m:rPr>
          <m:t>(</m:t>
        </m:r>
        <m:r>
          <m:t>ϕ</m:t>
        </m:r>
        <m:r>
          <m:rPr>
            <m:sty m:val="p"/>
          </m:rPr>
          <m:t>+</m:t>
        </m:r>
        <m:sSubSup>
          <m:e>
            <m:r>
              <m:t>δ</m:t>
            </m:r>
          </m:e>
          <m:sub>
            <m:r>
              <m:t>e</m:t>
            </m:r>
          </m:sub>
          <m:sup>
            <m:r>
              <m:rPr>
                <m:sty m:val="p"/>
              </m:rPr>
              <m:t>−</m:t>
            </m:r>
          </m:sup>
        </m:sSubSup>
        <m:r>
          <m:rPr>
            <m:sty m:val="p"/>
          </m:rPr>
          <m:t>)</m:t>
        </m:r>
        <m:r>
          <m:rPr>
            <m:sty m:val="p"/>
          </m:rPr>
          <m:t>=</m:t>
        </m:r>
        <m:r>
          <m:t>1</m:t>
        </m:r>
      </m:oMath>
      <w:r>
        <w:t xml:space="preserve">, i.e. </w:t>
      </w:r>
      <m:oMath>
        <m:r>
          <m:rPr>
            <m:scr m:val="double-struck"/>
            <m:sty m:val="p"/>
          </m:rPr>
          <m:t>P</m:t>
        </m:r>
        <m:r>
          <m:rPr>
            <m:sty m:val="p"/>
          </m:rPr>
          <m:t>(</m:t>
        </m:r>
        <m:sSub>
          <m:e>
            <m:r>
              <m:t>S</m:t>
            </m:r>
          </m:e>
          <m:sub>
            <m:r>
              <m:t>F</m:t>
            </m:r>
          </m:sub>
        </m:sSub>
        <m:r>
          <m:rPr>
            <m:sty m:val="p"/>
          </m:rPr>
          <m:t>≥</m:t>
        </m:r>
        <m:r>
          <m:t>ϕ</m:t>
        </m:r>
        <m:r>
          <m:rPr>
            <m:sty m:val="p"/>
          </m:rPr>
          <m:t>+</m:t>
        </m:r>
        <m:sSub>
          <m:e>
            <m:r>
              <m:t>δ</m:t>
            </m:r>
          </m:e>
          <m:sub>
            <m:r>
              <m:t>e</m:t>
            </m:r>
          </m:sub>
        </m:sSub>
        <m:r>
          <m:rPr>
            <m:sty m:val="p"/>
          </m:rPr>
          <m:t>)</m:t>
        </m:r>
        <m:r>
          <m:rPr>
            <m:sty m:val="p"/>
          </m:rPr>
          <m:t>=</m:t>
        </m:r>
        <m:r>
          <m:t>1</m:t>
        </m:r>
      </m:oMath>
      <w:r>
        <w:t xml:space="preserve"> </w:t>
      </w:r>
      <w:r>
        <w:t xml:space="preserve">for</w:t>
      </w:r>
      <w:r>
        <w:t xml:space="preserve"> </w:t>
      </w:r>
      <m:oMath>
        <m:sSub>
          <m:e>
            <m:r>
              <m:t>δ</m:t>
            </m:r>
          </m:e>
          <m:sub>
            <m:r>
              <m:t>e</m:t>
            </m:r>
          </m:sub>
        </m:sSub>
        <m:r>
          <m:rPr>
            <m:sty m:val="p"/>
          </m:rPr>
          <m:t>=</m:t>
        </m:r>
        <m:sSub>
          <m:e>
            <m:r>
              <m:rPr>
                <m:sty m:val="p"/>
              </m:rPr>
              <m:t>Δ</m:t>
            </m:r>
          </m:e>
          <m:sub>
            <m:r>
              <m:rPr>
                <m:sty m:val="p"/>
              </m:rPr>
              <m:t>e</m:t>
            </m:r>
            <m:r>
              <m:rPr>
                <m:sty m:val="p"/>
              </m:rPr>
              <m:t>n</m:t>
            </m:r>
            <m:r>
              <m:rPr>
                <m:sty m:val="p"/>
              </m:rPr>
              <m:t>g</m:t>
            </m:r>
          </m:sub>
        </m:sSub>
      </m:oMath>
      <w:r>
        <w:t xml:space="preserve"> </w:t>
      </w:r>
      <w:r>
        <w:t xml:space="preserve">by atomlessness of</w:t>
      </w:r>
      <w:r>
        <w:t xml:space="preserve"> </w:t>
      </w:r>
      <m:oMath>
        <m:r>
          <m:t>G</m:t>
        </m:r>
      </m:oMath>
      <w:r>
        <w:t xml:space="preserve"> </w:t>
      </w:r>
      <w:r>
        <w:t xml:space="preserve">— the second disjunct of (F3). The "in particular" statement negates each factor. ◻</w:t>
      </w:r>
    </w:p>
    <w:bookmarkStart w:id="198" w:name="rem:d7-compstat"/>
    <w:p>
      <w:pPr>
        <w:pStyle w:val="BodyText"/>
        <w:keepLines/>
        <w:spacing w:before="60" w:after="60"/>
      </w:pPr>
      <w:r>
        <w:rPr>
          <w:rFonts w:ascii="Times New Roman" w:hAnsi="Times New Roman"/>
          <w:b/>
          <w:bCs/>
        </w:rPr>
        <w:t xml:space="preserve">Remark 11</w:t>
      </w:r>
      <w:r>
        <w:rPr>
          <w:rFonts w:ascii="Times New Roman" w:hAnsi="Times New Roman"/>
        </w:rPr>
        <w:t xml:space="preserve"> </w:t>
      </w:r>
      <w:r>
        <w:rPr>
          <w:rFonts w:ascii="Times New Roman" w:hAnsi="Times New Roman"/>
        </w:rPr>
        <w:t xml:space="preserve">(Comparative statics of appropriability).</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From</w:t>
      </w:r>
      <w:r>
        <w:rPr>
          <w:rFonts w:ascii="Times New Roman" w:hAnsi="Times New Roman"/>
          <w:i/>
          <w:iCs/>
        </w:rP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q</m:t>
        </m:r>
        <m:r>
          <m:rPr>
            <m:sty m:val="p"/>
          </m:rPr>
          <m:t>=</m:t>
        </m:r>
        <m:r>
          <m:t>H</m:t>
        </m:r>
        <m:r>
          <m:rPr>
            <m:sty m:val="p"/>
          </m:rPr>
          <m:t>(</m:t>
        </m:r>
        <m:r>
          <m:t>ϕ</m:t>
        </m:r>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(i)</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is nonincreasing in fringe-market strength:</w:t>
      </w:r>
      <w:r>
        <w:rPr>
          <w:rFonts w:ascii="Times New Roman" w:hAnsi="Times New Roman"/>
          <w:i/>
          <w:iCs/>
        </w:rPr>
        <w:t xml:space="preserve"> </w:t>
      </w:r>
      <m:oMath>
        <m:r>
          <m:rPr>
            <m:sty m:val="p"/>
          </m:rPr>
          <m:t>∂</m:t>
        </m:r>
        <m:r>
          <m:t>λ</m:t>
        </m:r>
        <m:r>
          <m:rPr>
            <m:sty m:val="p"/>
          </m:rPr>
          <m:t>/</m:t>
        </m:r>
        <m:r>
          <m:rPr>
            <m:sty m:val="p"/>
          </m:rPr>
          <m:t>∂</m:t>
        </m:r>
        <m:r>
          <m:t>q</m:t>
        </m:r>
        <m:r>
          <m:rPr>
            <m:sty m:val="p"/>
          </m:rPr>
          <m:t>=</m:t>
        </m:r>
        <m:r>
          <m:rPr>
            <m:sty m:val="p"/>
          </m:rPr>
          <m:t>−</m:t>
        </m:r>
        <m:r>
          <m:rPr>
            <m:sty m:val="p"/>
          </m:rPr>
          <m:t>(</m:t>
        </m:r>
        <m:r>
          <m:t>1</m:t>
        </m:r>
        <m:r>
          <m:rPr>
            <m:sty m:val="p"/>
          </m:rPr>
          <m:t>−</m:t>
        </m:r>
        <m:r>
          <m:t>γ</m:t>
        </m:r>
        <m:r>
          <m:rPr>
            <m:sty m:val="p"/>
          </m:rPr>
          <m:t>)</m:t>
        </m:r>
        <m:r>
          <m:t>ψ</m:t>
        </m:r>
        <m:r>
          <m:rPr>
            <m:sty m:val="p"/>
          </m:rPr>
          <m:t>≤</m:t>
        </m:r>
        <m:r>
          <m:t>0</m:t>
        </m:r>
      </m:oMath>
      <w:r>
        <w:rPr>
          <w:rFonts w:ascii="Times New Roman" w:hAnsi="Times New Roman"/>
          <w:i/>
          <w:iCs/>
        </w:rPr>
        <w:t xml:space="preserve">; a hotter takeover market</w:t>
      </w:r>
      <w:r>
        <w:rPr>
          <w:rFonts w:ascii="Times New Roman" w:hAnsi="Times New Roman"/>
          <w:i/>
          <w:iCs/>
        </w:rPr>
        <w:t xml:space="preserve"> </w:t>
      </w:r>
      <w:r>
        <w:rPr>
          <w:rFonts w:ascii="Times New Roman" w:hAnsi="Times New Roman"/>
          <w:i/>
          <w:i/>
          <w:iCs/>
          <w:iCs/>
        </w:rPr>
        <w:t xml:space="preserve">erodes</w:t>
      </w:r>
      <w:r>
        <w:rPr>
          <w:rFonts w:ascii="Times New Roman" w:hAnsi="Times New Roman"/>
          <w:i/>
          <w:iCs/>
        </w:rPr>
        <w:t xml:space="preserve"> </w:t>
      </w:r>
      <w:r>
        <w:rPr>
          <w:rFonts w:ascii="Times New Roman" w:hAnsi="Times New Roman"/>
          <w:i/>
          <w:iCs/>
        </w:rPr>
        <w:t xml:space="preserve">the activist’s bargaining-relevant appropriability even as it raises the level of the bloc’s outside option.</w:t>
      </w:r>
      <w:r>
        <w:rPr>
          <w:rFonts w:ascii="Times New Roman" w:hAnsi="Times New Roman"/>
          <w:i/>
          <w:iCs/>
        </w:rPr>
        <w:t xml:space="preserve"> </w:t>
      </w:r>
      <w:r>
        <w:rPr>
          <w:rFonts w:ascii="Times New Roman" w:hAnsi="Times New Roman"/>
          <w:i/>
          <w:iCs/>
        </w:rPr>
        <w:t xml:space="preserve">(ii)</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is nondecreasing in portability: in the pivotal regime</w:t>
      </w:r>
      <w:r>
        <w:rPr>
          <w:rFonts w:ascii="Times New Roman" w:hAnsi="Times New Roman"/>
          <w:i/>
          <w:iCs/>
        </w:rPr>
        <w:t xml:space="preserve"> </w:t>
      </w:r>
      <m:oMath>
        <m:r>
          <m:rPr>
            <m:sty m:val="p"/>
          </m:rPr>
          <m:t>(</m:t>
        </m:r>
        <m:r>
          <m:t>1</m:t>
        </m:r>
        <m:r>
          <m:rPr>
            <m:sty m:val="p"/>
          </m:rPr>
          <m:t>−</m:t>
        </m:r>
        <m:r>
          <m:t>γ</m:t>
        </m:r>
        <m:r>
          <m:rPr>
            <m:sty m:val="p"/>
          </m:rPr>
          <m:t>)</m:t>
        </m:r>
        <m:r>
          <m:t>ψ</m:t>
        </m:r>
        <m:r>
          <m:rPr>
            <m:sty m:val="p"/>
          </m:rPr>
          <m:t>=</m:t>
        </m:r>
        <m:f>
          <m:fPr>
            <m:type m:val="bar"/>
          </m:fPr>
          <m:num>
            <m:r>
              <m:t>1</m:t>
            </m:r>
          </m:num>
          <m:den>
            <m:sSub>
              <m:e>
                <m:r>
                  <m:t>δ</m:t>
                </m:r>
              </m:e>
              <m:sub>
                <m:r>
                  <m:t>e</m:t>
                </m:r>
              </m:sub>
            </m:sSub>
          </m:den>
        </m:f>
        <m:nary>
          <m:naryPr>
            <m:chr m:val="∫"/>
            <m:limLoc m:val="subSup"/>
            <m:subHide m:val="off"/>
            <m:supHide m:val="off"/>
          </m:naryPr>
          <m:sub>
            <m:r>
              <m:t>0</m:t>
            </m:r>
          </m:sub>
          <m:sup>
            <m:r>
              <m:rPr>
                <m:sty m:val="p"/>
              </m:rPr>
              <m:t>(</m:t>
            </m:r>
            <m:r>
              <m:t>1</m:t>
            </m:r>
            <m:r>
              <m:rPr>
                <m:sty m:val="p"/>
              </m:rPr>
              <m:t>−</m:t>
            </m:r>
            <m:r>
              <m:t>γ</m:t>
            </m:r>
            <m:r>
              <m:rPr>
                <m:sty m:val="p"/>
              </m:rPr>
              <m:t>)</m:t>
            </m:r>
            <m:sSub>
              <m:e>
                <m:r>
                  <m:t>δ</m:t>
                </m:r>
              </m:e>
              <m:sub>
                <m:r>
                  <m:t>e</m:t>
                </m:r>
              </m:sub>
            </m:sSub>
          </m:sup>
          <m:e>
            <m:acc>
              <m:accPr>
                <m:chr m:val="‾"/>
              </m:accPr>
              <m:e>
                <m:r>
                  <m:t>G</m:t>
                </m:r>
              </m:e>
            </m:acc>
          </m:e>
        </m:nary>
        <m:r>
          <m:rPr>
            <m:sty m:val="p"/>
          </m:rPr>
          <m:t>(</m:t>
        </m:r>
        <m:r>
          <m:t>ϕ</m:t>
        </m:r>
        <m:r>
          <m:rPr>
            <m:sty m:val="p"/>
          </m:rPr>
          <m:t>+</m:t>
        </m:r>
        <m:r>
          <m:t>t</m:t>
        </m:r>
        <m:r>
          <m:rPr>
            <m:sty m:val="p"/>
          </m:rPr>
          <m:t>)</m:t>
        </m:r>
        <m:r>
          <m:t> </m:t>
        </m:r>
        <m:r>
          <m:t>d</m:t>
        </m:r>
        <m:r>
          <m:t>t</m:t>
        </m:r>
      </m:oMath>
      <w:r>
        <w:rPr>
          <w:rFonts w:ascii="Times New Roman" w:hAnsi="Times New Roman"/>
          <w:i/>
          <w:iCs/>
        </w:rPr>
        <w:t xml:space="preserve">, whose</w:t>
      </w:r>
      <w:r>
        <w:rPr>
          <w:rFonts w:ascii="Times New Roman" w:hAnsi="Times New Roman"/>
          <w:i/>
          <w:iCs/>
        </w:rPr>
        <w:t xml:space="preserve"> </w:t>
      </w:r>
      <m:oMath>
        <m:r>
          <m:t>γ</m:t>
        </m:r>
      </m:oMath>
      <w:r>
        <w:rPr>
          <w:rFonts w:ascii="Times New Roman" w:hAnsi="Times New Roman"/>
          <w:i/>
          <w:iCs/>
        </w:rPr>
        <w:t xml:space="preserve">-derivative is</w:t>
      </w:r>
      <w:r>
        <w:rPr>
          <w:rFonts w:ascii="Times New Roman" w:hAnsi="Times New Roman"/>
          <w:i/>
          <w:iCs/>
        </w:rPr>
        <w:t xml:space="preserve"> </w:t>
      </w:r>
      <m:oMath>
        <m:r>
          <m:rPr>
            <m:sty m:val="p"/>
          </m:rPr>
          <m:t>−</m:t>
        </m:r>
        <m:acc>
          <m:accPr>
            <m:chr m:val="‾"/>
          </m:accPr>
          <m:e>
            <m:r>
              <m:t>G</m:t>
            </m:r>
          </m:e>
        </m:acc>
        <m:r>
          <m:rPr>
            <m:sty m:val="p"/>
          </m:rPr>
          <m:t>(</m:t>
        </m:r>
        <m:r>
          <m:t>ϕ</m:t>
        </m:r>
        <m:r>
          <m:rPr>
            <m:sty m:val="p"/>
          </m:rPr>
          <m:t>+</m:t>
        </m:r>
        <m:r>
          <m:rPr>
            <m:sty m:val="p"/>
          </m:rPr>
          <m:t>(</m:t>
        </m:r>
        <m:r>
          <m:t>1</m:t>
        </m:r>
        <m:r>
          <m:rPr>
            <m:sty m:val="p"/>
          </m:rPr>
          <m:t>−</m:t>
        </m:r>
        <m:r>
          <m:t>γ</m:t>
        </m:r>
        <m:r>
          <m:rPr>
            <m:sty m:val="p"/>
          </m:rPr>
          <m:t>)</m:t>
        </m:r>
        <m:sSub>
          <m:e>
            <m:r>
              <m:t>δ</m:t>
            </m:r>
          </m:e>
          <m:sub>
            <m:r>
              <m:t>e</m:t>
            </m:r>
          </m:sub>
        </m:sSub>
        <m:r>
          <m:rPr>
            <m:sty m:val="p"/>
          </m:rPr>
          <m:t>)</m:t>
        </m:r>
        <m:r>
          <m:rPr>
            <m:sty m:val="p"/>
          </m:rPr>
          <m:t>≤</m:t>
        </m:r>
        <m:r>
          <m:t>0</m:t>
        </m:r>
      </m:oMath>
      <w:r>
        <w:rPr>
          <w:rFonts w:ascii="Times New Roman" w:hAnsi="Times New Roman"/>
          <w:i/>
          <w:iCs/>
        </w:rPr>
        <w:t xml:space="preserve">, so</w:t>
      </w:r>
      <w:r>
        <w:rPr>
          <w:rFonts w:ascii="Times New Roman" w:hAnsi="Times New Roman"/>
          <w:i/>
          <w:iCs/>
        </w:rPr>
        <w:t xml:space="preserve"> </w:t>
      </w:r>
      <m:oMath>
        <m:r>
          <m:rPr>
            <m:sty m:val="p"/>
          </m:rPr>
          <m:t>∂</m:t>
        </m:r>
        <m:r>
          <m:t>λ</m:t>
        </m:r>
        <m:r>
          <m:rPr>
            <m:sty m:val="p"/>
          </m:rPr>
          <m:t>/</m:t>
        </m:r>
        <m:r>
          <m:rPr>
            <m:sty m:val="p"/>
          </m:rPr>
          <m:t>∂</m:t>
        </m:r>
        <m:r>
          <m:t>γ</m:t>
        </m:r>
        <m:r>
          <m:rPr>
            <m:sty m:val="p"/>
          </m:rPr>
          <m:t>=</m:t>
        </m:r>
        <m:r>
          <m:t>q</m:t>
        </m:r>
        <m:r>
          <m:t> </m:t>
        </m:r>
        <m:acc>
          <m:accPr>
            <m:chr m:val="‾"/>
          </m:accPr>
          <m:e>
            <m:r>
              <m:t>G</m:t>
            </m:r>
          </m:e>
        </m:acc>
        <m:r>
          <m:rPr>
            <m:sty m:val="p"/>
          </m:rPr>
          <m:t>(</m:t>
        </m:r>
        <m:r>
          <m:t>ϕ</m:t>
        </m:r>
        <m:r>
          <m:rPr>
            <m:sty m:val="p"/>
          </m:rPr>
          <m:t>+</m:t>
        </m:r>
        <m:r>
          <m:rPr>
            <m:sty m:val="p"/>
          </m:rPr>
          <m:t>(</m:t>
        </m:r>
        <m:r>
          <m:t>1</m:t>
        </m:r>
        <m:r>
          <m:rPr>
            <m:sty m:val="p"/>
          </m:rPr>
          <m:t>−</m:t>
        </m:r>
        <m:r>
          <m:t>γ</m:t>
        </m:r>
        <m:r>
          <m:rPr>
            <m:sty m:val="p"/>
          </m:rPr>
          <m:t>)</m:t>
        </m:r>
        <m:sSub>
          <m:e>
            <m:r>
              <m:t>δ</m:t>
            </m:r>
          </m:e>
          <m:sub>
            <m:r>
              <m:t>e</m:t>
            </m:r>
          </m:sub>
        </m:sSub>
        <m:r>
          <m:rPr>
            <m:sty m:val="p"/>
          </m:rPr>
          <m:t>)</m:t>
        </m:r>
        <m:r>
          <m:rPr>
            <m:sty m:val="p"/>
          </m:rPr>
          <m:t>≥</m:t>
        </m:r>
        <m:r>
          <m:t>0</m:t>
        </m:r>
      </m:oMath>
      <w:r>
        <w:rPr>
          <w:rFonts w:ascii="Times New Roman" w:hAnsi="Times New Roman"/>
          <w:i/>
          <w:iCs/>
        </w:rPr>
        <w:t xml:space="preserve">; in the non-pivotal regime</w:t>
      </w:r>
      <w:r>
        <w:rPr>
          <w:rFonts w:ascii="Times New Roman" w:hAnsi="Times New Roman"/>
          <w:i/>
          <w:iCs/>
        </w:rPr>
        <w:t xml:space="preserve"> </w:t>
      </w:r>
      <m:oMath>
        <m:r>
          <m:rPr>
            <m:sty m:val="p"/>
          </m:rPr>
          <m:t>∂</m:t>
        </m:r>
        <m:r>
          <m:t>λ</m:t>
        </m:r>
        <m:r>
          <m:rPr>
            <m:sty m:val="p"/>
          </m:rPr>
          <m:t>/</m:t>
        </m:r>
        <m:r>
          <m:rPr>
            <m:sty m:val="p"/>
          </m:rPr>
          <m:t>∂</m:t>
        </m:r>
        <m:r>
          <m:t>γ</m:t>
        </m:r>
        <m:r>
          <m:rPr>
            <m:sty m:val="p"/>
          </m:rPr>
          <m:t>=</m:t>
        </m:r>
        <m:r>
          <m:t>q</m:t>
        </m:r>
        <m:r>
          <m:rPr>
            <m:sty m:val="p"/>
          </m:rPr>
          <m:t>≥</m:t>
        </m:r>
        <m:r>
          <m:t>0</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(iii) Pivotality is protective and discontinuous: as</w:t>
      </w:r>
      <w:r>
        <w:rPr>
          <w:rFonts w:ascii="Times New Roman" w:hAnsi="Times New Roman"/>
          <w:i/>
          <w:iCs/>
        </w:rPr>
        <w:t xml:space="preserve"> </w:t>
      </w:r>
      <m:oMath>
        <m:r>
          <m:t>α</m:t>
        </m:r>
      </m:oMath>
      <w:r>
        <w:rPr>
          <w:rFonts w:ascii="Times New Roman" w:hAnsi="Times New Roman"/>
          <w:i/>
          <w:iCs/>
        </w:rPr>
        <w:t xml:space="preserve"> </w:t>
      </w:r>
      <w:r>
        <w:rPr>
          <w:rFonts w:ascii="Times New Roman" w:hAnsi="Times New Roman"/>
          <w:i/>
          <w:iCs/>
        </w:rPr>
        <w:t xml:space="preserve">crosses</w:t>
      </w:r>
      <w:r>
        <w:rPr>
          <w:rFonts w:ascii="Times New Roman" w:hAnsi="Times New Roman"/>
          <w:i/>
          <w:iCs/>
        </w:rPr>
        <w:t xml:space="preserve"> </w:t>
      </w:r>
      <m:oMath>
        <m:r>
          <m:t>1</m:t>
        </m:r>
        <m:r>
          <m:rPr>
            <m:sty m:val="p"/>
          </m:rPr>
          <m:t>−</m:t>
        </m:r>
        <m:sSub>
          <m:e>
            <m:r>
              <m:t>τ</m:t>
            </m:r>
          </m:e>
          <m:sub>
            <m:r>
              <m:t>c</m:t>
            </m:r>
          </m:sub>
        </m:sSub>
      </m:oMath>
      <w:r>
        <w:rPr>
          <w:rFonts w:ascii="Times New Roman" w:hAnsi="Times New Roman"/>
          <w:i/>
          <w:iCs/>
        </w:rPr>
        <w:t xml:space="preserve"> </w:t>
      </w:r>
      <w:r>
        <w:rPr>
          <w:rFonts w:ascii="Times New Roman" w:hAnsi="Times New Roman"/>
          <w:i/>
          <w:iCs/>
        </w:rPr>
        <w:t xml:space="preserve">from below,</w:t>
      </w:r>
      <w:r>
        <w:rPr>
          <w:rFonts w:ascii="Times New Roman" w:hAnsi="Times New Roman"/>
          <w:i/>
          <w:iCs/>
        </w:rPr>
        <w:t xml:space="preserve"> </w:t>
      </w:r>
      <m:oMath>
        <m:r>
          <m:t>ψ</m:t>
        </m:r>
      </m:oMath>
      <w:r>
        <w:rPr>
          <w:rFonts w:ascii="Times New Roman" w:hAnsi="Times New Roman"/>
          <w:i/>
          <w:iCs/>
        </w:rPr>
        <w:t xml:space="preserve"> </w:t>
      </w:r>
      <w:r>
        <w:rPr>
          <w:rFonts w:ascii="Times New Roman" w:hAnsi="Times New Roman"/>
          <w:i/>
          <w:iCs/>
        </w:rPr>
        <w:t xml:space="preserve">drops from</w:t>
      </w:r>
      <w:r>
        <w:rPr>
          <w:rFonts w:ascii="Times New Roman" w:hAnsi="Times New Roman"/>
          <w:i/>
          <w:iCs/>
        </w:rPr>
        <w:t xml:space="preserve"> </w:t>
      </w:r>
      <m:oMath>
        <m:r>
          <m:t>1</m:t>
        </m:r>
      </m:oMath>
      <w:r>
        <w:rPr>
          <w:rFonts w:ascii="Times New Roman" w:hAnsi="Times New Roman"/>
          <w:i/>
          <w:iCs/>
        </w:rPr>
        <w:t xml:space="preserve"> </w:t>
      </w:r>
      <w:r>
        <w:rPr>
          <w:rFonts w:ascii="Times New Roman" w:hAnsi="Times New Roman"/>
          <w:i/>
          <w:iCs/>
        </w:rPr>
        <w:t xml:space="preserve">to the integral average, so</w:t>
      </w:r>
      <w:r>
        <w:rPr>
          <w:rFonts w:ascii="Times New Roman" w:hAnsi="Times New Roman"/>
          <w:i/>
          <w:iCs/>
        </w:rPr>
        <w:t xml:space="preserve"> </w:t>
      </w:r>
      <m:oMath>
        <m:r>
          <m:t>λ</m:t>
        </m:r>
      </m:oMath>
      <w:r>
        <w:rPr>
          <w:rFonts w:ascii="Times New Roman" w:hAnsi="Times New Roman"/>
          <w:i/>
          <w:iCs/>
        </w:rPr>
        <w:t xml:space="preserve"> </w:t>
      </w:r>
      <w:r>
        <w:rPr>
          <w:rFonts w:ascii="Times New Roman" w:hAnsi="Times New Roman"/>
          <w:i/>
          <w:iCs/>
        </w:rPr>
        <w:t xml:space="preserve">jumps</w:t>
      </w:r>
      <w:r>
        <w:rPr>
          <w:rFonts w:ascii="Times New Roman" w:hAnsi="Times New Roman"/>
          <w:i/>
          <w:iCs/>
        </w:rPr>
        <w:t xml:space="preserve"> </w:t>
      </w:r>
      <w:r>
        <w:rPr>
          <w:rFonts w:ascii="Times New Roman" w:hAnsi="Times New Roman"/>
          <w:i/>
          <w:i/>
          <w:iCs/>
          <w:iCs/>
        </w:rPr>
        <w:t xml:space="preserve">up</w:t>
      </w:r>
      <w:r>
        <w:rPr>
          <w:rFonts w:ascii="Times New Roman" w:hAnsi="Times New Roman"/>
          <w:i/>
          <w:iCs/>
        </w:rPr>
        <w:t xml:space="preserve"> </w:t>
      </w:r>
      <w:r>
        <w:rPr>
          <w:rFonts w:ascii="Times New Roman" w:hAnsi="Times New Roman"/>
          <w:i/>
          <w:iCs/>
        </w:rPr>
        <w:t xml:space="preserve">by</w:t>
      </w:r>
      <w:r>
        <w:rPr>
          <w:rFonts w:ascii="Times New Roman" w:hAnsi="Times New Roman"/>
          <w:i/>
          <w:iCs/>
        </w:rPr>
        <w:t xml:space="preserve"> </w:t>
      </w:r>
      <m:oMath>
        <m:r>
          <m:t>q</m:t>
        </m:r>
        <m:r>
          <m:rPr>
            <m:sty m:val="p"/>
          </m:rPr>
          <m:t>(</m:t>
        </m:r>
        <m:r>
          <m:t>1</m:t>
        </m:r>
        <m:r>
          <m:rPr>
            <m:sty m:val="p"/>
          </m:rPr>
          <m:t>−</m:t>
        </m:r>
        <m:r>
          <m:t>γ</m:t>
        </m:r>
        <m:r>
          <m:rPr>
            <m:sty m:val="p"/>
          </m:rPr>
          <m:t>)</m:t>
        </m:r>
        <m:d>
          <m:dPr>
            <m:begChr m:val="("/>
            <m:sepChr m:val=""/>
            <m:endChr m:val=")"/>
            <m:grow/>
          </m:dPr>
          <m:e>
            <m:r>
              <m:t>1</m:t>
            </m:r>
            <m:r>
              <m:rPr>
                <m:sty m:val="p"/>
              </m:rPr>
              <m:t>−</m:t>
            </m:r>
            <m:r>
              <m:t>ψ</m:t>
            </m:r>
          </m:e>
        </m:d>
        <m:r>
          <m:rPr>
            <m:sty m:val="p"/>
          </m:rPr>
          <m:t>≥</m:t>
        </m:r>
        <m:r>
          <m:t>0</m:t>
        </m:r>
      </m:oMath>
      <w:r>
        <w:rPr>
          <w:rFonts w:ascii="Times New Roman" w:hAnsi="Times New Roman"/>
          <w:i/>
          <w:iCs/>
        </w:rPr>
        <w:t xml:space="preserve"> </w:t>
      </w:r>
      <w:r>
        <w:rPr>
          <w:rFonts w:ascii="Times New Roman" w:hAnsi="Times New Roman"/>
          <w:i/>
          <w:iCs/>
        </w:rPr>
        <w:t xml:space="preserve">— a testable stake-size threshold effect.</w:t>
      </w:r>
      <w:r>
        <w:rPr>
          <w:rFonts w:ascii="Times New Roman" w:hAnsi="Times New Roman"/>
          <w:i/>
          <w:iCs/>
        </w:rPr>
        <w:t xml:space="preserve"> </w:t>
      </w:r>
      <w:r>
        <w:rPr>
          <w:rFonts w:ascii="Times New Roman" w:hAnsi="Times New Roman"/>
          <w:i/>
          <w:iCs/>
        </w:rPr>
        <w:t xml:space="preserve">(iv) Dilution</w:t>
      </w:r>
      <w:r>
        <w:rPr>
          <w:rFonts w:ascii="Times New Roman" w:hAnsi="Times New Roman"/>
          <w:i/>
          <w:iCs/>
        </w:rPr>
        <w:t xml:space="preserve"> </w:t>
      </w:r>
      <m:oMath>
        <m:r>
          <m:t>ϕ</m:t>
        </m:r>
      </m:oMath>
      <w:r>
        <w:rPr>
          <w:rFonts w:ascii="Times New Roman" w:hAnsi="Times New Roman"/>
          <w:i/>
          <w:iCs/>
        </w:rPr>
        <w:t xml:space="preserve"> </w:t>
      </w:r>
      <w:r>
        <w:rPr>
          <w:rFonts w:ascii="Times New Roman" w:hAnsi="Times New Roman"/>
          <w:i/>
          <w:iCs/>
        </w:rPr>
        <w:t xml:space="preserve">is two-edged in the pivotal regime:</w:t>
      </w:r>
      <w:r>
        <w:rPr>
          <w:rFonts w:ascii="Times New Roman" w:hAnsi="Times New Roman"/>
          <w:i/>
          <w:iCs/>
        </w:rPr>
        <w:t xml:space="preserve"> </w:t>
      </w:r>
      <m:oMath>
        <m:r>
          <m:rPr>
            <m:sty m:val="p"/>
          </m:rPr>
          <m:t>∂</m:t>
        </m:r>
        <m:r>
          <m:t>λ</m:t>
        </m:r>
        <m:r>
          <m:rPr>
            <m:sty m:val="p"/>
          </m:rPr>
          <m:t>/</m:t>
        </m:r>
        <m:r>
          <m:rPr>
            <m:sty m:val="p"/>
          </m:rPr>
          <m:t>∂</m:t>
        </m:r>
        <m:r>
          <m:t>ϕ</m:t>
        </m:r>
        <m:r>
          <m:rPr>
            <m:sty m:val="p"/>
          </m:rPr>
          <m:t>=</m:t>
        </m:r>
        <m:r>
          <m:rPr>
            <m:sty m:val="p"/>
          </m:rPr>
          <m:t>−</m:t>
        </m:r>
        <m:r>
          <m:rPr>
            <m:sty m:val="p"/>
          </m:rPr>
          <m:t>(</m:t>
        </m:r>
        <m:r>
          <m:t>1</m:t>
        </m:r>
        <m:r>
          <m:rPr>
            <m:sty m:val="p"/>
          </m:rPr>
          <m:t>−</m:t>
        </m:r>
        <m:r>
          <m:t>γ</m:t>
        </m:r>
        <m:r>
          <m:rPr>
            <m:sty m:val="p"/>
          </m:rPr>
          <m:t>)</m:t>
        </m:r>
        <m:r>
          <m:t>ψ</m:t>
        </m:r>
        <m:r>
          <m:t> </m:t>
        </m:r>
        <m:sSup>
          <m:e>
            <m:r>
              <m:t>H</m:t>
            </m:r>
          </m:e>
          <m:sup>
            <m:r>
              <m:rPr>
                <m:sty m:val="p"/>
              </m:rPr>
              <m:t>′</m:t>
            </m:r>
          </m:sup>
        </m:sSup>
        <m:r>
          <m:rPr>
            <m:sty m:val="p"/>
          </m:rPr>
          <m:t>(</m:t>
        </m:r>
        <m:r>
          <m:t>ϕ</m:t>
        </m:r>
        <m:r>
          <m:rPr>
            <m:sty m:val="p"/>
          </m:rPr>
          <m:t>)</m:t>
        </m:r>
        <m:r>
          <m:rPr>
            <m:sty m:val="p"/>
          </m:rPr>
          <m:t>+</m:t>
        </m:r>
        <m:r>
          <m:t>q</m:t>
        </m:r>
        <m:r>
          <m:t> </m:t>
        </m:r>
        <m:f>
          <m:fPr>
            <m:type m:val="bar"/>
          </m:fPr>
          <m:num>
            <m:r>
              <m:t>1</m:t>
            </m:r>
          </m:num>
          <m:den>
            <m:sSub>
              <m:e>
                <m:r>
                  <m:t>δ</m:t>
                </m:r>
              </m:e>
              <m:sub>
                <m:r>
                  <m:t>e</m:t>
                </m:r>
              </m:sub>
            </m:sSub>
          </m:den>
        </m:f>
        <m:d>
          <m:dPr>
            <m:begChr m:val="["/>
            <m:sepChr m:val=""/>
            <m:endChr m:val="]"/>
            <m:grow/>
          </m:dPr>
          <m:e>
            <m:acc>
              <m:accPr>
                <m:chr m:val="‾"/>
              </m:accPr>
              <m:e>
                <m:r>
                  <m:t>G</m:t>
                </m:r>
              </m:e>
            </m:acc>
            <m:r>
              <m:rPr>
                <m:sty m:val="p"/>
              </m:rPr>
              <m:t>(</m:t>
            </m:r>
            <m:r>
              <m:t>ϕ</m:t>
            </m:r>
            <m:r>
              <m:rPr>
                <m:sty m:val="p"/>
              </m:rPr>
              <m:t>)</m:t>
            </m:r>
            <m:r>
              <m:rPr>
                <m:sty m:val="p"/>
              </m:rPr>
              <m:t>−</m:t>
            </m:r>
            <m:acc>
              <m:accPr>
                <m:chr m:val="‾"/>
              </m:accPr>
              <m:e>
                <m:r>
                  <m:t>G</m:t>
                </m:r>
              </m:e>
            </m:acc>
            <m:r>
              <m:rPr>
                <m:sty m:val="p"/>
              </m:rPr>
              <m:t>(</m:t>
            </m:r>
            <m:r>
              <m:t>ϕ</m:t>
            </m:r>
            <m:r>
              <m:rPr>
                <m:sty m:val="p"/>
              </m:rPr>
              <m:t>+</m:t>
            </m:r>
            <m:r>
              <m:rPr>
                <m:sty m:val="p"/>
              </m:rPr>
              <m:t>(</m:t>
            </m:r>
            <m:r>
              <m:t>1</m:t>
            </m:r>
            <m:r>
              <m:rPr>
                <m:sty m:val="p"/>
              </m:rPr>
              <m:t>−</m:t>
            </m:r>
            <m:r>
              <m:t>γ</m:t>
            </m:r>
            <m:r>
              <m:rPr>
                <m:sty m:val="p"/>
              </m:rPr>
              <m:t>)</m:t>
            </m:r>
            <m:sSub>
              <m:e>
                <m:r>
                  <m:t>δ</m:t>
                </m:r>
              </m:e>
              <m:sub>
                <m:r>
                  <m:t>e</m:t>
                </m:r>
              </m:sub>
            </m:sSub>
            <m:r>
              <m:rPr>
                <m:sty m:val="p"/>
              </m:rPr>
              <m:t>)</m:t>
            </m:r>
          </m:e>
        </m:d>
        <m:r>
          <m:rPr>
            <m:sty m:val="p"/>
          </m:rPr>
          <m:t>⋅</m:t>
        </m:r>
      </m:oMath>
      <w:r>
        <w:rPr>
          <w:rFonts w:ascii="Times New Roman" w:hAnsi="Times New Roman"/>
          <w:i/>
          <w:iCs/>
        </w:rPr>
        <w:t xml:space="preserve"> </w:t>
      </w:r>
      <m:oMath>
        <m:r>
          <m:rPr>
            <m:sty m:val="p"/>
          </m:rPr>
          <m:t>(</m:t>
        </m:r>
        <m:r>
          <m:rPr>
            <m:nor/>
            <m:sty m:val="p"/>
          </m:rPr>
          <m:t>sign depends on </m:t>
        </m:r>
        <m:sSup>
          <m:e>
            <m:r>
              <m:t>H</m:t>
            </m:r>
          </m:e>
          <m:sup>
            <m:r>
              <m:rPr>
                <m:sty m:val="p"/>
              </m:rPr>
              <m:t>′</m:t>
            </m:r>
          </m:sup>
        </m:sSup>
        <m:r>
          <m:rPr>
            <m:nor/>
            <m:sty m:val="p"/>
          </m:rPr>
          <m:t> vs the </m:t>
        </m:r>
        <m:r>
          <m:t>G</m:t>
        </m:r>
        <m:r>
          <m:rPr>
            <m:nor/>
            <m:sty m:val="p"/>
          </m:rPr>
          <m:t>-mass on </m:t>
        </m:r>
        <m:r>
          <m:rPr>
            <m:sty m:val="p"/>
          </m:rPr>
          <m:t>(</m:t>
        </m:r>
        <m:r>
          <m:t>ϕ</m:t>
        </m:r>
        <m:r>
          <m:rPr>
            <m:sty m:val="p"/>
          </m:rPr>
          <m:t>,</m:t>
        </m:r>
        <m:r>
          <m:t>ϕ</m:t>
        </m:r>
        <m:r>
          <m:rPr>
            <m:sty m:val="p"/>
          </m:rPr>
          <m:t>+</m:t>
        </m:r>
        <m:r>
          <m:rPr>
            <m:sty m:val="p"/>
          </m:rPr>
          <m:t>(</m:t>
        </m:r>
        <m:r>
          <m:t>1</m:t>
        </m:r>
        <m:r>
          <m:rPr>
            <m:sty m:val="p"/>
          </m:rPr>
          <m:t>−</m:t>
        </m:r>
        <m:r>
          <m:t>γ</m:t>
        </m:r>
        <m:r>
          <m:rPr>
            <m:sty m:val="p"/>
          </m:rPr>
          <m:t>)</m:t>
        </m:r>
        <m:sSub>
          <m:e>
            <m:r>
              <m:t>δ</m:t>
            </m:r>
          </m:e>
          <m:sub>
            <m:r>
              <m:t>e</m:t>
            </m:r>
          </m:sub>
        </m:sSub>
        <m:r>
          <m:rPr>
            <m:sty m:val="p"/>
          </m:rPr>
          <m:t>]</m:t>
        </m:r>
        <m:r>
          <m:rPr>
            <m:sty m:val="p"/>
          </m:rPr>
          <m:t>)</m:t>
        </m:r>
      </m:oMath>
      <w:r>
        <w:rPr>
          <w:rFonts w:ascii="Times New Roman" w:hAnsi="Times New Roman"/>
          <w:i/>
          <w:iCs/>
        </w:rPr>
        <w:t xml:space="preserve">: easier dilution invites more raids (</w:t>
      </w:r>
      <m:oMath>
        <m:r>
          <m:t>q</m:t>
        </m:r>
        <m:r>
          <m:rPr>
            <m:sty m:val="p"/>
          </m:rPr>
          <m:t>↑</m:t>
        </m:r>
      </m:oMath>
      <w:r>
        <w:rPr>
          <w:rFonts w:ascii="Times New Roman" w:hAnsi="Times New Roman"/>
          <w:i/>
          <w:iCs/>
        </w:rPr>
        <w:t xml:space="preserve">, eroding</w:t>
      </w:r>
      <w:r>
        <w:rPr>
          <w:rFonts w:ascii="Times New Roman" w:hAnsi="Times New Roman"/>
          <w:i/>
          <w:iCs/>
        </w:rPr>
        <w:t xml:space="preserve"> </w:t>
      </w:r>
      <m:oMath>
        <m:r>
          <m:t>λ</m:t>
        </m:r>
      </m:oMath>
      <w:r>
        <w:rPr>
          <w:rFonts w:ascii="Times New Roman" w:hAnsi="Times New Roman"/>
          <w:i/>
          <w:iCs/>
        </w:rPr>
        <w:t xml:space="preserve">) but also lowers the floor relative to the bloc’s reservation, thinning the acquiescence set (</w:t>
      </w:r>
      <m:oMath>
        <m:r>
          <m:t>ψ</m:t>
        </m:r>
        <m:r>
          <m:rPr>
            <m:sty m:val="p"/>
          </m:rPr>
          <m:t>↓</m:t>
        </m:r>
      </m:oMath>
      <w:r>
        <w:rPr>
          <w:rFonts w:ascii="Times New Roman" w:hAnsi="Times New Roman"/>
          <w:i/>
          <w:iCs/>
        </w:rPr>
        <w:t xml:space="preserve">, protecting</w:t>
      </w:r>
      <w:r>
        <w:rPr>
          <w:rFonts w:ascii="Times New Roman" w:hAnsi="Times New Roman"/>
          <w:i/>
          <w:iCs/>
        </w:rPr>
        <w:t xml:space="preserve"> </w:t>
      </w:r>
      <m:oMath>
        <m:r>
          <m:t>λ</m:t>
        </m:r>
      </m:oMath>
      <w:r>
        <w:rPr>
          <w:rFonts w:ascii="Times New Roman" w:hAnsi="Times New Roman"/>
          <w:i/>
          <w:iCs/>
        </w:rPr>
        <w:t xml:space="preserve">). We leave</w:t>
      </w:r>
      <w:r>
        <w:rPr>
          <w:rFonts w:ascii="Times New Roman" w:hAnsi="Times New Roman"/>
          <w:i/>
          <w:iCs/>
        </w:rPr>
        <w:t xml:space="preserve"> </w:t>
      </w:r>
      <m:oMath>
        <m:r>
          <m:t>ϕ</m:t>
        </m:r>
      </m:oMath>
      <w:r>
        <w:rPr>
          <w:rFonts w:ascii="Times New Roman" w:hAnsi="Times New Roman"/>
          <w:i/>
          <w:iCs/>
        </w:rPr>
        <w:t xml:space="preserve"> </w:t>
      </w:r>
      <w:r>
        <w:rPr>
          <w:rFonts w:ascii="Times New Roman" w:hAnsi="Times New Roman"/>
          <w:i/>
          <w:iCs/>
        </w:rPr>
        <w:t xml:space="preserve">unsigned and verify both directions numerically.</w:t>
      </w:r>
    </w:p>
    <w:bookmarkEnd w:id="198"/>
    <w:bookmarkEnd w:id="199"/>
    <w:bookmarkStart w:id="205" w:name="app:d7-afs"/>
    <w:p>
      <w:pPr>
        <w:pStyle w:val="Heading2"/>
      </w:pPr>
      <w:r>
        <w:rPr>
          <w:rStyle w:val="SectionNumber"/>
        </w:rPr>
        <w:t xml:space="preserve">D.7</w:t>
      </w:r>
      <w:r>
        <w:tab/>
      </w:r>
      <w:r>
        <w:t xml:space="preserve">Measured premia: rationalizing the estimated negative activism–premium effect</w:t>
      </w:r>
    </w:p>
    <w:p>
      <w:pPr>
        <w:pStyle w:val="FirstParagraph"/>
        <w:spacing w:before="60" w:after="60"/>
      </w:pPr>
      <w:r>
        <w:t xml:space="preserve">Celentano and Levine (2025)</w:t>
      </w:r>
      <w:r>
        <w:t xml:space="preserve"> </w:t>
      </w:r>
      <w:r>
        <w:t xml:space="preserve">estimate that bid premia are 13.7% (5.2pp) lower when an activist is present in takeover negotiations, relative to a no-activist counterfactual.</w:t>
      </w:r>
      <w:r>
        <w:rPr>
          <w:rStyle w:val="FootnoteReference"/>
        </w:rPr>
        <w:footnoteReference w:id="200"/>
      </w:r>
      <w:r>
        <w:t xml:space="preserve"> </w:t>
      </w:r>
      <w:r>
        <w:t xml:space="preserve">At face value a negative activism–premium relation contradicts</w:t>
      </w:r>
      <w:r>
        <w:t xml:space="preserve"> </w:t>
      </w:r>
      <m:oMath>
        <m:sSub>
          <m:e>
            <m:r>
              <m:t>m</m:t>
            </m:r>
          </m:e>
          <m:sub>
            <m:r>
              <m:t>1</m:t>
            </m:r>
          </m:sub>
        </m:sSub>
        <m:r>
          <m:rPr>
            <m:sty m:val="p"/>
          </m:rPr>
          <m:t>&gt;</m:t>
        </m:r>
        <m:sSub>
          <m:e>
            <m:r>
              <m:t>m</m:t>
            </m:r>
          </m:e>
          <m:sub>
            <m:r>
              <m:t>0</m:t>
            </m:r>
          </m:sub>
        </m:sSub>
      </m:oMath>
      <w:r>
        <w:t xml:space="preserve">. The model says otherwise: the empirical object is not the wedge. Bid premia are measured against a market price that</w:t>
      </w:r>
      <w:r>
        <w:t xml:space="preserve"> </w:t>
      </w:r>
      <w:r>
        <w:rPr>
          <w:i/>
          <w:iCs/>
        </w:rPr>
        <w:t xml:space="preserve">already capitalizes</w:t>
      </w:r>
      <w:r>
        <w:t xml:space="preserve"> </w:t>
      </w:r>
      <w:r>
        <w:t xml:space="preserve">activism beliefs — the body’s Proposition 3 prices in both the expected standalone improvement</w:t>
      </w:r>
      <w:r>
        <w:t xml:space="preserve"> </w:t>
      </w:r>
      <m:oMath>
        <m:acc>
          <m:accPr>
            <m:chr m:val="̃"/>
          </m:accPr>
          <m:e>
            <m:r>
              <m:rPr>
                <m:sty m:val="p"/>
              </m:rPr>
              <m:t>Δ</m:t>
            </m:r>
          </m:e>
        </m:acc>
        <m:r>
          <m:t> </m:t>
        </m:r>
        <m:r>
          <m:t>π</m:t>
        </m:r>
        <m:r>
          <m:rPr>
            <m:sty m:val="p"/>
          </m:rPr>
          <m:t>(</m:t>
        </m:r>
        <m:r>
          <m:t>X</m:t>
        </m:r>
        <m:r>
          <m:rPr>
            <m:sty m:val="p"/>
          </m:rPr>
          <m:t>,</m:t>
        </m:r>
        <m:r>
          <m:t>D</m:t>
        </m:r>
        <m:r>
          <m:rPr>
            <m:sty m:val="p"/>
          </m:rPr>
          <m:t>)</m:t>
        </m:r>
      </m:oMath>
      <w:r>
        <w:t xml:space="preserve"> </w:t>
      </w:r>
      <w:r>
        <w:t xml:space="preserve">and the activism premium</w:t>
      </w:r>
      <w:r>
        <w:t xml:space="preserve"> </w:t>
      </w:r>
      <m:oMath>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 </w:t>
      </w:r>
      <w:r>
        <w:t xml:space="preserve">— so activism moves the</w:t>
      </w:r>
      <w:r>
        <w:t xml:space="preserve"> </w:t>
      </w:r>
      <w:r>
        <w:rPr>
          <w:i/>
          <w:iCs/>
        </w:rPr>
        <w:t xml:space="preserve">denominator</w:t>
      </w:r>
      <w:r>
        <w:t xml:space="preserve"> </w:t>
      </w:r>
      <w:r>
        <w:t xml:space="preserve">as well as the numerator. When appropriability is low, the denominator wins.</w:t>
      </w:r>
    </w:p>
    <w:bookmarkStart w:id="202" w:name="prop:d7-afs"/>
    <w:p>
      <w:pPr>
        <w:pStyle w:val="BodyText"/>
        <w:keepLines/>
        <w:spacing w:before="60" w:after="60"/>
      </w:pPr>
      <w:r>
        <w:rPr>
          <w:rFonts w:ascii="Times New Roman" w:hAnsi="Times New Roman"/>
          <w:b/>
          <w:bCs/>
        </w:rPr>
        <w:t xml:space="preserve">Proposition 14</w:t>
      </w:r>
      <w:r>
        <w:rPr>
          <w:rFonts w:ascii="Times New Roman" w:hAnsi="Times New Roman"/>
        </w:rPr>
        <w:t xml:space="preserve"> </w:t>
      </w:r>
      <w:r>
        <w:rPr>
          <w:rFonts w:ascii="Times New Roman" w:hAnsi="Times New Roman"/>
        </w:rPr>
        <w:t xml:space="preserve">(Measured-premium reversal under low appropriability).</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 the blockholder’s cutoffs and an information state</w:t>
      </w:r>
      <w:r>
        <w:rPr>
          <w:rFonts w:ascii="Times New Roman" w:hAnsi="Times New Roman"/>
          <w:i/>
          <w:iCs/>
        </w:rPr>
        <w:t xml:space="preserve"> </w:t>
      </w:r>
      <m:oMath>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as in Proposition 6, and let</w:t>
      </w:r>
      <w:r>
        <w:rPr>
          <w:rFonts w:ascii="Times New Roman" w:hAnsi="Times New Roman"/>
          <w:i/>
          <w:iCs/>
        </w:rPr>
        <w:t xml:space="preserve"> </w:t>
      </w:r>
      <m:oMath>
        <m:r>
          <m:t>P</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denote the pricing fixed point of equation (2) viewed as a function of the engagement posterior</w:t>
      </w:r>
      <w:r>
        <w:rPr>
          <w:rFonts w:ascii="Times New Roman" w:hAnsi="Times New Roman"/>
          <w:i/>
          <w:iCs/>
        </w:rPr>
        <w:t xml:space="preserve"> </w:t>
      </w:r>
      <m:oMath>
        <m:r>
          <m:t>π</m:t>
        </m:r>
        <m:r>
          <m:rPr>
            <m:sty m:val="p"/>
          </m:rPr>
          <m:t>=</m:t>
        </m:r>
        <m:r>
          <m:t>π</m:t>
        </m:r>
        <m:r>
          <m:rPr>
            <m:sty m:val="p"/>
          </m:rPr>
          <m:t>(</m:t>
        </m:r>
        <m:r>
          <m:t>X</m:t>
        </m:r>
        <m:r>
          <m:rPr>
            <m:sty m:val="p"/>
          </m:rPr>
          <m:t>,</m:t>
        </m:r>
        <m:r>
          <m:t>D</m:t>
        </m:r>
        <m:r>
          <m:rPr>
            <m:sty m:val="p"/>
          </m:rPr>
          <m:t>)</m:t>
        </m:r>
      </m:oMath>
      <w:r>
        <w:rPr>
          <w:rFonts w:ascii="Times New Roman" w:hAnsi="Times New Roman"/>
          <w:i/>
          <w:iCs/>
        </w:rPr>
        <w:t xml:space="preserve">, with</w:t>
      </w:r>
      <w:r>
        <w:rPr>
          <w:rFonts w:ascii="Times New Roman" w:hAnsi="Times New Roman"/>
          <w:i/>
          <w:iCs/>
        </w:rPr>
        <w:t xml:space="preserve"> </w:t>
      </w:r>
      <m:oMath>
        <m:acc>
          <m:accPr>
            <m:chr m:val="‾"/>
          </m:accPr>
          <m:e>
            <m:r>
              <m:t>m</m:t>
            </m:r>
          </m:e>
        </m:acc>
        <m:r>
          <m:rPr>
            <m:sty m:val="p"/>
          </m:rPr>
          <m:t>(</m:t>
        </m:r>
        <m:r>
          <m:t>π</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oMath>
      <w:r>
        <w:rPr>
          <w:rFonts w:ascii="Times New Roman" w:hAnsi="Times New Roman"/>
          <w:i/>
          <w:iCs/>
        </w:rPr>
        <w:t xml:space="preserve"> </w:t>
      </w:r>
      <w:r>
        <w:rPr>
          <w:rFonts w:ascii="Times New Roman" w:hAnsi="Times New Roman"/>
          <w:i/>
          <w:iCs/>
        </w:rPr>
        <w:t xml:space="preserve">and bid probability</w:t>
      </w:r>
      <w:r>
        <w:rPr>
          <w:rFonts w:ascii="Times New Roman" w:hAnsi="Times New Roman"/>
          <w:i/>
          <w:iCs/>
        </w:rPr>
        <w:t xml:space="preserve"> </w:t>
      </w:r>
      <m:oMath>
        <m:r>
          <m:t>p</m:t>
        </m:r>
        <m:r>
          <m:rPr>
            <m:sty m:val="p"/>
          </m:rPr>
          <m:t>(</m:t>
        </m:r>
        <m:r>
          <m:t>P</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from (1). Define the</w:t>
      </w:r>
      <w:r>
        <w:rPr>
          <w:rFonts w:ascii="Times New Roman" w:hAnsi="Times New Roman"/>
          <w:i/>
          <w:iCs/>
        </w:rPr>
        <w:t xml:space="preserve"> </w:t>
      </w:r>
      <w:r>
        <w:rPr>
          <w:rFonts w:ascii="Times New Roman" w:hAnsi="Times New Roman"/>
          <w:i/>
          <w:i/>
          <w:iCs/>
          <w:iCs/>
        </w:rPr>
        <w:t xml:space="preserve">measured premium</w:t>
      </w:r>
      <w:r>
        <w:rPr>
          <w:rFonts w:ascii="Times New Roman" w:hAnsi="Times New Roman"/>
          <w:i/>
          <w:iCs/>
        </w:rPr>
        <w:t xml:space="preserve"> </w:t>
      </w:r>
      <m:oMathPara>
        <m:oMathParaPr>
          <m:jc m:val="center"/>
        </m:oMathParaPr>
        <m:oMath>
          <m:r>
            <m:t>M</m:t>
          </m:r>
          <m:r>
            <m:rPr>
              <m:sty m:val="p"/>
            </m:rPr>
            <m:t>(</m:t>
          </m:r>
          <m:r>
            <m:t>π</m:t>
          </m:r>
          <m:r>
            <m:rPr>
              <m:sty m:val="p"/>
            </m:rPr>
            <m:t>)</m:t>
          </m:r>
          <m:r>
            <m:t> </m:t>
          </m:r>
          <m:r>
            <m:rPr>
              <m:sty m:val="p"/>
            </m:rPr>
            <m:t>≡</m:t>
          </m:r>
          <m:r>
            <m:t> </m:t>
          </m:r>
          <m:f>
            <m:fPr>
              <m:type m:val="bar"/>
            </m:fPr>
            <m:num>
              <m:acc>
                <m:accPr>
                  <m:chr m:val="‾"/>
                </m:accPr>
                <m:e>
                  <m:r>
                    <m:t>m</m:t>
                  </m:r>
                </m:e>
              </m:acc>
              <m:r>
                <m:rPr>
                  <m:sty m:val="p"/>
                </m:rPr>
                <m:t>(</m:t>
              </m:r>
              <m:r>
                <m:t>π</m:t>
              </m:r>
              <m:r>
                <m:rPr>
                  <m:sty m:val="p"/>
                </m:rPr>
                <m:t>)</m:t>
              </m:r>
            </m:num>
            <m:den>
              <m:r>
                <m:t>P</m:t>
              </m:r>
              <m:r>
                <m:rPr>
                  <m:sty m:val="p"/>
                </m:rPr>
                <m:t>(</m:t>
              </m:r>
              <m:r>
                <m:t>π</m:t>
              </m:r>
              <m:r>
                <m:rPr>
                  <m:sty m:val="p"/>
                </m:rPr>
                <m:t>)</m:t>
              </m:r>
            </m:den>
          </m:f>
          <m:r>
            <m:rPr>
              <m:sty m:val="p"/>
            </m:rPr>
            <m:t>,</m:t>
          </m:r>
        </m:oMath>
      </m:oMathPara>
      <w:r>
        <w:rPr>
          <w:rFonts w:ascii="Times New Roman" w:hAnsi="Times New Roman"/>
          <w:i/>
          <w:iCs/>
        </w:rPr>
        <w:t xml:space="preserve"> </w:t>
      </w:r>
      <w:r>
        <w:rPr>
          <w:rFonts w:ascii="Times New Roman" w:hAnsi="Times New Roman"/>
          <w:i/>
          <w:iCs/>
        </w:rPr>
        <w:t xml:space="preserve">the expected offer over the prevailing market price, net of one. Maintain Assumption  and</w:t>
      </w:r>
      <w:r>
        <w:rPr>
          <w:rFonts w:ascii="Times New Roman" w:hAnsi="Times New Roman"/>
          <w:i/>
          <w:iCs/>
        </w:rPr>
        <w:t xml:space="preserve"> </w:t>
      </w:r>
      <m:oMath>
        <m:sSub>
          <m:e>
            <m:r>
              <m:t>m</m:t>
            </m:r>
          </m:e>
          <m:sub>
            <m:r>
              <m:t>0</m:t>
            </m:r>
          </m:sub>
        </m:sSub>
        <m:r>
          <m:rPr>
            <m:sty m:val="p"/>
          </m:rPr>
          <m:t>&gt;</m:t>
        </m:r>
        <m:r>
          <m:t>0</m:t>
        </m:r>
      </m:oMath>
      <w:r>
        <w:rPr>
          <w:rFonts w:ascii="Times New Roman" w:hAnsi="Times New Roman"/>
          <w:i/>
          <w:iCs/>
        </w:rPr>
        <w:t xml:space="preserve">. Then</w:t>
      </w:r>
      <w:r>
        <w:rPr>
          <w:rFonts w:ascii="Times New Roman" w:hAnsi="Times New Roman"/>
          <w:i/>
          <w:iCs/>
        </w:rPr>
        <w:t xml:space="preserve"> </w:t>
      </w:r>
      <m:oMathPara>
        <m:oMathParaPr>
          <m:jc m:val="center"/>
        </m:oMathParaPr>
        <m:oMath>
          <m:r>
            <m:rPr>
              <m:sty m:val="p"/>
            </m:rPr>
            <m:t>sgn</m:t>
          </m:r>
          <m:sSup>
            <m:e>
              <m:r>
                <m:t>M</m:t>
              </m:r>
            </m:e>
            <m:sup>
              <m:r>
                <m:rPr>
                  <m:sty m:val="p"/>
                </m:rPr>
                <m:t>′</m:t>
              </m:r>
            </m:sup>
          </m:sSup>
          <m:r>
            <m:rPr>
              <m:sty m:val="p"/>
            </m:rPr>
            <m:t>(</m:t>
          </m:r>
          <m:r>
            <m:t>π</m:t>
          </m:r>
          <m:r>
            <m:rPr>
              <m:sty m:val="p"/>
            </m:rPr>
            <m:t>)</m:t>
          </m:r>
          <m:r>
            <m:t> </m:t>
          </m:r>
          <m:r>
            <m:rPr>
              <m:sty m:val="p"/>
            </m:rPr>
            <m:t>=</m:t>
          </m:r>
          <m:r>
            <m:t> </m:t>
          </m:r>
          <m:r>
            <m:rPr>
              <m:sty m:val="p"/>
            </m:rPr>
            <m:t>sgn</m:t>
          </m:r>
          <m:d>
            <m:dPr>
              <m:begChr m:val="["/>
              <m:sepChr m:val=""/>
              <m:endChr m:val="]"/>
              <m:grow/>
            </m:dPr>
            <m:e>
              <m:r>
                <m:rPr>
                  <m:sty m:val="p"/>
                </m:rPr>
                <m:t>(</m:t>
              </m:r>
              <m:acc>
                <m:accPr>
                  <m:chr m:val="̃"/>
                </m:accPr>
                <m:e>
                  <m:r>
                    <m:t>m</m:t>
                  </m:r>
                </m:e>
              </m:acc>
              <m:r>
                <m:rPr>
                  <m:sty m:val="p"/>
                </m:rPr>
                <m:t>−</m:t>
              </m:r>
              <m:sSub>
                <m:e>
                  <m:r>
                    <m:t>m</m:t>
                  </m:r>
                </m:e>
                <m:sub>
                  <m:r>
                    <m:t>0</m:t>
                  </m:r>
                </m:sub>
              </m:sSub>
              <m:r>
                <m:rPr>
                  <m:sty m:val="p"/>
                </m:rPr>
                <m:t>)</m:t>
              </m:r>
              <m:r>
                <m:t> </m:t>
              </m:r>
              <m:r>
                <m:t>P</m:t>
              </m:r>
              <m:r>
                <m:rPr>
                  <m:sty m:val="p"/>
                </m:rPr>
                <m:t>(</m:t>
              </m:r>
              <m:r>
                <m:t>π</m:t>
              </m:r>
              <m:r>
                <m:rPr>
                  <m:sty m:val="p"/>
                </m:rPr>
                <m:t>)</m:t>
              </m:r>
              <m:r>
                <m:t> </m:t>
              </m:r>
              <m:r>
                <m:rPr>
                  <m:sty m:val="p"/>
                </m:rPr>
                <m:t>−</m:t>
              </m:r>
              <m:r>
                <m:t> </m:t>
              </m:r>
              <m:acc>
                <m:accPr>
                  <m:chr m:val="‾"/>
                </m:accPr>
                <m:e>
                  <m:r>
                    <m:t>m</m:t>
                  </m:r>
                </m:e>
              </m:acc>
              <m:r>
                <m:rPr>
                  <m:sty m:val="p"/>
                </m:rPr>
                <m:t>(</m:t>
              </m:r>
              <m:r>
                <m:t>π</m:t>
              </m:r>
              <m:r>
                <m:rPr>
                  <m:sty m:val="p"/>
                </m:rPr>
                <m:t>)</m:t>
              </m:r>
              <m:r>
                <m:t> </m:t>
              </m:r>
              <m:sSup>
                <m:e>
                  <m:r>
                    <m:t>P</m:t>
                  </m:r>
                </m:e>
                <m:sup>
                  <m:r>
                    <m:rPr>
                      <m:sty m:val="p"/>
                    </m:rPr>
                    <m:t>′</m:t>
                  </m:r>
                </m:sup>
              </m:sSup>
              <m:r>
                <m:rPr>
                  <m:sty m:val="p"/>
                </m:rPr>
                <m:t>(</m:t>
              </m:r>
              <m:r>
                <m:t>π</m:t>
              </m:r>
              <m:r>
                <m:rPr>
                  <m:sty m:val="p"/>
                </m:rPr>
                <m:t>)</m:t>
              </m:r>
            </m:e>
          </m:d>
          <m:r>
            <m:rPr>
              <m:sty m:val="p"/>
            </m:rPr>
            <m:t>,</m:t>
          </m:r>
        </m:oMath>
      </m:oMathPara>
      <w:r>
        <w:rPr>
          <w:rFonts w:ascii="Times New Roman" w:hAnsi="Times New Roman"/>
          <w:i/>
          <w:iCs/>
        </w:rPr>
        <w:t xml:space="preserve"> </w:t>
      </w:r>
      <w:r>
        <w:rPr>
          <w:rFonts w:ascii="Times New Roman" w:hAnsi="Times New Roman"/>
          <w:i/>
          <w:iCs/>
        </w:rPr>
        <w:t xml:space="preserve">and in the</w:t>
      </w:r>
      <w:r>
        <w:rPr>
          <w:rFonts w:ascii="Times New Roman" w:hAnsi="Times New Roman"/>
          <w:i/>
          <w:iCs/>
        </w:rPr>
        <w:t xml:space="preserve"> </w:t>
      </w:r>
      <m:oMath>
        <m:r>
          <m:t>λ</m:t>
        </m:r>
        <m:r>
          <m:rPr>
            <m:sty m:val="p"/>
          </m:rPr>
          <m:t>→</m:t>
        </m:r>
        <m:r>
          <m:t>0</m:t>
        </m:r>
      </m:oMath>
      <w:r>
        <w:rPr>
          <w:rFonts w:ascii="Times New Roman" w:hAnsi="Times New Roman"/>
          <w:i/>
          <w:iCs/>
        </w:rPr>
        <w:t xml:space="preserve"> </w:t>
      </w:r>
      <w:r>
        <w:rPr>
          <w:rFonts w:ascii="Times New Roman" w:hAnsi="Times New Roman"/>
          <w:i/>
          <w:iCs/>
        </w:rPr>
        <w:t xml:space="preserve">limit</w:t>
      </w:r>
      <w:r>
        <w:rPr>
          <w:rFonts w:ascii="Times New Roman" w:hAnsi="Times New Roman"/>
          <w:i/>
          <w:iCs/>
        </w:rPr>
        <w:t xml:space="preserve"> </w:t>
      </w:r>
      <m:oMath>
        <m:sSup>
          <m:e>
            <m:r>
              <m:t>P</m:t>
            </m:r>
          </m:e>
          <m:sup>
            <m:r>
              <m:rPr>
                <m:sty m:val="p"/>
              </m:rPr>
              <m:t>′</m:t>
            </m:r>
          </m:sup>
        </m:sSup>
        <m:r>
          <m:rPr>
            <m:sty m:val="p"/>
          </m:rPr>
          <m:t>(</m:t>
        </m:r>
        <m:r>
          <m:t>π</m:t>
        </m:r>
        <m:r>
          <m:rPr>
            <m:sty m:val="p"/>
          </m:rPr>
          <m:t>)</m:t>
        </m:r>
        <m:r>
          <m:rPr>
            <m:sty m:val="p"/>
          </m:rPr>
          <m:t>&gt;</m:t>
        </m:r>
        <m:r>
          <m:t>0</m:t>
        </m:r>
      </m:oMath>
      <w:r>
        <w:rPr>
          <w:rFonts w:ascii="Times New Roman" w:hAnsi="Times New Roman"/>
          <w:i/>
          <w:iCs/>
        </w:rPr>
        <w:t xml:space="preserve"> </w:t>
      </w:r>
      <w:r>
        <w:rPr>
          <w:rFonts w:ascii="Times New Roman" w:hAnsi="Times New Roman"/>
          <w:i/>
          <w:iCs/>
        </w:rPr>
        <w:t xml:space="preserve">whenever</w:t>
      </w:r>
      <w:r>
        <w:rPr>
          <w:rFonts w:ascii="Times New Roman" w:hAnsi="Times New Roman"/>
          <w:i/>
          <w:iCs/>
        </w:rPr>
        <w:t xml:space="preserve"> </w:t>
      </w:r>
      <m:oMath>
        <m:acc>
          <m:accPr>
            <m:chr m:val="̃"/>
          </m:accPr>
          <m:e>
            <m:r>
              <m:rPr>
                <m:sty m:val="p"/>
              </m:rPr>
              <m:t>Δ</m:t>
            </m:r>
          </m:e>
        </m:acc>
        <m:r>
          <m:rPr>
            <m:sty m:val="p"/>
          </m:rPr>
          <m:t>&gt;</m:t>
        </m:r>
        <m:r>
          <m:t>0</m:t>
        </m:r>
      </m:oMath>
      <w:r>
        <w:rPr>
          <w:rFonts w:ascii="Times New Roman" w:hAnsi="Times New Roman"/>
          <w:i/>
          <w:iCs/>
        </w:rPr>
        <w:t xml:space="preserve">.</w:t>
      </w:r>
      <w:r>
        <w:rPr>
          <w:rStyle w:val="FootnoteReference"/>
          <w:rFonts w:ascii="Times New Roman" w:hAnsi="Times New Roman"/>
        </w:rPr>
        <w:footnoteReference w:id="201"/>
      </w:r>
      <w:r>
        <w:rPr>
          <w:rFonts w:ascii="Times New Roman" w:hAnsi="Times New Roman"/>
          <w:i/>
          <w:iCs/>
        </w:rPr>
        <w:t xml:space="preserve"> </w:t>
      </w:r>
      <w:r>
        <w:rPr>
          <w:rFonts w:ascii="Times New Roman" w:hAnsi="Times New Roman"/>
          <w:i/>
          <w:iCs/>
        </w:rPr>
        <w:t xml:space="preserve">Since</w:t>
      </w:r>
      <w:r>
        <w:rPr>
          <w:rFonts w:ascii="Times New Roman" w:hAnsi="Times New Roman"/>
          <w:i/>
          <w:iCs/>
        </w:rPr>
        <w:t xml:space="preserve"> </w:t>
      </w:r>
      <m:oMath>
        <m:acc>
          <m:accPr>
            <m:chr m:val="̃"/>
          </m:accPr>
          <m:e>
            <m:r>
              <m:t>m</m:t>
            </m:r>
          </m:e>
        </m:acc>
        <m:r>
          <m:rPr>
            <m:sty m:val="p"/>
          </m:rPr>
          <m:t>−</m:t>
        </m:r>
        <m:sSub>
          <m:e>
            <m:r>
              <m:t>m</m:t>
            </m:r>
          </m:e>
          <m:sub>
            <m:r>
              <m:t>0</m:t>
            </m:r>
          </m:sub>
        </m:sSub>
        <m:r>
          <m:rPr>
            <m:sty m:val="p"/>
          </m:rPr>
          <m:t>=</m:t>
        </m:r>
        <m:sSup>
          <m:e>
            <m:r>
              <m:t>ρ</m:t>
            </m:r>
          </m:e>
          <m:sup>
            <m:r>
              <m:t>2</m:t>
            </m:r>
          </m:sup>
        </m:sSup>
        <m:r>
          <m:rPr>
            <m:sty m:val="p"/>
          </m:rPr>
          <m:t>(</m:t>
        </m:r>
        <m:r>
          <m:t>1</m:t>
        </m:r>
        <m:r>
          <m:rPr>
            <m:sty m:val="p"/>
          </m:rPr>
          <m:t>−</m:t>
        </m:r>
        <m:r>
          <m:t>θ</m:t>
        </m:r>
        <m:r>
          <m:rPr>
            <m:sty m:val="p"/>
          </m:rPr>
          <m:t>)</m:t>
        </m:r>
        <m:r>
          <m:t>λ</m:t>
        </m:r>
        <m:sSub>
          <m:e>
            <m:r>
              <m:rPr>
                <m:sty m:val="p"/>
              </m:rPr>
              <m:t>Δ</m:t>
            </m:r>
          </m:e>
          <m:sub>
            <m:r>
              <m:rPr>
                <m:sty m:val="p"/>
              </m:rPr>
              <m:t>e</m:t>
            </m:r>
            <m:r>
              <m:rPr>
                <m:sty m:val="p"/>
              </m:rPr>
              <m:t>n</m:t>
            </m:r>
            <m:r>
              <m:rPr>
                <m:sty m:val="p"/>
              </m:rPr>
              <m:t>g</m:t>
            </m:r>
          </m:sub>
        </m:sSub>
        <m:r>
          <m:rPr>
            <m:sty m:val="p"/>
          </m:rPr>
          <m:t>→</m:t>
        </m:r>
        <m:r>
          <m:t>0</m:t>
        </m:r>
      </m:oMath>
      <w:r>
        <w:rPr>
          <w:rFonts w:ascii="Times New Roman" w:hAnsi="Times New Roman"/>
          <w:i/>
          <w:iCs/>
        </w:rPr>
        <w:t xml:space="preserve"> </w:t>
      </w:r>
      <w:r>
        <w:rPr>
          <w:rFonts w:ascii="Times New Roman" w:hAnsi="Times New Roman"/>
          <w:i/>
          <w:iCs/>
        </w:rPr>
        <w:t xml:space="preserve">as</w:t>
      </w:r>
      <w:r>
        <w:rPr>
          <w:rFonts w:ascii="Times New Roman" w:hAnsi="Times New Roman"/>
          <w:i/>
          <w:iCs/>
        </w:rPr>
        <w:t xml:space="preserve"> </w:t>
      </w:r>
      <m:oMath>
        <m:r>
          <m:t>λ</m:t>
        </m:r>
        <m:r>
          <m:rPr>
            <m:sty m:val="p"/>
          </m:rPr>
          <m:t>→</m:t>
        </m:r>
        <m:r>
          <m:t>0</m:t>
        </m:r>
      </m:oMath>
      <w:r>
        <w:rPr>
          <w:rFonts w:ascii="Times New Roman" w:hAnsi="Times New Roman"/>
          <w:i/>
          <w:iCs/>
        </w:rPr>
        <w:t xml:space="preserve"> </w:t>
      </w:r>
      <w:r>
        <w:rPr>
          <w:rFonts w:ascii="Times New Roman" w:hAnsi="Times New Roman"/>
          <w:i/>
          <w:iCs/>
        </w:rPr>
        <w:t xml:space="preserve">while</w:t>
      </w:r>
      <w:r>
        <w:rPr>
          <w:rFonts w:ascii="Times New Roman" w:hAnsi="Times New Roman"/>
          <w:i/>
          <w:iCs/>
        </w:rPr>
        <w:t xml:space="preserve"> </w:t>
      </w:r>
      <m:oMath>
        <m:acc>
          <m:accPr>
            <m:chr m:val="‾"/>
          </m:accPr>
          <m:e>
            <m:r>
              <m:t>m</m:t>
            </m:r>
          </m:e>
        </m:acc>
        <m:r>
          <m:rPr>
            <m:sty m:val="p"/>
          </m:rPr>
          <m:t>(</m:t>
        </m:r>
        <m:r>
          <m:t>π</m:t>
        </m:r>
        <m:r>
          <m:rPr>
            <m:sty m:val="p"/>
          </m:rPr>
          <m:t>)</m:t>
        </m:r>
        <m:r>
          <m:rPr>
            <m:sty m:val="p"/>
          </m:rPr>
          <m:t>→</m:t>
        </m:r>
        <m:sSub>
          <m:e>
            <m:r>
              <m:t>m</m:t>
            </m:r>
          </m:e>
          <m:sub>
            <m:r>
              <m:t>0</m:t>
            </m:r>
          </m:sub>
        </m:sSub>
        <m:r>
          <m:rPr>
            <m:sty m:val="p"/>
          </m:rPr>
          <m:t>&gt;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Para>
        <m:oMathParaPr>
          <m:jc m:val="center"/>
        </m:oMathParaPr>
        <m:oMath>
          <m:sSup>
            <m:e>
              <m:r>
                <m:t>P</m:t>
              </m:r>
            </m:e>
            <m:sup>
              <m:r>
                <m:rPr>
                  <m:sty m:val="p"/>
                </m:rPr>
                <m:t>′</m:t>
              </m:r>
            </m:sup>
          </m:sSup>
          <m:r>
            <m:rPr>
              <m:sty m:val="p"/>
            </m:rPr>
            <m:t>(</m:t>
          </m:r>
          <m:r>
            <m:t>π</m:t>
          </m:r>
          <m:r>
            <m:rPr>
              <m:sty m:val="p"/>
            </m:rPr>
            <m:t>)</m:t>
          </m:r>
          <m:r>
            <m:t> </m:t>
          </m:r>
          <m:r>
            <m:rPr>
              <m:sty m:val="p"/>
            </m:rPr>
            <m:t>→</m:t>
          </m:r>
          <m:r>
            <m:t> </m:t>
          </m:r>
          <m:f>
            <m:fPr>
              <m:type m:val="bar"/>
            </m:fPr>
            <m:num>
              <m:r>
                <m:t>δ</m:t>
              </m:r>
              <m:r>
                <m:t> </m:t>
              </m:r>
              <m:r>
                <m:rPr>
                  <m:sty m:val="p"/>
                </m:rPr>
                <m:t>(</m:t>
              </m:r>
              <m:r>
                <m:t>1</m:t>
              </m:r>
              <m:r>
                <m:rPr>
                  <m:sty m:val="p"/>
                </m:rPr>
                <m:t>−</m:t>
              </m:r>
              <m:r>
                <m:t>p</m:t>
              </m:r>
              <m:r>
                <m:rPr>
                  <m:sty m:val="p"/>
                </m:rPr>
                <m:t>)</m:t>
              </m:r>
              <m:r>
                <m:t> </m:t>
              </m:r>
              <m:acc>
                <m:accPr>
                  <m:chr m:val="̃"/>
                </m:accPr>
                <m:e>
                  <m:r>
                    <m:rPr>
                      <m:sty m:val="p"/>
                    </m:rPr>
                    <m:t>Δ</m:t>
                  </m:r>
                </m:e>
              </m:acc>
            </m:num>
            <m:den>
              <m:r>
                <m:t>1</m:t>
              </m:r>
              <m:r>
                <m:rPr>
                  <m:sty m:val="p"/>
                </m:rPr>
                <m:t>−</m:t>
              </m:r>
              <m:r>
                <m:t>δ</m:t>
              </m:r>
              <m:r>
                <m:t>p</m:t>
              </m:r>
              <m:r>
                <m:rPr>
                  <m:sty m:val="p"/>
                </m:rPr>
                <m:t>−</m:t>
              </m:r>
              <m:r>
                <m:t>δ</m:t>
              </m:r>
              <m:r>
                <m:t> </m:t>
              </m:r>
              <m:f>
                <m:fPr>
                  <m:type m:val="bar"/>
                </m:fPr>
                <m:num>
                  <m:r>
                    <m:rPr>
                      <m:sty m:val="p"/>
                    </m:rPr>
                    <m:t>∂</m:t>
                  </m:r>
                  <m:r>
                    <m:t>p</m:t>
                  </m:r>
                </m:num>
                <m:den>
                  <m:r>
                    <m:rPr>
                      <m:sty m:val="p"/>
                    </m:rPr>
                    <m:t>∂</m:t>
                  </m:r>
                  <m:r>
                    <m:t>P</m:t>
                  </m:r>
                </m:den>
              </m:f>
              <m:r>
                <m:t> </m:t>
              </m:r>
              <m:d>
                <m:dPr>
                  <m:begChr m:val="("/>
                  <m:sepChr m:val=""/>
                  <m:endChr m:val=")"/>
                  <m:grow/>
                </m:dPr>
                <m:e>
                  <m:r>
                    <m:t>P</m:t>
                  </m:r>
                  <m:r>
                    <m:rPr>
                      <m:sty m:val="p"/>
                    </m:rPr>
                    <m:t>+</m:t>
                  </m:r>
                  <m:sSub>
                    <m:e>
                      <m:r>
                        <m:t>m</m:t>
                      </m:r>
                    </m:e>
                    <m:sub>
                      <m:r>
                        <m:t>0</m:t>
                      </m:r>
                    </m:sub>
                  </m:sSub>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e>
              </m:d>
            </m:den>
          </m:f>
          <m:r>
            <m:t> </m:t>
          </m:r>
          <m:r>
            <m:rPr>
              <m:sty m:val="p"/>
            </m:rPr>
            <m:t>&gt;</m:t>
          </m:r>
          <m:r>
            <m:t> </m:t>
          </m:r>
          <m:r>
            <m:t>0</m:t>
          </m:r>
          <m:r>
            <m:t>  </m:t>
          </m:r>
          <m:r>
            <m:rPr>
              <m:sty m:val="p"/>
            </m:rPr>
            <m:t>(</m:t>
          </m:r>
          <m:r>
            <m:t>λ</m:t>
          </m:r>
          <m:r>
            <m:rPr>
              <m:sty m:val="p"/>
            </m:rPr>
            <m:t>→</m:t>
          </m:r>
          <m:r>
            <m:t>0</m:t>
          </m:r>
          <m:r>
            <m:rPr>
              <m:sty m:val="p"/>
            </m:rPr>
            <m:t>)</m:t>
          </m:r>
          <m:r>
            <m:rPr>
              <m:sty m:val="p"/>
            </m:rPr>
            <m:t>,</m:t>
          </m:r>
        </m:oMath>
      </m:oMathPara>
      <w:r>
        <w:rPr>
          <w:rFonts w:ascii="Times New Roman" w:hAnsi="Times New Roman"/>
          <w:i/>
          <w:iCs/>
        </w:rPr>
        <w:t xml:space="preserve"> </w:t>
      </w:r>
      <w:r>
        <w:rPr>
          <w:rFonts w:ascii="Times New Roman" w:hAnsi="Times New Roman"/>
          <w:i/>
          <w:iCs/>
        </w:rPr>
        <w:t xml:space="preserve">there exists</w:t>
      </w:r>
      <w:r>
        <w:rPr>
          <w:rFonts w:ascii="Times New Roman" w:hAnsi="Times New Roman"/>
          <w:i/>
          <w:iCs/>
        </w:rPr>
        <w:t xml:space="preserve"> </w:t>
      </w:r>
      <m:oMath>
        <m:sSub>
          <m:e>
            <m:r>
              <m:t>λ</m:t>
            </m:r>
          </m:e>
          <m:sub>
            <m:r>
              <m:rPr>
                <m:sty m:val="p"/>
              </m:rPr>
              <m:t>c</m:t>
            </m:r>
            <m:r>
              <m:rPr>
                <m:sty m:val="p"/>
              </m:rPr>
              <m:t>r</m:t>
            </m:r>
            <m:r>
              <m:rPr>
                <m:sty m:val="p"/>
              </m:rPr>
              <m:t>i</m:t>
            </m:r>
            <m:r>
              <m:rPr>
                <m:sty m:val="p"/>
              </m:rPr>
              <m:t>t</m:t>
            </m:r>
          </m:sub>
        </m:sSub>
        <m:r>
          <m:rPr>
            <m:sty m:val="p"/>
          </m:rPr>
          <m:t>&gt;</m:t>
        </m:r>
        <m:r>
          <m:t>0</m:t>
        </m:r>
      </m:oMath>
      <w:r>
        <w:rPr>
          <w:rFonts w:ascii="Times New Roman" w:hAnsi="Times New Roman"/>
          <w:i/>
          <w:iCs/>
        </w:rPr>
        <w:t xml:space="preserve"> </w:t>
      </w:r>
      <w:r>
        <w:rPr>
          <w:rFonts w:ascii="Times New Roman" w:hAnsi="Times New Roman"/>
          <w:i/>
          <w:iCs/>
        </w:rPr>
        <w:t xml:space="preserve">such that for all</w:t>
      </w:r>
      <w:r>
        <w:rPr>
          <w:rFonts w:ascii="Times New Roman" w:hAnsi="Times New Roman"/>
          <w:i/>
          <w:iCs/>
        </w:rPr>
        <w:t xml:space="preserve"> </w:t>
      </w:r>
      <m:oMath>
        <m:r>
          <m:t>λ</m:t>
        </m:r>
        <m:r>
          <m:rPr>
            <m:sty m:val="p"/>
          </m:rPr>
          <m:t>&lt;</m:t>
        </m:r>
        <m:sSub>
          <m:e>
            <m:r>
              <m:t>λ</m:t>
            </m:r>
          </m:e>
          <m:sub>
            <m:r>
              <m:rPr>
                <m:sty m:val="p"/>
              </m:rPr>
              <m:t>c</m:t>
            </m:r>
            <m:r>
              <m:rPr>
                <m:sty m:val="p"/>
              </m:rPr>
              <m:t>r</m:t>
            </m:r>
            <m:r>
              <m:rPr>
                <m:sty m:val="p"/>
              </m:rPr>
              <m:t>i</m:t>
            </m:r>
            <m:r>
              <m:rPr>
                <m:sty m:val="p"/>
              </m:rPr>
              <m:t>t</m:t>
            </m:r>
          </m:sub>
        </m:sSub>
      </m:oMath>
      <w:r>
        <w:rPr>
          <w:rFonts w:ascii="Times New Roman" w:hAnsi="Times New Roman"/>
          <w:i/>
          <w:iCs/>
        </w:rPr>
        <w:t xml:space="preserve"> </w:t>
      </w:r>
      <w:r>
        <w:rPr>
          <w:rFonts w:ascii="Times New Roman" w:hAnsi="Times New Roman"/>
          <w:i/>
          <w:iCs/>
        </w:rPr>
        <w:t xml:space="preserve">the measured premium is</w:t>
      </w:r>
      <w:r>
        <w:rPr>
          <w:rFonts w:ascii="Times New Roman" w:hAnsi="Times New Roman"/>
          <w:i/>
          <w:iCs/>
        </w:rPr>
        <w:t xml:space="preserve"> </w:t>
      </w:r>
      <w:r>
        <w:rPr>
          <w:rFonts w:ascii="Times New Roman" w:hAnsi="Times New Roman"/>
          <w:i/>
          <w:i/>
          <w:iCs/>
          <w:iCs/>
        </w:rPr>
        <w:t xml:space="preserve">strictly decreasing</w:t>
      </w:r>
      <w:r>
        <w:rPr>
          <w:rFonts w:ascii="Times New Roman" w:hAnsi="Times New Roman"/>
          <w:i/>
          <w:iCs/>
        </w:rPr>
        <w:t xml:space="preserve"> </w:t>
      </w:r>
      <w:r>
        <w:rPr>
          <w:rFonts w:ascii="Times New Roman" w:hAnsi="Times New Roman"/>
          <w:i/>
          <w:iCs/>
        </w:rPr>
        <w:t xml:space="preserve">in activism evidence,</w:t>
      </w:r>
      <w:r>
        <w:rPr>
          <w:rFonts w:ascii="Times New Roman" w:hAnsi="Times New Roman"/>
          <w:i/>
          <w:iCs/>
        </w:rPr>
        <w:t xml:space="preserve"> </w:t>
      </w:r>
      <m:oMath>
        <m:sSup>
          <m:e>
            <m:r>
              <m:t>M</m:t>
            </m:r>
          </m:e>
          <m:sup>
            <m:r>
              <m:rPr>
                <m:sty m:val="p"/>
              </m:rPr>
              <m:t>′</m:t>
            </m:r>
          </m:sup>
        </m:sSup>
        <m:r>
          <m:rPr>
            <m:sty m:val="p"/>
          </m:rPr>
          <m:t>(</m:t>
        </m:r>
        <m:r>
          <m:t>π</m:t>
        </m:r>
        <m:r>
          <m:rPr>
            <m:sty m:val="p"/>
          </m:rPr>
          <m:t>)</m:t>
        </m:r>
        <m:r>
          <m:rPr>
            <m:sty m:val="p"/>
          </m:rPr>
          <m:t>&lt;</m:t>
        </m:r>
        <m:r>
          <m:t>0</m:t>
        </m:r>
      </m:oMath>
      <w:r>
        <w:rPr>
          <w:rFonts w:ascii="Times New Roman" w:hAnsi="Times New Roman"/>
          <w:i/>
          <w:iCs/>
        </w:rPr>
        <w:t xml:space="preserve"> </w:t>
      </w:r>
      <w:r>
        <w:rPr>
          <w:rFonts w:ascii="Times New Roman" w:hAnsi="Times New Roman"/>
          <w:i/>
          <w:iCs/>
        </w:rPr>
        <w:t xml:space="preserve">for all interior</w:t>
      </w:r>
      <w:r>
        <w:rPr>
          <w:rFonts w:ascii="Times New Roman" w:hAnsi="Times New Roman"/>
          <w:i/>
          <w:iCs/>
        </w:rPr>
        <w:t xml:space="preserve"> </w:t>
      </w:r>
      <m:oMath>
        <m:r>
          <m:t>π</m:t>
        </m:r>
      </m:oMath>
      <w:r>
        <w:rPr>
          <w:rFonts w:ascii="Times New Roman" w:hAnsi="Times New Roman"/>
          <w:i/>
          <w:iCs/>
        </w:rPr>
        <w:t xml:space="preserve"> </w:t>
      </w:r>
      <w:r>
        <w:rPr>
          <w:rFonts w:ascii="Times New Roman" w:hAnsi="Times New Roman"/>
          <w:i/>
          <w:iCs/>
        </w:rPr>
        <w:t xml:space="preserve">— even though</w:t>
      </w:r>
      <w:r>
        <w:rPr>
          <w:rFonts w:ascii="Times New Roman" w:hAnsi="Times New Roman"/>
          <w:i/>
          <w:iCs/>
        </w:rPr>
        <w:t xml:space="preserve"> </w:t>
      </w:r>
      <m:oMath>
        <m:sSub>
          <m:e>
            <m:r>
              <m:t>m</m:t>
            </m:r>
          </m:e>
          <m:sub>
            <m:r>
              <m:t>1</m:t>
            </m:r>
          </m:sub>
        </m:sSub>
        <m:r>
          <m:rPr>
            <m:sty m:val="p"/>
          </m:rPr>
          <m:t>≥</m:t>
        </m:r>
        <m:sSub>
          <m:e>
            <m:r>
              <m:t>m</m:t>
            </m:r>
          </m:e>
          <m:sub>
            <m:r>
              <m:t>0</m:t>
            </m:r>
          </m:sub>
        </m:sSub>
      </m:oMath>
      <w:r>
        <w:rPr>
          <w:rFonts w:ascii="Times New Roman" w:hAnsi="Times New Roman"/>
          <w:i/>
          <w:iCs/>
        </w:rPr>
        <w:t xml:space="preserve"> </w:t>
      </w:r>
      <w:r>
        <w:rPr>
          <w:rFonts w:ascii="Times New Roman" w:hAnsi="Times New Roman"/>
          <w:i/>
          <w:iCs/>
        </w:rPr>
        <w:t xml:space="preserve">throughout. Activism then lowers measured bid premia as</w:t>
      </w:r>
      <w:r>
        <w:rPr>
          <w:rFonts w:ascii="Times New Roman" w:hAnsi="Times New Roman"/>
          <w:i/>
          <w:iCs/>
        </w:rPr>
        <w:t xml:space="preserve"> </w:t>
      </w:r>
      <w:r>
        <w:rPr>
          <w:rFonts w:ascii="Times New Roman" w:hAnsi="Times New Roman"/>
          <w:i/>
          <w:iCs/>
        </w:rPr>
        <w:t xml:space="preserve">Celentano and Levine (2025)</w:t>
      </w:r>
      <w:r>
        <w:rPr>
          <w:rFonts w:ascii="Times New Roman" w:hAnsi="Times New Roman"/>
          <w:i/>
          <w:iCs/>
        </w:rPr>
        <w:t xml:space="preserve"> </w:t>
      </w:r>
      <w:r>
        <w:rPr>
          <w:rFonts w:ascii="Times New Roman" w:hAnsi="Times New Roman"/>
          <w:i/>
          <w:iCs/>
        </w:rPr>
        <w:t xml:space="preserve">estimate, through the price channel, with the wedge’s sign intact.</w:t>
      </w:r>
    </w:p>
    <w:bookmarkEnd w:id="202"/>
    <w:p>
      <w:pPr>
        <w:pStyle w:val="FirstParagraph"/>
        <w:spacing w:before="60" w:after="60"/>
      </w:pPr>
      <w:r>
        <w:rPr>
          <w:i/>
          <w:iCs/>
        </w:rPr>
        <w:t xml:space="preserve">Proof.</w:t>
      </w:r>
      <w:r>
        <w:t xml:space="preserve"> </w:t>
      </w:r>
      <w:r>
        <w:t xml:space="preserve">Differentiate</w:t>
      </w:r>
      <w:r>
        <w:t xml:space="preserve"> </w:t>
      </w:r>
      <m:oMath>
        <m:r>
          <m:t>M</m:t>
        </m:r>
        <m:r>
          <m:rPr>
            <m:sty m:val="p"/>
          </m:rPr>
          <m:t>=</m:t>
        </m:r>
        <m:acc>
          <m:accPr>
            <m:chr m:val="‾"/>
          </m:accPr>
          <m:e>
            <m:r>
              <m:t>m</m:t>
            </m:r>
          </m:e>
        </m:acc>
        <m:r>
          <m:rPr>
            <m:sty m:val="p"/>
          </m:rPr>
          <m:t>/</m:t>
        </m:r>
        <m:r>
          <m:t>P</m:t>
        </m:r>
      </m:oMath>
      <w:r>
        <w:t xml:space="preserve">:</w:t>
      </w:r>
      <w:r>
        <w:t xml:space="preserve"> </w:t>
      </w:r>
      <m:oMath>
        <m:sSup>
          <m:e>
            <m:r>
              <m:t>M</m:t>
            </m:r>
          </m:e>
          <m:sup>
            <m:r>
              <m:rPr>
                <m:sty m:val="p"/>
              </m:rPr>
              <m:t>′</m:t>
            </m:r>
          </m:sup>
        </m:sSup>
        <m:r>
          <m:rPr>
            <m:sty m:val="p"/>
          </m:rPr>
          <m:t>=</m:t>
        </m:r>
        <m:r>
          <m:rPr>
            <m:sty m:val="p"/>
          </m:rPr>
          <m:t>[</m:t>
        </m:r>
        <m:r>
          <m:rPr>
            <m:sty m:val="p"/>
          </m:rPr>
          <m:t>(</m:t>
        </m:r>
        <m:acc>
          <m:accPr>
            <m:chr m:val="̃"/>
          </m:accPr>
          <m:e>
            <m:r>
              <m:t>m</m:t>
            </m:r>
          </m:e>
        </m:acc>
        <m:r>
          <m:rPr>
            <m:sty m:val="p"/>
          </m:rPr>
          <m:t>−</m:t>
        </m:r>
        <m:sSub>
          <m:e>
            <m:r>
              <m:t>m</m:t>
            </m:r>
          </m:e>
          <m:sub>
            <m:r>
              <m:t>0</m:t>
            </m:r>
          </m:sub>
        </m:sSub>
        <m:r>
          <m:rPr>
            <m:sty m:val="p"/>
          </m:rPr>
          <m:t>)</m:t>
        </m:r>
        <m:r>
          <m:t>P</m:t>
        </m:r>
        <m:r>
          <m:rPr>
            <m:sty m:val="p"/>
          </m:rPr>
          <m:t>−</m:t>
        </m:r>
        <m:acc>
          <m:accPr>
            <m:chr m:val="‾"/>
          </m:accPr>
          <m:e>
            <m:r>
              <m:t>m</m:t>
            </m:r>
          </m:e>
        </m:acc>
        <m:sSup>
          <m:e>
            <m:r>
              <m:t>P</m:t>
            </m:r>
          </m:e>
          <m:sup>
            <m:r>
              <m:rPr>
                <m:sty m:val="p"/>
              </m:rPr>
              <m:t>′</m:t>
            </m:r>
          </m:sup>
        </m:sSup>
        <m:r>
          <m:rPr>
            <m:sty m:val="p"/>
          </m:rPr>
          <m:t>]</m:t>
        </m:r>
        <m:r>
          <m:rPr>
            <m:sty m:val="p"/>
          </m:rPr>
          <m:t>/</m:t>
        </m:r>
        <m:sSup>
          <m:e>
            <m:r>
              <m:t>P</m:t>
            </m:r>
          </m:e>
          <m:sup>
            <m:r>
              <m:t>2</m:t>
            </m:r>
          </m:sup>
        </m:sSup>
      </m:oMath>
      <w:r>
        <w:t xml:space="preserve">, giving the sign display. For</w:t>
      </w:r>
      <w:r>
        <w:t xml:space="preserve"> </w:t>
      </w:r>
      <m:oMath>
        <m:sSup>
          <m:e>
            <m:r>
              <m:t>P</m:t>
            </m:r>
          </m:e>
          <m:sup>
            <m:r>
              <m:rPr>
                <m:sty m:val="p"/>
              </m:rPr>
              <m:t>′</m:t>
            </m:r>
          </m:sup>
        </m:sSup>
      </m:oMath>
      <w:r>
        <w:t xml:space="preserve">: the fixed point is</w:t>
      </w:r>
      <w:r>
        <w:t xml:space="preserve"> </w:t>
      </w:r>
      <m:oMath>
        <m:r>
          <m:t>P</m:t>
        </m:r>
        <m:r>
          <m:rPr>
            <m:sty m:val="p"/>
          </m:rPr>
          <m:t>=</m:t>
        </m:r>
        <m:r>
          <m:t>δ</m:t>
        </m:r>
        <m:r>
          <m:rPr>
            <m:sty m:val="p"/>
          </m:rPr>
          <m:t>[</m:t>
        </m:r>
        <m:r>
          <m:t> </m:t>
        </m:r>
        <m:r>
          <m:t>p</m:t>
        </m:r>
        <m:r>
          <m:rPr>
            <m:sty m:val="p"/>
          </m:rPr>
          <m:t>(</m:t>
        </m:r>
        <m:r>
          <m:t>P</m:t>
        </m:r>
        <m:r>
          <m:rPr>
            <m:sty m:val="p"/>
          </m:rPr>
          <m:t>,</m:t>
        </m:r>
        <m:r>
          <m:t>π</m:t>
        </m:r>
        <m:r>
          <m:rPr>
            <m:sty m:val="p"/>
          </m:rPr>
          <m:t>)</m:t>
        </m:r>
        <m:r>
          <m:t> </m:t>
        </m:r>
        <m:r>
          <m:rPr>
            <m:sty m:val="p"/>
          </m:rPr>
          <m:t>(</m:t>
        </m:r>
        <m:r>
          <m:t>P</m:t>
        </m:r>
        <m:r>
          <m:rPr>
            <m:sty m:val="p"/>
          </m:rPr>
          <m:t>+</m:t>
        </m:r>
        <m:acc>
          <m:accPr>
            <m:chr m:val="‾"/>
          </m:accPr>
          <m:e>
            <m:r>
              <m:t>m</m:t>
            </m:r>
          </m:e>
        </m:acc>
        <m:r>
          <m:rPr>
            <m:sty m:val="p"/>
          </m:rPr>
          <m:t>(</m:t>
        </m:r>
        <m:r>
          <m:t>π</m:t>
        </m:r>
        <m:r>
          <m:rPr>
            <m:sty m:val="p"/>
          </m:rPr>
          <m:t>)</m:t>
        </m:r>
        <m:r>
          <m:rPr>
            <m:sty m:val="p"/>
          </m:rPr>
          <m:t>)</m:t>
        </m:r>
        <m:r>
          <m:rPr>
            <m:sty m:val="p"/>
          </m:rPr>
          <m:t>+</m:t>
        </m:r>
        <m:r>
          <m:rPr>
            <m:sty m:val="p"/>
          </m:rPr>
          <m:t>(</m:t>
        </m:r>
        <m:r>
          <m:t>1</m:t>
        </m:r>
        <m:r>
          <m:rPr>
            <m:sty m:val="p"/>
          </m:rPr>
          <m:t>−</m:t>
        </m:r>
        <m:r>
          <m:t>p</m:t>
        </m:r>
        <m:r>
          <m:rPr>
            <m:sty m:val="p"/>
          </m:rPr>
          <m:t>(</m:t>
        </m:r>
        <m:r>
          <m:t>P</m:t>
        </m:r>
        <m:r>
          <m:rPr>
            <m:sty m:val="p"/>
          </m:rPr>
          <m:t>,</m:t>
        </m:r>
        <m:r>
          <m:t>π</m:t>
        </m:r>
        <m:r>
          <m:rPr>
            <m:sty m:val="p"/>
          </m:rPr>
          <m:t>)</m:t>
        </m:r>
        <m:r>
          <m:rPr>
            <m:sty m:val="p"/>
          </m:rPr>
          <m:t>)</m:t>
        </m:r>
        <m:r>
          <m:t> </m:t>
        </m:r>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r>
          <m:t> </m:t>
        </m:r>
        <m:r>
          <m:rPr>
            <m:sty m:val="p"/>
          </m:rPr>
          <m:t>]</m:t>
        </m:r>
      </m:oMath>
      <w:r>
        <w:t xml:space="preserve">. The implicit function theorem applies: the denominator</w:t>
      </w:r>
      <w:r>
        <w:t xml:space="preserve"> </w:t>
      </w:r>
      <m:oMath>
        <m:r>
          <m:t>1</m:t>
        </m:r>
        <m:r>
          <m:rPr>
            <m:sty m:val="p"/>
          </m:rPr>
          <m:t>−</m:t>
        </m:r>
        <m:r>
          <m:t>δ</m:t>
        </m:r>
        <m:r>
          <m:t>p</m:t>
        </m:r>
        <m:r>
          <m:rPr>
            <m:sty m:val="p"/>
          </m:rPr>
          <m:t>−</m:t>
        </m:r>
        <m:r>
          <m:t>δ</m:t>
        </m:r>
        <m:r>
          <m:t> </m:t>
        </m:r>
        <m:sSub>
          <m:e>
            <m:r>
              <m:t>p</m:t>
            </m:r>
          </m:e>
          <m:sub>
            <m:r>
              <m:t>P</m:t>
            </m:r>
          </m:sub>
        </m:sSub>
        <m:r>
          <m:t> </m:t>
        </m:r>
        <m:r>
          <m:rPr>
            <m:sty m:val="p"/>
          </m:rPr>
          <m:t>(</m:t>
        </m:r>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oMath>
      <w:r>
        <w:t xml:space="preserve"> </w:t>
      </w:r>
      <w:r>
        <w:t xml:space="preserve">is bounded below by</w:t>
      </w:r>
      <w:r>
        <w:t xml:space="preserve"> </w:t>
      </w:r>
      <m:oMath>
        <m:r>
          <m:t>1</m:t>
        </m:r>
        <m:r>
          <m:rPr>
            <m:sty m:val="p"/>
          </m:rPr>
          <m:t>−</m:t>
        </m:r>
        <m:r>
          <m:t>δ</m:t>
        </m:r>
        <m:d>
          <m:dPr>
            <m:begChr m:val="["/>
            <m:sepChr m:val=""/>
            <m:endChr m:val="]"/>
            <m:grow/>
          </m:dPr>
          <m:e>
            <m:r>
              <m:t>p</m:t>
            </m:r>
            <m:r>
              <m:rPr>
                <m:sty m:val="p"/>
              </m:rPr>
              <m:t>+</m:t>
            </m:r>
            <m:r>
              <m:rPr>
                <m:sty m:val="p"/>
              </m:rPr>
              <m:t>|</m:t>
            </m:r>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r>
              <m:t> </m:t>
            </m:r>
            <m:r>
              <m:t>φ</m:t>
            </m:r>
            <m:r>
              <m:rPr>
                <m:sty m:val="p"/>
              </m:rPr>
              <m:t>(</m:t>
            </m:r>
            <m:r>
              <m:t>0</m:t>
            </m:r>
            <m:r>
              <m:rPr>
                <m:sty m:val="p"/>
              </m:rPr>
              <m:t>)</m:t>
            </m:r>
            <m:r>
              <m:rPr>
                <m:sty m:val="p"/>
              </m:rPr>
              <m:t>/</m:t>
            </m:r>
            <m:sSub>
              <m:e>
                <m:r>
                  <m:t>σ</m:t>
                </m:r>
              </m:e>
              <m:sub>
                <m:r>
                  <m:t>ξ</m:t>
                </m:r>
              </m:sub>
            </m:sSub>
          </m:e>
        </m:d>
        <m:r>
          <m:rPr>
            <m:sty m:val="p"/>
          </m:rPr>
          <m:t>&gt;</m:t>
        </m:r>
        <m:r>
          <m:t>0</m:t>
        </m:r>
      </m:oMath>
      <w:r>
        <w:t xml:space="preserve"> </w:t>
      </w:r>
      <w:r>
        <w:t xml:space="preserve">under the contraction bound of Assumption  (see also Remark 2 in the body: at the baseline calibration the conservative sufficient form of A5a is not met, so the numerical</w:t>
      </w:r>
      <w:r>
        <w:t xml:space="preserve"> </w:t>
      </w:r>
      <m:oMath>
        <m:sSub>
          <m:e>
            <m:r>
              <m:t>λ</m:t>
            </m:r>
          </m:e>
          <m:sub>
            <m:r>
              <m:rPr>
                <m:sty m:val="p"/>
              </m:rPr>
              <m:t>c</m:t>
            </m:r>
            <m:r>
              <m:rPr>
                <m:sty m:val="p"/>
              </m:rPr>
              <m:t>r</m:t>
            </m:r>
            <m:r>
              <m:rPr>
                <m:sty m:val="p"/>
              </m:rPr>
              <m:t>i</m:t>
            </m:r>
            <m:r>
              <m:rPr>
                <m:sty m:val="p"/>
              </m:rPr>
              <m:t>t</m:t>
            </m:r>
          </m:sub>
        </m:sSub>
      </m:oMath>
      <w:r>
        <w:t xml:space="preserve"> </w:t>
      </w:r>
      <w:r>
        <w:t xml:space="preserve">below rests on the solver’s observed contraction rather than the maintained bound), and it gives</w:t>
      </w:r>
    </w:p>
    <w:p>
      <w:pPr>
        <w:pStyle w:val="BodyText"/>
      </w:pPr>
      <m:oMathPara>
        <m:oMathParaPr>
          <m:jc m:val="center"/>
        </m:oMathParaPr>
        <m:oMath>
          <m:sSup>
            <m:e>
              <m:r>
                <m:t>P</m:t>
              </m:r>
            </m:e>
            <m:sup>
              <m:r>
                <m:rPr>
                  <m:sty m:val="p"/>
                </m:rPr>
                <m:t>′</m:t>
              </m:r>
            </m:sup>
          </m:sSup>
          <m:r>
            <m:rPr>
              <m:sty m:val="p"/>
            </m:rPr>
            <m:t>(</m:t>
          </m:r>
          <m:r>
            <m:t>π</m:t>
          </m:r>
          <m:r>
            <m:rPr>
              <m:sty m:val="p"/>
            </m:rPr>
            <m:t>)</m:t>
          </m:r>
          <m:r>
            <m:rPr>
              <m:sty m:val="p"/>
            </m:rPr>
            <m:t>=</m:t>
          </m:r>
          <m:f>
            <m:fPr>
              <m:type m:val="bar"/>
            </m:fPr>
            <m:num>
              <m:r>
                <m:t>δ</m:t>
              </m:r>
              <m:d>
                <m:dPr>
                  <m:begChr m:val="["/>
                  <m:sepChr m:val=""/>
                  <m:endChr m:val="]"/>
                  <m:grow/>
                </m:dPr>
                <m:e>
                  <m:r>
                    <m:t>p</m:t>
                  </m:r>
                  <m:r>
                    <m:t> </m:t>
                  </m:r>
                  <m:r>
                    <m:rPr>
                      <m:sty m:val="p"/>
                    </m:rPr>
                    <m:t>(</m:t>
                  </m:r>
                  <m:acc>
                    <m:accPr>
                      <m:chr m:val="̃"/>
                    </m:accPr>
                    <m:e>
                      <m:r>
                        <m:t>m</m:t>
                      </m:r>
                    </m:e>
                  </m:acc>
                  <m:r>
                    <m:rPr>
                      <m:sty m:val="p"/>
                    </m:rPr>
                    <m:t>−</m:t>
                  </m:r>
                  <m:sSub>
                    <m:e>
                      <m:r>
                        <m:t>m</m:t>
                      </m:r>
                    </m:e>
                    <m:sub>
                      <m:r>
                        <m:t>0</m:t>
                      </m:r>
                    </m:sub>
                  </m:sSub>
                  <m:r>
                    <m:rPr>
                      <m:sty m:val="p"/>
                    </m:rPr>
                    <m:t>)</m:t>
                  </m:r>
                  <m:r>
                    <m:rPr>
                      <m:sty m:val="p"/>
                    </m:rPr>
                    <m:t>+</m:t>
                  </m:r>
                  <m:r>
                    <m:rPr>
                      <m:sty m:val="p"/>
                    </m:rPr>
                    <m:t>(</m:t>
                  </m:r>
                  <m:r>
                    <m:t>1</m:t>
                  </m:r>
                  <m:r>
                    <m:rPr>
                      <m:sty m:val="p"/>
                    </m:rPr>
                    <m:t>−</m:t>
                  </m:r>
                  <m:r>
                    <m:t>p</m:t>
                  </m:r>
                  <m:r>
                    <m:rPr>
                      <m:sty m:val="p"/>
                    </m:rPr>
                    <m:t>)</m:t>
                  </m:r>
                  <m:r>
                    <m:t> </m:t>
                  </m:r>
                  <m:acc>
                    <m:accPr>
                      <m:chr m:val="̃"/>
                    </m:accPr>
                    <m:e>
                      <m:r>
                        <m:rPr>
                          <m:sty m:val="p"/>
                        </m:rPr>
                        <m:t>Δ</m:t>
                      </m:r>
                    </m:e>
                  </m:acc>
                  <m:r>
                    <m:rPr>
                      <m:sty m:val="p"/>
                    </m:rPr>
                    <m:t>+</m:t>
                  </m:r>
                  <m:sSub>
                    <m:e>
                      <m:r>
                        <m:t>p</m:t>
                      </m:r>
                    </m:e>
                    <m:sub>
                      <m:r>
                        <m:t>π</m:t>
                      </m:r>
                    </m:sub>
                  </m:sSub>
                  <m:r>
                    <m:t> </m:t>
                  </m:r>
                  <m:d>
                    <m:dPr>
                      <m:begChr m:val="("/>
                      <m:sepChr m:val=""/>
                      <m:endChr m:val=")"/>
                      <m:grow/>
                    </m:dPr>
                    <m:e>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e>
                  </m:d>
                </m:e>
              </m:d>
            </m:num>
            <m:den>
              <m:r>
                <m:t>1</m:t>
              </m:r>
              <m:r>
                <m:rPr>
                  <m:sty m:val="p"/>
                </m:rPr>
                <m:t>−</m:t>
              </m:r>
              <m:r>
                <m:t>δ</m:t>
              </m:r>
              <m:r>
                <m:t>p</m:t>
              </m:r>
              <m:r>
                <m:rPr>
                  <m:sty m:val="p"/>
                </m:rPr>
                <m:t>−</m:t>
              </m:r>
              <m:r>
                <m:t>δ</m:t>
              </m:r>
              <m:r>
                <m:t> </m:t>
              </m:r>
              <m:sSub>
                <m:e>
                  <m:r>
                    <m:t>p</m:t>
                  </m:r>
                </m:e>
                <m:sub>
                  <m:r>
                    <m:t>P</m:t>
                  </m:r>
                </m:sub>
              </m:sSub>
              <m:r>
                <m:t> </m:t>
              </m:r>
              <m:d>
                <m:dPr>
                  <m:begChr m:val="("/>
                  <m:sepChr m:val=""/>
                  <m:endChr m:val=")"/>
                  <m:grow/>
                </m:dPr>
                <m:e>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e>
              </m:d>
            </m:den>
          </m:f>
          <m:r>
            <m:rPr>
              <m:sty m:val="p"/>
            </m:rPr>
            <m:t>.</m:t>
          </m:r>
        </m:oMath>
      </m:oMathPara>
    </w:p>
    <w:p>
      <w:pPr>
        <w:pStyle w:val="FirstParagraph"/>
        <w:spacing w:before="60" w:after="60"/>
      </w:pPr>
      <w:r>
        <w:t xml:space="preserve">As</w:t>
      </w:r>
      <w:r>
        <w:t xml:space="preserve"> </w:t>
      </w:r>
      <m:oMath>
        <m:r>
          <m:t>λ</m:t>
        </m:r>
        <m:r>
          <m:rPr>
            <m:sty m:val="p"/>
          </m:rPr>
          <m:t>→</m:t>
        </m:r>
        <m:r>
          <m:t>0</m:t>
        </m:r>
      </m:oMath>
      <w:r>
        <w:t xml:space="preserve">:</w:t>
      </w:r>
      <w:r>
        <w:t xml:space="preserve"> </w:t>
      </w:r>
      <m:oMath>
        <m:acc>
          <m:accPr>
            <m:chr m:val="̃"/>
          </m:accPr>
          <m:e>
            <m:r>
              <m:t>m</m:t>
            </m:r>
          </m:e>
        </m:acc>
        <m:r>
          <m:rPr>
            <m:sty m:val="p"/>
          </m:rPr>
          <m:t>−</m:t>
        </m:r>
        <m:sSub>
          <m:e>
            <m:r>
              <m:t>m</m:t>
            </m:r>
          </m:e>
          <m:sub>
            <m:r>
              <m:t>0</m:t>
            </m:r>
          </m:sub>
        </m:sSub>
        <m:r>
          <m:rPr>
            <m:sty m:val="p"/>
          </m:rPr>
          <m:t>→</m:t>
        </m:r>
        <m:r>
          <m:t>0</m:t>
        </m:r>
      </m:oMath>
      <w:r>
        <w:t xml:space="preserve"> </w:t>
      </w:r>
      <w:r>
        <w:t xml:space="preserve">directly, and</w:t>
      </w:r>
      <w:r>
        <w:t xml:space="preserve"> </w:t>
      </w:r>
      <m:oMath>
        <m:sSub>
          <m:e>
            <m:r>
              <m:t>p</m:t>
            </m:r>
          </m:e>
          <m:sub>
            <m:r>
              <m:t>π</m:t>
            </m:r>
          </m:sub>
        </m:sSub>
        <m:r>
          <m:rPr>
            <m:sty m:val="p"/>
          </m:rPr>
          <m:t>=</m:t>
        </m:r>
        <m:r>
          <m:rPr>
            <m:sty m:val="p"/>
          </m:rPr>
          <m:t>−</m:t>
        </m:r>
        <m:r>
          <m:t>φ</m:t>
        </m:r>
        <m:r>
          <m:rPr>
            <m:sty m:val="p"/>
          </m:rPr>
          <m:t>(</m:t>
        </m:r>
        <m:r>
          <m:rPr>
            <m:sty m:val="p"/>
          </m:rPr>
          <m:t>⋅</m:t>
        </m:r>
        <m:r>
          <m:rPr>
            <m:sty m:val="p"/>
          </m:rPr>
          <m:t>)</m:t>
        </m:r>
        <m:r>
          <m:t> </m:t>
        </m:r>
        <m:r>
          <m:rPr>
            <m:sty m:val="p"/>
          </m:rPr>
          <m:t>(</m:t>
        </m:r>
        <m:acc>
          <m:accPr>
            <m:chr m:val="̃"/>
          </m:accPr>
          <m:e>
            <m:r>
              <m:t>m</m:t>
            </m:r>
          </m:e>
        </m:acc>
        <m:r>
          <m:rPr>
            <m:sty m:val="p"/>
          </m:rPr>
          <m:t>−</m:t>
        </m:r>
        <m:sSub>
          <m:e>
            <m:r>
              <m:t>m</m:t>
            </m:r>
          </m:e>
          <m:sub>
            <m:r>
              <m:t>0</m:t>
            </m:r>
          </m:sub>
        </m:sSub>
        <m:r>
          <m:rPr>
            <m:sty m:val="p"/>
          </m:rPr>
          <m:t>)</m:t>
        </m:r>
        <m:r>
          <m:rPr>
            <m:sty m:val="p"/>
          </m:rPr>
          <m:t>/</m:t>
        </m:r>
        <m:sSub>
          <m:e>
            <m:r>
              <m:t>σ</m:t>
            </m:r>
          </m:e>
          <m:sub>
            <m:r>
              <m:t>ξ</m:t>
            </m:r>
          </m:sub>
        </m:sSub>
        <m:r>
          <m:rPr>
            <m:sty m:val="p"/>
          </m:rPr>
          <m:t>→</m:t>
        </m:r>
        <m:r>
          <m:t>0</m:t>
        </m:r>
      </m:oMath>
      <w:r>
        <w:t xml:space="preserve"> </w:t>
      </w:r>
      <w:r>
        <w:t xml:space="preserve">since</w:t>
      </w:r>
      <w:r>
        <w:t xml:space="preserve"> </w:t>
      </w:r>
      <m:oMath>
        <m:r>
          <m:t>π</m:t>
        </m:r>
      </m:oMath>
      <w:r>
        <w:t xml:space="preserve"> </w:t>
      </w:r>
      <w:r>
        <w:t xml:space="preserve">enters</w:t>
      </w:r>
      <w:r>
        <w:t xml:space="preserve"> </w:t>
      </w:r>
      <m:oMath>
        <m:r>
          <m:t>p</m:t>
        </m:r>
      </m:oMath>
      <w:r>
        <w:t xml:space="preserve"> </w:t>
      </w:r>
      <w:r>
        <w:t xml:space="preserve">only through</w:t>
      </w:r>
      <w:r>
        <w:t xml:space="preserve"> </w:t>
      </w:r>
      <m:oMath>
        <m:acc>
          <m:accPr>
            <m:chr m:val="‾"/>
          </m:accPr>
          <m:e>
            <m:r>
              <m:t>m</m:t>
            </m:r>
          </m:e>
        </m:acc>
      </m:oMath>
      <w:r>
        <w:t xml:space="preserve">; the displayed limit follows, and it is strictly positive for</w:t>
      </w:r>
      <w:r>
        <w:t xml:space="preserve"> </w:t>
      </w:r>
      <m:oMath>
        <m:acc>
          <m:accPr>
            <m:chr m:val="̃"/>
          </m:accPr>
          <m:e>
            <m:r>
              <m:rPr>
                <m:sty m:val="p"/>
              </m:rPr>
              <m:t>Δ</m:t>
            </m:r>
          </m:e>
        </m:acc>
        <m:r>
          <m:rPr>
            <m:sty m:val="p"/>
          </m:rPr>
          <m:t>&gt;</m:t>
        </m:r>
        <m:r>
          <m:t>0</m:t>
        </m:r>
      </m:oMath>
      <w:r>
        <w:t xml:space="preserve">,</w:t>
      </w:r>
      <w:r>
        <w:t xml:space="preserve"> </w:t>
      </w:r>
      <m:oMath>
        <m:r>
          <m:t>p</m:t>
        </m:r>
        <m:r>
          <m:rPr>
            <m:sty m:val="p"/>
          </m:rPr>
          <m:t>&lt;</m:t>
        </m:r>
        <m:r>
          <m:t>1</m:t>
        </m:r>
      </m:oMath>
      <w:r>
        <w:t xml:space="preserve">. All equilibrium objects at fixed cutoffs are continuous in</w:t>
      </w:r>
      <w:r>
        <w:t xml:space="preserve"> </w:t>
      </w:r>
      <m:oMath>
        <m:r>
          <m:t>λ</m:t>
        </m:r>
      </m:oMath>
      <w:r>
        <w:t xml:space="preserve"> </w:t>
      </w:r>
      <w:r>
        <w:t xml:space="preserve">(they are compositions of</w:t>
      </w:r>
      <w:r>
        <w:t xml:space="preserve"> </w:t>
      </w:r>
      <m:oMath>
        <m:r>
          <m:rPr>
            <m:sty m:val="p"/>
          </m:rPr>
          <m:t>Φ</m:t>
        </m:r>
      </m:oMath>
      <w:r>
        <w:t xml:space="preserve">,</w:t>
      </w:r>
      <w:r>
        <w:t xml:space="preserve"> </w:t>
      </w:r>
      <m:oMath>
        <m:r>
          <m:t>φ</m:t>
        </m:r>
      </m:oMath>
      <w:r>
        <w:t xml:space="preserve">, and the fixed point, which is continuous by A5 and the uniform contraction). Hence</w:t>
      </w:r>
      <w:r>
        <w:t xml:space="preserve"> </w:t>
      </w:r>
      <m:oMath>
        <m:sSup>
          <m:e>
            <m:r>
              <m:t>M</m:t>
            </m:r>
          </m:e>
          <m:sup>
            <m:r>
              <m:rPr>
                <m:sty m:val="p"/>
              </m:rPr>
              <m:t>′</m:t>
            </m:r>
          </m:sup>
        </m:sSup>
        <m:r>
          <m:rPr>
            <m:sty m:val="p"/>
          </m:rPr>
          <m:t>→</m:t>
        </m:r>
        <m:r>
          <m:rPr>
            <m:sty m:val="p"/>
          </m:rPr>
          <m:t>−</m:t>
        </m:r>
        <m:sSub>
          <m:e>
            <m:r>
              <m:t>m</m:t>
            </m:r>
          </m:e>
          <m:sub>
            <m:r>
              <m:t>0</m:t>
            </m:r>
          </m:sub>
        </m:sSub>
        <m:sSup>
          <m:e>
            <m:r>
              <m:t>P</m:t>
            </m:r>
          </m:e>
          <m:sup>
            <m:r>
              <m:rPr>
                <m:sty m:val="p"/>
              </m:rPr>
              <m:t>′</m:t>
            </m:r>
          </m:sup>
        </m:sSup>
        <m:r>
          <m:rPr>
            <m:sty m:val="p"/>
          </m:rPr>
          <m:t>/</m:t>
        </m:r>
        <m:sSup>
          <m:e>
            <m:r>
              <m:t>P</m:t>
            </m:r>
          </m:e>
          <m:sup>
            <m:r>
              <m:t>2</m:t>
            </m:r>
          </m:sup>
        </m:sSup>
        <m:r>
          <m:rPr>
            <m:sty m:val="p"/>
          </m:rPr>
          <m:t>&lt;</m:t>
        </m:r>
        <m:r>
          <m:t>0</m:t>
        </m:r>
      </m:oMath>
      <w:r>
        <w:t xml:space="preserve"> </w:t>
      </w:r>
      <w:r>
        <w:t xml:space="preserve">uniformly on compact interior</w:t>
      </w:r>
      <w:r>
        <w:t xml:space="preserve"> </w:t>
      </w:r>
      <m:oMath>
        <m:r>
          <m:t>π</m:t>
        </m:r>
      </m:oMath>
      <w:r>
        <w:t xml:space="preserve">-sets, and continuity delivers</w:t>
      </w:r>
      <w:r>
        <w:t xml:space="preserve"> </w:t>
      </w:r>
      <m:oMath>
        <m:sSub>
          <m:e>
            <m:r>
              <m:t>λ</m:t>
            </m:r>
          </m:e>
          <m:sub>
            <m:r>
              <m:rPr>
                <m:sty m:val="p"/>
              </m:rPr>
              <m:t>c</m:t>
            </m:r>
            <m:r>
              <m:rPr>
                <m:sty m:val="p"/>
              </m:rPr>
              <m:t>r</m:t>
            </m:r>
            <m:r>
              <m:rPr>
                <m:sty m:val="p"/>
              </m:rPr>
              <m:t>i</m:t>
            </m:r>
            <m:r>
              <m:rPr>
                <m:sty m:val="p"/>
              </m:rPr>
              <m:t>t</m:t>
            </m:r>
          </m:sub>
        </m:sSub>
        <m:r>
          <m:rPr>
            <m:sty m:val="p"/>
          </m:rPr>
          <m:t>&gt;</m:t>
        </m:r>
        <m:r>
          <m:t>0</m:t>
        </m:r>
      </m:oMath>
      <w:r>
        <w:t xml:space="preserve">. ◻</w:t>
      </w:r>
    </w:p>
    <w:bookmarkStart w:id="203" w:name="rem:d7-afs-comp"/>
    <w:p>
      <w:pPr>
        <w:pStyle w:val="BodyText"/>
        <w:keepLines/>
        <w:spacing w:before="60" w:after="60"/>
      </w:pPr>
      <w:r>
        <w:rPr>
          <w:rFonts w:ascii="Times New Roman" w:hAnsi="Times New Roman"/>
          <w:b/>
          <w:bCs/>
        </w:rPr>
        <w:t xml:space="preserve">Remark 12</w:t>
      </w:r>
      <w:r>
        <w:rPr>
          <w:rFonts w:ascii="Times New Roman" w:hAnsi="Times New Roman"/>
        </w:rPr>
        <w:t xml:space="preserve"> </w:t>
      </w:r>
      <w:r>
        <w:rPr>
          <w:rFonts w:ascii="Times New Roman" w:hAnsi="Times New Roman"/>
        </w:rPr>
        <w:t xml:space="preserve">(Composition reinforces the reversal; what would distinguish the stories).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Two further forces push the same way in the cross-section. First, deterrence:</w:t>
      </w:r>
      <w:r>
        <w:rPr>
          <w:rFonts w:ascii="Times New Roman" w:hAnsi="Times New Roman"/>
          <w:i/>
          <w:iCs/>
        </w:rPr>
        <w:t xml:space="preserve"> </w:t>
      </w:r>
      <m:oMath>
        <m:r>
          <m:rPr>
            <m:sty m:val="p"/>
          </m:rPr>
          <m:t>∂</m:t>
        </m:r>
        <m:r>
          <m:t>p</m:t>
        </m:r>
        <m:r>
          <m:rPr>
            <m:sty m:val="p"/>
          </m:rPr>
          <m:t>/</m:t>
        </m:r>
        <m:r>
          <m:rPr>
            <m:sty m:val="p"/>
          </m:rPr>
          <m:t>∂</m:t>
        </m:r>
        <m:r>
          <m:t>π</m:t>
        </m:r>
        <m:r>
          <m:rPr>
            <m:sty m:val="p"/>
          </m:rPr>
          <m:t>&lt;</m:t>
        </m:r>
        <m:r>
          <m:t>0</m:t>
        </m:r>
      </m:oMath>
      <w:r>
        <w:rPr>
          <w:rFonts w:ascii="Times New Roman" w:hAnsi="Times New Roman"/>
          <w:i/>
          <w:iCs/>
        </w:rPr>
        <w:t xml:space="preserve"> </w:t>
      </w:r>
      <w:r>
        <w:rPr>
          <w:rFonts w:ascii="Times New Roman" w:hAnsi="Times New Roman"/>
          <w:i/>
          <w:iCs/>
        </w:rPr>
        <w:t xml:space="preserve">when</w:t>
      </w:r>
      <w:r>
        <w:rPr>
          <w:rFonts w:ascii="Times New Roman" w:hAnsi="Times New Roman"/>
          <w:i/>
          <w:iCs/>
        </w:rPr>
        <w:t xml:space="preserve"> </w:t>
      </w:r>
      <m:oMath>
        <m:acc>
          <m:accPr>
            <m:chr m:val="̃"/>
          </m:accPr>
          <m:e>
            <m:r>
              <m:t>m</m:t>
            </m:r>
          </m:e>
        </m:acc>
        <m:r>
          <m:rPr>
            <m:sty m:val="p"/>
          </m:rPr>
          <m:t>&gt;</m:t>
        </m:r>
        <m:sSub>
          <m:e>
            <m:r>
              <m:t>m</m:t>
            </m:r>
          </m:e>
          <m:sub>
            <m:r>
              <m:t>0</m:t>
            </m:r>
          </m:sub>
        </m:sSub>
      </m:oMath>
      <w:r>
        <w:rPr>
          <w:rFonts w:ascii="Times New Roman" w:hAnsi="Times New Roman"/>
          <w:i/>
          <w:iCs/>
        </w:rPr>
        <w:t xml:space="preserve"> </w:t>
      </w:r>
      <w:r>
        <w:rPr>
          <w:rFonts w:ascii="Times New Roman" w:hAnsi="Times New Roman"/>
          <w:i/>
          <w:iCs/>
        </w:rPr>
        <w:t xml:space="preserve">(body, §Bid Incidence), so high-</w:t>
      </w:r>
      <m:oMath>
        <m:r>
          <m:t>π</m:t>
        </m:r>
      </m:oMath>
      <w:r>
        <w:rPr>
          <w:rFonts w:ascii="Times New Roman" w:hAnsi="Times New Roman"/>
          <w:i/>
          <w:iCs/>
        </w:rPr>
        <w:t xml:space="preserve"> </w:t>
      </w:r>
      <w:r>
        <w:rPr>
          <w:rFonts w:ascii="Times New Roman" w:hAnsi="Times New Roman"/>
          <w:i/>
          <w:iCs/>
        </w:rPr>
        <w:t xml:space="preserve">states select toward deals that clear a higher hurdle — fewer, not richer, marginal deals. Second, heterogeneity in</w:t>
      </w:r>
      <w:r>
        <w:rPr>
          <w:rFonts w:ascii="Times New Roman" w:hAnsi="Times New Roman"/>
          <w:i/>
          <w:iCs/>
        </w:rPr>
        <w:t xml:space="preserve"> </w:t>
      </w:r>
      <m:oMath>
        <m:r>
          <m:t>λ</m:t>
        </m:r>
      </m:oMath>
      <w:r>
        <w:rPr>
          <w:rFonts w:ascii="Times New Roman" w:hAnsi="Times New Roman"/>
          <w:i/>
          <w:iCs/>
        </w:rPr>
        <w:t xml:space="preserve">: by Theorem 2, campaigns at targets whose natural acquirers are</w:t>
      </w:r>
      <w:r>
        <w:rPr>
          <w:rFonts w:ascii="Times New Roman" w:hAnsi="Times New Roman"/>
          <w:i/>
          <w:iCs/>
        </w:rPr>
        <w:t xml:space="preserve"> </w:t>
      </w:r>
      <w:r>
        <w:rPr>
          <w:rFonts w:ascii="Times New Roman" w:hAnsi="Times New Roman"/>
          <w:i/>
          <w:i/>
          <w:iCs/>
          <w:iCs/>
        </w:rPr>
        <w:t xml:space="preserve">superseding</w:t>
      </w:r>
      <w:r>
        <w:rPr>
          <w:rFonts w:ascii="Times New Roman" w:hAnsi="Times New Roman"/>
          <w:i/>
          <w:iCs/>
        </w:rPr>
        <w:t xml:space="preserve"> </w:t>
      </w:r>
      <w:r>
        <w:rPr>
          <w:rFonts w:ascii="Times New Roman" w:hAnsi="Times New Roman"/>
          <w:i/>
          <w:iCs/>
        </w:rPr>
        <w:t xml:space="preserve">(strategic buyers re-optimizing wholesale:</w:t>
      </w:r>
      <w:r>
        <w:rPr>
          <w:rFonts w:ascii="Times New Roman" w:hAnsi="Times New Roman"/>
          <w:i/>
          <w:iCs/>
        </w:rPr>
        <w:t xml:space="preserve"> </w:t>
      </w:r>
      <m:oMath>
        <m:r>
          <m:t>γ</m:t>
        </m:r>
        <m:r>
          <m:rPr>
            <m:sty m:val="p"/>
          </m:rPr>
          <m:t>≈</m:t>
        </m:r>
        <m:r>
          <m:t>0</m:t>
        </m:r>
      </m:oMath>
      <w:r>
        <w:rPr>
          <w:rFonts w:ascii="Times New Roman" w:hAnsi="Times New Roman"/>
          <w:i/>
          <w:iCs/>
        </w:rPr>
        <w:t xml:space="preserve">) in hot deal markets (</w:t>
      </w:r>
      <m:oMath>
        <m:r>
          <m:t>q</m:t>
        </m:r>
        <m:r>
          <m:rPr>
            <m:sty m:val="p"/>
          </m:rPr>
          <m:t>≈</m:t>
        </m:r>
        <m:r>
          <m:t>1</m:t>
        </m:r>
      </m:oMath>
      <w:r>
        <w:rPr>
          <w:rFonts w:ascii="Times New Roman" w:hAnsi="Times New Roman"/>
          <w:i/>
          <w:iCs/>
        </w:rPr>
        <w:t xml:space="preserve">) carry</w:t>
      </w:r>
      <w:r>
        <w:rPr>
          <w:rFonts w:ascii="Times New Roman" w:hAnsi="Times New Roman"/>
          <w:i/>
          <w:iCs/>
        </w:rPr>
        <w:t xml:space="preserve"> </w:t>
      </w:r>
      <m:oMath>
        <m:r>
          <m:t>λ</m:t>
        </m:r>
        <m:r>
          <m:rPr>
            <m:sty m:val="p"/>
          </m:rPr>
          <m:t>≈</m:t>
        </m:r>
        <m:r>
          <m:t>0</m:t>
        </m:r>
      </m:oMath>
      <w:r>
        <w:rPr>
          <w:rFonts w:ascii="Times New Roman" w:hAnsi="Times New Roman"/>
          <w:i/>
          <w:iCs/>
        </w:rPr>
        <w:t xml:space="preserve"> </w:t>
      </w:r>
      <w:r>
        <w:rPr>
          <w:rFonts w:ascii="Times New Roman" w:hAnsi="Times New Roman"/>
          <w:i/>
          <w:iCs/>
        </w:rPr>
        <w:t xml:space="preserve">and hence near-zero wedges; if such targets are over-represented among consummated takeovers, the estimated average effect tilts negative. The model’s distinguishing prediction — against</w:t>
      </w:r>
      <w:r>
        <w:rPr>
          <w:rFonts w:ascii="Times New Roman" w:hAnsi="Times New Roman"/>
          <w:i/>
          <w:iCs/>
        </w:rPr>
        <w:t xml:space="preserve"> </w:t>
      </w:r>
      <w:r>
        <w:rPr>
          <w:rFonts w:ascii="Times New Roman" w:hAnsi="Times New Roman"/>
          <w:i/>
          <w:iCs/>
        </w:rPr>
        <w:t xml:space="preserve">Celentano and Levine (2025)</w:t>
      </w:r>
      <w:r>
        <w:rPr>
          <w:rFonts w:ascii="Times New Roman" w:hAnsi="Times New Roman"/>
          <w:i/>
          <w:iCs/>
        </w:rPr>
        <w:t xml:space="preserve">’s board-bargaining channel, in which the premium effect moves only with activist presence: the activism effect on premia should be</w:t>
      </w:r>
      <w:r>
        <w:rPr>
          <w:rFonts w:ascii="Times New Roman" w:hAnsi="Times New Roman"/>
          <w:i/>
          <w:iCs/>
        </w:rPr>
        <w:t xml:space="preserve"> </w:t>
      </w:r>
      <w:r>
        <w:rPr>
          <w:rFonts w:ascii="Times New Roman" w:hAnsi="Times New Roman"/>
          <w:i/>
          <w:i/>
          <w:iCs/>
          <w:iCs/>
        </w:rPr>
        <w:t xml:space="preserve">less negative</w:t>
      </w:r>
      <w:r>
        <w:rPr>
          <w:rFonts w:ascii="Times New Roman" w:hAnsi="Times New Roman"/>
          <w:i/>
          <w:iCs/>
        </w:rPr>
        <w:t xml:space="preserve"> </w:t>
      </w:r>
      <w:r>
        <w:rPr>
          <w:rFonts w:ascii="Times New Roman" w:hAnsi="Times New Roman"/>
          <w:i/>
          <w:iCs/>
        </w:rPr>
        <w:t xml:space="preserve">(i) where improvements are portable (financial acquirers, asset redeployability), (ii) where the activist’s stake is pivotal relative to control thresholds, and (iii) in cold fringe markets — because these are exactly the high-</w:t>
      </w:r>
      <m:oMath>
        <m:r>
          <m:t>λ</m:t>
        </m:r>
      </m:oMath>
      <w:r>
        <w:rPr>
          <w:rFonts w:ascii="Times New Roman" w:hAnsi="Times New Roman"/>
          <w:i/>
          <w:iCs/>
        </w:rPr>
        <w:t xml:space="preserve"> </w:t>
      </w:r>
      <w:r>
        <w:rPr>
          <w:rFonts w:ascii="Times New Roman" w:hAnsi="Times New Roman"/>
          <w:i/>
          <w:iCs/>
        </w:rPr>
        <w:t xml:space="preserve">cells. Cross-sections in</w:t>
      </w:r>
      <w:r>
        <w:rPr>
          <w:rFonts w:ascii="Times New Roman" w:hAnsi="Times New Roman"/>
          <w:i/>
          <w:iCs/>
        </w:rPr>
        <w:t xml:space="preserve"> </w:t>
      </w:r>
      <m:oMath>
        <m:r>
          <m:rPr>
            <m:sty m:val="p"/>
          </m:rPr>
          <m:t>(</m:t>
        </m:r>
        <m:r>
          <m:t>q</m:t>
        </m:r>
        <m:r>
          <m:rPr>
            <m:sty m:val="p"/>
          </m:rPr>
          <m:t>,</m:t>
        </m:r>
        <m:r>
          <m:t>γ</m:t>
        </m:r>
        <m:r>
          <m:rPr>
            <m:sty m:val="p"/>
          </m:rPr>
          <m:t>,</m:t>
        </m:r>
        <m:r>
          <m:t>ψ</m:t>
        </m:r>
        <m:r>
          <m:rPr>
            <m:sty m:val="p"/>
          </m:rPr>
          <m:t>)</m:t>
        </m:r>
      </m:oMath>
      <w:r>
        <w:rPr>
          <w:rFonts w:ascii="Times New Roman" w:hAnsi="Times New Roman"/>
          <w:i/>
          <w:iCs/>
        </w:rPr>
        <w:t xml:space="preserve"> </w:t>
      </w:r>
      <w:r>
        <w:rPr>
          <w:rFonts w:ascii="Times New Roman" w:hAnsi="Times New Roman"/>
          <w:i/>
          <w:iCs/>
        </w:rPr>
        <w:t xml:space="preserve">separate the two mechanisms for the same average sign.</w:t>
      </w:r>
    </w:p>
    <w:bookmarkEnd w:id="203"/>
    <w:bookmarkStart w:id="204" w:name="rem:d7-testable"/>
    <w:p>
      <w:pPr>
        <w:pStyle w:val="BodyText"/>
        <w:keepLines/>
        <w:spacing w:before="60" w:after="60"/>
      </w:pPr>
      <w:r>
        <w:rPr>
          <w:rFonts w:ascii="Times New Roman" w:hAnsi="Times New Roman"/>
          <w:b/>
          <w:bCs/>
        </w:rPr>
        <w:t xml:space="preserve">Remark 13</w:t>
      </w:r>
      <w:r>
        <w:rPr>
          <w:rFonts w:ascii="Times New Roman" w:hAnsi="Times New Roman"/>
        </w:rPr>
        <w:t xml:space="preserve"> </w:t>
      </w:r>
      <w:r>
        <w:rPr>
          <w:rFonts w:ascii="Times New Roman" w:hAnsi="Times New Roman"/>
        </w:rPr>
        <w:t xml:space="preserve">(Empirical content of the primitives).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Unlike the reduced-form</w:t>
      </w:r>
      <w:r>
        <w:rPr>
          <w:rFonts w:ascii="Times New Roman" w:hAnsi="Times New Roman"/>
          <w:i/>
          <w:iCs/>
        </w:rPr>
        <w:t xml:space="preserve"> </w:t>
      </w:r>
      <m:oMath>
        <m:r>
          <m:t>λ</m:t>
        </m:r>
      </m:oMath>
      <w:r>
        <w:rPr>
          <w:rFonts w:ascii="Times New Roman" w:hAnsi="Times New Roman"/>
          <w:i/>
          <w:iCs/>
        </w:rPr>
        <w:t xml:space="preserve">, the derived coefficient is indexable:</w:t>
      </w:r>
      <w:r>
        <w:rPr>
          <w:rFonts w:ascii="Times New Roman" w:hAnsi="Times New Roman"/>
          <w:i/>
          <w:iCs/>
        </w:rPr>
        <w:t xml:space="preserve"> </w:t>
      </w:r>
      <m:oMath>
        <m:r>
          <m:t>q</m:t>
        </m:r>
      </m:oMath>
      <w:r>
        <w:rPr>
          <w:rFonts w:ascii="Times New Roman" w:hAnsi="Times New Roman"/>
          <w:i/>
          <w:iCs/>
        </w:rPr>
        <w:t xml:space="preserve"> </w:t>
      </w:r>
      <w:r>
        <w:rPr>
          <w:rFonts w:ascii="Times New Roman" w:hAnsi="Times New Roman"/>
          <w:i/>
          <w:iCs/>
        </w:rPr>
        <w:t xml:space="preserve">by fringe M&amp;A intensity in the target’s industry-year;</w:t>
      </w:r>
      <w:r>
        <w:rPr>
          <w:rFonts w:ascii="Times New Roman" w:hAnsi="Times New Roman"/>
          <w:i/>
          <w:iCs/>
        </w:rPr>
        <w:t xml:space="preserve"> </w:t>
      </w:r>
      <m:oMath>
        <m:r>
          <m:t>γ</m:t>
        </m:r>
      </m:oMath>
      <w:r>
        <w:rPr>
          <w:rFonts w:ascii="Times New Roman" w:hAnsi="Times New Roman"/>
          <w:i/>
          <w:iCs/>
        </w:rPr>
        <w:t xml:space="preserve"> </w:t>
      </w:r>
      <w:r>
        <w:rPr>
          <w:rFonts w:ascii="Times New Roman" w:hAnsi="Times New Roman"/>
          <w:i/>
          <w:iCs/>
        </w:rPr>
        <w:t xml:space="preserve">by the strategic-vs-financial composition of likely acquirers and asset redeployability;</w:t>
      </w:r>
      <w:r>
        <w:rPr>
          <w:rFonts w:ascii="Times New Roman" w:hAnsi="Times New Roman"/>
          <w:i/>
          <w:iCs/>
        </w:rPr>
        <w:t xml:space="preserve"> </w:t>
      </w:r>
      <m:oMath>
        <m:r>
          <m:t>ϕ</m:t>
        </m:r>
      </m:oMath>
      <w:r>
        <w:rPr>
          <w:rFonts w:ascii="Times New Roman" w:hAnsi="Times New Roman"/>
          <w:i/>
          <w:iCs/>
        </w:rPr>
        <w:t xml:space="preserve"> </w:t>
      </w:r>
      <w:r>
        <w:rPr>
          <w:rFonts w:ascii="Times New Roman" w:hAnsi="Times New Roman"/>
          <w:i/>
          <w:iCs/>
        </w:rPr>
        <w:t xml:space="preserve">by charter/state anti-takeover provisions governing freeze-outs and squeeze-outs; pivotality by the bloc’s stake against control thresholds. This converts Remark 7’s non-identification (only the product</w:t>
      </w:r>
      <w:r>
        <w:rPr>
          <w:rFonts w:ascii="Times New Roman" w:hAnsi="Times New Roman"/>
          <w:i/>
          <w:iCs/>
        </w:rPr>
        <w:t xml:space="preserve"> </w:t>
      </w:r>
      <m:oMath>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rPr>
          <w:rFonts w:ascii="Times New Roman" w:hAnsi="Times New Roman"/>
          <w:i/>
          <w:iCs/>
        </w:rPr>
        <w:t xml:space="preserve"> </w:t>
      </w:r>
      <w:r>
        <w:rPr>
          <w:rFonts w:ascii="Times New Roman" w:hAnsi="Times New Roman"/>
          <w:i/>
          <w:iCs/>
        </w:rPr>
        <w:t xml:space="preserve">pinned) into an over-identifying restriction set: variation in</w:t>
      </w:r>
      <w:r>
        <w:rPr>
          <w:rFonts w:ascii="Times New Roman" w:hAnsi="Times New Roman"/>
          <w:i/>
          <w:iCs/>
        </w:rPr>
        <w:t xml:space="preserve"> </w:t>
      </w:r>
      <m:oMath>
        <m:r>
          <m:rPr>
            <m:sty m:val="p"/>
          </m:rPr>
          <m:t>(</m:t>
        </m:r>
        <m:r>
          <m:t>q</m:t>
        </m:r>
        <m:r>
          <m:rPr>
            <m:sty m:val="p"/>
          </m:rPr>
          <m:t>,</m:t>
        </m:r>
        <m:r>
          <m:t>γ</m:t>
        </m:r>
        <m:r>
          <m:rPr>
            <m:sty m:val="p"/>
          </m:rPr>
          <m:t>,</m:t>
        </m:r>
        <m:r>
          <m:t>ϕ</m:t>
        </m:r>
        <m:r>
          <m:rPr>
            <m:sty m:val="p"/>
          </m:rPr>
          <m:t>,</m:t>
        </m:r>
        <m:r>
          <m:t>α</m:t>
        </m:r>
        <m:r>
          <m:rPr>
            <m:sty m:val="p"/>
          </m:rPr>
          <m:t>)</m:t>
        </m:r>
      </m:oMath>
      <w:r>
        <w:rPr>
          <w:rFonts w:ascii="Times New Roman" w:hAnsi="Times New Roman"/>
          <w:i/>
          <w:iCs/>
        </w:rPr>
        <w:t xml:space="preserve"> </w:t>
      </w:r>
      <w:r>
        <w:rPr>
          <w:rFonts w:ascii="Times New Roman" w:hAnsi="Times New Roman"/>
          <w:i/>
          <w:iCs/>
        </w:rPr>
        <w:t xml:space="preserve">should move estimated wedges with the signs of Remark 11.</w:t>
      </w:r>
    </w:p>
    <w:bookmarkEnd w:id="204"/>
    <w:bookmarkEnd w:id="205"/>
    <w:bookmarkStart w:id="206" w:name="app:d7-ledger"/>
    <w:p>
      <w:pPr>
        <w:pStyle w:val="Heading2"/>
      </w:pPr>
      <w:r>
        <w:rPr>
          <w:rStyle w:val="SectionNumber"/>
        </w:rPr>
        <w:t xml:space="preserve">D.8</w:t>
      </w:r>
      <w:r>
        <w:tab/>
      </w:r>
      <w:r>
        <w:t xml:space="preserve">What is solved, what is institutional, what remains open</w:t>
      </w:r>
    </w:p>
    <w:p>
      <w:pPr>
        <w:pStyle w:val="FirstParagraph"/>
        <w:spacing w:before="60" w:after="60"/>
      </w:pPr>
      <w:r>
        <w:rPr>
          <w:i/>
          <w:iCs/>
        </w:rPr>
        <w:t xml:space="preserve">Solved (no residual condition on endogenous objects):</w:t>
      </w:r>
      <w:r>
        <w:t xml:space="preserve"> </w:t>
      </w:r>
      <w:r>
        <w:t xml:space="preserve">the tendering subgame and free-rider floor (Lemma 19); entry (Lemma 20); the blocking rule (Lemma 21); the threat point,</w:t>
      </w:r>
      <w: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t xml:space="preserve">, and the exact recovery of Condition 1’s form (Proposition 13, Corollary 2); A3’s iff boundary (Theorem 2); the fold (Remark 10); the measured-premium reversal at fixed cutoffs (Proposition 14).</w:t>
      </w:r>
    </w:p>
    <w:p>
      <w:pPr>
        <w:pStyle w:val="BodyText"/>
        <w:spacing w:before="60" w:after="60"/>
      </w:pPr>
      <w:r>
        <w:rPr>
          <w:i/>
          <w:iCs/>
        </w:rPr>
        <w:t xml:space="preserve">Institutional primitives (transparent and discussed, in the tradition of taking the tender institution as given):</w:t>
      </w:r>
      <w:r>
        <w:t xml:space="preserve"> </w:t>
      </w:r>
      <w:r>
        <w:t xml:space="preserve">uniform equal-treatment conditional offers (discriminatory offers would let the raider pay the pivotal bloc exactly its reservation in</w:t>
      </w:r>
      <w:r>
        <w:t xml:space="preserve"> </w:t>
      </w:r>
      <w:r>
        <w:rPr>
          <w:i/>
          <w:iCs/>
        </w:rPr>
        <w:t xml:space="preserve">every</w:t>
      </w:r>
      <w:r>
        <w:t xml:space="preserve"> </w:t>
      </w:r>
      <w:r>
        <w:t xml:space="preserve">raid while holding the float at the floor; the bloc would then be held at</w:t>
      </w:r>
      <w:r>
        <w:t xml:space="preserve"> </w:t>
      </w:r>
      <m:oMath>
        <m:r>
          <m:t>y</m:t>
        </m:r>
        <m:r>
          <m:rPr>
            <m:sty m:val="p"/>
          </m:rPr>
          <m:t>(</m:t>
        </m:r>
        <m:r>
          <m:t>a</m:t>
        </m:r>
        <m:r>
          <m:rPr>
            <m:sty m:val="p"/>
          </m:rPr>
          <m:t>)</m:t>
        </m:r>
      </m:oMath>
      <w:r>
        <w:t xml:space="preserve"> </w:t>
      </w:r>
      <w:r>
        <w:t xml:space="preserve">throughout, giving</w:t>
      </w:r>
      <w:r>
        <w:t xml:space="preserve"> </w:t>
      </w:r>
      <m:oMath>
        <m:r>
          <m:t>λ</m:t>
        </m:r>
        <m:r>
          <m:rPr>
            <m:sty m:val="p"/>
          </m:rPr>
          <m:t>=</m:t>
        </m:r>
        <m:r>
          <m:t>1</m:t>
        </m:r>
      </m:oMath>
      <w:r>
        <w:t xml:space="preserve"> </w:t>
      </w:r>
      <w:r>
        <w:t xml:space="preserve">— its maximum. Equal treatment thus yields the</w:t>
      </w:r>
      <w:r>
        <w:t xml:space="preserve"> </w:t>
      </w:r>
      <w:r>
        <w:rPr>
          <w:i/>
          <w:iCs/>
        </w:rPr>
        <w:t xml:space="preserve">smallest</w:t>
      </w:r>
      <w:r>
        <w:t xml:space="preserve"> </w:t>
      </w:r>
      <m:oMath>
        <m:r>
          <m:t>λ</m:t>
        </m:r>
      </m:oMath>
      <w:r>
        <w:t xml:space="preserve"> </w:t>
      </w:r>
      <w:r>
        <w:t xml:space="preserve">and is conservative for A3’s failure region; it is also the empirically relevant institution under Williams-Act-type equal treatment); the maintained domain restriction</w:t>
      </w:r>
      <w:r>
        <w:t xml:space="preserve"> </w:t>
      </w:r>
      <m:oMath>
        <m:r>
          <m:t>α</m:t>
        </m:r>
        <m:r>
          <m:rPr>
            <m:sty m:val="p"/>
          </m:rPr>
          <m:t>&lt;</m:t>
        </m:r>
        <m:sSub>
          <m:e>
            <m:r>
              <m:t>τ</m:t>
            </m:r>
          </m:e>
          <m:sub>
            <m:r>
              <m:t>c</m:t>
            </m:r>
          </m:sub>
        </m:sSub>
      </m:oMath>
      <w:r>
        <w:t xml:space="preserve"> </w:t>
      </w:r>
      <w:r>
        <w:t xml:space="preserve">(if the bloc alone delivers control, the raider’s bloc-only lowball holds it at reservation in every raid and</w:t>
      </w:r>
      <w:r>
        <w:t xml:space="preserve"> </w:t>
      </w:r>
      <m:oMath>
        <m:r>
          <m:t>λ</m:t>
        </m:r>
        <m:r>
          <m:rPr>
            <m:sty m:val="p"/>
          </m:rPr>
          <m:t>=</m:t>
        </m:r>
        <m:r>
          <m:t>1</m:t>
        </m:r>
      </m:oMath>
      <w:r>
        <w:t xml:space="preserve"> </w:t>
      </w:r>
      <w:r>
        <w:t xml:space="preserve">identically — A3 then holds trivially, so the restriction is conservative as well); the</w:t>
      </w:r>
      <w:r>
        <w:t xml:space="preserve"> </w:t>
      </w:r>
      <w:r>
        <w:t xml:space="preserve">Grossman and Hart (1980)</w:t>
      </w:r>
      <w:r>
        <w:t xml:space="preserve"> </w:t>
      </w:r>
      <w:r>
        <w:t xml:space="preserve">indifference-tendering selection, with</w:t>
      </w:r>
      <w:r>
        <w:t xml:space="preserve"> </w:t>
      </w:r>
      <w:r>
        <w:t xml:space="preserve">Bagnoli and Lipman (1988)</w:t>
      </w:r>
      <w:r>
        <w:t xml:space="preserve"> </w:t>
      </w:r>
      <w:r>
        <w:t xml:space="preserve">as its finite-shareholder foundation and</w:t>
      </w:r>
      <w:r>
        <w:t xml:space="preserve"> </w:t>
      </w:r>
      <w:r>
        <w:t xml:space="preserve">Holmström and Nalebuff (1992)</w:t>
      </w:r>
      <w:r>
        <w:t xml:space="preserve">’s mixed equilibria not selected; exogenous charter objects</w:t>
      </w:r>
      <w:r>
        <w:t xml:space="preserve"> </w:t>
      </w:r>
      <m:oMath>
        <m:r>
          <m:rPr>
            <m:sty m:val="p"/>
          </m:rPr>
          <m:t>(</m:t>
        </m:r>
        <m:r>
          <m:t>ϕ</m:t>
        </m:r>
        <m:r>
          <m:rPr>
            <m:sty m:val="p"/>
          </m:rPr>
          <m:t>,</m:t>
        </m:r>
        <m:sSub>
          <m:e>
            <m:r>
              <m:t>τ</m:t>
            </m:r>
          </m:e>
          <m:sub>
            <m:r>
              <m:t>c</m:t>
            </m:r>
          </m:sub>
        </m:sSub>
        <m:r>
          <m:rPr>
            <m:sty m:val="p"/>
          </m:rPr>
          <m:t>)</m:t>
        </m:r>
      </m:oMath>
      <w:r>
        <w:t xml:space="preserve">; one-shot fringe arrival with type</w:t>
      </w:r>
      <w:r>
        <w:t xml:space="preserve"> </w:t>
      </w:r>
      <m:oMath>
        <m:r>
          <m:rPr>
            <m:sty m:val="p"/>
          </m:rPr>
          <m:t>(</m:t>
        </m:r>
        <m:sSub>
          <m:e>
            <m:r>
              <m:t>c</m:t>
            </m:r>
          </m:e>
          <m:sub>
            <m:r>
              <m:t>F</m:t>
            </m:r>
          </m:sub>
        </m:sSub>
        <m:r>
          <m:rPr>
            <m:sty m:val="p"/>
          </m:rPr>
          <m:t>,</m:t>
        </m:r>
        <m:sSub>
          <m:e>
            <m:r>
              <m:t>S</m:t>
            </m:r>
          </m:e>
          <m:sub>
            <m:r>
              <m:t>F</m:t>
            </m:r>
          </m:sub>
        </m:sSub>
        <m:r>
          <m:rPr>
            <m:sty m:val="p"/>
          </m:rPr>
          <m:t>)</m:t>
        </m:r>
        <m:r>
          <m:rPr>
            <m:sty m:val="p"/>
          </m:rPr>
          <m:t>∼</m:t>
        </m:r>
        <m:r>
          <m:t>H</m:t>
        </m:r>
        <m:r>
          <m:rPr>
            <m:sty m:val="p"/>
          </m:rPr>
          <m:t>⊗</m:t>
        </m:r>
        <m:r>
          <m:t>G</m:t>
        </m:r>
      </m:oMath>
      <w:r>
        <w:t xml:space="preserve"> </w:t>
      </w:r>
      <w:r>
        <w:t xml:space="preserve">independent; the engagement state observable at the node.</w:t>
      </w:r>
    </w:p>
    <w:p>
      <w:pPr>
        <w:pStyle w:val="BodyText"/>
        <w:spacing w:before="60" w:after="60"/>
      </w:pPr>
      <w:r>
        <w:rPr>
          <w:i/>
          <w:iCs/>
        </w:rPr>
        <w:t xml:space="preserve">Open (stated plainly):</w:t>
      </w:r>
      <w:r>
        <w:t xml:space="preserve"> </w:t>
      </w:r>
      <w:r>
        <w:t xml:space="preserve">competition between the incumbent bidder and the fringe (a takeover auction in the spirit of</w:t>
      </w:r>
      <w:r>
        <w:t xml:space="preserve"> </w:t>
      </w:r>
      <w:r>
        <w:t xml:space="preserve">Bulow et al. (1999)</w:t>
      </w:r>
      <w:r>
        <w:t xml:space="preserve">, in which the engagement stake may also confer a toehold advantage); repeated fringe arrival and option-value timing at the disagreement node; endogenous design of</w:t>
      </w:r>
      <w:r>
        <w:t xml:space="preserve"> </w:t>
      </w:r>
      <m:oMath>
        <m:r>
          <m:rPr>
            <m:sty m:val="p"/>
          </m:rPr>
          <m:t>(</m:t>
        </m:r>
        <m:r>
          <m:t>ϕ</m:t>
        </m:r>
        <m:r>
          <m:rPr>
            <m:sty m:val="p"/>
          </m:rPr>
          <m:t>,</m:t>
        </m:r>
        <m:sSub>
          <m:e>
            <m:r>
              <m:t>τ</m:t>
            </m:r>
          </m:e>
          <m:sub>
            <m:r>
              <m:t>c</m:t>
            </m:r>
          </m:sub>
        </m:sSub>
        <m:r>
          <m:rPr>
            <m:sty m:val="p"/>
          </m:rPr>
          <m:t>)</m:t>
        </m:r>
      </m:oMath>
      <w:r>
        <w:t xml:space="preserve">; and the economic identification of the second fold draw</w:t>
      </w:r>
      <w:r>
        <w:t xml:space="preserve"> </w:t>
      </w:r>
      <m:oMath>
        <m:sSub>
          <m:e>
            <m:r>
              <m:t>B</m:t>
            </m:r>
          </m:e>
          <m:sub>
            <m:r>
              <m:t>2</m:t>
            </m:r>
          </m:sub>
        </m:sSub>
      </m:oMath>
      <w:r>
        <w:t xml:space="preserve"> </w:t>
      </w:r>
      <w:r>
        <w:t xml:space="preserve">of Lemma 18 (</w:t>
      </w:r>
      <w:r>
        <w:t xml:space="preserve">“premium-state arrival”</w:t>
      </w:r>
      <w:r>
        <w:t xml:space="preserve">) as an event distinct from campaign success — under a single-event reading the wedge folds once,</w:t>
      </w:r>
      <w:r>
        <w:t xml:space="preserve"> </w:t>
      </w:r>
      <m:oMath>
        <m:acc>
          <m:accPr>
            <m:chr m:val="̃"/>
          </m:accPr>
          <m:e>
            <m:r>
              <m:t>m</m:t>
            </m:r>
          </m:e>
        </m:acc>
        <m:r>
          <m:rPr>
            <m:sty m:val="p"/>
          </m:rPr>
          <m:t>−</m:t>
        </m:r>
        <m:sSub>
          <m:e>
            <m:r>
              <m:t>m</m:t>
            </m:r>
          </m:e>
          <m:sub>
            <m:r>
              <m:t>0</m:t>
            </m:r>
          </m:sub>
        </m:sSub>
        <m:r>
          <m:rPr>
            <m:sty m:val="p"/>
          </m:rPr>
          <m:t>=</m:t>
        </m:r>
        <m:r>
          <m:t>ρ</m:t>
        </m:r>
        <m:r>
          <m:rPr>
            <m:sty m:val="p"/>
          </m:rPr>
          <m:t>(</m:t>
        </m:r>
        <m:r>
          <m:t>1</m:t>
        </m:r>
        <m:r>
          <m:rPr>
            <m:sty m:val="p"/>
          </m:rPr>
          <m:t>−</m:t>
        </m:r>
        <m:r>
          <m:t>θ</m:t>
        </m:r>
        <m:r>
          <m:rPr>
            <m:sty m:val="p"/>
          </m:rPr>
          <m:t>)</m:t>
        </m:r>
        <m:r>
          <m:t>λ</m:t>
        </m:r>
        <m:sSub>
          <m:e>
            <m:r>
              <m:rPr>
                <m:sty m:val="p"/>
              </m:rPr>
              <m:t>Δ</m:t>
            </m:r>
          </m:e>
          <m:sub>
            <m:r>
              <m:rPr>
                <m:sty m:val="p"/>
              </m:rPr>
              <m:t>e</m:t>
            </m:r>
            <m:r>
              <m:rPr>
                <m:sty m:val="p"/>
              </m:rPr>
              <m:t>n</m:t>
            </m:r>
            <m:r>
              <m:rPr>
                <m:sty m:val="p"/>
              </m:rPr>
              <m:t>g</m:t>
            </m:r>
          </m:sub>
        </m:sSub>
      </m:oMath>
      <w:r>
        <w:t xml:space="preserve">, and the calibrated</w:t>
      </w:r>
      <w:r>
        <w:t xml:space="preserve"> </w:t>
      </w:r>
      <m:oMath>
        <m:sSub>
          <m:e>
            <m:r>
              <m:rPr>
                <m:sty m:val="p"/>
              </m:rPr>
              <m:t>Δ</m:t>
            </m:r>
          </m:e>
          <m:sub>
            <m:r>
              <m:rPr>
                <m:sty m:val="p"/>
              </m:rPr>
              <m:t>e</m:t>
            </m:r>
            <m:r>
              <m:rPr>
                <m:sty m:val="p"/>
              </m:rPr>
              <m:t>n</m:t>
            </m:r>
            <m:r>
              <m:rPr>
                <m:sty m:val="p"/>
              </m:rPr>
              <m:t>g</m:t>
            </m:r>
          </m:sub>
        </m:sSub>
      </m:oMath>
      <w:r>
        <w:t xml:space="preserve"> </w:t>
      </w:r>
      <w:r>
        <w:t xml:space="preserve">shifts from</w:t>
      </w:r>
      <w:r>
        <w:t xml:space="preserve"> </w:t>
      </w:r>
      <m:oMath>
        <m:r>
          <m:rPr>
            <m:sty m:val="p"/>
          </m:rPr>
          <m:t>≈</m:t>
        </m:r>
        <m:r>
          <m:t>0.516</m:t>
        </m:r>
      </m:oMath>
      <w:r>
        <w:t xml:space="preserve"> </w:t>
      </w:r>
      <w:r>
        <w:t xml:space="preserve">to</w:t>
      </w:r>
      <w:r>
        <w:t xml:space="preserve"> </w:t>
      </w:r>
      <m:oMath>
        <m:r>
          <m:rPr>
            <m:sty m:val="p"/>
          </m:rPr>
          <m:t>≈</m:t>
        </m:r>
        <m:r>
          <m:t>0.46</m:t>
        </m:r>
      </m:oMath>
      <w:r>
        <w:t xml:space="preserve"> </w:t>
      </w:r>
      <w:r>
        <w:t xml:space="preserve">with all signs and the architecture unchanged. None of these touches the</w:t>
      </w:r>
      <w:r>
        <w:t xml:space="preserve"> </w:t>
      </w:r>
      <w:r>
        <w:rPr>
          <w:i/>
          <w:iCs/>
        </w:rPr>
        <w:t xml:space="preserve">sign</w:t>
      </w:r>
      <w:r>
        <w:t xml:space="preserve"> </w:t>
      </w:r>
      <w:r>
        <w:t xml:space="preserve">architecture: each would alter the level of</w:t>
      </w:r>
      <w:r>
        <w:t xml:space="preserve"> </w:t>
      </w:r>
      <m:oMath>
        <m:r>
          <m:t>d</m:t>
        </m:r>
        <m:r>
          <m:rPr>
            <m:sty m:val="p"/>
          </m:rPr>
          <m:t>(</m:t>
        </m:r>
        <m:r>
          <m:t>a</m:t>
        </m:r>
        <m:r>
          <m:rPr>
            <m:sty m:val="p"/>
          </m:rPr>
          <m:t>)</m:t>
        </m:r>
      </m:oMath>
      <w:r>
        <w:t xml:space="preserve"> </w:t>
      </w:r>
      <w:r>
        <w:t xml:space="preserve">and potentially the magnitude of</w:t>
      </w:r>
      <w:r>
        <w:t xml:space="preserve"> </w:t>
      </w:r>
      <m:oMath>
        <m:r>
          <m:t>λ</m:t>
        </m:r>
      </m:oMath>
      <w:r>
        <w:t xml:space="preserve">, but the linear-in-</w:t>
      </w:r>
      <m:oMath>
        <m:r>
          <m:t>a</m:t>
        </m:r>
      </m:oMath>
      <w:r>
        <w:t xml:space="preserve"> </w:t>
      </w:r>
      <w:r>
        <w:t xml:space="preserve">form of Corollary 2 and the boundary logic of Theorem 2 (raids must be certain, superseding, and unblockable to kill the wedge) are robust to them in the obvious directions.</w:t>
      </w:r>
    </w:p>
    <w:bookmarkEnd w:id="206"/>
    <w:bookmarkEnd w:id="207"/>
    <w:bookmarkStart w:id="231" w:name="app:d5"/>
    <w:p>
      <w:pPr>
        <w:pStyle w:val="Heading1"/>
      </w:pPr>
      <w:r>
        <w:rPr>
          <w:rStyle w:val="SectionNumber"/>
        </w:rPr>
        <w:t xml:space="preserve">E</w:t>
      </w:r>
      <w:r>
        <w:tab/>
      </w:r>
      <w:r>
        <w:t xml:space="preserve">Robustness to the Decreasing-Cost Assumption (A2)</w:t>
      </w:r>
    </w:p>
    <w:p>
      <w:pPr>
        <w:pStyle w:val="FirstParagraph"/>
        <w:spacing w:before="60" w:after="60"/>
      </w:pPr>
      <w:r>
        <w:t xml:space="preserve">This appendix isolates the role of Assumption  (the engagement cost</w:t>
      </w:r>
      <w:r>
        <w:t xml:space="preserve"> </w:t>
      </w:r>
      <m:oMath>
        <m:r>
          <m:t>C</m:t>
        </m:r>
        <m:r>
          <m:rPr>
            <m:sty m:val="p"/>
          </m:rPr>
          <m:t>(</m:t>
        </m:r>
        <m:r>
          <m:t>s</m:t>
        </m:r>
        <m:r>
          <m:rPr>
            <m:sty m:val="p"/>
          </m:rPr>
          <m:t>)</m:t>
        </m:r>
        <m:r>
          <m:rPr>
            <m:sty m:val="p"/>
          </m:rPr>
          <m:t>=</m:t>
        </m:r>
        <m:sSub>
          <m:e>
            <m:r>
              <m:t>C</m:t>
            </m:r>
          </m:e>
          <m:sub>
            <m:r>
              <m:t>0</m:t>
            </m:r>
          </m:sub>
        </m:sSub>
        <m:r>
          <m:rPr>
            <m:sty m:val="p"/>
          </m:rPr>
          <m:t>exp</m:t>
        </m:r>
        <m:r>
          <m:rPr>
            <m:sty m:val="p"/>
          </m:rPr>
          <m:t>(</m:t>
        </m:r>
        <m:r>
          <m:rPr>
            <m:sty m:val="p"/>
          </m:rPr>
          <m:t>−</m:t>
        </m:r>
        <m:r>
          <m:t>χ</m:t>
        </m:r>
        <m:r>
          <m:rPr>
            <m:sty m:val="p"/>
          </m:rPr>
          <m:t>(</m:t>
        </m:r>
        <m:r>
          <m:t>s</m:t>
        </m:r>
        <m:r>
          <m:rPr>
            <m:sty m:val="p"/>
          </m:rPr>
          <m:t>−</m:t>
        </m:r>
        <m:r>
          <m:t>μ</m:t>
        </m:r>
        <m:r>
          <m:rPr>
            <m:sty m:val="p"/>
          </m:rPr>
          <m:t>)</m:t>
        </m:r>
        <m:r>
          <m:rPr>
            <m:sty m:val="p"/>
          </m:rPr>
          <m:t>/</m:t>
        </m:r>
        <m:sSub>
          <m:e>
            <m:r>
              <m:t>σ</m:t>
            </m:r>
          </m:e>
          <m:sub>
            <m:r>
              <m:t>s</m:t>
            </m:r>
          </m:sub>
        </m:sSub>
        <m:r>
          <m:rPr>
            <m:sty m:val="p"/>
          </m:rPr>
          <m:t>)</m:t>
        </m:r>
      </m:oMath>
      <w:r>
        <w:t xml:space="preserve"> </w:t>
      </w:r>
      <w:r>
        <w:t xml:space="preserve">is</w:t>
      </w:r>
      <w:r>
        <w:t xml:space="preserve"> </w:t>
      </w:r>
      <w:r>
        <w:rPr>
          <w:i/>
          <w:iCs/>
        </w:rPr>
        <w:t xml:space="preserve">decreasing</w:t>
      </w:r>
      <w:r>
        <w:t xml:space="preserve"> </w:t>
      </w:r>
      <w:r>
        <w:t xml:space="preserve">in the signal,</w:t>
      </w:r>
      <w:r>
        <w:t xml:space="preserve"> </w:t>
      </w:r>
      <m:oMath>
        <m:r>
          <m:t>χ</m:t>
        </m:r>
        <m:r>
          <m:rPr>
            <m:sty m:val="p"/>
          </m:rPr>
          <m:t>&gt;</m:t>
        </m:r>
        <m:r>
          <m:t>0</m:t>
        </m:r>
      </m:oMath>
      <w:r>
        <w:t xml:space="preserve">). Throughout we work with the realized</w:t>
      </w:r>
      <w:r>
        <w:t xml:space="preserve"> </w:t>
      </w:r>
      <m:oMath>
        <m:r>
          <m:t>D</m:t>
        </m:r>
        <m:r>
          <m:rPr>
            <m:sty m:val="p"/>
          </m:rPr>
          <m:t>=</m:t>
        </m:r>
        <m:r>
          <m:t>0</m:t>
        </m:r>
      </m:oMath>
      <w:r>
        <w:t xml:space="preserve"> </w:t>
      </w:r>
      <w:r>
        <w:t xml:space="preserve">posterior support which, under the Standing Assumptions, is the two-point set</w:t>
      </w:r>
      <w:r>
        <w:t xml:space="preserve"> </w:t>
      </w:r>
      <m:oMath>
        <m:r>
          <m:rPr>
            <m:sty m:val="p"/>
          </m:rPr>
          <m:t>{</m:t>
        </m:r>
        <m:r>
          <m:t>0</m:t>
        </m:r>
        <m:r>
          <m:rPr>
            <m:sty m:val="p"/>
          </m:rPr>
          <m:t>,</m:t>
        </m:r>
        <m:acc>
          <m:accPr>
            <m:chr m:val="‾"/>
          </m:accPr>
          <m:e>
            <m:r>
              <m:t>π</m:t>
            </m:r>
          </m:e>
        </m:acc>
        <m:r>
          <m:rPr>
            <m:sty m:val="p"/>
          </m:rPr>
          <m:t>}</m:t>
        </m:r>
      </m:oMath>
      <w:r>
        <w:t xml:space="preserve"> </w:t>
      </w:r>
      <w:r>
        <w:t xml:space="preserve">with</w:t>
      </w:r>
      <w:r>
        <w:t xml:space="preserve"> </w:t>
      </w:r>
      <m:oMath>
        <m:acc>
          <m:accPr>
            <m:chr m:val="‾"/>
          </m:accPr>
          <m:e>
            <m:r>
              <m:t>π</m:t>
            </m:r>
          </m:e>
        </m:acc>
        <m:r>
          <m:rPr>
            <m:sty m:val="p"/>
          </m:rPr>
          <m:t>≡</m:t>
        </m:r>
        <m:r>
          <m:t>π</m:t>
        </m:r>
        <m:r>
          <m:rPr>
            <m:sty m:val="p"/>
          </m:rPr>
          <m:t>(</m:t>
        </m:r>
        <m:r>
          <m:t>1</m:t>
        </m:r>
        <m:r>
          <m:rPr>
            <m:sty m:val="p"/>
          </m:rPr>
          <m:t>,</m:t>
        </m:r>
        <m:r>
          <m:t>0</m:t>
        </m:r>
        <m:r>
          <m:rPr>
            <m:sty m:val="p"/>
          </m:rPr>
          <m:t>)</m:t>
        </m:r>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 </w:t>
      </w:r>
      <w:r>
        <w:t xml:space="preserve">(Proposition 2), where</w:t>
      </w:r>
      <w:r>
        <w:t xml:space="preserve"> </w:t>
      </w:r>
      <m:oMath>
        <m:sSub>
          <m:e>
            <m:r>
              <m:t>ω</m:t>
            </m:r>
          </m:e>
          <m:sub>
            <m:r>
              <m:t>H</m:t>
            </m:r>
          </m:sub>
        </m:sSub>
        <m:r>
          <m:rPr>
            <m:sty m:val="p"/>
          </m:rPr>
          <m:t>,</m:t>
        </m:r>
        <m:sSub>
          <m:e>
            <m:r>
              <m:t>ω</m:t>
            </m:r>
          </m:e>
          <m:sub>
            <m:r>
              <m:t>Q</m:t>
            </m:r>
          </m:sub>
        </m:sSub>
        <m:r>
          <m:rPr>
            <m:sty m:val="p"/>
          </m:rPr>
          <m:t>≥</m:t>
        </m:r>
        <m:r>
          <m:t>0</m:t>
        </m:r>
      </m:oMath>
      <w:r>
        <w:t xml:space="preserve"> </w:t>
      </w:r>
      <w:r>
        <w:t xml:space="preserve">are the unconditional Hold and Quiet masses.</w:t>
      </w:r>
    </w:p>
    <w:bookmarkStart w:id="208" w:name="primitive-payoff-gaps."/>
    <w:p>
      <w:pPr>
        <w:pStyle w:val="Heading3"/>
      </w:pPr>
      <w:r>
        <w:t xml:space="preserve">Primitive payoff gaps.</w:t>
      </w:r>
    </w:p>
    <w:p>
      <w:pPr>
        <w:pStyle w:val="FirstParagraph"/>
        <w:spacing w:before="60" w:after="60"/>
      </w:pPr>
      <w:r>
        <w:t xml:space="preserve">Fix the price schedule</w:t>
      </w:r>
      <w:r>
        <w:t xml:space="preserve"> </w:t>
      </w:r>
      <m:oMath>
        <m:r>
          <m:t>P</m:t>
        </m:r>
        <m:r>
          <m:rPr>
            <m:sty m:val="p"/>
          </m:rPr>
          <m:t>(</m:t>
        </m:r>
        <m:r>
          <m:rPr>
            <m:sty m:val="p"/>
          </m:rPr>
          <m:t>⋅</m:t>
        </m:r>
        <m:r>
          <m:rPr>
            <m:sty m:val="p"/>
          </m:rPr>
          <m:t>)</m:t>
        </m:r>
      </m:oMath>
      <w:r>
        <w:t xml:space="preserve"> </w:t>
      </w:r>
      <w:r>
        <w:t xml:space="preserve">and write, for a blockholder with signal</w:t>
      </w:r>
      <w:r>
        <w:t xml:space="preserve"> </w:t>
      </w:r>
      <m:oMath>
        <m:r>
          <m:t>s</m:t>
        </m:r>
      </m:oMath>
      <w:r>
        <w:t xml:space="preserve">,</w:t>
      </w:r>
    </w:p>
    <w:p>
      <w:pPr>
        <w:pStyle w:val="BodyText"/>
      </w:pPr>
      <m:oMathPara>
        <m:oMathParaPr>
          <m:jc m:val="center"/>
        </m:oMathParaPr>
        <m:oMath>
          <m:eqArr>
            <m:e>
              <m:sSub>
                <m:e>
                  <m:r>
                    <m:t>G</m:t>
                  </m:r>
                </m:e>
                <m:sub>
                  <m:r>
                    <m:t>E</m:t>
                  </m:r>
                  <m:r>
                    <m:t>H</m:t>
                  </m:r>
                </m:sub>
              </m:sSub>
              <m:r>
                <m:rPr>
                  <m:sty m:val="p"/>
                </m:rPr>
                <m:t>(</m:t>
              </m:r>
              <m:r>
                <m:t>s</m:t>
              </m:r>
              <m:r>
                <m:rPr>
                  <m:sty m:val="p"/>
                </m:rPr>
                <m:t>)</m:t>
              </m:r>
              <m:r>
                <m:t>&amp;</m:t>
              </m:r>
              <m:box>
                <m:boxPr>
                  <m:opEmu m:val="on"/>
                </m:boxPr>
                <m:e>
                  <m:r>
                    <m:rPr>
                      <m:sty m:val="p"/>
                    </m:rPr>
                    <m:t>:=</m:t>
                  </m:r>
                </m:e>
              </m:box>
              <m:r>
                <m:t>δ</m:t>
              </m:r>
              <m:r>
                <m:t> </m:t>
              </m:r>
              <m:sSub>
                <m:e>
                  <m:r>
                    <m:rPr>
                      <m:scr m:val="double-struck"/>
                      <m:sty m:val="p"/>
                    </m:rPr>
                    <m:t>E</m:t>
                  </m:r>
                </m:e>
                <m:sub>
                  <m:r>
                    <m:t>z</m:t>
                  </m:r>
                </m:sub>
              </m:sSub>
              <m:r>
                <m:rPr>
                  <m:sty m:val="p"/>
                </m:rPr>
                <m:t>[</m:t>
              </m:r>
              <m:r>
                <m:t> </m:t>
              </m:r>
              <m:sSub>
                <m:e>
                  <m:r>
                    <m:t>Y</m:t>
                  </m:r>
                </m:e>
                <m:sub>
                  <m:r>
                    <m:t>H</m:t>
                  </m:r>
                </m:sub>
              </m:sSub>
              <m:r>
                <m:rPr>
                  <m:sty m:val="p"/>
                </m:rPr>
                <m:t>−</m:t>
              </m:r>
              <m:sSub>
                <m:e>
                  <m:r>
                    <m:t>Y</m:t>
                  </m:r>
                </m:e>
                <m:sub>
                  <m:r>
                    <m:t>E</m:t>
                  </m:r>
                </m:sub>
              </m:sSub>
              <m:r>
                <m:rPr>
                  <m:sty m:val="p"/>
                </m:rPr>
                <m:t>∣</m:t>
              </m:r>
              <m:r>
                <m:t>s</m:t>
              </m:r>
              <m:r>
                <m:t> </m:t>
              </m:r>
              <m:r>
                <m:rPr>
                  <m:sty m:val="p"/>
                </m:rPr>
                <m:t>]</m:t>
              </m:r>
              <m:r>
                <m:t>&amp;</m:t>
              </m:r>
              <m:r>
                <m:t>&amp;</m:t>
              </m:r>
              <m:r>
                <m:rPr>
                  <m:nor/>
                  <m:sty m:val="p"/>
                </m:rPr>
                <m:t>(Hold over Exit)</m:t>
              </m:r>
              <m:r>
                <m:rPr>
                  <m:sty m:val="p"/>
                </m:rPr>
                <m:t>,</m:t>
              </m:r>
            </m:e>
            <m:e>
              <m:sSub>
                <m:e>
                  <m:r>
                    <m:t>G</m:t>
                  </m:r>
                </m:e>
                <m:sub>
                  <m:r>
                    <m:t>H</m:t>
                  </m:r>
                  <m:r>
                    <m:t>Q</m:t>
                  </m:r>
                </m:sub>
              </m:sSub>
              <m:r>
                <m:rPr>
                  <m:sty m:val="p"/>
                </m:rPr>
                <m:t>(</m:t>
              </m:r>
              <m:r>
                <m:t>s</m:t>
              </m:r>
              <m:r>
                <m:rPr>
                  <m:sty m:val="p"/>
                </m:rPr>
                <m:t>)</m:t>
              </m:r>
              <m:r>
                <m:t>&amp;</m:t>
              </m:r>
              <m:box>
                <m:boxPr>
                  <m:opEmu m:val="on"/>
                </m:boxPr>
                <m:e>
                  <m:r>
                    <m:rPr>
                      <m:sty m:val="p"/>
                    </m:rPr>
                    <m:t>:=</m:t>
                  </m:r>
                </m:e>
              </m:box>
              <m:r>
                <m:t>δ</m:t>
              </m:r>
              <m:r>
                <m:t> </m:t>
              </m:r>
              <m:sSub>
                <m:e>
                  <m:r>
                    <m:rPr>
                      <m:scr m:val="double-struck"/>
                      <m:sty m:val="p"/>
                    </m:rPr>
                    <m:t>E</m:t>
                  </m:r>
                </m:e>
                <m:sub>
                  <m:r>
                    <m:t>z</m:t>
                  </m:r>
                </m:sub>
              </m:sSub>
              <m:r>
                <m:rPr>
                  <m:sty m:val="p"/>
                </m:rPr>
                <m:t>[</m:t>
              </m:r>
              <m:r>
                <m:t> </m:t>
              </m:r>
              <m:sSub>
                <m:e>
                  <m:r>
                    <m:t>Y</m:t>
                  </m:r>
                </m:e>
                <m:sub>
                  <m:r>
                    <m:t>Q</m:t>
                  </m:r>
                </m:sub>
              </m:sSub>
              <m:r>
                <m:rPr>
                  <m:sty m:val="p"/>
                </m:rPr>
                <m:t>−</m:t>
              </m:r>
              <m:sSub>
                <m:e>
                  <m:r>
                    <m:t>Y</m:t>
                  </m:r>
                </m:e>
                <m:sub>
                  <m:r>
                    <m:t>H</m:t>
                  </m:r>
                </m:sub>
              </m:sSub>
              <m:r>
                <m:rPr>
                  <m:sty m:val="p"/>
                </m:rPr>
                <m:t>∣</m:t>
              </m:r>
              <m:r>
                <m:t>s</m:t>
              </m:r>
              <m:r>
                <m:t> </m:t>
              </m:r>
              <m:r>
                <m:rPr>
                  <m:sty m:val="p"/>
                </m:rPr>
                <m:t>]</m:t>
              </m:r>
              <m:r>
                <m:rPr>
                  <m:sty m:val="p"/>
                </m:rPr>
                <m:t>−</m:t>
              </m:r>
              <m:r>
                <m:t>C</m:t>
              </m:r>
              <m:r>
                <m:rPr>
                  <m:sty m:val="p"/>
                </m:rPr>
                <m:t>(</m:t>
              </m:r>
              <m:r>
                <m:t>s</m:t>
              </m:r>
              <m:r>
                <m:rPr>
                  <m:sty m:val="p"/>
                </m:rPr>
                <m:t>)</m:t>
              </m:r>
              <m:r>
                <m:t>&amp;</m:t>
              </m:r>
              <m:r>
                <m:t>&amp;</m:t>
              </m:r>
              <m:r>
                <m:rPr>
                  <m:nor/>
                  <m:sty m:val="p"/>
                </m:rPr>
                <m:t>(Quiet Voice over Hold)</m:t>
              </m:r>
              <m:r>
                <m:rPr>
                  <m:sty m:val="p"/>
                </m:rPr>
                <m:t>,</m:t>
              </m:r>
            </m:e>
            <m:e>
              <m:sSub>
                <m:e>
                  <m:r>
                    <m:t>G</m:t>
                  </m:r>
                </m:e>
                <m:sub>
                  <m:r>
                    <m:t>Q</m:t>
                  </m:r>
                  <m:r>
                    <m:t>P</m:t>
                  </m:r>
                </m:sub>
              </m:sSub>
              <m:r>
                <m:rPr>
                  <m:sty m:val="p"/>
                </m:rPr>
                <m:t>(</m:t>
              </m:r>
              <m:r>
                <m:t>s</m:t>
              </m:r>
              <m:r>
                <m:rPr>
                  <m:sty m:val="p"/>
                </m:rPr>
                <m:t>)</m:t>
              </m:r>
              <m:r>
                <m:t>&amp;</m:t>
              </m:r>
              <m:box>
                <m:boxPr>
                  <m:opEmu m:val="on"/>
                </m:boxPr>
                <m:e>
                  <m:r>
                    <m:rPr>
                      <m:sty m:val="p"/>
                    </m:rPr>
                    <m:t>:=</m:t>
                  </m:r>
                </m:e>
              </m:box>
              <m:r>
                <m:t>δ</m:t>
              </m:r>
              <m:r>
                <m:t> </m:t>
              </m:r>
              <m:sSub>
                <m:e>
                  <m:r>
                    <m:rPr>
                      <m:scr m:val="double-struck"/>
                      <m:sty m:val="p"/>
                    </m:rPr>
                    <m:t>E</m:t>
                  </m:r>
                </m:e>
                <m:sub>
                  <m:r>
                    <m:t>z</m:t>
                  </m:r>
                </m:sub>
              </m:sSub>
              <m:r>
                <m:rPr>
                  <m:sty m:val="p"/>
                </m:rPr>
                <m:t>[</m:t>
              </m:r>
              <m:r>
                <m:t> </m:t>
              </m:r>
              <m:sSub>
                <m:e>
                  <m:r>
                    <m:t>Y</m:t>
                  </m:r>
                </m:e>
                <m:sub>
                  <m:r>
                    <m:t>P</m:t>
                  </m:r>
                </m:sub>
              </m:sSub>
              <m:r>
                <m:rPr>
                  <m:sty m:val="p"/>
                </m:rPr>
                <m:t>−</m:t>
              </m:r>
              <m:sSub>
                <m:e>
                  <m:r>
                    <m:t>Y</m:t>
                  </m:r>
                </m:e>
                <m:sub>
                  <m:r>
                    <m:t>Q</m:t>
                  </m:r>
                </m:sub>
              </m:sSub>
              <m:r>
                <m:rPr>
                  <m:sty m:val="p"/>
                </m:rPr>
                <m:t>∣</m:t>
              </m:r>
              <m:r>
                <m:t>s</m:t>
              </m:r>
              <m:r>
                <m:t> </m:t>
              </m:r>
              <m:r>
                <m:rPr>
                  <m:sty m:val="p"/>
                </m:rPr>
                <m:t>]</m:t>
              </m:r>
              <m:r>
                <m:t>&amp;</m:t>
              </m:r>
              <m:r>
                <m:t>&amp;</m:t>
              </m:r>
              <m:r>
                <m:rPr>
                  <m:nor/>
                  <m:sty m:val="p"/>
                </m:rPr>
                <m:t>(Public Voice over Quiet Voice)</m:t>
              </m:r>
              <m:r>
                <m:rPr>
                  <m:sty m:val="p"/>
                </m:rPr>
                <m:t>,</m:t>
              </m:r>
            </m:e>
          </m:eqArr>
        </m:oMath>
      </m:oMathPara>
    </w:p>
    <w:p>
      <w:pPr>
        <w:pStyle w:val="FirstParagraph"/>
        <w:spacing w:before="60" w:after="60"/>
      </w:pPr>
      <w:r>
        <w:t xml:space="preserve">where</w:t>
      </w:r>
      <w:r>
        <w:t xml:space="preserve"> </w:t>
      </w:r>
      <m:oMath>
        <m:sSub>
          <m:e>
            <m:r>
              <m:t>Y</m:t>
            </m:r>
          </m:e>
          <m:sub>
            <m:r>
              <m:t>a</m:t>
            </m:r>
          </m:sub>
        </m:sSub>
      </m:oMath>
      <w:r>
        <w:t xml:space="preserve"> </w:t>
      </w:r>
      <w:r>
        <w:t xml:space="preserve">is the blockholder’s gross continuation payoff under action</w:t>
      </w:r>
      <w:r>
        <w:t xml:space="preserve"> </w:t>
      </w:r>
      <m:oMath>
        <m:r>
          <m:t>a</m:t>
        </m:r>
        <m:r>
          <m:rPr>
            <m:sty m:val="p"/>
          </m:rPr>
          <m:t>∈</m:t>
        </m:r>
        <m:r>
          <m:rPr>
            <m:sty m:val="p"/>
          </m:rPr>
          <m:t>{</m:t>
        </m:r>
        <m:r>
          <m:t>E</m:t>
        </m:r>
        <m:r>
          <m:rPr>
            <m:sty m:val="p"/>
          </m:rPr>
          <m:t>,</m:t>
        </m:r>
        <m:r>
          <m:t>H</m:t>
        </m:r>
        <m:r>
          <m:rPr>
            <m:sty m:val="p"/>
          </m:rPr>
          <m:t>,</m:t>
        </m:r>
        <m:r>
          <m:t>Q</m:t>
        </m:r>
        <m:r>
          <m:rPr>
            <m:sty m:val="p"/>
          </m:rPr>
          <m:t>,</m:t>
        </m:r>
        <m:r>
          <m:t>P</m:t>
        </m:r>
        <m:r>
          <m:rPr>
            <m:sty m:val="p"/>
          </m:rPr>
          <m:t>}</m:t>
        </m:r>
      </m:oMath>
      <w:r>
        <w:t xml:space="preserve"> </w:t>
      </w:r>
      <w:r>
        <w:t xml:space="preserve">and</w:t>
      </w:r>
      <w:r>
        <w:t xml:space="preserve"> </w:t>
      </w:r>
      <m:oMath>
        <m:r>
          <m:t>C</m:t>
        </m:r>
        <m:r>
          <m:rPr>
            <m:sty m:val="p"/>
          </m:rPr>
          <m:t>(</m:t>
        </m:r>
        <m:r>
          <m:t>s</m:t>
        </m:r>
        <m:r>
          <m:rPr>
            <m:sty m:val="p"/>
          </m:rPr>
          <m:t>)</m:t>
        </m:r>
      </m:oMath>
      <w:r>
        <w:t xml:space="preserve"> </w:t>
      </w:r>
      <w:r>
        <w:t xml:space="preserve">is the engagement cost. The cost cancels in</w:t>
      </w:r>
      <w:r>
        <w:t xml:space="preserve"> </w:t>
      </w:r>
      <m:oMath>
        <m:sSub>
          <m:e>
            <m:r>
              <m:t>G</m:t>
            </m:r>
          </m:e>
          <m:sub>
            <m:r>
              <m:t>Q</m:t>
            </m:r>
            <m:r>
              <m:t>P</m:t>
            </m:r>
          </m:sub>
        </m:sSub>
      </m:oMath>
      <w:r>
        <w:t xml:space="preserve"> </w:t>
      </w:r>
      <w:r>
        <w:t xml:space="preserve">(two engagement actions) but not in</w:t>
      </w:r>
      <w:r>
        <w:t xml:space="preserve"> </w:t>
      </w:r>
      <m:oMath>
        <m:sSub>
          <m:e>
            <m:r>
              <m:t>G</m:t>
            </m:r>
          </m:e>
          <m:sub>
            <m:r>
              <m:t>H</m:t>
            </m:r>
            <m:r>
              <m:t>Q</m:t>
            </m:r>
          </m:sub>
        </m:sSub>
      </m:oMath>
      <w:r>
        <w:t xml:space="preserve">. The cutoffs solve</w:t>
      </w:r>
      <w:r>
        <w:t xml:space="preserve"> </w:t>
      </w:r>
      <m:oMath>
        <m:sSub>
          <m:e>
            <m:r>
              <m:t>G</m:t>
            </m:r>
          </m:e>
          <m:sub>
            <m:r>
              <m:t>E</m:t>
            </m:r>
            <m:r>
              <m:t>H</m:t>
            </m:r>
          </m:sub>
        </m:sSub>
        <m:r>
          <m:rPr>
            <m:sty m:val="p"/>
          </m:rPr>
          <m:t>(</m:t>
        </m:r>
        <m:sSub>
          <m:e>
            <m:r>
              <m:t>k</m:t>
            </m:r>
          </m:e>
          <m:sub>
            <m:r>
              <m:t>1</m:t>
            </m:r>
          </m:sub>
        </m:sSub>
        <m:r>
          <m:rPr>
            <m:sty m:val="p"/>
          </m:rPr>
          <m:t>)</m:t>
        </m:r>
        <m:r>
          <m:rPr>
            <m:sty m:val="p"/>
          </m:rPr>
          <m:t>=</m:t>
        </m:r>
        <m:r>
          <m:t>0</m:t>
        </m:r>
      </m:oMath>
      <w:r>
        <w:t xml:space="preserve">,</w:t>
      </w:r>
      <w:r>
        <w:t xml:space="preserve"> </w:t>
      </w:r>
      <m:oMath>
        <m:sSub>
          <m:e>
            <m:r>
              <m:t>G</m:t>
            </m:r>
          </m:e>
          <m:sub>
            <m:r>
              <m:t>H</m:t>
            </m:r>
            <m:r>
              <m:t>Q</m:t>
            </m:r>
          </m:sub>
        </m:sSub>
        <m:r>
          <m:rPr>
            <m:sty m:val="p"/>
          </m:rPr>
          <m:t>(</m:t>
        </m:r>
        <m:sSub>
          <m:e>
            <m:r>
              <m:t>k</m:t>
            </m:r>
          </m:e>
          <m:sub>
            <m:r>
              <m:t>0</m:t>
            </m:r>
          </m:sub>
        </m:sSub>
        <m:r>
          <m:rPr>
            <m:sty m:val="p"/>
          </m:rPr>
          <m:t>)</m:t>
        </m:r>
        <m:r>
          <m:rPr>
            <m:sty m:val="p"/>
          </m:rPr>
          <m:t>=</m:t>
        </m:r>
        <m:r>
          <m:t>0</m:t>
        </m:r>
      </m:oMath>
      <w:r>
        <w:t xml:space="preserve">,</w:t>
      </w:r>
      <w:r>
        <w:t xml:space="preserve"> </w:t>
      </w:r>
      <m:oMath>
        <m:sSub>
          <m:e>
            <m:r>
              <m:t>G</m:t>
            </m:r>
          </m:e>
          <m:sub>
            <m:r>
              <m:t>Q</m:t>
            </m:r>
            <m:r>
              <m:t>P</m:t>
            </m:r>
          </m:sub>
        </m:sSub>
        <m:r>
          <m:rPr>
            <m:sty m:val="p"/>
          </m:rPr>
          <m:t>(</m:t>
        </m:r>
        <m:sSub>
          <m:e>
            <m:r>
              <m:t>k</m:t>
            </m:r>
          </m:e>
          <m:sub>
            <m:r>
              <m:t>D</m:t>
            </m:r>
          </m:sub>
        </m:sSub>
        <m:r>
          <m:rPr>
            <m:sty m:val="p"/>
          </m:rPr>
          <m:t>)</m:t>
        </m:r>
        <m:r>
          <m:rPr>
            <m:sty m:val="p"/>
          </m:rPr>
          <m:t>=</m:t>
        </m:r>
        <m:r>
          <m:t>0</m:t>
        </m:r>
      </m:oMath>
      <w:r>
        <w:t xml:space="preserve"> </w:t>
      </w:r>
      <w:r>
        <w:t xml:space="preserve">when the cells are nonempty.</w:t>
      </w:r>
    </w:p>
    <w:bookmarkEnd w:id="208"/>
    <w:bookmarkStart w:id="209" w:name="the-cost-sensitivity-wedge."/>
    <w:p>
      <w:pPr>
        <w:pStyle w:val="Heading3"/>
      </w:pPr>
      <w:r>
        <w:t xml:space="preserve">The cost-sensitivity wedge.</w:t>
      </w:r>
    </w:p>
    <w:p>
      <w:pPr>
        <w:pStyle w:val="FirstParagraph"/>
        <w:spacing w:before="60" w:after="60"/>
      </w:pPr>
      <w:r>
        <w:t xml:space="preserve">Because</w:t>
      </w:r>
      <w:r>
        <w:t xml:space="preserve"> </w:t>
      </w:r>
      <m:oMath>
        <m:r>
          <m:t>C</m:t>
        </m:r>
      </m:oMath>
      <w:r>
        <w:t xml:space="preserve"> </w:t>
      </w:r>
      <w:r>
        <w:t xml:space="preserve">enters only</w:t>
      </w:r>
      <w:r>
        <w:t xml:space="preserve"> </w:t>
      </w:r>
      <m:oMath>
        <m:sSub>
          <m:e>
            <m:r>
              <m:t>G</m:t>
            </m:r>
          </m:e>
          <m:sub>
            <m:r>
              <m:t>H</m:t>
            </m:r>
            <m:r>
              <m:t>Q</m:t>
            </m:r>
          </m:sub>
        </m:sSub>
      </m:oMath>
      <w:r>
        <w:t xml:space="preserve">, A2 acts only on the Hold/Quiet margin. Define the gross Quiet-over-Hold slope and the net voice-surplus slope,</w:t>
      </w:r>
    </w:p>
    <w:p>
      <w:pPr>
        <w:pStyle w:val="BodyText"/>
      </w:pPr>
      <m:oMathPara>
        <m:oMathParaPr>
          <m:jc m:val="center"/>
        </m:oMathParaPr>
        <m:oMath>
          <m:r>
            <m:rPr>
              <m:sty m:val="p"/>
            </m:rPr>
            <m:t>Λ</m:t>
          </m:r>
          <m:r>
            <m:rPr>
              <m:sty m:val="p"/>
            </m:rPr>
            <m:t>(</m:t>
          </m:r>
          <m:r>
            <m:t>s</m:t>
          </m:r>
          <m:r>
            <m:rPr>
              <m:sty m:val="p"/>
            </m:rPr>
            <m:t>)</m:t>
          </m:r>
          <m:box>
            <m:boxPr>
              <m:opEmu m:val="on"/>
            </m:boxPr>
            <m:e>
              <m:r>
                <m:rPr>
                  <m:sty m:val="p"/>
                </m:rPr>
                <m:t>:=</m:t>
              </m:r>
            </m:e>
          </m:box>
          <m:r>
            <m:t>δ</m:t>
          </m:r>
          <m:r>
            <m:t> </m:t>
          </m:r>
          <m:f>
            <m:fPr>
              <m:type m:val="bar"/>
            </m:fPr>
            <m:num>
              <m:r>
                <m:rPr>
                  <m:sty m:val="p"/>
                </m:rPr>
                <m:t>d</m:t>
              </m:r>
            </m:num>
            <m:den>
              <m:r>
                <m:rPr>
                  <m:sty m:val="p"/>
                </m:rPr>
                <m:t>d</m:t>
              </m:r>
              <m:r>
                <m:t>s</m:t>
              </m:r>
            </m:den>
          </m:f>
          <m:r>
            <m:t> </m:t>
          </m:r>
          <m:sSub>
            <m:e>
              <m:r>
                <m:rPr>
                  <m:scr m:val="double-struck"/>
                  <m:sty m:val="p"/>
                </m:rPr>
                <m:t>E</m:t>
              </m:r>
            </m:e>
            <m:sub>
              <m:r>
                <m:t>z</m:t>
              </m:r>
            </m:sub>
          </m:sSub>
          <m:r>
            <m:rPr>
              <m:sty m:val="p"/>
            </m:rPr>
            <m:t>[</m:t>
          </m:r>
          <m:r>
            <m:t> </m:t>
          </m:r>
          <m:sSub>
            <m:e>
              <m:r>
                <m:t>Y</m:t>
              </m:r>
            </m:e>
            <m:sub>
              <m:r>
                <m:t>Q</m:t>
              </m:r>
            </m:sub>
          </m:sSub>
          <m:r>
            <m:rPr>
              <m:sty m:val="p"/>
            </m:rPr>
            <m:t>−</m:t>
          </m:r>
          <m:sSub>
            <m:e>
              <m:r>
                <m:t>Y</m:t>
              </m:r>
            </m:e>
            <m:sub>
              <m:r>
                <m:t>H</m:t>
              </m:r>
            </m:sub>
          </m:sSub>
          <m:r>
            <m:rPr>
              <m:sty m:val="p"/>
            </m:rPr>
            <m:t>∣</m:t>
          </m:r>
          <m:r>
            <m:t>s</m:t>
          </m:r>
          <m:r>
            <m:t> </m:t>
          </m:r>
          <m:r>
            <m:rPr>
              <m:sty m:val="p"/>
            </m:rPr>
            <m:t>]</m:t>
          </m:r>
          <m:r>
            <m:rPr>
              <m:sty m:val="p"/>
            </m:rPr>
            <m:t>,</m:t>
          </m:r>
          <m:r>
            <m:t>  </m:t>
          </m:r>
          <m:r>
            <m:t>W</m:t>
          </m:r>
          <m:r>
            <m:rPr>
              <m:sty m:val="p"/>
            </m:rPr>
            <m:t>(</m:t>
          </m:r>
          <m:r>
            <m:t>s</m:t>
          </m:r>
          <m:r>
            <m:rPr>
              <m:sty m:val="p"/>
            </m:rPr>
            <m:t>)</m:t>
          </m:r>
          <m:box>
            <m:boxPr>
              <m:opEmu m:val="on"/>
            </m:boxPr>
            <m:e>
              <m:r>
                <m:rPr>
                  <m:sty m:val="p"/>
                </m:rPr>
                <m:t>:=</m:t>
              </m:r>
            </m:e>
          </m:box>
          <m:r>
            <m:rPr>
              <m:sty m:val="p"/>
            </m:rPr>
            <m:t>Λ</m:t>
          </m:r>
          <m:r>
            <m:rPr>
              <m:sty m:val="p"/>
            </m:rPr>
            <m:t>(</m:t>
          </m:r>
          <m:r>
            <m:t>s</m:t>
          </m:r>
          <m:r>
            <m:rPr>
              <m:sty m:val="p"/>
            </m:rPr>
            <m:t>)</m:t>
          </m:r>
          <m:r>
            <m:rPr>
              <m:sty m:val="p"/>
            </m:rPr>
            <m:t>−</m:t>
          </m:r>
          <m:sSup>
            <m:e>
              <m:r>
                <m:t>C</m:t>
              </m:r>
            </m:e>
            <m:sup>
              <m:r>
                <m:rPr>
                  <m:sty m:val="p"/>
                </m:rPr>
                <m:t>′</m:t>
              </m:r>
            </m:sup>
          </m:sSup>
          <m:r>
            <m:rPr>
              <m:sty m:val="p"/>
            </m:rPr>
            <m:t>(</m:t>
          </m:r>
          <m:r>
            <m:t>s</m:t>
          </m:r>
          <m:r>
            <m:rPr>
              <m:sty m:val="p"/>
            </m:rPr>
            <m:t>)</m:t>
          </m:r>
          <m:r>
            <m:rPr>
              <m:sty m:val="p"/>
            </m:rPr>
            <m:t>.</m:t>
          </m:r>
        </m:oMath>
      </m:oMathPara>
    </w:p>
    <w:p>
      <w:pPr>
        <w:pStyle w:val="FirstParagraph"/>
        <w:spacing w:before="60" w:after="60"/>
      </w:pPr>
      <w:r>
        <w:t xml:space="preserve">At fixed prices</w:t>
      </w:r>
      <w:r>
        <w:t xml:space="preserve"> </w:t>
      </w:r>
      <m:oMath>
        <m:r>
          <m:rPr>
            <m:sty m:val="p"/>
          </m:rPr>
          <m:t>Λ</m:t>
        </m:r>
        <m:r>
          <m:rPr>
            <m:sty m:val="p"/>
          </m:rPr>
          <m:t>(</m:t>
        </m:r>
        <m:r>
          <m:t>s</m:t>
        </m:r>
        <m:r>
          <m:rPr>
            <m:sty m:val="p"/>
          </m:rPr>
          <m:t>)</m:t>
        </m:r>
        <m:r>
          <m:rPr>
            <m:sty m:val="p"/>
          </m:rPr>
          <m:t>≡</m:t>
        </m:r>
        <m:r>
          <m:t>0</m:t>
        </m:r>
      </m:oMath>
      <w:r>
        <w:t xml:space="preserve">: Hold and Quiet share the trade (</w:t>
      </w:r>
      <m:oMath>
        <m:r>
          <m:t>q</m:t>
        </m:r>
        <m:r>
          <m:rPr>
            <m:sty m:val="p"/>
          </m:rPr>
          <m:t>=</m:t>
        </m:r>
        <m:r>
          <m:t>0</m:t>
        </m:r>
      </m:oMath>
      <w:r>
        <w:t xml:space="preserve">) and the disclosure flag (</w:t>
      </w:r>
      <m:oMath>
        <m:r>
          <m:t>D</m:t>
        </m:r>
        <m:r>
          <m:rPr>
            <m:sty m:val="p"/>
          </m:rPr>
          <m:t>=</m:t>
        </m:r>
        <m:r>
          <m:t>0</m:t>
        </m:r>
      </m:oMath>
      <w:r>
        <w:t xml:space="preserve">), so</w:t>
      </w:r>
      <w:r>
        <w:t xml:space="preserve"> </w:t>
      </w:r>
      <m:oMath>
        <m:sSub>
          <m:e>
            <m:r>
              <m:t>Y</m:t>
            </m:r>
          </m:e>
          <m:sub>
            <m:r>
              <m:t>Q</m:t>
            </m:r>
          </m:sub>
        </m:sSub>
        <m:r>
          <m:rPr>
            <m:sty m:val="p"/>
          </m:rPr>
          <m:t>−</m:t>
        </m:r>
        <m:sSub>
          <m:e>
            <m:r>
              <m:t>Y</m:t>
            </m:r>
          </m:e>
          <m:sub>
            <m:r>
              <m:t>H</m:t>
            </m:r>
          </m:sub>
        </m:sSub>
      </m:oMath>
      <w:r>
        <w:t xml:space="preserve"> </w:t>
      </w:r>
      <w:r>
        <w:t xml:space="preserve">is the engagement lottery, whose value is a cell-level object independent of the individual signal (eq. (43)). The wedge therefore reduces to</w:t>
      </w:r>
      <w:r>
        <w:t xml:space="preserve"> </w:t>
      </w:r>
      <m:oMath>
        <m:r>
          <m:t>W</m:t>
        </m:r>
        <m:r>
          <m:rPr>
            <m:sty m:val="p"/>
          </m:rPr>
          <m:t>(</m:t>
        </m:r>
        <m:r>
          <m:t>s</m:t>
        </m:r>
        <m:r>
          <m:rPr>
            <m:sty m:val="p"/>
          </m:rPr>
          <m:t>)</m:t>
        </m:r>
        <m:r>
          <m:rPr>
            <m:sty m:val="p"/>
          </m:rPr>
          <m:t>=</m:t>
        </m:r>
        <m:r>
          <m:rPr>
            <m:sty m:val="p"/>
          </m:rPr>
          <m:t>−</m:t>
        </m:r>
        <m:sSup>
          <m:e>
            <m:r>
              <m:t>C</m:t>
            </m:r>
          </m:e>
          <m:sup>
            <m:r>
              <m:rPr>
                <m:sty m:val="p"/>
              </m:rPr>
              <m:t>′</m:t>
            </m:r>
          </m:sup>
        </m:sSup>
        <m:r>
          <m:rPr>
            <m:sty m:val="p"/>
          </m:rPr>
          <m:t>(</m:t>
        </m:r>
        <m:r>
          <m:t>s</m:t>
        </m:r>
        <m:r>
          <m:rPr>
            <m:sty m:val="p"/>
          </m:rPr>
          <m:t>)</m:t>
        </m:r>
      </m:oMath>
      <w:r>
        <w:t xml:space="preserve">. Under A2,</w:t>
      </w:r>
      <w:r>
        <w:t xml:space="preserve"> </w:t>
      </w:r>
      <m:oMath>
        <m:sSup>
          <m:e>
            <m:r>
              <m:t>C</m:t>
            </m:r>
          </m:e>
          <m:sup>
            <m:r>
              <m:rPr>
                <m:sty m:val="p"/>
              </m:rPr>
              <m:t>′</m:t>
            </m:r>
          </m:sup>
        </m:sSup>
        <m:r>
          <m:rPr>
            <m:sty m:val="p"/>
          </m:rPr>
          <m:t>(</m:t>
        </m:r>
        <m:r>
          <m:t>s</m:t>
        </m:r>
        <m:r>
          <m:rPr>
            <m:sty m:val="p"/>
          </m:rPr>
          <m:t>)</m:t>
        </m:r>
        <m:r>
          <m:rPr>
            <m:sty m:val="p"/>
          </m:rPr>
          <m:t>=</m:t>
        </m:r>
        <m:r>
          <m:rPr>
            <m:sty m:val="p"/>
          </m:rPr>
          <m:t>−</m:t>
        </m:r>
        <m:r>
          <m:rPr>
            <m:sty m:val="p"/>
          </m:rPr>
          <m:t>(</m:t>
        </m:r>
        <m:r>
          <m:t>χ</m:t>
        </m:r>
        <m:r>
          <m:rPr>
            <m:sty m:val="p"/>
          </m:rPr>
          <m:t>/</m:t>
        </m:r>
        <m:sSub>
          <m:e>
            <m:r>
              <m:t>σ</m:t>
            </m:r>
          </m:e>
          <m:sub>
            <m:r>
              <m:t>s</m:t>
            </m:r>
          </m:sub>
        </m:sSub>
        <m:r>
          <m:rPr>
            <m:sty m:val="p"/>
          </m:rPr>
          <m:t>)</m:t>
        </m:r>
        <m:r>
          <m:t> </m:t>
        </m:r>
        <m:r>
          <m:t>C</m:t>
        </m:r>
        <m:r>
          <m:rPr>
            <m:sty m:val="p"/>
          </m:rPr>
          <m:t>(</m:t>
        </m:r>
        <m:r>
          <m:t>s</m:t>
        </m:r>
        <m:r>
          <m:rPr>
            <m:sty m:val="p"/>
          </m:rPr>
          <m:t>)</m:t>
        </m:r>
        <m:r>
          <m:rPr>
            <m:sty m:val="p"/>
          </m:rPr>
          <m:t>&lt;</m:t>
        </m:r>
        <m:r>
          <m:t>0</m:t>
        </m:r>
      </m:oMath>
      <w:r>
        <w:t xml:space="preserve">, so</w:t>
      </w:r>
      <w:r>
        <w:t xml:space="preserve"> </w:t>
      </w:r>
      <m:oMath>
        <m:r>
          <m:t>W</m:t>
        </m:r>
        <m:r>
          <m:rPr>
            <m:sty m:val="p"/>
          </m:rPr>
          <m:t>(</m:t>
        </m:r>
        <m:r>
          <m:t>s</m:t>
        </m:r>
        <m:r>
          <m:rPr>
            <m:sty m:val="p"/>
          </m:rPr>
          <m:t>)</m:t>
        </m:r>
        <m:r>
          <m:rPr>
            <m:sty m:val="p"/>
          </m:rPr>
          <m:t>&gt;</m:t>
        </m:r>
        <m:r>
          <m:t>0</m:t>
        </m:r>
      </m:oMath>
      <w:r>
        <w:t xml:space="preserve">: the decreasing cost</w:t>
      </w:r>
      <w:r>
        <w:t xml:space="preserve"> </w:t>
      </w:r>
      <w:r>
        <w:rPr>
          <w:i/>
          <w:iCs/>
        </w:rPr>
        <w:t xml:space="preserve">is</w:t>
      </w:r>
      <w:r>
        <w:t xml:space="preserve"> </w:t>
      </w:r>
      <w:r>
        <w:t xml:space="preserve">the single-crossing force on this margin. The substantive question is how the architecture behaves when</w:t>
      </w:r>
      <w:r>
        <w:t xml:space="preserve"> </w:t>
      </w:r>
      <m:oMath>
        <m:sSup>
          <m:e>
            <m:r>
              <m:t>C</m:t>
            </m:r>
          </m:e>
          <m:sup>
            <m:r>
              <m:rPr>
                <m:sty m:val="p"/>
              </m:rPr>
              <m:t>′</m:t>
            </m:r>
          </m:sup>
        </m:sSup>
      </m:oMath>
      <w:r>
        <w:t xml:space="preserve"> </w:t>
      </w:r>
      <w:r>
        <w:t xml:space="preserve">is flat or positive.</w:t>
      </w:r>
    </w:p>
    <w:bookmarkEnd w:id="209"/>
    <w:bookmarkStart w:id="212" w:name="app:d5-ordering"/>
    <w:p>
      <w:pPr>
        <w:pStyle w:val="Heading2"/>
      </w:pPr>
      <w:r>
        <w:rPr>
          <w:rStyle w:val="SectionNumber"/>
        </w:rPr>
        <w:t xml:space="preserve">E.1</w:t>
      </w:r>
      <w:r>
        <w:tab/>
      </w:r>
      <w:r>
        <w:t xml:space="preserve">The ordering proposition</w:t>
      </w:r>
    </w:p>
    <w:bookmarkStart w:id="210" w:name="prop:d5-a2"/>
    <w:p>
      <w:pPr>
        <w:pStyle w:val="FirstParagraph"/>
        <w:keepLines/>
        <w:spacing w:before="60" w:after="60"/>
      </w:pPr>
      <w:r>
        <w:rPr>
          <w:rFonts w:ascii="Times New Roman" w:hAnsi="Times New Roman"/>
          <w:b/>
          <w:bCs/>
        </w:rPr>
        <w:t xml:space="preserve">Proposition 15</w:t>
      </w:r>
      <w:r>
        <w:rPr>
          <w:rFonts w:ascii="Times New Roman" w:hAnsi="Times New Roman"/>
        </w:rPr>
        <w:t xml:space="preserve"> </w:t>
      </w:r>
      <w:r>
        <w:rPr>
          <w:rFonts w:ascii="Times New Roman" w:hAnsi="Times New Roman"/>
        </w:rPr>
        <w:t xml:space="preserve">(The exact role of A2 on the Hold/Quiet margin).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 , – hold and</w:t>
      </w:r>
      <w:r>
        <w:rPr>
          <w:rFonts w:ascii="Times New Roman" w:hAnsi="Times New Roman"/>
          <w:i/>
          <w:iCs/>
        </w:rPr>
        <w:t xml:space="preserve"> </w:t>
      </w:r>
      <m:oMath>
        <m:r>
          <m:t>P</m:t>
        </m:r>
        <m:r>
          <m:rPr>
            <m:sty m:val="p"/>
          </m:rPr>
          <m:t>(</m:t>
        </m:r>
        <m:r>
          <m:rPr>
            <m:sty m:val="p"/>
          </m:rPr>
          <m:t>⋅</m:t>
        </m:r>
        <m:r>
          <m:rPr>
            <m:sty m:val="p"/>
          </m:rPr>
          <m:t>)</m:t>
        </m:r>
      </m:oMath>
      <w:r>
        <w:rPr>
          <w:rFonts w:ascii="Times New Roman" w:hAnsi="Times New Roman"/>
          <w:i/>
          <w:iCs/>
        </w:rPr>
        <w:t xml:space="preserve"> </w:t>
      </w:r>
      <w:r>
        <w:rPr>
          <w:rFonts w:ascii="Times New Roman" w:hAnsi="Times New Roman"/>
          <w:i/>
          <w:iCs/>
        </w:rPr>
        <w:t xml:space="preserve">is fixed. Let</w:t>
      </w:r>
      <w:r>
        <w:rPr>
          <w:rFonts w:ascii="Times New Roman" w:hAnsi="Times New Roman"/>
          <w:i/>
          <w:iCs/>
        </w:rPr>
        <w:t xml:space="preserve"> </w:t>
      </w:r>
      <m:oMath>
        <m:r>
          <m:rPr>
            <m:sty m:val="p"/>
          </m:rPr>
          <m:t>Λ</m:t>
        </m:r>
        <m:r>
          <m:rPr>
            <m:sty m:val="p"/>
          </m:rPr>
          <m:t>(</m:t>
        </m:r>
        <m:r>
          <m:t>s</m:t>
        </m:r>
        <m:r>
          <m:rPr>
            <m:sty m:val="p"/>
          </m:rPr>
          <m:t>)</m:t>
        </m:r>
      </m:oMath>
      <w:r>
        <w:rPr>
          <w:rFonts w:ascii="Times New Roman" w:hAnsi="Times New Roman"/>
          <w:i/>
          <w:iCs/>
        </w:rPr>
        <w:t xml:space="preserve"> </w:t>
      </w:r>
      <w:r>
        <w:rPr>
          <w:rFonts w:ascii="Times New Roman" w:hAnsi="Times New Roman"/>
          <w:i/>
          <w:iCs/>
        </w:rPr>
        <w:t xml:space="preserve">be as in (60); at fixed prices</w:t>
      </w:r>
      <w:r>
        <w:rPr>
          <w:rFonts w:ascii="Times New Roman" w:hAnsi="Times New Roman"/>
          <w:i/>
          <w:iCs/>
        </w:rPr>
        <w:t xml:space="preserve"> </w:t>
      </w:r>
      <m:oMath>
        <m:r>
          <m:rPr>
            <m:sty m:val="p"/>
          </m:rPr>
          <m:t>Λ</m:t>
        </m:r>
        <m:r>
          <m:rPr>
            <m:sty m:val="p"/>
          </m:rPr>
          <m:t>(</m:t>
        </m:r>
        <m:r>
          <m:t>s</m:t>
        </m:r>
        <m:r>
          <m:rPr>
            <m:sty m:val="p"/>
          </m:rPr>
          <m:t>)</m:t>
        </m:r>
        <m:r>
          <m:rPr>
            <m:sty m:val="p"/>
          </m:rPr>
          <m:t>≡</m:t>
        </m:r>
        <m:r>
          <m:t>0</m:t>
        </m:r>
      </m:oMath>
      <w:r>
        <w:rPr>
          <w:rFonts w:ascii="Times New Roman" w:hAnsi="Times New Roman"/>
          <w:i/>
          <w:iCs/>
        </w:rPr>
        <w:t xml:space="preserve"> </w:t>
      </w:r>
      <w:r>
        <w:rPr>
          <w:rFonts w:ascii="Times New Roman" w:hAnsi="Times New Roman"/>
          <w:i/>
          <w:iCs/>
        </w:rPr>
        <w:t xml:space="preserve">(eq. (43): the gross Hold/Quiet gap is signal-free). Then:</w:t>
      </w:r>
    </w:p>
    <w:p>
      <w:pPr>
        <w:numPr>
          <w:ilvl w:val="0"/>
          <w:numId w:val="1020"/>
        </w:numPr>
        <w:spacing w:before="60" w:after="60"/>
      </w:pPr>
      <w:r>
        <w:rPr>
          <w:b/>
          <w:bCs/>
          <w:i/>
          <w:iCs/>
        </w:rPr>
        <w:t xml:space="preserve">(Threshold).</w:t>
      </w:r>
      <w:r>
        <w:rPr>
          <w:i/>
          <w:iCs/>
        </w:rPr>
        <w:t xml:space="preserve"> </w:t>
      </w:r>
      <w:r>
        <w:rPr>
          <w:i/>
          <w:iCs/>
        </w:rPr>
        <w:t xml:space="preserve">If</w:t>
      </w:r>
      <w:r>
        <w:rPr>
          <w:i/>
          <w:iCs/>
        </w:rPr>
        <w:t xml:space="preserve"> </w:t>
      </w:r>
      <m:oMath>
        <m:r>
          <m:t>W</m:t>
        </m:r>
        <m:r>
          <m:rPr>
            <m:sty m:val="p"/>
          </m:rPr>
          <m:t>(</m:t>
        </m:r>
        <m:r>
          <m:t>s</m:t>
        </m:r>
        <m:r>
          <m:rPr>
            <m:sty m:val="p"/>
          </m:rPr>
          <m:t>)</m:t>
        </m:r>
        <m:r>
          <m:rPr>
            <m:sty m:val="p"/>
          </m:rPr>
          <m:t>=</m:t>
        </m:r>
        <m:r>
          <m:rPr>
            <m:sty m:val="p"/>
          </m:rPr>
          <m:t>Λ</m:t>
        </m:r>
        <m:r>
          <m:rPr>
            <m:sty m:val="p"/>
          </m:rPr>
          <m:t>(</m:t>
        </m:r>
        <m:r>
          <m:t>s</m:t>
        </m:r>
        <m:r>
          <m:rPr>
            <m:sty m:val="p"/>
          </m:rPr>
          <m:t>)</m:t>
        </m:r>
        <m:r>
          <m:rPr>
            <m:sty m:val="p"/>
          </m:rPr>
          <m:t>−</m:t>
        </m:r>
        <m:sSup>
          <m:e>
            <m:r>
              <m:t>C</m:t>
            </m:r>
          </m:e>
          <m:sup>
            <m:r>
              <m:rPr>
                <m:sty m:val="p"/>
              </m:rPr>
              <m:t>′</m:t>
            </m:r>
          </m:sup>
        </m:sSup>
        <m:r>
          <m:rPr>
            <m:sty m:val="p"/>
          </m:rPr>
          <m:t>(</m:t>
        </m:r>
        <m:r>
          <m:t>s</m:t>
        </m:r>
        <m:r>
          <m:rPr>
            <m:sty m:val="p"/>
          </m:rPr>
          <m:t>)</m:t>
        </m:r>
        <m:r>
          <m:rPr>
            <m:sty m:val="p"/>
          </m:rPr>
          <m:t>&gt;</m:t>
        </m:r>
        <m:r>
          <m:t>0</m:t>
        </m:r>
      </m:oMath>
      <w:r>
        <w:rPr>
          <w:i/>
          <w:iCs/>
        </w:rPr>
        <w:t xml:space="preserve"> </w:t>
      </w:r>
      <w:r>
        <w:rPr>
          <w:i/>
          <w:iCs/>
        </w:rPr>
        <w:t xml:space="preserve">for all</w:t>
      </w:r>
      <w:r>
        <w:rPr>
          <w:i/>
          <w:iCs/>
        </w:rPr>
        <w:t xml:space="preserve"> </w:t>
      </w:r>
      <m:oMath>
        <m:r>
          <m:t>s</m:t>
        </m:r>
      </m:oMath>
      <w:r>
        <w:rPr>
          <w:i/>
          <w:iCs/>
        </w:rPr>
        <w:t xml:space="preserve"> </w:t>
      </w:r>
      <w:r>
        <w:rPr>
          <w:i/>
          <w:iCs/>
        </w:rPr>
        <w:t xml:space="preserve">in the Quiet cell, then</w:t>
      </w:r>
      <w:r>
        <w:rPr>
          <w:i/>
          <w:iCs/>
        </w:rPr>
        <w:t xml:space="preserve"> </w:t>
      </w:r>
      <m:oMath>
        <m:sSub>
          <m:e>
            <m:r>
              <m:t>G</m:t>
            </m:r>
          </m:e>
          <m:sub>
            <m:r>
              <m:t>H</m:t>
            </m:r>
            <m:r>
              <m:t>Q</m:t>
            </m:r>
          </m:sub>
        </m:sSub>
      </m:oMath>
      <w:r>
        <w:rPr>
          <w:i/>
          <w:iCs/>
        </w:rPr>
        <w:t xml:space="preserve"> </w:t>
      </w:r>
      <w:r>
        <w:rPr>
          <w:i/>
          <w:iCs/>
        </w:rPr>
        <w:t xml:space="preserve">is strictly increasing there, so it crosses zero at most once; with the strict monotonicity of</w:t>
      </w:r>
      <w:r>
        <w:rPr>
          <w:i/>
          <w:iCs/>
        </w:rPr>
        <w:t xml:space="preserve"> </w:t>
      </w:r>
      <m:oMath>
        <m:sSub>
          <m:e>
            <m:r>
              <m:t>G</m:t>
            </m:r>
          </m:e>
          <m:sub>
            <m:r>
              <m:t>E</m:t>
            </m:r>
            <m:r>
              <m:t>H</m:t>
            </m:r>
          </m:sub>
        </m:sSub>
      </m:oMath>
      <w:r>
        <w:rPr>
          <w:i/>
          <w:iCs/>
        </w:rPr>
        <w:t xml:space="preserve"> </w:t>
      </w:r>
      <w:r>
        <w:rPr>
          <w:i/>
          <w:iCs/>
        </w:rPr>
        <w:t xml:space="preserve">and</w:t>
      </w:r>
      <w:r>
        <w:rPr>
          <w:i/>
          <w:iCs/>
        </w:rPr>
        <w:t xml:space="preserve"> </w:t>
      </w:r>
      <m:oMath>
        <m:sSub>
          <m:e>
            <m:r>
              <m:t>G</m:t>
            </m:r>
          </m:e>
          <m:sub>
            <m:r>
              <m:t>Q</m:t>
            </m:r>
            <m:r>
              <m:t>P</m:t>
            </m:r>
          </m:sub>
        </m:sSub>
      </m:oMath>
      <w:r>
        <w:rPr>
          <w:i/>
          <w:iCs/>
        </w:rPr>
        <w:t xml:space="preserve"> </w:t>
      </w:r>
      <w:r>
        <w:rPr>
          <w:i/>
          <w:iCs/>
        </w:rPr>
        <w:t xml:space="preserve">(, ) this yields the threshold structure Exit/Hold/Quiet/Public.</w:t>
      </w:r>
    </w:p>
    <w:p>
      <w:pPr>
        <w:numPr>
          <w:ilvl w:val="0"/>
          <w:numId w:val="1020"/>
        </w:numPr>
        <w:spacing w:before="60" w:after="60"/>
      </w:pPr>
      <w:r>
        <w:rPr>
          <w:b/>
          <w:bCs/>
          <w:i/>
          <w:iCs/>
        </w:rPr>
        <w:t xml:space="preserve">(Placement of</w:t>
      </w:r>
      <w:r>
        <w:rPr>
          <w:b/>
          <w:bCs/>
          <w:i/>
          <w:iCs/>
        </w:rPr>
        <w:t xml:space="preserve"> </w:t>
      </w:r>
      <m:oMath>
        <m:sSub>
          <m:e>
            <m:r>
              <m:t>k</m:t>
            </m:r>
          </m:e>
          <m:sub>
            <m:r>
              <m:t>0</m:t>
            </m:r>
          </m:sub>
        </m:sSub>
      </m:oMath>
      <w:r>
        <w:rPr>
          <w:b/>
          <w:bCs/>
          <w:i/>
          <w:iCs/>
        </w:rPr>
        <w:t xml:space="preserve">).</w:t>
      </w:r>
      <w:r>
        <w:rPr>
          <w:i/>
          <w:iCs/>
        </w:rPr>
        <w:t xml:space="preserve"> </w:t>
      </w:r>
      <w:r>
        <w:rPr>
          <w:i/>
          <w:iCs/>
        </w:rPr>
        <w:t xml:space="preserve">If in addition the Quiet cell is nonempty and</w:t>
      </w:r>
      <w:r>
        <w:rPr>
          <w:i/>
          <w:iCs/>
        </w:rPr>
        <w:t xml:space="preserve"> </w:t>
      </w:r>
      <m:oMath>
        <m:sSub>
          <m:e>
            <m:r>
              <m:t>G</m:t>
            </m:r>
          </m:e>
          <m:sub>
            <m:r>
              <m:t>H</m:t>
            </m:r>
            <m:r>
              <m:t>Q</m:t>
            </m:r>
          </m:sub>
        </m:sSub>
        <m:r>
          <m:rPr>
            <m:sty m:val="p"/>
          </m:rPr>
          <m:t>(</m:t>
        </m:r>
        <m:sSub>
          <m:e>
            <m:r>
              <m:t>k</m:t>
            </m:r>
          </m:e>
          <m:sub>
            <m:r>
              <m:t>1</m:t>
            </m:r>
          </m:sub>
        </m:sSub>
        <m:r>
          <m:rPr>
            <m:sty m:val="p"/>
          </m:rPr>
          <m:t>)</m:t>
        </m:r>
        <m:r>
          <m:rPr>
            <m:sty m:val="p"/>
          </m:rPr>
          <m:t>&lt;</m:t>
        </m:r>
        <m:r>
          <m:t>0</m:t>
        </m:r>
        <m:r>
          <m:rPr>
            <m:sty m:val="p"/>
          </m:rPr>
          <m:t>&lt;</m:t>
        </m:r>
        <m:sSub>
          <m:e>
            <m:r>
              <m:t>G</m:t>
            </m:r>
          </m:e>
          <m:sub>
            <m:r>
              <m:t>H</m:t>
            </m:r>
            <m:r>
              <m:t>Q</m:t>
            </m:r>
          </m:sub>
        </m:sSub>
        <m:r>
          <m:rPr>
            <m:sty m:val="p"/>
          </m:rPr>
          <m:t>(</m:t>
        </m:r>
        <m:sSub>
          <m:e>
            <m:r>
              <m:t>k</m:t>
            </m:r>
          </m:e>
          <m:sub>
            <m:r>
              <m:t>D</m:t>
            </m:r>
          </m:sub>
        </m:sSub>
        <m:r>
          <m:rPr>
            <m:sty m:val="p"/>
          </m:rPr>
          <m:t>)</m:t>
        </m:r>
      </m:oMath>
      <w:r>
        <w:rPr>
          <w:i/>
          <w:iCs/>
        </w:rPr>
        <w:t xml:space="preserve">, then the unique zero</w:t>
      </w:r>
      <w:r>
        <w:rPr>
          <w:i/>
          <w:iCs/>
        </w:rPr>
        <w:t xml:space="preserve"> </w:t>
      </w:r>
      <m:oMath>
        <m:sSub>
          <m:e>
            <m:r>
              <m:t>k</m:t>
            </m:r>
          </m:e>
          <m:sub>
            <m:r>
              <m:t>0</m:t>
            </m:r>
          </m:sub>
        </m:sSub>
      </m:oMath>
      <w:r>
        <w:rPr>
          <w:i/>
          <w:iCs/>
        </w:rPr>
        <w:t xml:space="preserve"> </w:t>
      </w:r>
      <w:r>
        <w:rPr>
          <w:i/>
          <w:iCs/>
        </w:rPr>
        <w:t xml:space="preserve">of</w:t>
      </w:r>
      <w:r>
        <w:rPr>
          <w:i/>
          <w:iCs/>
        </w:rPr>
        <w:t xml:space="preserve"> </w:t>
      </w:r>
      <m:oMath>
        <m:sSub>
          <m:e>
            <m:r>
              <m:t>G</m:t>
            </m:r>
          </m:e>
          <m:sub>
            <m:r>
              <m:t>H</m:t>
            </m:r>
            <m:r>
              <m:t>Q</m:t>
            </m:r>
          </m:sub>
        </m:sSub>
      </m:oMath>
      <w:r>
        <w:rPr>
          <w:i/>
          <w:iCs/>
        </w:rPr>
        <w:t xml:space="preserve"> </w:t>
      </w:r>
      <w:r>
        <w:rPr>
          <w:i/>
          <w:iCs/>
        </w:rPr>
        <w:t xml:space="preserve">lies strictly in</w:t>
      </w:r>
      <w:r>
        <w:rPr>
          <w:i/>
          <w:iCs/>
        </w:rPr>
        <w:t xml:space="preserve"> </w:t>
      </w:r>
      <m:oMath>
        <m:r>
          <m:rPr>
            <m:sty m:val="p"/>
          </m:rPr>
          <m:t>(</m:t>
        </m:r>
        <m:sSub>
          <m:e>
            <m:r>
              <m:t>k</m:t>
            </m:r>
          </m:e>
          <m:sub>
            <m:r>
              <m:t>1</m:t>
            </m:r>
          </m:sub>
        </m:sSub>
        <m:r>
          <m:rPr>
            <m:sty m:val="p"/>
          </m:rPr>
          <m:t>,</m:t>
        </m:r>
        <m:sSub>
          <m:e>
            <m:r>
              <m:t>k</m:t>
            </m:r>
          </m:e>
          <m:sub>
            <m:r>
              <m:t>D</m:t>
            </m:r>
          </m:sub>
        </m:sSub>
        <m:r>
          <m:rPr>
            <m:sty m:val="p"/>
          </m:rPr>
          <m:t>)</m:t>
        </m:r>
      </m:oMath>
      <w:r>
        <w:rPr>
          <w:i/>
          <w:iCs/>
        </w:rPr>
        <w:t xml:space="preserve">, so</w:t>
      </w:r>
      <w:r>
        <w:rPr>
          <w:i/>
          <w:iCs/>
        </w:rPr>
        <w:t xml:space="preserve"> </w:t>
      </w:r>
      <m:oMath>
        <m:sSub>
          <m:e>
            <m:r>
              <m:t>k</m:t>
            </m:r>
          </m:e>
          <m:sub>
            <m:r>
              <m:t>1</m:t>
            </m:r>
          </m:sub>
        </m:sSub>
        <m:r>
          <m:rPr>
            <m:sty m:val="p"/>
          </m:rPr>
          <m:t>&lt;</m:t>
        </m:r>
        <m:sSub>
          <m:e>
            <m:r>
              <m:t>k</m:t>
            </m:r>
          </m:e>
          <m:sub>
            <m:r>
              <m:t>0</m:t>
            </m:r>
          </m:sub>
        </m:sSub>
        <m:r>
          <m:rPr>
            <m:sty m:val="p"/>
          </m:rPr>
          <m:t>&lt;</m:t>
        </m:r>
        <m:sSub>
          <m:e>
            <m:r>
              <m:t>k</m:t>
            </m:r>
          </m:e>
          <m:sub>
            <m:r>
              <m:t>D</m:t>
            </m:r>
          </m:sub>
        </m:sSub>
      </m:oMath>
      <w:r>
        <w:rPr>
          <w:i/>
          <w:iCs/>
        </w:rPr>
        <w:t xml:space="preserve">.</w:t>
      </w:r>
    </w:p>
    <w:p>
      <w:pPr>
        <w:numPr>
          <w:ilvl w:val="0"/>
          <w:numId w:val="1020"/>
        </w:numPr>
        <w:spacing w:before="60" w:after="60"/>
      </w:pPr>
      <w:r>
        <w:rPr>
          <w:b/>
          <w:bCs/>
          <w:i/>
          <w:iCs/>
        </w:rPr>
        <w:t xml:space="preserve">(Exactness).</w:t>
      </w:r>
      <w:r>
        <w:rPr>
          <w:i/>
          <w:iCs/>
        </w:rPr>
        <w:t xml:space="preserve"> </w:t>
      </w:r>
      <w:r>
        <w:rPr>
          <w:i/>
          <w:iCs/>
        </w:rPr>
        <w:t xml:space="preserve">Since</w:t>
      </w:r>
      <w:r>
        <w:rPr>
          <w:i/>
          <w:iCs/>
        </w:rPr>
        <w:t xml:space="preserve"> </w:t>
      </w:r>
      <m:oMath>
        <m:r>
          <m:rPr>
            <m:sty m:val="p"/>
          </m:rPr>
          <m:t>Λ</m:t>
        </m:r>
        <m:r>
          <m:rPr>
            <m:sty m:val="p"/>
          </m:rPr>
          <m:t>≡</m:t>
        </m:r>
        <m:r>
          <m:t>0</m:t>
        </m:r>
      </m:oMath>
      <w:r>
        <w:rPr>
          <w:i/>
          <w:iCs/>
        </w:rPr>
        <w:t xml:space="preserve">, the threshold condition</w:t>
      </w:r>
      <w:r>
        <w:rPr>
          <w:i/>
          <w:iCs/>
        </w:rPr>
        <w:t xml:space="preserve"> </w:t>
      </w:r>
      <m:oMath>
        <m:r>
          <m:t>W</m:t>
        </m:r>
        <m:r>
          <m:rPr>
            <m:sty m:val="p"/>
          </m:rPr>
          <m:t>=</m:t>
        </m:r>
        <m:r>
          <m:rPr>
            <m:sty m:val="p"/>
          </m:rPr>
          <m:t>Λ</m:t>
        </m:r>
        <m:r>
          <m:rPr>
            <m:sty m:val="p"/>
          </m:rPr>
          <m:t>−</m:t>
        </m:r>
        <m:sSup>
          <m:e>
            <m:r>
              <m:t>C</m:t>
            </m:r>
          </m:e>
          <m:sup>
            <m:r>
              <m:rPr>
                <m:sty m:val="p"/>
              </m:rPr>
              <m:t>′</m:t>
            </m:r>
          </m:sup>
        </m:sSup>
        <m:r>
          <m:rPr>
            <m:sty m:val="p"/>
          </m:rPr>
          <m:t>&gt;</m:t>
        </m:r>
        <m:r>
          <m:t>0</m:t>
        </m:r>
      </m:oMath>
      <w:r>
        <w:rPr>
          <w:i/>
          <w:iCs/>
        </w:rPr>
        <w:t xml:space="preserve"> </w:t>
      </w:r>
      <w:r>
        <w:rPr>
          <w:i/>
          <w:iCs/>
        </w:rPr>
        <w:t xml:space="preserve">is exactly</w:t>
      </w:r>
      <w:r>
        <w:rPr>
          <w:i/>
          <w:iCs/>
        </w:rPr>
        <w:t xml:space="preserve"> </w:t>
      </w:r>
      <m:oMath>
        <m:sSup>
          <m:e>
            <m:r>
              <m:t>C</m:t>
            </m:r>
          </m:e>
          <m:sup>
            <m:r>
              <m:rPr>
                <m:sty m:val="p"/>
              </m:rPr>
              <m:t>′</m:t>
            </m:r>
          </m:sup>
        </m:sSup>
        <m:r>
          <m:rPr>
            <m:sty m:val="p"/>
          </m:rPr>
          <m:t>(</m:t>
        </m:r>
        <m:r>
          <m:t>s</m:t>
        </m:r>
        <m:r>
          <m:rPr>
            <m:sty m:val="p"/>
          </m:rPr>
          <m:t>)</m:t>
        </m:r>
        <m:r>
          <m:rPr>
            <m:sty m:val="p"/>
          </m:rPr>
          <m:t>&lt;</m:t>
        </m:r>
        <m:r>
          <m:t>0</m:t>
        </m:r>
      </m:oMath>
      <w:r>
        <w:rPr>
          <w:i/>
          <w:iCs/>
        </w:rPr>
        <w:t xml:space="preserve">: at fixed prices, A2 is</w:t>
      </w:r>
      <w:r>
        <w:rPr>
          <w:i/>
          <w:iCs/>
        </w:rPr>
        <w:t xml:space="preserve"> </w:t>
      </w:r>
      <w:r>
        <w:rPr>
          <w:i/>
          <w:i/>
          <w:iCs/>
          <w:iCs/>
        </w:rPr>
        <w:t xml:space="preserve">necessary and sufficient</w:t>
      </w:r>
      <w:r>
        <w:rPr>
          <w:i/>
          <w:iCs/>
        </w:rPr>
        <w:t xml:space="preserve"> </w:t>
      </w:r>
      <w:r>
        <w:rPr>
          <w:i/>
          <w:iCs/>
        </w:rPr>
        <w:t xml:space="preserve">for strict single-crossing on the Hold/Quiet margin. With a flat cost (</w:t>
      </w:r>
      <m:oMath>
        <m:sSup>
          <m:e>
            <m:r>
              <m:t>C</m:t>
            </m:r>
          </m:e>
          <m:sup>
            <m:r>
              <m:rPr>
                <m:sty m:val="p"/>
              </m:rPr>
              <m:t>′</m:t>
            </m:r>
          </m:sup>
        </m:sSup>
        <m:r>
          <m:rPr>
            <m:sty m:val="p"/>
          </m:rPr>
          <m:t>≡</m:t>
        </m:r>
        <m:r>
          <m:t>0</m:t>
        </m:r>
      </m:oMath>
      <w:r>
        <w:rPr>
          <w:i/>
          <w:iCs/>
        </w:rPr>
        <w:t xml:space="preserve">) the gap</w:t>
      </w:r>
      <w:r>
        <w:rPr>
          <w:i/>
          <w:iCs/>
        </w:rPr>
        <w:t xml:space="preserve"> </w:t>
      </w:r>
      <m:oMath>
        <m:sSub>
          <m:e>
            <m:r>
              <m:t>G</m:t>
            </m:r>
          </m:e>
          <m:sub>
            <m:r>
              <m:t>H</m:t>
            </m:r>
            <m:r>
              <m:t>Q</m:t>
            </m:r>
          </m:sub>
        </m:sSub>
      </m:oMath>
      <w:r>
        <w:rPr>
          <w:i/>
          <w:iCs/>
        </w:rPr>
        <w:t xml:space="preserve"> </w:t>
      </w:r>
      <w:r>
        <w:rPr>
          <w:i/>
          <w:iCs/>
        </w:rPr>
        <w:t xml:space="preserve">is constant in</w:t>
      </w:r>
      <w:r>
        <w:rPr>
          <w:i/>
          <w:iCs/>
        </w:rPr>
        <w:t xml:space="preserve"> </w:t>
      </w:r>
      <m:oMath>
        <m:r>
          <m:t>s</m:t>
        </m:r>
      </m:oMath>
      <w:r>
        <w:rPr>
          <w:i/>
          <w:iCs/>
        </w:rPr>
        <w:t xml:space="preserve"> </w:t>
      </w:r>
      <w:r>
        <w:rPr>
          <w:i/>
          <w:iCs/>
        </w:rPr>
        <w:t xml:space="preserve">— no single crossing — and the equilibrium sits on the two-cutoff collapse face (the body’s interiority footnote); with</w:t>
      </w:r>
      <w:r>
        <w:rPr>
          <w:i/>
          <w:iCs/>
        </w:rPr>
        <w:t xml:space="preserve"> </w:t>
      </w:r>
      <m:oMath>
        <m:sSup>
          <m:e>
            <m:r>
              <m:t>C</m:t>
            </m:r>
          </m:e>
          <m:sup>
            <m:r>
              <m:rPr>
                <m:sty m:val="p"/>
              </m:rPr>
              <m:t>′</m:t>
            </m:r>
          </m:sup>
        </m:sSup>
        <m:r>
          <m:rPr>
            <m:sty m:val="p"/>
          </m:rPr>
          <m:t>&gt;</m:t>
        </m:r>
        <m:r>
          <m:t>0</m:t>
        </m:r>
      </m:oMath>
      <w:r>
        <w:rPr>
          <w:i/>
          <w:iCs/>
        </w:rPr>
        <w:t xml:space="preserve"> </w:t>
      </w:r>
      <w:r>
        <w:rPr>
          <w:i/>
          <w:iCs/>
        </w:rPr>
        <w:t xml:space="preserve">on a nondegenerate set the margin can invert (Definition 2). What this appendix delivers is therefore not dispensability of A2 but its</w:t>
      </w:r>
      <w:r>
        <w:rPr>
          <w:i/>
          <w:iCs/>
        </w:rPr>
        <w:t xml:space="preserve"> </w:t>
      </w:r>
      <w:r>
        <w:rPr>
          <w:i/>
          <w:i/>
          <w:iCs/>
          <w:iCs/>
        </w:rPr>
        <w:t xml:space="preserve">exact location</w:t>
      </w:r>
      <w:r>
        <w:rPr>
          <w:i/>
          <w:iCs/>
        </w:rPr>
        <w:t xml:space="preserve">: A2 acts on one margin only, and the wedge</w:t>
      </w:r>
      <w:r>
        <w:rPr>
          <w:i/>
          <w:iCs/>
        </w:rPr>
        <w:t xml:space="preserve"> </w:t>
      </w:r>
      <m:oMath>
        <m:r>
          <m:t>W</m:t>
        </m:r>
        <m:r>
          <m:rPr>
            <m:sty m:val="p"/>
          </m:rPr>
          <m:t>(</m:t>
        </m:r>
        <m:r>
          <m:t>s</m:t>
        </m:r>
        <m:r>
          <m:rPr>
            <m:sty m:val="p"/>
          </m:rPr>
          <m:t>)</m:t>
        </m:r>
        <m:r>
          <m:rPr>
            <m:sty m:val="p"/>
          </m:rPr>
          <m:t>=</m:t>
        </m:r>
        <m:r>
          <m:rPr>
            <m:sty m:val="p"/>
          </m:rPr>
          <m:t>−</m:t>
        </m:r>
        <m:sSup>
          <m:e>
            <m:r>
              <m:t>C</m:t>
            </m:r>
          </m:e>
          <m:sup>
            <m:r>
              <m:rPr>
                <m:sty m:val="p"/>
              </m:rPr>
              <m:t>′</m:t>
            </m:r>
          </m:sup>
        </m:sSup>
        <m:r>
          <m:rPr>
            <m:sty m:val="p"/>
          </m:rPr>
          <m:t>(</m:t>
        </m:r>
        <m:r>
          <m:t>s</m:t>
        </m:r>
        <m:r>
          <m:rPr>
            <m:sty m:val="p"/>
          </m:rPr>
          <m:t>)</m:t>
        </m:r>
      </m:oMath>
      <w:r>
        <w:rPr>
          <w:i/>
          <w:iCs/>
        </w:rPr>
        <w:t xml:space="preserve"> </w:t>
      </w:r>
      <w:r>
        <w:rPr>
          <w:i/>
          <w:iCs/>
        </w:rPr>
        <w:t xml:space="preserve">makes the margin transparent and falsifiable.</w:t>
      </w:r>
    </w:p>
    <w:bookmarkEnd w:id="210"/>
    <w:p>
      <w:pPr>
        <w:pStyle w:val="FirstParagraph"/>
        <w:spacing w:before="60" w:after="60"/>
      </w:pPr>
      <w:r>
        <w:rPr>
          <w:i/>
          <w:iCs/>
        </w:rPr>
        <w:t xml:space="preserve">Proof.</w:t>
      </w:r>
      <w:r>
        <w:t xml:space="preserve"> </w:t>
      </w:r>
      <w:r>
        <w:rPr>
          <w:i/>
          <w:iCs/>
        </w:rPr>
        <w:t xml:space="preserve">(a)</w:t>
      </w:r>
      <w:r>
        <w:t xml:space="preserve"> </w:t>
      </w:r>
      <w:r>
        <w:t xml:space="preserve">By the slope structure of (8) (</w:t>
      </w:r>
      <m:oMath>
        <m:r>
          <m:t>B</m:t>
        </m:r>
        <m:r>
          <m:rPr>
            <m:sty m:val="p"/>
          </m:rPr>
          <m:t>(</m:t>
        </m:r>
        <m:r>
          <m:t>H</m:t>
        </m:r>
        <m:r>
          <m:rPr>
            <m:sty m:val="p"/>
          </m:rPr>
          <m:t>)</m:t>
        </m:r>
        <m:r>
          <m:rPr>
            <m:sty m:val="p"/>
          </m:rPr>
          <m:t>−</m:t>
        </m:r>
        <m:r>
          <m:t>B</m:t>
        </m:r>
        <m:r>
          <m:rPr>
            <m:sty m:val="p"/>
          </m:rPr>
          <m:t>(</m:t>
        </m:r>
        <m:r>
          <m:t>E</m:t>
        </m:r>
        <m:r>
          <m:rPr>
            <m:sty m:val="p"/>
          </m:rPr>
          <m:t>)</m:t>
        </m:r>
        <m:r>
          <m:rPr>
            <m:sty m:val="p"/>
          </m:rPr>
          <m:t>&gt;</m:t>
        </m:r>
        <m:r>
          <m:t>0</m:t>
        </m:r>
      </m:oMath>
      <w:r>
        <w:t xml:space="preserve"> </w:t>
      </w:r>
      <w:r>
        <w:t xml:space="preserve">and</w:t>
      </w:r>
      <w:r>
        <w:t xml:space="preserve"> </w:t>
      </w:r>
      <m:oMath>
        <m:r>
          <m:t>η</m:t>
        </m:r>
        <m:r>
          <m:rPr>
            <m:sty m:val="p"/>
          </m:rPr>
          <m:t>&gt;</m:t>
        </m:r>
        <m:r>
          <m:t>0</m:t>
        </m:r>
      </m:oMath>
      <w:r>
        <w:t xml:space="preserve"> </w:t>
      </w:r>
      <w:r>
        <w:t xml:space="preserve">under Lemma 4’s condition),</w:t>
      </w:r>
      <w:r>
        <w:t xml:space="preserve"> </w:t>
      </w:r>
      <m:oMath>
        <m:sSub>
          <m:e>
            <m:r>
              <m:t>G</m:t>
            </m:r>
          </m:e>
          <m:sub>
            <m:r>
              <m:t>E</m:t>
            </m:r>
            <m:r>
              <m:t>H</m:t>
            </m:r>
          </m:sub>
        </m:sSub>
      </m:oMath>
      <w:r>
        <w:t xml:space="preserve"> </w:t>
      </w:r>
      <w:r>
        <w:t xml:space="preserve">and</w:t>
      </w:r>
      <w:r>
        <w:t xml:space="preserve"> </w:t>
      </w:r>
      <m:oMath>
        <m:sSub>
          <m:e>
            <m:r>
              <m:t>G</m:t>
            </m:r>
          </m:e>
          <m:sub>
            <m:r>
              <m:t>Q</m:t>
            </m:r>
            <m:r>
              <m:t>P</m:t>
            </m:r>
          </m:sub>
        </m:sSub>
      </m:oMath>
      <w:r>
        <w:t xml:space="preserve"> </w:t>
      </w:r>
      <w:r>
        <w:t xml:space="preserve">are strictly monotone in</w:t>
      </w:r>
      <w:r>
        <w:t xml:space="preserve"> </w:t>
      </w:r>
      <m:oMath>
        <m:r>
          <m:t>s</m:t>
        </m:r>
      </m:oMath>
      <w:r>
        <w:t xml:space="preserve">, hence each has at most one zero. For</w:t>
      </w:r>
      <w:r>
        <w:t xml:space="preserve"> </w:t>
      </w:r>
      <m:oMath>
        <m:sSub>
          <m:e>
            <m:r>
              <m:t>G</m:t>
            </m:r>
          </m:e>
          <m:sub>
            <m:r>
              <m:t>H</m:t>
            </m:r>
            <m:r>
              <m:t>Q</m:t>
            </m:r>
          </m:sub>
        </m:sSub>
      </m:oMath>
      <w:r>
        <w:t xml:space="preserve">,</w:t>
      </w:r>
      <w:r>
        <w:t xml:space="preserve"> </w:t>
      </w:r>
      <m:oMath>
        <m:sSubSup>
          <m:e>
            <m:r>
              <m:t>G</m:t>
            </m:r>
          </m:e>
          <m:sub>
            <m:r>
              <m:t>H</m:t>
            </m:r>
            <m:r>
              <m:t>Q</m:t>
            </m:r>
          </m:sub>
          <m:sup>
            <m:r>
              <m:rPr>
                <m:sty m:val="p"/>
              </m:rPr>
              <m:t>′</m:t>
            </m:r>
          </m:sup>
        </m:sSubSup>
        <m:r>
          <m:rPr>
            <m:sty m:val="p"/>
          </m:rPr>
          <m:t>(</m:t>
        </m:r>
        <m:r>
          <m:t>s</m:t>
        </m:r>
        <m:r>
          <m:rPr>
            <m:sty m:val="p"/>
          </m:rPr>
          <m:t>)</m:t>
        </m:r>
        <m:r>
          <m:rPr>
            <m:sty m:val="p"/>
          </m:rPr>
          <m:t>=</m:t>
        </m:r>
        <m:r>
          <m:rPr>
            <m:sty m:val="p"/>
          </m:rPr>
          <m:t>Λ</m:t>
        </m:r>
        <m:r>
          <m:rPr>
            <m:sty m:val="p"/>
          </m:rPr>
          <m:t>(</m:t>
        </m:r>
        <m:r>
          <m:t>s</m:t>
        </m:r>
        <m:r>
          <m:rPr>
            <m:sty m:val="p"/>
          </m:rPr>
          <m:t>)</m:t>
        </m:r>
        <m:r>
          <m:rPr>
            <m:sty m:val="p"/>
          </m:rPr>
          <m:t>−</m:t>
        </m:r>
        <m:sSup>
          <m:e>
            <m:r>
              <m:t>C</m:t>
            </m:r>
          </m:e>
          <m:sup>
            <m:r>
              <m:rPr>
                <m:sty m:val="p"/>
              </m:rPr>
              <m:t>′</m:t>
            </m:r>
          </m:sup>
        </m:sSup>
        <m:r>
          <m:rPr>
            <m:sty m:val="p"/>
          </m:rPr>
          <m:t>(</m:t>
        </m:r>
        <m:r>
          <m:t>s</m:t>
        </m:r>
        <m:r>
          <m:rPr>
            <m:sty m:val="p"/>
          </m:rPr>
          <m:t>)</m:t>
        </m:r>
        <m:r>
          <m:rPr>
            <m:sty m:val="p"/>
          </m:rPr>
          <m:t>=</m:t>
        </m:r>
        <m:r>
          <m:t>W</m:t>
        </m:r>
        <m:r>
          <m:rPr>
            <m:sty m:val="p"/>
          </m:rPr>
          <m:t>(</m:t>
        </m:r>
        <m:r>
          <m:t>s</m:t>
        </m:r>
        <m:r>
          <m:rPr>
            <m:sty m:val="p"/>
          </m:rPr>
          <m:t>)</m:t>
        </m:r>
      </m:oMath>
      <w:r>
        <w:t xml:space="preserve">, the wedge (60); the threshold hypothesis gives</w:t>
      </w:r>
      <w:r>
        <w:t xml:space="preserve"> </w:t>
      </w:r>
      <m:oMath>
        <m:r>
          <m:t>W</m:t>
        </m:r>
        <m:r>
          <m:rPr>
            <m:sty m:val="p"/>
          </m:rPr>
          <m:t>(</m:t>
        </m:r>
        <m:r>
          <m:t>s</m:t>
        </m:r>
        <m:r>
          <m:rPr>
            <m:sty m:val="p"/>
          </m:rPr>
          <m:t>)</m:t>
        </m:r>
        <m:r>
          <m:rPr>
            <m:sty m:val="p"/>
          </m:rPr>
          <m:t>&gt;</m:t>
        </m:r>
        <m:r>
          <m:t>0</m:t>
        </m:r>
      </m:oMath>
      <w:r>
        <w:t xml:space="preserve">, so</w:t>
      </w:r>
      <w:r>
        <w:t xml:space="preserve"> </w:t>
      </w:r>
      <m:oMath>
        <m:sSub>
          <m:e>
            <m:r>
              <m:t>G</m:t>
            </m:r>
          </m:e>
          <m:sub>
            <m:r>
              <m:t>H</m:t>
            </m:r>
            <m:r>
              <m:t>Q</m:t>
            </m:r>
          </m:sub>
        </m:sSub>
      </m:oMath>
      <w:r>
        <w:t xml:space="preserve"> </w:t>
      </w:r>
      <w:r>
        <w:t xml:space="preserve">is strictly increasing and crosses zero at most once. Single-crossing of all three gaps delivers the ordered partition.</w:t>
      </w:r>
      <w:r>
        <w:t xml:space="preserve"> </w:t>
      </w:r>
      <w:r>
        <w:rPr>
          <w:i/>
          <w:iCs/>
        </w:rPr>
        <w:t xml:space="preserve">(b)</w:t>
      </w:r>
      <w:r>
        <w:t xml:space="preserve"> </w:t>
      </w:r>
      <w:r>
        <w:t xml:space="preserve">Since</w:t>
      </w:r>
      <w:r>
        <w:t xml:space="preserve"> </w:t>
      </w:r>
      <m:oMath>
        <m:sSub>
          <m:e>
            <m:r>
              <m:t>G</m:t>
            </m:r>
          </m:e>
          <m:sub>
            <m:r>
              <m:t>H</m:t>
            </m:r>
            <m:r>
              <m:t>Q</m:t>
            </m:r>
          </m:sub>
        </m:sSub>
      </m:oMath>
      <w:r>
        <w:t xml:space="preserve"> </w:t>
      </w:r>
      <w:r>
        <w:t xml:space="preserve">is strictly increasing and continuous on</w:t>
      </w:r>
      <w:r>
        <w:t xml:space="preserve"> </w:t>
      </w:r>
      <m:oMath>
        <m:r>
          <m:rPr>
            <m:sty m:val="p"/>
          </m:rPr>
          <m:t>[</m:t>
        </m:r>
        <m:sSub>
          <m:e>
            <m:r>
              <m:t>k</m:t>
            </m:r>
          </m:e>
          <m:sub>
            <m:r>
              <m:t>1</m:t>
            </m:r>
          </m:sub>
        </m:sSub>
        <m:r>
          <m:rPr>
            <m:sty m:val="p"/>
          </m:rPr>
          <m:t>,</m:t>
        </m:r>
        <m:sSub>
          <m:e>
            <m:r>
              <m:t>k</m:t>
            </m:r>
          </m:e>
          <m:sub>
            <m:r>
              <m:t>D</m:t>
            </m:r>
          </m:sub>
        </m:sSub>
        <m:r>
          <m:rPr>
            <m:sty m:val="p"/>
          </m:rPr>
          <m:t>]</m:t>
        </m:r>
      </m:oMath>
      <w:r>
        <w:t xml:space="preserve">, the intermediate value theorem applied to the boundary signs yields a unique</w:t>
      </w:r>
      <w:r>
        <w:t xml:space="preserve"> </w:t>
      </w:r>
      <m:oMath>
        <m:sSub>
          <m:e>
            <m:r>
              <m:t>k</m:t>
            </m:r>
          </m:e>
          <m:sub>
            <m:r>
              <m:t>0</m:t>
            </m:r>
          </m:sub>
        </m:sSub>
        <m:r>
          <m:rPr>
            <m:sty m:val="p"/>
          </m:rPr>
          <m:t>∈</m:t>
        </m:r>
        <m:r>
          <m:rPr>
            <m:sty m:val="p"/>
          </m:rPr>
          <m:t>(</m:t>
        </m:r>
        <m:sSub>
          <m:e>
            <m:r>
              <m:t>k</m:t>
            </m:r>
          </m:e>
          <m:sub>
            <m:r>
              <m:t>1</m:t>
            </m:r>
          </m:sub>
        </m:sSub>
        <m:r>
          <m:rPr>
            <m:sty m:val="p"/>
          </m:rPr>
          <m:t>,</m:t>
        </m:r>
        <m:sSub>
          <m:e>
            <m:r>
              <m:t>k</m:t>
            </m:r>
          </m:e>
          <m:sub>
            <m:r>
              <m:t>D</m:t>
            </m:r>
          </m:sub>
        </m:sSub>
        <m:r>
          <m:rPr>
            <m:sty m:val="p"/>
          </m:rPr>
          <m:t>)</m:t>
        </m:r>
      </m:oMath>
      <w:r>
        <w:t xml:space="preserve">.</w:t>
      </w:r>
      <w:r>
        <w:t xml:space="preserve"> </w:t>
      </w:r>
      <w:r>
        <w:rPr>
          <w:i/>
          <w:iCs/>
        </w:rPr>
        <w:t xml:space="preserve">(c)</w:t>
      </w:r>
      <w:r>
        <w:t xml:space="preserve"> </w:t>
      </w:r>
      <w:r>
        <w:t xml:space="preserve">Immediate:</w:t>
      </w:r>
      <w:r>
        <w:t xml:space="preserve"> </w:t>
      </w:r>
      <m:oMath>
        <m:sSup>
          <m:e>
            <m:r>
              <m:t>C</m:t>
            </m:r>
          </m:e>
          <m:sup>
            <m:r>
              <m:rPr>
                <m:sty m:val="p"/>
              </m:rPr>
              <m:t>′</m:t>
            </m:r>
          </m:sup>
        </m:sSup>
        <m:r>
          <m:rPr>
            <m:sty m:val="p"/>
          </m:rPr>
          <m:t>(</m:t>
        </m:r>
        <m:r>
          <m:t>s</m:t>
        </m:r>
        <m:r>
          <m:rPr>
            <m:sty m:val="p"/>
          </m:rPr>
          <m:t>)</m:t>
        </m:r>
        <m:r>
          <m:rPr>
            <m:sty m:val="p"/>
          </m:rPr>
          <m:t>&lt;</m:t>
        </m:r>
        <m:r>
          <m:rPr>
            <m:sty m:val="p"/>
          </m:rPr>
          <m:t>Λ</m:t>
        </m:r>
        <m:r>
          <m:rPr>
            <m:sty m:val="p"/>
          </m:rPr>
          <m:t>(</m:t>
        </m:r>
        <m:r>
          <m:t>s</m:t>
        </m:r>
        <m:r>
          <m:rPr>
            <m:sty m:val="p"/>
          </m:rPr>
          <m:t>)</m:t>
        </m:r>
      </m:oMath>
      <w:r>
        <w:t xml:space="preserve"> </w:t>
      </w:r>
      <w:r>
        <w:t xml:space="preserve">is exactly</w:t>
      </w:r>
      <w:r>
        <w:t xml:space="preserve"> </w:t>
      </w:r>
      <m:oMath>
        <m:r>
          <m:t>W</m:t>
        </m:r>
        <m:r>
          <m:rPr>
            <m:sty m:val="p"/>
          </m:rPr>
          <m:t>(</m:t>
        </m:r>
        <m:r>
          <m:t>s</m:t>
        </m:r>
        <m:r>
          <m:rPr>
            <m:sty m:val="p"/>
          </m:rPr>
          <m:t>)</m:t>
        </m:r>
        <m:r>
          <m:rPr>
            <m:sty m:val="p"/>
          </m:rPr>
          <m:t>&gt;</m:t>
        </m:r>
        <m:r>
          <m:t>0</m:t>
        </m:r>
      </m:oMath>
      <w:r>
        <w:t xml:space="preserve">; under A2,</w:t>
      </w:r>
      <w:r>
        <w:t xml:space="preserve"> </w:t>
      </w:r>
      <m:oMath>
        <m:sSup>
          <m:e>
            <m:r>
              <m:t>C</m:t>
            </m:r>
          </m:e>
          <m:sup>
            <m:r>
              <m:rPr>
                <m:sty m:val="p"/>
              </m:rPr>
              <m:t>′</m:t>
            </m:r>
          </m:sup>
        </m:sSup>
        <m:r>
          <m:rPr>
            <m:sty m:val="p"/>
          </m:rPr>
          <m:t>&lt;</m:t>
        </m:r>
        <m:r>
          <m:t>0</m:t>
        </m:r>
        <m:r>
          <m:rPr>
            <m:sty m:val="p"/>
          </m:rPr>
          <m:t>≤</m:t>
        </m:r>
        <m:r>
          <m:rPr>
            <m:sty m:val="p"/>
          </m:rPr>
          <m:t>Λ</m:t>
        </m:r>
      </m:oMath>
      <w:r>
        <w:t xml:space="preserve">, so the inequality is slack and the ordering holds for all</w:t>
      </w:r>
      <w:r>
        <w:t xml:space="preserve"> </w:t>
      </w:r>
      <m:oMath>
        <m:r>
          <m:t>χ</m:t>
        </m:r>
        <m:r>
          <m:rPr>
            <m:sty m:val="p"/>
          </m:rPr>
          <m:t>≥</m:t>
        </m:r>
        <m:r>
          <m:t>0</m:t>
        </m:r>
      </m:oMath>
      <w:r>
        <w:t xml:space="preserve"> </w:t>
      </w:r>
      <w:r>
        <w:t xml:space="preserve">and for mildly increasing cost provided</w:t>
      </w:r>
      <w:r>
        <w:t xml:space="preserve"> </w:t>
      </w:r>
      <m:oMath>
        <m:sSup>
          <m:e>
            <m:r>
              <m:t>C</m:t>
            </m:r>
          </m:e>
          <m:sup>
            <m:r>
              <m:rPr>
                <m:sty m:val="p"/>
              </m:rPr>
              <m:t>′</m:t>
            </m:r>
          </m:sup>
        </m:sSup>
        <m:r>
          <m:rPr>
            <m:sty m:val="p"/>
          </m:rPr>
          <m:t>(</m:t>
        </m:r>
        <m:r>
          <m:t>s</m:t>
        </m:r>
        <m:r>
          <m:rPr>
            <m:sty m:val="p"/>
          </m:rPr>
          <m:t>)</m:t>
        </m:r>
        <m:r>
          <m:rPr>
            <m:sty m:val="p"/>
          </m:rPr>
          <m:t>&lt;</m:t>
        </m:r>
        <m:r>
          <m:rPr>
            <m:sty m:val="p"/>
          </m:rPr>
          <m:t>Λ</m:t>
        </m:r>
        <m:r>
          <m:rPr>
            <m:sty m:val="p"/>
          </m:rPr>
          <m:t>(</m:t>
        </m:r>
        <m:r>
          <m:t>s</m:t>
        </m:r>
        <m:r>
          <m:rPr>
            <m:sty m:val="p"/>
          </m:rPr>
          <m:t>)</m:t>
        </m:r>
      </m:oMath>
      <w:r>
        <w:t xml:space="preserve"> </w:t>
      </w:r>
      <w:r>
        <w:t xml:space="preserve">does not fail. ◻</w:t>
      </w:r>
    </w:p>
    <w:bookmarkStart w:id="211" w:name="what-survives-flat-cost-chi0."/>
    <w:p>
      <w:pPr>
        <w:pStyle w:val="Heading3"/>
        <w:spacing w:before="60" w:after="60"/>
      </w:pPr>
      <w:r>
        <w:t xml:space="preserve">What survives flat cost (</w:t>
      </w:r>
      <m:oMath>
        <m:r>
          <m:t>χ</m:t>
        </m:r>
        <m:r>
          <m:rPr>
            <m:sty m:val="p"/>
          </m:rPr>
          <m:t>=</m:t>
        </m:r>
        <m:r>
          <m:t>0</m:t>
        </m:r>
      </m:oMath>
      <w:r>
        <w:t xml:space="preserve">).</w:t>
      </w:r>
    </w:p>
    <w:p>
      <w:pPr>
        <w:pStyle w:val="FirstParagraph"/>
        <w:spacing w:before="60" w:after="60"/>
      </w:pPr>
      <w:r>
        <w:t xml:space="preserve">Setting</w:t>
      </w:r>
      <w:r>
        <w:t xml:space="preserve"> </w:t>
      </w:r>
      <m:oMath>
        <m:r>
          <m:t>χ</m:t>
        </m:r>
        <m:r>
          <m:rPr>
            <m:sty m:val="p"/>
          </m:rPr>
          <m:t>=</m:t>
        </m:r>
        <m:r>
          <m:t>0</m:t>
        </m:r>
      </m:oMath>
      <w:r>
        <w:t xml:space="preserve"> </w:t>
      </w:r>
      <w:r>
        <w:t xml:space="preserve">gives</w:t>
      </w:r>
      <w:r>
        <w:t xml:space="preserve"> </w:t>
      </w:r>
      <m:oMath>
        <m:r>
          <m:t>C</m:t>
        </m:r>
        <m:r>
          <m:rPr>
            <m:sty m:val="p"/>
          </m:rPr>
          <m:t>(</m:t>
        </m:r>
        <m:r>
          <m:t>s</m:t>
        </m:r>
        <m:r>
          <m:rPr>
            <m:sty m:val="p"/>
          </m:rPr>
          <m:t>)</m:t>
        </m:r>
        <m:r>
          <m:rPr>
            <m:sty m:val="p"/>
          </m:rPr>
          <m:t>≡</m:t>
        </m:r>
        <m:sSub>
          <m:e>
            <m:r>
              <m:t>C</m:t>
            </m:r>
          </m:e>
          <m:sub>
            <m:r>
              <m:t>0</m:t>
            </m:r>
          </m:sub>
        </m:sSub>
      </m:oMath>
      <w:r>
        <w:t xml:space="preserve">,</w:t>
      </w:r>
      <w:r>
        <w:t xml:space="preserve"> </w:t>
      </w:r>
      <m:oMath>
        <m:sSup>
          <m:e>
            <m:r>
              <m:t>C</m:t>
            </m:r>
          </m:e>
          <m:sup>
            <m:r>
              <m:rPr>
                <m:sty m:val="p"/>
              </m:rPr>
              <m:t>′</m:t>
            </m:r>
          </m:sup>
        </m:sSup>
        <m:r>
          <m:rPr>
            <m:sty m:val="p"/>
          </m:rPr>
          <m:t>≡</m:t>
        </m:r>
        <m:r>
          <m:t>0</m:t>
        </m:r>
      </m:oMath>
      <w:r>
        <w:t xml:space="preserve">, so</w:t>
      </w:r>
      <w:r>
        <w:t xml:space="preserve"> </w:t>
      </w:r>
      <m:oMath>
        <m:r>
          <m:t>W</m:t>
        </m:r>
        <m:r>
          <m:rPr>
            <m:sty m:val="p"/>
          </m:rPr>
          <m:t>≡</m:t>
        </m:r>
        <m:r>
          <m:rPr>
            <m:sty m:val="p"/>
          </m:rPr>
          <m:t>Λ</m:t>
        </m:r>
        <m:r>
          <m:rPr>
            <m:sty m:val="p"/>
          </m:rPr>
          <m:t>≡</m:t>
        </m:r>
        <m:r>
          <m:t>0</m:t>
        </m:r>
      </m:oMath>
      <w:r>
        <w:t xml:space="preserve">: the Hold/Quiet gap is constant in</w:t>
      </w:r>
      <w:r>
        <w:t xml:space="preserve"> </w:t>
      </w:r>
      <m:oMath>
        <m:r>
          <m:t>s</m:t>
        </m:r>
      </m:oMath>
      <w:r>
        <w:t xml:space="preserve"> </w:t>
      </w:r>
      <w:r>
        <w:t xml:space="preserve">and there is</w:t>
      </w:r>
      <w:r>
        <w:t xml:space="preserve"> </w:t>
      </w:r>
      <w:r>
        <w:rPr>
          <w:i/>
          <w:iCs/>
        </w:rPr>
        <w:t xml:space="preserve">no</w:t>
      </w:r>
      <w:r>
        <w:t xml:space="preserve"> </w:t>
      </w:r>
      <w:r>
        <w:t xml:space="preserve">single crossing on this margin — consistent with the body’s interiority footnote, the equilibrium collapses to the two-cutoff case (the Hold and Quiet cells are not separately identified). The Exit/engage and Quiet/Public margins, existence, and the comparative-statics machinery go through unchanged, since neither uses A2 beyond the Hold/Quiet split.</w:t>
      </w:r>
    </w:p>
    <w:bookmarkEnd w:id="211"/>
    <w:bookmarkEnd w:id="212"/>
    <w:bookmarkStart w:id="215" w:name="app:d5-taxonomy"/>
    <w:p>
      <w:pPr>
        <w:pStyle w:val="Heading2"/>
      </w:pPr>
      <w:r>
        <w:rPr>
          <w:rStyle w:val="SectionNumber"/>
        </w:rPr>
        <w:t xml:space="preserve">E.2</w:t>
      </w:r>
      <w:r>
        <w:tab/>
      </w:r>
      <w:r>
        <w:t xml:space="preserve">When the ordering can invert: a cost taxonomy</w:t>
      </w:r>
    </w:p>
    <w:bookmarkStart w:id="213" w:name="def:d5-regimes"/>
    <w:p>
      <w:pPr>
        <w:pStyle w:val="FirstParagraph"/>
        <w:keepLines/>
        <w:spacing w:before="120" w:after="120"/>
      </w:pPr>
      <w:r>
        <w:rPr>
          <w:rFonts w:ascii="Times New Roman" w:hAnsi="Times New Roman"/>
          <w:b/>
          <w:bCs/>
        </w:rPr>
        <w:t xml:space="preserve">Definition 2</w:t>
      </w:r>
      <w:r>
        <w:rPr>
          <w:rFonts w:ascii="Times New Roman" w:hAnsi="Times New Roman"/>
        </w:rPr>
        <w:t xml:space="preserve"> </w:t>
      </w:r>
      <w:r>
        <w:rPr>
          <w:rFonts w:ascii="Times New Roman" w:hAnsi="Times New Roman"/>
        </w:rPr>
        <w:t xml:space="preserve">(Cost regimes).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Call the engagement cost</w:t>
      </w:r>
    </w:p>
    <w:p>
      <w:pPr>
        <w:numPr>
          <w:ilvl w:val="0"/>
          <w:numId w:val="1021"/>
        </w:numPr>
        <w:spacing w:before="60" w:after="60"/>
      </w:pPr>
      <w:r>
        <w:rPr>
          <w:b/>
          <w:bCs/>
          <w:i/>
          <w:iCs/>
        </w:rPr>
        <w:t xml:space="preserve">persuasion-type</w:t>
      </w:r>
      <w:r>
        <w:rPr>
          <w:i/>
          <w:iCs/>
        </w:rPr>
        <w:t xml:space="preserve"> </w:t>
      </w:r>
      <w:r>
        <w:rPr>
          <w:i/>
          <w:iCs/>
        </w:rPr>
        <w:t xml:space="preserve">if</w:t>
      </w:r>
      <w:r>
        <w:rPr>
          <w:i/>
          <w:iCs/>
        </w:rPr>
        <w:t xml:space="preserve"> </w:t>
      </w:r>
      <m:oMath>
        <m:sSup>
          <m:e>
            <m:r>
              <m:t>C</m:t>
            </m:r>
          </m:e>
          <m:sup>
            <m:r>
              <m:rPr>
                <m:sty m:val="p"/>
              </m:rPr>
              <m:t>′</m:t>
            </m:r>
          </m:sup>
        </m:sSup>
        <m:r>
          <m:rPr>
            <m:sty m:val="p"/>
          </m:rPr>
          <m:t>(</m:t>
        </m:r>
        <m:r>
          <m:t>s</m:t>
        </m:r>
        <m:r>
          <m:rPr>
            <m:sty m:val="p"/>
          </m:rPr>
          <m:t>)</m:t>
        </m:r>
        <m:r>
          <m:rPr>
            <m:sty m:val="p"/>
          </m:rPr>
          <m:t>&lt;</m:t>
        </m:r>
        <m:r>
          <m:rPr>
            <m:sty m:val="p"/>
          </m:rPr>
          <m:t>Λ</m:t>
        </m:r>
        <m:r>
          <m:rPr>
            <m:sty m:val="p"/>
          </m:rPr>
          <m:t>(</m:t>
        </m:r>
        <m:r>
          <m:t>s</m:t>
        </m:r>
        <m:r>
          <m:rPr>
            <m:sty m:val="p"/>
          </m:rPr>
          <m:t>)</m:t>
        </m:r>
      </m:oMath>
      <w:r>
        <w:rPr>
          <w:i/>
          <w:iCs/>
        </w:rPr>
        <w:t xml:space="preserve"> </w:t>
      </w:r>
      <w:r>
        <w:rPr>
          <w:i/>
          <w:iCs/>
        </w:rPr>
        <w:t xml:space="preserve">for all</w:t>
      </w:r>
      <w:r>
        <w:rPr>
          <w:i/>
          <w:iCs/>
        </w:rPr>
        <w:t xml:space="preserve"> </w:t>
      </w:r>
      <m:oMath>
        <m:r>
          <m:t>s</m:t>
        </m:r>
      </m:oMath>
      <w:r>
        <w:rPr>
          <w:i/>
          <w:iCs/>
        </w:rPr>
        <w:t xml:space="preserve"> </w:t>
      </w:r>
      <w:r>
        <w:rPr>
          <w:i/>
          <w:iCs/>
        </w:rPr>
        <w:t xml:space="preserve">in the Quiet cell — at fixed prices</w:t>
      </w:r>
      <w:r>
        <w:rPr>
          <w:i/>
          <w:iCs/>
        </w:rPr>
        <w:t xml:space="preserve"> </w:t>
      </w:r>
      <m:oMath>
        <m:r>
          <m:rPr>
            <m:sty m:val="p"/>
          </m:rPr>
          <m:t>Λ</m:t>
        </m:r>
        <m:r>
          <m:rPr>
            <m:sty m:val="p"/>
          </m:rPr>
          <m:t>≡</m:t>
        </m:r>
        <m:r>
          <m:t>0</m:t>
        </m:r>
      </m:oMath>
      <w:r>
        <w:rPr>
          <w:i/>
          <w:iCs/>
        </w:rPr>
        <w:t xml:space="preserve">, so this is exactly</w:t>
      </w:r>
      <w:r>
        <w:rPr>
          <w:i/>
          <w:iCs/>
        </w:rPr>
        <w:t xml:space="preserve"> </w:t>
      </w:r>
      <m:oMath>
        <m:sSup>
          <m:e>
            <m:r>
              <m:t>C</m:t>
            </m:r>
          </m:e>
          <m:sup>
            <m:r>
              <m:rPr>
                <m:sty m:val="p"/>
              </m:rPr>
              <m:t>′</m:t>
            </m:r>
          </m:sup>
        </m:sSup>
        <m:r>
          <m:rPr>
            <m:sty m:val="p"/>
          </m:rPr>
          <m:t>&lt;</m:t>
        </m:r>
        <m:r>
          <m:t>0</m:t>
        </m:r>
      </m:oMath>
      <w:r>
        <w:rPr>
          <w:i/>
          <w:iCs/>
        </w:rPr>
        <w:t xml:space="preserve">, i.e. A2: the marginal cost of a louder voice falls with the strength of the case. The ordering of Proposition 15 holds.</w:t>
      </w:r>
    </w:p>
    <w:p>
      <w:pPr>
        <w:numPr>
          <w:ilvl w:val="0"/>
          <w:numId w:val="1021"/>
        </w:numPr>
        <w:spacing w:before="60" w:after="60"/>
      </w:pPr>
      <w:r>
        <w:rPr>
          <w:b/>
          <w:bCs/>
          <w:i/>
          <w:iCs/>
        </w:rPr>
        <w:t xml:space="preserve">entrenchment-type</w:t>
      </w:r>
      <w:r>
        <w:rPr>
          <w:i/>
          <w:iCs/>
        </w:rPr>
        <w:t xml:space="preserve"> </w:t>
      </w:r>
      <w:r>
        <w:rPr>
          <w:i/>
          <w:iCs/>
        </w:rPr>
        <w:t xml:space="preserve">if</w:t>
      </w:r>
      <w:r>
        <w:rPr>
          <w:i/>
          <w:iCs/>
        </w:rPr>
        <w:t xml:space="preserve"> </w:t>
      </w:r>
      <m:oMath>
        <m:sSup>
          <m:e>
            <m:r>
              <m:t>C</m:t>
            </m:r>
          </m:e>
          <m:sup>
            <m:r>
              <m:rPr>
                <m:sty m:val="p"/>
              </m:rPr>
              <m:t>′</m:t>
            </m:r>
          </m:sup>
        </m:sSup>
        <m:r>
          <m:rPr>
            <m:sty m:val="p"/>
          </m:rPr>
          <m:t>(</m:t>
        </m:r>
        <m:r>
          <m:t>s</m:t>
        </m:r>
        <m:r>
          <m:rPr>
            <m:sty m:val="p"/>
          </m:rPr>
          <m:t>)</m:t>
        </m:r>
        <m:r>
          <m:rPr>
            <m:sty m:val="p"/>
          </m:rPr>
          <m:t>≥</m:t>
        </m:r>
        <m:r>
          <m:rPr>
            <m:sty m:val="p"/>
          </m:rPr>
          <m:t>Λ</m:t>
        </m:r>
        <m:r>
          <m:rPr>
            <m:sty m:val="p"/>
          </m:rPr>
          <m:t>(</m:t>
        </m:r>
        <m:r>
          <m:t>s</m:t>
        </m:r>
        <m:r>
          <m:rPr>
            <m:sty m:val="p"/>
          </m:rPr>
          <m:t>)</m:t>
        </m:r>
        <m:r>
          <m:rPr>
            <m:sty m:val="p"/>
          </m:rPr>
          <m:t>≡</m:t>
        </m:r>
        <m:r>
          <m:t>0</m:t>
        </m:r>
      </m:oMath>
      <w:r>
        <w:rPr>
          <w:i/>
          <w:iCs/>
        </w:rPr>
        <w:t xml:space="preserve"> </w:t>
      </w:r>
      <w:r>
        <w:rPr>
          <w:i/>
          <w:iCs/>
        </w:rPr>
        <w:t xml:space="preserve">on a nondegenerate subset: the cost of engaging is flat or</w:t>
      </w:r>
      <w:r>
        <w:rPr>
          <w:i/>
          <w:iCs/>
        </w:rPr>
        <w:t xml:space="preserve"> </w:t>
      </w:r>
      <w:r>
        <w:rPr>
          <w:i/>
          <w:i/>
          <w:iCs/>
          <w:iCs/>
        </w:rPr>
        <w:t xml:space="preserve">increases</w:t>
      </w:r>
      <w:r>
        <w:rPr>
          <w:i/>
          <w:iCs/>
        </w:rPr>
        <w:t xml:space="preserve"> </w:t>
      </w:r>
      <w:r>
        <w:rPr>
          <w:i/>
          <w:iCs/>
        </w:rPr>
        <w:t xml:space="preserve">in the signal (e.g. better-informed blockholders face harsher managerial entrenchment, litigation, or reputational retaliation precisely when their case is strong). Here</w:t>
      </w:r>
      <w:r>
        <w:rPr>
          <w:i/>
          <w:iCs/>
        </w:rPr>
        <w:t xml:space="preserve"> </w:t>
      </w:r>
      <m:oMath>
        <m:sSub>
          <m:e>
            <m:r>
              <m:t>G</m:t>
            </m:r>
          </m:e>
          <m:sub>
            <m:r>
              <m:t>H</m:t>
            </m:r>
            <m:r>
              <m:t>Q</m:t>
            </m:r>
          </m:sub>
        </m:sSub>
      </m:oMath>
      <w:r>
        <w:rPr>
          <w:i/>
          <w:iCs/>
        </w:rPr>
        <w:t xml:space="preserve"> </w:t>
      </w:r>
      <w:r>
        <w:rPr>
          <w:i/>
          <w:iCs/>
        </w:rPr>
        <w:t xml:space="preserve">can be non-monotone and the Hold/Quiet ordering may invert locally, producing a non-threshold (possibly disconnected) Quiet cell.</w:t>
      </w:r>
    </w:p>
    <w:bookmarkEnd w:id="213"/>
    <w:bookmarkStart w:id="214" w:name="rem:d5-mech"/>
    <w:p>
      <w:pPr>
        <w:pStyle w:val="FirstParagraph"/>
        <w:keepLines/>
        <w:spacing w:before="60" w:after="60"/>
      </w:pPr>
      <w:r>
        <w:rPr>
          <w:rFonts w:ascii="Times New Roman" w:hAnsi="Times New Roman"/>
          <w:b/>
          <w:bCs/>
        </w:rPr>
        <w:t xml:space="preserve">Remark 14</w:t>
      </w:r>
      <w:r>
        <w:rPr>
          <w:rFonts w:ascii="Times New Roman" w:hAnsi="Times New Roman"/>
        </w:rPr>
        <w:t xml:space="preserve"> </w:t>
      </w:r>
      <w:r>
        <w:rPr>
          <w:rFonts w:ascii="Times New Roman" w:hAnsi="Times New Roman"/>
        </w:rPr>
        <w:t xml:space="preserve">(Falsifiable mechanism for decreasing cost).</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A2 carries a refutable prediction. Decreasing</w:t>
      </w:r>
      <w:r>
        <w:rPr>
          <w:rFonts w:ascii="Times New Roman" w:hAnsi="Times New Roman"/>
          <w:i/>
          <w:iCs/>
        </w:rPr>
        <w:t xml:space="preserve"> </w:t>
      </w:r>
      <m:oMath>
        <m:r>
          <m:t>C</m:t>
        </m:r>
        <m:r>
          <m:rPr>
            <m:sty m:val="p"/>
          </m:rPr>
          <m:t>(</m:t>
        </m:r>
        <m:r>
          <m:t>s</m:t>
        </m:r>
        <m:r>
          <m:rPr>
            <m:sty m:val="p"/>
          </m:rPr>
          <m:t>)</m:t>
        </m:r>
      </m:oMath>
      <w:r>
        <w:rPr>
          <w:rFonts w:ascii="Times New Roman" w:hAnsi="Times New Roman"/>
          <w:i/>
          <w:iCs/>
        </w:rPr>
        <w:t xml:space="preserve"> </w:t>
      </w:r>
      <w:r>
        <w:rPr>
          <w:rFonts w:ascii="Times New Roman" w:hAnsi="Times New Roman"/>
          <w:i/>
          <w:iCs/>
        </w:rPr>
        <w:t xml:space="preserve">says that higher private conviction lowers the marginal cost of engagement: a blockholder who privately observes a strong value case (i) needs less costly information production to substantiate it, and (ii) faces a lower probability of a value-destroying proxy loss. Two testable cross-sectional implications follow: (1) conditional on engaging, campaign intensity/cost (advisory fees, proxy-solicitation spend, duration) should be</w:t>
      </w:r>
      <w:r>
        <w:rPr>
          <w:rFonts w:ascii="Times New Roman" w:hAnsi="Times New Roman"/>
          <w:i/>
          <w:iCs/>
        </w:rPr>
        <w:t xml:space="preserve"> </w:t>
      </w:r>
      <w:r>
        <w:rPr>
          <w:rFonts w:ascii="Times New Roman" w:hAnsi="Times New Roman"/>
          <w:i/>
          <w:i/>
          <w:iCs/>
          <w:iCs/>
        </w:rPr>
        <w:t xml:space="preserve">decreasing</w:t>
      </w:r>
      <w:r>
        <w:rPr>
          <w:rFonts w:ascii="Times New Roman" w:hAnsi="Times New Roman"/>
          <w:i/>
          <w:iCs/>
        </w:rPr>
        <w:t xml:space="preserve"> </w:t>
      </w:r>
      <w:r>
        <w:rPr>
          <w:rFonts w:ascii="Times New Roman" w:hAnsi="Times New Roman"/>
          <w:i/>
          <w:iCs/>
        </w:rPr>
        <w:t xml:space="preserve">in ex-post realized value surprises; and (2) the sensitivity of engagement to the signal should be</w:t>
      </w:r>
      <w:r>
        <w:rPr>
          <w:rFonts w:ascii="Times New Roman" w:hAnsi="Times New Roman"/>
          <w:i/>
          <w:iCs/>
        </w:rPr>
        <w:t xml:space="preserve"> </w:t>
      </w:r>
      <w:r>
        <w:rPr>
          <w:rFonts w:ascii="Times New Roman" w:hAnsi="Times New Roman"/>
          <w:i/>
          <w:i/>
          <w:iCs/>
          <w:iCs/>
        </w:rPr>
        <w:t xml:space="preserve">stronger</w:t>
      </w:r>
      <w:r>
        <w:rPr>
          <w:rFonts w:ascii="Times New Roman" w:hAnsi="Times New Roman"/>
          <w:i/>
          <w:iCs/>
        </w:rPr>
        <w:t xml:space="preserve"> </w:t>
      </w:r>
      <w:r>
        <w:rPr>
          <w:rFonts w:ascii="Times New Roman" w:hAnsi="Times New Roman"/>
          <w:i/>
          <w:iCs/>
        </w:rPr>
        <w:t xml:space="preserve">(steeper</w:t>
      </w:r>
      <w:r>
        <w:rPr>
          <w:rFonts w:ascii="Times New Roman" w:hAnsi="Times New Roman"/>
          <w:i/>
          <w:iCs/>
        </w:rPr>
        <w:t xml:space="preserve"> </w:t>
      </w:r>
      <m:oMath>
        <m:sSub>
          <m:e>
            <m:r>
              <m:t>k</m:t>
            </m:r>
          </m:e>
          <m:sub>
            <m:r>
              <m:t>0</m:t>
            </m:r>
          </m:sub>
        </m:sSub>
      </m:oMath>
      <w:r>
        <w:rPr>
          <w:rFonts w:ascii="Times New Roman" w:hAnsi="Times New Roman"/>
          <w:i/>
          <w:iCs/>
        </w:rPr>
        <w:t xml:space="preserve"> </w:t>
      </w:r>
      <w:r>
        <w:rPr>
          <w:rFonts w:ascii="Times New Roman" w:hAnsi="Times New Roman"/>
          <w:i/>
          <w:iCs/>
        </w:rPr>
        <w:t xml:space="preserve">response) where information is cheap to verify. The entrenchment-type alternative reverses prediction (1). The two regimes are therefore empirically separable, and A2 is falsifiable.</w:t>
      </w:r>
    </w:p>
    <w:bookmarkEnd w:id="214"/>
    <w:bookmarkEnd w:id="215"/>
    <w:bookmarkStart w:id="221" w:name="app:d5-integrand"/>
    <w:p>
      <w:pPr>
        <w:pStyle w:val="Heading2"/>
      </w:pPr>
      <w:r>
        <w:rPr>
          <w:rStyle w:val="SectionNumber"/>
        </w:rPr>
        <w:t xml:space="preserve">E.3</w:t>
      </w:r>
      <w:r>
        <w:tab/>
      </w:r>
      <w:r>
        <w:t xml:space="preserve">The minority-gains object: one integrand, on the chord</w:t>
      </w:r>
    </w:p>
    <w:p>
      <w:pPr>
        <w:pStyle w:val="FirstParagraph"/>
        <w:spacing w:before="60" w:after="60"/>
      </w:pPr>
      <w:r>
        <w:t xml:space="preserve">The headline object is the minority takeover gain (eq. (14))</w:t>
      </w:r>
      <w:r>
        <w:t xml:space="preserve"> </w:t>
      </w:r>
      <m:oMath>
        <m:sSup>
          <m:e>
            <m:r>
              <m:rPr>
                <m:sty m:val="p"/>
              </m:rPr>
              <m:t>Δ</m:t>
            </m:r>
          </m:e>
          <m:sup>
            <m:r>
              <m:rPr>
                <m:sty m:val="p"/>
              </m:rPr>
              <m:t>min</m:t>
            </m:r>
          </m:sup>
        </m:sSup>
        <m:r>
          <m:rPr>
            <m:sty m:val="p"/>
          </m:rPr>
          <m:t>(</m:t>
        </m:r>
        <m:r>
          <m:t>κ</m:t>
        </m:r>
        <m:r>
          <m:rPr>
            <m:sty m:val="p"/>
          </m:rPr>
          <m:t>)</m:t>
        </m:r>
        <m:r>
          <m:rPr>
            <m:sty m:val="p"/>
          </m:rPr>
          <m:t>=</m:t>
        </m:r>
        <m:r>
          <m:rPr>
            <m:scr m:val="double-struck"/>
            <m:sty m:val="p"/>
          </m:rPr>
          <m:t>E</m:t>
        </m:r>
        <m:r>
          <m:rPr>
            <m:sty m:val="p"/>
          </m:rPr>
          <m:t>[</m:t>
        </m:r>
        <m:sSup>
          <m:e>
            <m:r>
              <m:t>m</m:t>
            </m:r>
          </m:e>
          <m:sup>
            <m:r>
              <m:t>R</m:t>
            </m:r>
          </m:sup>
        </m:sSup>
        <m:r>
          <m:rPr>
            <m:sty m:val="p"/>
          </m:rPr>
          <m:t>(</m:t>
        </m:r>
        <m:r>
          <m:t>a</m:t>
        </m:r>
        <m:r>
          <m:rPr>
            <m:sty m:val="p"/>
          </m:rPr>
          <m:t>)</m:t>
        </m:r>
        <m:r>
          <m:t> </m:t>
        </m:r>
        <m:r>
          <m:rPr>
            <m:sty m:val="b"/>
          </m:rPr>
          <m:t>1</m:t>
        </m:r>
        <m:r>
          <m:rPr>
            <m:sty m:val="p"/>
          </m:rPr>
          <m:t>{</m:t>
        </m:r>
        <m:r>
          <m:rPr>
            <m:nor/>
            <m:sty m:val="p"/>
          </m:rPr>
          <m:t>bid</m:t>
        </m:r>
        <m:r>
          <m:rPr>
            <m:sty m:val="p"/>
          </m:rPr>
          <m:t>}</m:t>
        </m:r>
        <m:r>
          <m:rPr>
            <m:sty m:val="p"/>
          </m:rPr>
          <m:t>]</m:t>
        </m:r>
      </m:oMath>
      <w:r>
        <w:t xml:space="preserve">. On the realized</w:t>
      </w:r>
      <w:r>
        <w:t xml:space="preserve"> </w:t>
      </w:r>
      <m:oMath>
        <m:r>
          <m:t>D</m:t>
        </m:r>
        <m:r>
          <m:rPr>
            <m:sty m:val="p"/>
          </m:rPr>
          <m:t>=</m:t>
        </m:r>
        <m:r>
          <m:t>0</m:t>
        </m:r>
      </m:oMath>
      <w:r>
        <w:t xml:space="preserve"> </w:t>
      </w:r>
      <w:r>
        <w:t xml:space="preserve">event the relevant per-state contribution is the inferred premium wedge times the bid probability. Writing the wedge as a function of the success posterior</w:t>
      </w:r>
      <w:r>
        <w:t xml:space="preserve"> </w:t>
      </w:r>
      <m:oMath>
        <m:r>
          <m:t>π</m:t>
        </m:r>
      </m:oMath>
      <w:r>
        <w:t xml:space="preserve"> </w:t>
      </w:r>
      <w:r>
        <w:t xml:space="preserve">via</w:t>
      </w:r>
      <w:r>
        <w:t xml:space="preserve"> </w:t>
      </w:r>
      <m:oMath>
        <m:acc>
          <m:accPr>
            <m:chr m:val="‾"/>
          </m:accPr>
          <m:e>
            <m:r>
              <m:t>m</m:t>
            </m:r>
          </m:e>
        </m:acc>
        <m:r>
          <m:rPr>
            <m:sty m:val="p"/>
          </m:rPr>
          <m:t>(</m:t>
        </m:r>
        <m:r>
          <m:t>π</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oMath>
      <w:r>
        <w:t xml:space="preserve">, define</w:t>
      </w:r>
    </w:p>
    <w:p>
      <w:pPr>
        <w:pStyle w:val="BodyText"/>
      </w:pPr>
      <m:oMathPara>
        <m:oMathParaPr>
          <m:jc m:val="center"/>
        </m:oMathParaPr>
        <m:oMath>
          <m:r>
            <m:t>g</m:t>
          </m:r>
          <m:r>
            <m:rPr>
              <m:sty m:val="p"/>
            </m:rPr>
            <m:t>(</m:t>
          </m:r>
          <m:r>
            <m:t>π</m:t>
          </m:r>
          <m:r>
            <m:rPr>
              <m:sty m:val="p"/>
            </m:rPr>
            <m:t>)</m:t>
          </m:r>
          <m:box>
            <m:boxPr>
              <m:opEmu m:val="on"/>
            </m:boxPr>
            <m:e>
              <m:r>
                <m:rPr>
                  <m:sty m:val="p"/>
                </m:rPr>
                <m:t>:=</m:t>
              </m:r>
            </m:e>
          </m:box>
          <m:acc>
            <m:accPr>
              <m:chr m:val="‾"/>
            </m:accPr>
            <m:e>
              <m:r>
                <m:t>m</m:t>
              </m:r>
            </m:e>
          </m:acc>
          <m:r>
            <m:rPr>
              <m:sty m:val="p"/>
            </m:rPr>
            <m:t>(</m:t>
          </m:r>
          <m:r>
            <m:t>π</m:t>
          </m:r>
          <m:r>
            <m:rPr>
              <m:sty m:val="p"/>
            </m:rPr>
            <m:t>)</m:t>
          </m:r>
          <m:r>
            <m:t> </m:t>
          </m:r>
          <m:r>
            <m:t>p</m:t>
          </m:r>
          <m:r>
            <m:rPr>
              <m:sty m:val="p"/>
            </m:rPr>
            <m:t>(</m:t>
          </m:r>
          <m:r>
            <m:t>π</m:t>
          </m:r>
          <m:r>
            <m:rPr>
              <m:sty m:val="p"/>
            </m:rPr>
            <m:t>)</m:t>
          </m:r>
          <m:r>
            <m:rPr>
              <m:sty m:val="p"/>
            </m:rPr>
            <m:t>,</m:t>
          </m:r>
          <m:r>
            <m:t>  </m:t>
          </m:r>
          <m:r>
            <m:t>p</m:t>
          </m:r>
          <m:r>
            <m:rPr>
              <m:sty m:val="p"/>
            </m:rPr>
            <m:t>(</m:t>
          </m:r>
          <m:r>
            <m:t>π</m:t>
          </m:r>
          <m:r>
            <m:rPr>
              <m:sty m:val="p"/>
            </m:rPr>
            <m:t>)</m:t>
          </m:r>
          <m:r>
            <m:rPr>
              <m:sty m:val="p"/>
            </m:rPr>
            <m:t>=</m:t>
          </m:r>
          <m:r>
            <m:t>1</m:t>
          </m:r>
          <m:r>
            <m:rPr>
              <m:sty m:val="p"/>
            </m:rPr>
            <m:t>−</m:t>
          </m:r>
          <m:r>
            <m:rPr>
              <m:sty m:val="p"/>
            </m:rPr>
            <m:t>Φ</m:t>
          </m:r>
          <m:r>
            <m:t>​</m:t>
          </m:r>
          <m:d>
            <m:dPr>
              <m:begChr m:val="("/>
              <m:sepChr m:val=""/>
              <m:endChr m:val=")"/>
              <m:grow/>
            </m:dPr>
            <m:e>
              <m:f>
                <m:fPr>
                  <m:type m:val="lin"/>
                </m:fPr>
                <m:num>
                  <m:acc>
                    <m:accPr>
                      <m:chr m:val="‾"/>
                    </m:accPr>
                    <m:e>
                      <m:r>
                        <m:t>m</m:t>
                      </m:r>
                    </m:e>
                  </m:acc>
                  <m:r>
                    <m:rPr>
                      <m:sty m:val="p"/>
                    </m:rPr>
                    <m:t>(</m:t>
                  </m:r>
                  <m:r>
                    <m:t>π</m:t>
                  </m:r>
                  <m:r>
                    <m:rPr>
                      <m:sty m:val="p"/>
                    </m:rPr>
                    <m:t>)</m:t>
                  </m:r>
                  <m:r>
                    <m:rPr>
                      <m:sty m:val="p"/>
                    </m:rPr>
                    <m:t>+</m:t>
                  </m:r>
                  <m:r>
                    <m:t>K</m:t>
                  </m:r>
                  <m:r>
                    <m:rPr>
                      <m:sty m:val="p"/>
                    </m:rPr>
                    <m:t>−</m:t>
                  </m:r>
                  <m:acc>
                    <m:accPr>
                      <m:chr m:val="‾"/>
                    </m:accPr>
                    <m:e>
                      <m:r>
                        <m:t>S</m:t>
                      </m:r>
                    </m:e>
                  </m:acc>
                  <m:r>
                    <m:rPr>
                      <m:sty m:val="p"/>
                    </m:rPr>
                    <m:t>+</m:t>
                  </m:r>
                  <m:r>
                    <m:t>P</m:t>
                  </m:r>
                  <m:r>
                    <m:rPr>
                      <m:sty m:val="p"/>
                    </m:rPr>
                    <m:t>(</m:t>
                  </m:r>
                  <m:r>
                    <m:t>π</m:t>
                  </m:r>
                  <m:r>
                    <m:rPr>
                      <m:sty m:val="p"/>
                    </m:rPr>
                    <m:t>)</m:t>
                  </m:r>
                </m:num>
                <m:den>
                  <m:sSub>
                    <m:e>
                      <m:r>
                        <m:t>σ</m:t>
                      </m:r>
                    </m:e>
                    <m:sub>
                      <m:r>
                        <m:t>ξ</m:t>
                      </m:r>
                    </m:sub>
                  </m:sSub>
                </m:den>
              </m:f>
            </m:e>
          </m:d>
          <m:r>
            <m:rPr>
              <m:sty m:val="p"/>
            </m:rPr>
            <m:t>,</m:t>
          </m:r>
        </m:oMath>
      </m:oMathPara>
    </w:p>
    <w:p>
      <w:pPr>
        <w:pStyle w:val="FirstParagraph"/>
        <w:spacing w:before="60" w:after="60"/>
      </w:pPr>
      <w:r>
        <w:t xml:space="preserve">where</w:t>
      </w:r>
      <w:r>
        <w:t xml:space="preserve"> </w:t>
      </w:r>
      <m:oMath>
        <m:r>
          <m:t>p</m:t>
        </m:r>
        <m:r>
          <m:rPr>
            <m:sty m:val="p"/>
          </m:rPr>
          <m:t>(</m:t>
        </m:r>
        <m:r>
          <m:t>π</m:t>
        </m:r>
        <m:r>
          <m:rPr>
            <m:sty m:val="p"/>
          </m:rPr>
          <m:t>)</m:t>
        </m:r>
      </m:oMath>
      <w:r>
        <w:t xml:space="preserve"> </w:t>
      </w:r>
      <w:r>
        <w:t xml:space="preserve">is the draft’s bid probability (1) evaluated at the price</w:t>
      </w:r>
      <w:r>
        <w:t xml:space="preserve"> </w:t>
      </w:r>
      <m:oMath>
        <m:r>
          <m:t>P</m:t>
        </m:r>
        <m:r>
          <m:rPr>
            <m:sty m:val="p"/>
          </m:rPr>
          <m:t>(</m:t>
        </m:r>
        <m:r>
          <m:t>π</m:t>
        </m:r>
        <m:r>
          <m:rPr>
            <m:sty m:val="p"/>
          </m:rPr>
          <m:t>)</m:t>
        </m:r>
      </m:oMath>
      <w:r>
        <w:t xml:space="preserve"> </w:t>
      </w:r>
      <w:r>
        <w:t xml:space="preserve">consistent with that posterior. Throughout this subsection</w:t>
      </w:r>
      <w:r>
        <w:t xml:space="preserve"> </w:t>
      </w:r>
      <m:oMath>
        <m:r>
          <m:t>g</m:t>
        </m:r>
      </m:oMath>
      <w:r>
        <w:t xml:space="preserve"> </w:t>
      </w:r>
      <w:r>
        <w:t xml:space="preserve">is the only object whose curvature we use.</w:t>
      </w:r>
    </w:p>
    <w:bookmarkStart w:id="216" w:name="rem:d5-affine"/>
    <w:p>
      <w:pPr>
        <w:pStyle w:val="BodyText"/>
        <w:keepLines/>
        <w:spacing w:before="60" w:after="60"/>
      </w:pPr>
      <w:r>
        <w:rPr>
          <w:rFonts w:ascii="Times New Roman" w:hAnsi="Times New Roman"/>
          <w:b/>
          <w:bCs/>
        </w:rPr>
        <w:t xml:space="preserve">Remark 15</w:t>
      </w:r>
      <w:r>
        <w:rPr>
          <w:rFonts w:ascii="Times New Roman" w:hAnsi="Times New Roman"/>
        </w:rPr>
        <w:t xml:space="preserve"> </w:t>
      </w:r>
      <w:r>
        <w:rPr>
          <w:rFonts w:ascii="Times New Roman" w:hAnsi="Times New Roman"/>
        </w:rPr>
        <w:t xml:space="preserve">(Affine baseline and the bid-threshold argument).</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Since</w:t>
      </w:r>
      <w:r>
        <w:rPr>
          <w:rFonts w:ascii="Times New Roman" w:hAnsi="Times New Roman"/>
          <w:i/>
          <w:iCs/>
        </w:rPr>
        <w:t xml:space="preserve"> </w:t>
      </w:r>
      <m:oMath>
        <m:acc>
          <m:accPr>
            <m:chr m:val="‾"/>
          </m:accPr>
          <m:e>
            <m:r>
              <m:t>m</m:t>
            </m:r>
          </m:e>
        </m:acc>
        <m:r>
          <m:rPr>
            <m:sty m:val="p"/>
          </m:rPr>
          <m:t>(</m:t>
        </m:r>
        <m:r>
          <m:t>π</m:t>
        </m:r>
        <m:r>
          <m:rPr>
            <m:sty m:val="p"/>
          </m:rPr>
          <m:t>)</m:t>
        </m:r>
        <m:r>
          <m:rPr>
            <m:sty m:val="p"/>
          </m:rPr>
          <m:t>=</m:t>
        </m:r>
        <m:sSub>
          <m:e>
            <m:r>
              <m:t>m</m:t>
            </m:r>
          </m:e>
          <m:sub>
            <m:r>
              <m:t>0</m:t>
            </m:r>
          </m:sub>
        </m:sSub>
        <m:r>
          <m:rPr>
            <m:sty m:val="p"/>
          </m:rPr>
          <m:t>+</m:t>
        </m:r>
        <m:r>
          <m:t>ν</m:t>
        </m:r>
        <m:r>
          <m:t>π</m:t>
        </m:r>
      </m:oMath>
      <w:r>
        <w:rPr>
          <w:rFonts w:ascii="Times New Roman" w:hAnsi="Times New Roman"/>
          <w:i/>
          <w:iCs/>
        </w:rPr>
        <w:t xml:space="preserve"> </w:t>
      </w:r>
      <w:r>
        <w:rPr>
          <w:rFonts w:ascii="Times New Roman" w:hAnsi="Times New Roman"/>
          <w:i/>
          <w:iCs/>
        </w:rPr>
        <w:t xml:space="preserve">is affine with slope</w:t>
      </w:r>
      <w:r>
        <w:rPr>
          <w:rFonts w:ascii="Times New Roman" w:hAnsi="Times New Roman"/>
          <w:i/>
          <w:iCs/>
        </w:rPr>
        <w:t xml:space="preserve"> </w:t>
      </w:r>
      <m:oMath>
        <m:r>
          <m:t>ν</m:t>
        </m:r>
        <m:box>
          <m:boxPr>
            <m:opEmu m:val="on"/>
          </m:boxPr>
          <m:e>
            <m:r>
              <m:rPr>
                <m:sty m:val="p"/>
              </m:rPr>
              <m:t>:=</m:t>
            </m:r>
          </m:e>
        </m:box>
        <m:acc>
          <m:accPr>
            <m:chr m:val="̃"/>
          </m:accPr>
          <m:e>
            <m:r>
              <m:t>m</m:t>
            </m:r>
          </m:e>
        </m:acc>
        <m:r>
          <m:rPr>
            <m:sty m:val="p"/>
          </m:rPr>
          <m:t>−</m:t>
        </m:r>
        <m:sSub>
          <m:e>
            <m:r>
              <m:t>m</m:t>
            </m:r>
          </m:e>
          <m:sub>
            <m:r>
              <m:t>0</m:t>
            </m:r>
          </m:sub>
        </m:sSub>
        <m:r>
          <m:rPr>
            <m:sty m:val="p"/>
          </m:rPr>
          <m:t>&gt;</m:t>
        </m:r>
        <m:r>
          <m:t>0</m:t>
        </m:r>
      </m:oMath>
      <w:r>
        <w:rPr>
          <w:rFonts w:ascii="Times New Roman" w:hAnsi="Times New Roman"/>
          <w:i/>
          <w:iCs/>
        </w:rPr>
        <w:t xml:space="preserve">, the curvature of</w:t>
      </w:r>
      <w:r>
        <w:rPr>
          <w:rFonts w:ascii="Times New Roman" w:hAnsi="Times New Roman"/>
          <w:i/>
          <w:iCs/>
        </w:rPr>
        <w:t xml:space="preserve"> </w:t>
      </w:r>
      <m:oMath>
        <m:r>
          <m:t>g</m:t>
        </m:r>
      </m:oMath>
      <w:r>
        <w:rPr>
          <w:rFonts w:ascii="Times New Roman" w:hAnsi="Times New Roman"/>
          <w:i/>
          <w:iCs/>
        </w:rPr>
        <w:t xml:space="preserve"> </w:t>
      </w:r>
      <w:r>
        <w:rPr>
          <w:rFonts w:ascii="Times New Roman" w:hAnsi="Times New Roman"/>
          <w:i/>
          <w:iCs/>
        </w:rPr>
        <w:t xml:space="preserve">inherits a single multiplicative factor. To exhibit the mechanism in closed form we adopt the</w:t>
      </w:r>
      <w:r>
        <w:rPr>
          <w:rFonts w:ascii="Times New Roman" w:hAnsi="Times New Roman"/>
          <w:i/>
          <w:iCs/>
        </w:rPr>
        <w:t xml:space="preserve"> </w:t>
      </w:r>
      <w:r>
        <w:rPr>
          <w:rFonts w:ascii="Times New Roman" w:hAnsi="Times New Roman"/>
          <w:i/>
          <w:i/>
          <w:iCs/>
          <w:iCs/>
        </w:rPr>
        <w:t xml:space="preserve">value-reflecting</w:t>
      </w:r>
      <w:r>
        <w:rPr>
          <w:rFonts w:ascii="Times New Roman" w:hAnsi="Times New Roman"/>
          <w:i/>
          <w:iCs/>
        </w:rPr>
        <w:t xml:space="preserve"> </w:t>
      </w:r>
      <w:r>
        <w:rPr>
          <w:rFonts w:ascii="Times New Roman" w:hAnsi="Times New Roman"/>
          <w:i/>
          <w:iCs/>
        </w:rPr>
        <w:t xml:space="preserve">price schedule</w:t>
      </w:r>
      <w:r>
        <w:rPr>
          <w:rFonts w:ascii="Times New Roman" w:hAnsi="Times New Roman"/>
          <w:i/>
          <w:iCs/>
        </w:rPr>
        <w:t xml:space="preserve"> </w:t>
      </w:r>
      <m:oMath>
        <m:r>
          <m:t>P</m:t>
        </m:r>
        <m:r>
          <m:rPr>
            <m:sty m:val="p"/>
          </m:rPr>
          <m:t>(</m:t>
        </m:r>
        <m:r>
          <m:t>π</m:t>
        </m:r>
        <m:r>
          <m:rPr>
            <m:sty m:val="p"/>
          </m:rPr>
          <m:t>)</m:t>
        </m:r>
        <m:r>
          <m:rPr>
            <m:sty m:val="p"/>
          </m:rPr>
          <m:t>=</m:t>
        </m:r>
        <m:acc>
          <m:accPr>
            <m:chr m:val="‾"/>
          </m:accPr>
          <m:e>
            <m:r>
              <m:t>m</m:t>
            </m:r>
          </m:e>
        </m:acc>
        <m:r>
          <m:rPr>
            <m:sty m:val="p"/>
          </m:rPr>
          <m:t>(</m:t>
        </m:r>
        <m:r>
          <m:t>π</m:t>
        </m:r>
        <m:r>
          <m:rPr>
            <m:sty m:val="p"/>
          </m:rPr>
          <m:t>)</m:t>
        </m:r>
      </m:oMath>
      <w:r>
        <w:rPr>
          <w:rFonts w:ascii="Times New Roman" w:hAnsi="Times New Roman"/>
          <w:i/>
          <w:iCs/>
        </w:rPr>
        <w:t xml:space="preserve">; the qualitative conclusions are unchanged for any</w:t>
      </w:r>
      <w:r>
        <w:rPr>
          <w:rFonts w:ascii="Times New Roman" w:hAnsi="Times New Roman"/>
          <w:i/>
          <w:iCs/>
        </w:rPr>
        <w:t xml:space="preserve"> </w:t>
      </w:r>
      <m:oMath>
        <m:sSup>
          <m:e>
            <m:r>
              <m:t>C</m:t>
            </m:r>
          </m:e>
          <m:sup>
            <m:r>
              <m:t>2</m:t>
            </m:r>
          </m:sup>
        </m:sSup>
      </m:oMath>
      <w:r>
        <w:rPr>
          <w:rFonts w:ascii="Times New Roman" w:hAnsi="Times New Roman"/>
          <w:i/>
          <w:iCs/>
        </w:rPr>
        <w:t xml:space="preserve"> </w:t>
      </w:r>
      <w:r>
        <w:rPr>
          <w:rFonts w:ascii="Times New Roman" w:hAnsi="Times New Roman"/>
          <w:i/>
          <w:iCs/>
        </w:rPr>
        <w:t xml:space="preserve">schedule. With</w:t>
      </w:r>
      <w:r>
        <w:rPr>
          <w:rFonts w:ascii="Times New Roman" w:hAnsi="Times New Roman"/>
          <w:i/>
          <w:iCs/>
        </w:rPr>
        <w:t xml:space="preserve"> </w:t>
      </w:r>
      <m:oMath>
        <m:r>
          <m:t>P</m:t>
        </m:r>
        <m:r>
          <m:rPr>
            <m:sty m:val="p"/>
          </m:rPr>
          <m:t>(</m:t>
        </m:r>
        <m:r>
          <m:t>π</m:t>
        </m:r>
        <m:r>
          <m:rPr>
            <m:sty m:val="p"/>
          </m:rPr>
          <m:t>)</m:t>
        </m:r>
        <m:r>
          <m:rPr>
            <m:sty m:val="p"/>
          </m:rPr>
          <m:t>=</m:t>
        </m:r>
        <m:acc>
          <m:accPr>
            <m:chr m:val="‾"/>
          </m:accPr>
          <m:e>
            <m:r>
              <m:t>m</m:t>
            </m:r>
          </m:e>
        </m:acc>
        <m:r>
          <m:rPr>
            <m:sty m:val="p"/>
          </m:rPr>
          <m:t>(</m:t>
        </m:r>
        <m:r>
          <m:t>π</m:t>
        </m:r>
        <m:r>
          <m:rPr>
            <m:sty m:val="p"/>
          </m:rPr>
          <m:t>)</m:t>
        </m:r>
      </m:oMath>
      <w:r>
        <w:rPr>
          <w:rFonts w:ascii="Times New Roman" w:hAnsi="Times New Roman"/>
          <w:i/>
          <w:iCs/>
        </w:rPr>
        <w:t xml:space="preserve"> </w:t>
      </w:r>
      <w:r>
        <w:rPr>
          <w:rFonts w:ascii="Times New Roman" w:hAnsi="Times New Roman"/>
          <w:i/>
          <w:iCs/>
        </w:rPr>
        <w:t xml:space="preserve">the standardized bid-threshold argument carries</w:t>
      </w:r>
      <w:r>
        <w:rPr>
          <w:rFonts w:ascii="Times New Roman" w:hAnsi="Times New Roman"/>
          <w:i/>
          <w:iCs/>
        </w:rPr>
        <w:t xml:space="preserve"> </w:t>
      </w:r>
      <w:r>
        <w:rPr>
          <w:rFonts w:ascii="Times New Roman" w:hAnsi="Times New Roman"/>
          <w:i/>
          <w:i/>
          <w:iCs/>
          <w:iCs/>
        </w:rPr>
        <w:t xml:space="preserve">two</w:t>
      </w:r>
      <w:r>
        <w:rPr>
          <w:rFonts w:ascii="Times New Roman" w:hAnsi="Times New Roman"/>
          <w:i/>
          <w:iCs/>
        </w:rPr>
        <w:t xml:space="preserve"> </w:t>
      </w:r>
      <w:r>
        <w:rPr>
          <w:rFonts w:ascii="Times New Roman" w:hAnsi="Times New Roman"/>
          <w:i/>
          <w:iCs/>
        </w:rPr>
        <w:t xml:space="preserve">copies of</w:t>
      </w:r>
      <w:r>
        <w:rPr>
          <w:rFonts w:ascii="Times New Roman" w:hAnsi="Times New Roman"/>
          <w:i/>
          <w:iCs/>
        </w:rPr>
        <w:t xml:space="preserve"> </w:t>
      </w:r>
      <m:oMath>
        <m:acc>
          <m:accPr>
            <m:chr m:val="‾"/>
          </m:accPr>
          <m:e>
            <m:r>
              <m:t>m</m:t>
            </m:r>
          </m:e>
        </m:acc>
        <m:r>
          <m:rPr>
            <m:sty m:val="p"/>
          </m:rPr>
          <m:t>(</m:t>
        </m:r>
        <m:r>
          <m:t>π</m:t>
        </m:r>
        <m:r>
          <m:rPr>
            <m:sty m:val="p"/>
          </m:rPr>
          <m:t>)</m:t>
        </m:r>
      </m:oMath>
      <w:r>
        <w:rPr>
          <w:rFonts w:ascii="Times New Roman" w:hAnsi="Times New Roman"/>
          <w:i/>
          <w:iCs/>
        </w:rPr>
        <w:t xml:space="preserve">, so, writing</w:t>
      </w:r>
      <w:r>
        <w:rPr>
          <w:rFonts w:ascii="Times New Roman" w:hAnsi="Times New Roman"/>
          <w:i/>
          <w:iCs/>
        </w:rPr>
        <w:t xml:space="preserve"> </w:t>
      </w:r>
      <m:oMath>
        <m:sSub>
          <m:e>
            <m:r>
              <m:t>a</m:t>
            </m:r>
          </m:e>
          <m:sub>
            <m:r>
              <m:t>0</m:t>
            </m:r>
          </m:sub>
        </m:sSub>
        <m:box>
          <m:boxPr>
            <m:opEmu m:val="on"/>
          </m:boxPr>
          <m:e>
            <m:r>
              <m:rPr>
                <m:sty m:val="p"/>
              </m:rPr>
              <m:t>:=</m:t>
            </m:r>
          </m:e>
        </m:box>
        <m:r>
          <m:t>K</m:t>
        </m:r>
        <m:r>
          <m:rPr>
            <m:sty m:val="p"/>
          </m:rPr>
          <m:t>−</m:t>
        </m:r>
        <m:acc>
          <m:accPr>
            <m:chr m:val="‾"/>
          </m:accPr>
          <m:e>
            <m:r>
              <m:t>S</m:t>
            </m:r>
          </m:e>
        </m:acc>
      </m:oMath>
      <w:r>
        <w:rPr>
          <w:rFonts w:ascii="Times New Roman" w:hAnsi="Times New Roman"/>
          <w:i/>
          <w:iCs/>
        </w:rPr>
        <w:t xml:space="preserve">,</w:t>
      </w:r>
      <w:r>
        <w:rPr>
          <w:rFonts w:ascii="Times New Roman" w:hAnsi="Times New Roman"/>
          <w:i/>
          <w:iCs/>
        </w:rPr>
        <w:t xml:space="preserve"> </w:t>
      </w:r>
      <m:oMathPara>
        <m:oMathParaPr>
          <m:jc m:val="center"/>
        </m:oMathParaPr>
        <m:oMath>
          <m:r>
            <m:t>a</m:t>
          </m:r>
          <m:r>
            <m:rPr>
              <m:sty m:val="p"/>
            </m:rPr>
            <m:t>(</m:t>
          </m:r>
          <m:r>
            <m:t>π</m:t>
          </m:r>
          <m:r>
            <m:rPr>
              <m:sty m:val="p"/>
            </m:rPr>
            <m:t>)</m:t>
          </m:r>
          <m:r>
            <m:rPr>
              <m:sty m:val="p"/>
            </m:rPr>
            <m:t>=</m:t>
          </m:r>
          <m:f>
            <m:fPr>
              <m:type m:val="bar"/>
            </m:fPr>
            <m:num>
              <m:acc>
                <m:accPr>
                  <m:chr m:val="‾"/>
                </m:accPr>
                <m:e>
                  <m:r>
                    <m:t>m</m:t>
                  </m:r>
                </m:e>
              </m:acc>
              <m:r>
                <m:rPr>
                  <m:sty m:val="p"/>
                </m:rPr>
                <m:t>(</m:t>
              </m:r>
              <m:r>
                <m:t>π</m:t>
              </m:r>
              <m:r>
                <m:rPr>
                  <m:sty m:val="p"/>
                </m:rPr>
                <m:t>)</m:t>
              </m:r>
              <m:r>
                <m:rPr>
                  <m:sty m:val="p"/>
                </m:rPr>
                <m:t>+</m:t>
              </m:r>
              <m:r>
                <m:t>K</m:t>
              </m:r>
              <m:r>
                <m:rPr>
                  <m:sty m:val="p"/>
                </m:rPr>
                <m:t>−</m:t>
              </m:r>
              <m:acc>
                <m:accPr>
                  <m:chr m:val="‾"/>
                </m:accPr>
                <m:e>
                  <m:r>
                    <m:t>S</m:t>
                  </m:r>
                </m:e>
              </m:acc>
              <m:r>
                <m:rPr>
                  <m:sty m:val="p"/>
                </m:rPr>
                <m:t>+</m:t>
              </m:r>
              <m:r>
                <m:t>P</m:t>
              </m:r>
              <m:r>
                <m:rPr>
                  <m:sty m:val="p"/>
                </m:rPr>
                <m:t>(</m:t>
              </m:r>
              <m:r>
                <m:t>π</m:t>
              </m:r>
              <m:r>
                <m:rPr>
                  <m:sty m:val="p"/>
                </m:rPr>
                <m:t>)</m:t>
              </m:r>
            </m:num>
            <m:den>
              <m:sSub>
                <m:e>
                  <m:r>
                    <m:t>σ</m:t>
                  </m:r>
                </m:e>
                <m:sub>
                  <m:r>
                    <m:t>ξ</m:t>
                  </m:r>
                </m:sub>
              </m:sSub>
            </m:den>
          </m:f>
          <m:r>
            <m:rPr>
              <m:sty m:val="p"/>
            </m:rPr>
            <m:t>=</m:t>
          </m:r>
          <m:f>
            <m:fPr>
              <m:type m:val="bar"/>
            </m:fPr>
            <m:num>
              <m:r>
                <m:t>2</m:t>
              </m:r>
              <m:r>
                <m:t> </m:t>
              </m:r>
              <m:acc>
                <m:accPr>
                  <m:chr m:val="‾"/>
                </m:accPr>
                <m:e>
                  <m:r>
                    <m:t>m</m:t>
                  </m:r>
                </m:e>
              </m:acc>
              <m:r>
                <m:rPr>
                  <m:sty m:val="p"/>
                </m:rPr>
                <m:t>(</m:t>
              </m:r>
              <m:r>
                <m:t>π</m:t>
              </m:r>
              <m:r>
                <m:rPr>
                  <m:sty m:val="p"/>
                </m:rPr>
                <m:t>)</m:t>
              </m:r>
              <m:r>
                <m:rPr>
                  <m:sty m:val="p"/>
                </m:rPr>
                <m:t>+</m:t>
              </m:r>
              <m:sSub>
                <m:e>
                  <m:r>
                    <m:t>a</m:t>
                  </m:r>
                </m:e>
                <m:sub>
                  <m:r>
                    <m:t>0</m:t>
                  </m:r>
                </m:sub>
              </m:sSub>
            </m:num>
            <m:den>
              <m:sSub>
                <m:e>
                  <m:r>
                    <m:t>σ</m:t>
                  </m:r>
                </m:e>
                <m:sub>
                  <m:r>
                    <m:t>ξ</m:t>
                  </m:r>
                </m:sub>
              </m:sSub>
            </m:den>
          </m:f>
          <m:r>
            <m:rPr>
              <m:sty m:val="p"/>
            </m:rPr>
            <m:t>,</m:t>
          </m:r>
          <m:r>
            <m:t>  </m:t>
          </m:r>
          <m:f>
            <m:fPr>
              <m:type m:val="bar"/>
            </m:fPr>
            <m:num>
              <m:r>
                <m:rPr>
                  <m:sty m:val="p"/>
                </m:rPr>
                <m:t>d</m:t>
              </m:r>
              <m:r>
                <m:t>a</m:t>
              </m:r>
            </m:num>
            <m:den>
              <m:r>
                <m:rPr>
                  <m:sty m:val="p"/>
                </m:rPr>
                <m:t>d</m:t>
              </m:r>
              <m:r>
                <m:t>π</m:t>
              </m:r>
            </m:den>
          </m:f>
          <m:r>
            <m:rPr>
              <m:sty m:val="p"/>
            </m:rPr>
            <m:t>=</m:t>
          </m:r>
          <m:f>
            <m:fPr>
              <m:type m:val="bar"/>
            </m:fPr>
            <m:num>
              <m:r>
                <m:t>2</m:t>
              </m:r>
              <m:r>
                <m:t>ν</m:t>
              </m:r>
            </m:num>
            <m:den>
              <m:sSub>
                <m:e>
                  <m:r>
                    <m:t>σ</m:t>
                  </m:r>
                </m:e>
                <m:sub>
                  <m:r>
                    <m:t>ξ</m:t>
                  </m:r>
                </m:sub>
              </m:sSub>
            </m:den>
          </m:f>
          <m:r>
            <m:rPr>
              <m:sty m:val="p"/>
            </m:rPr>
            <m:t>=</m:t>
          </m:r>
          <m:r>
            <m:rPr>
              <m:sty m:val="p"/>
            </m:rPr>
            <m:t>:</m:t>
          </m:r>
          <m:r>
            <m:t>b</m:t>
          </m:r>
          <m:r>
            <m:rPr>
              <m:sty m:val="p"/>
            </m:rPr>
            <m:t>.</m:t>
          </m:r>
        </m:oMath>
      </m:oMathPara>
    </w:p>
    <w:bookmarkEnd w:id="216"/>
    <w:bookmarkStart w:id="217" w:name="rem:d5-anegative"/>
    <w:p>
      <w:pPr>
        <w:pStyle w:val="FirstParagraph"/>
        <w:keepLines/>
        <w:spacing w:before="60" w:after="60"/>
      </w:pPr>
      <w:r>
        <w:rPr>
          <w:rFonts w:ascii="Times New Roman" w:hAnsi="Times New Roman"/>
          <w:b/>
          <w:bCs/>
        </w:rPr>
        <w:t xml:space="preserve">Remark 16</w:t>
      </w:r>
      <w:r>
        <w:rPr>
          <w:rFonts w:ascii="Times New Roman" w:hAnsi="Times New Roman"/>
        </w:rPr>
        <w:t xml:space="preserve"> </w:t>
      </w:r>
      <w:r>
        <w:rPr>
          <w:rFonts w:ascii="Times New Roman" w:hAnsi="Times New Roman"/>
        </w:rPr>
        <w:t xml:space="preserve">(Calibration fact: the threshold argument is negative).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At the baseline (</w:t>
      </w:r>
      <m:oMath>
        <m:sSub>
          <m:e>
            <m:r>
              <m:t>m</m:t>
            </m:r>
          </m:e>
          <m:sub>
            <m:r>
              <m:t>0</m:t>
            </m:r>
          </m:sub>
        </m:sSub>
        <m:r>
          <m:rPr>
            <m:sty m:val="p"/>
          </m:rPr>
          <m:t>=</m:t>
        </m:r>
        <m:r>
          <m:t>0.10</m:t>
        </m:r>
      </m:oMath>
      <w:r>
        <w:rPr>
          <w:rFonts w:ascii="Times New Roman" w:hAnsi="Times New Roman"/>
          <w:i/>
          <w:iCs/>
        </w:rPr>
        <w:t xml:space="preserve">,</w:t>
      </w:r>
      <w:r>
        <w:rPr>
          <w:rFonts w:ascii="Times New Roman" w:hAnsi="Times New Roman"/>
          <w:i/>
          <w:iCs/>
        </w:rPr>
        <w:t xml:space="preserve"> </w:t>
      </w:r>
      <m:oMath>
        <m:acc>
          <m:accPr>
            <m:chr m:val="̃"/>
          </m:accPr>
          <m:e>
            <m:r>
              <m:t>m</m:t>
            </m:r>
          </m:e>
        </m:acc>
        <m:r>
          <m:rPr>
            <m:sty m:val="p"/>
          </m:rPr>
          <m:t>=</m:t>
        </m:r>
        <m:r>
          <m:t>0.28</m:t>
        </m:r>
      </m:oMath>
      <w:r>
        <w:rPr>
          <w:rFonts w:ascii="Times New Roman" w:hAnsi="Times New Roman"/>
          <w:i/>
          <w:iCs/>
        </w:rPr>
        <w:t xml:space="preserve">, so</w:t>
      </w:r>
      <w:r>
        <w:rPr>
          <w:rFonts w:ascii="Times New Roman" w:hAnsi="Times New Roman"/>
          <w:i/>
          <w:iCs/>
        </w:rPr>
        <w:t xml:space="preserve"> </w:t>
      </w:r>
      <m:oMath>
        <m:r>
          <m:t>ν</m:t>
        </m:r>
        <m:r>
          <m:rPr>
            <m:sty m:val="p"/>
          </m:rPr>
          <m:t>=</m:t>
        </m:r>
        <m:r>
          <m:t>0.18</m:t>
        </m:r>
      </m:oMath>
      <w:r>
        <w:rPr>
          <w:rFonts w:ascii="Times New Roman" w:hAnsi="Times New Roman"/>
          <w:i/>
          <w:iCs/>
        </w:rPr>
        <w:t xml:space="preserve">;</w:t>
      </w:r>
      <w:r>
        <w:rPr>
          <w:rFonts w:ascii="Times New Roman" w:hAnsi="Times New Roman"/>
          <w:i/>
          <w:iCs/>
        </w:rPr>
        <w:t xml:space="preserve"> </w:t>
      </w:r>
      <m:oMath>
        <m:r>
          <m:t>K</m:t>
        </m:r>
        <m:r>
          <m:rPr>
            <m:sty m:val="p"/>
          </m:rPr>
          <m:t>=</m:t>
        </m:r>
        <m:r>
          <m:t>0.15</m:t>
        </m:r>
      </m:oMath>
      <w:r>
        <w:rPr>
          <w:rFonts w:ascii="Times New Roman" w:hAnsi="Times New Roman"/>
          <w:i/>
          <w:iCs/>
        </w:rPr>
        <w:t xml:space="preserve">,</w:t>
      </w:r>
      <w:r>
        <w:rPr>
          <w:rFonts w:ascii="Times New Roman" w:hAnsi="Times New Roman"/>
          <w:i/>
          <w:iCs/>
        </w:rPr>
        <w:t xml:space="preserve"> </w:t>
      </w:r>
      <m:oMath>
        <m:acc>
          <m:accPr>
            <m:chr m:val="‾"/>
          </m:accPr>
          <m:e>
            <m:r>
              <m:t>S</m:t>
            </m:r>
          </m:e>
        </m:acc>
        <m:r>
          <m:rPr>
            <m:sty m:val="p"/>
          </m:rPr>
          <m:t>=</m:t>
        </m:r>
        <m:r>
          <m:t>1.44</m:t>
        </m:r>
      </m:oMath>
      <w:r>
        <w:rPr>
          <w:rFonts w:ascii="Times New Roman" w:hAnsi="Times New Roman"/>
          <w:i/>
          <w:iCs/>
        </w:rPr>
        <w:t xml:space="preserve">,</w:t>
      </w:r>
      <w:r>
        <w:rPr>
          <w:rFonts w:ascii="Times New Roman" w:hAnsi="Times New Roman"/>
          <w:i/>
          <w:iCs/>
        </w:rPr>
        <w:t xml:space="preserve"> </w:t>
      </w:r>
      <m:oMath>
        <m:sSub>
          <m:e>
            <m:r>
              <m:t>σ</m:t>
            </m:r>
          </m:e>
          <m:sub>
            <m:r>
              <m:t>ξ</m:t>
            </m:r>
          </m:sub>
        </m:sSub>
        <m:r>
          <m:rPr>
            <m:sty m:val="p"/>
          </m:rPr>
          <m:t>=</m:t>
        </m:r>
        <m:r>
          <m:t>0.40</m:t>
        </m:r>
      </m:oMath>
      <w:r>
        <w:rPr>
          <w:rFonts w:ascii="Times New Roman" w:hAnsi="Times New Roman"/>
          <w:i/>
          <w:iCs/>
        </w:rPr>
        <w:t xml:space="preserve">) we have</w:t>
      </w:r>
      <w:r>
        <w:rPr>
          <w:rFonts w:ascii="Times New Roman" w:hAnsi="Times New Roman"/>
          <w:i/>
          <w:iCs/>
        </w:rPr>
        <w:t xml:space="preserve"> </w:t>
      </w:r>
      <m:oMath>
        <m:sSub>
          <m:e>
            <m:r>
              <m:t>a</m:t>
            </m:r>
          </m:e>
          <m:sub>
            <m:r>
              <m:t>0</m:t>
            </m:r>
          </m:sub>
        </m:sSub>
        <m:r>
          <m:rPr>
            <m:sty m:val="p"/>
          </m:rPr>
          <m:t>=</m:t>
        </m:r>
        <m:r>
          <m:t>K</m:t>
        </m:r>
        <m:r>
          <m:rPr>
            <m:sty m:val="p"/>
          </m:rPr>
          <m:t>−</m:t>
        </m:r>
        <m:acc>
          <m:accPr>
            <m:chr m:val="‾"/>
          </m:accPr>
          <m:e>
            <m:r>
              <m:t>S</m:t>
            </m:r>
          </m:e>
        </m:acc>
        <m:r>
          <m:rPr>
            <m:sty m:val="p"/>
          </m:rPr>
          <m:t>=</m:t>
        </m:r>
        <m:r>
          <m:rPr>
            <m:sty m:val="p"/>
          </m:rPr>
          <m:t>−</m:t>
        </m:r>
        <m:r>
          <m:t>1.29</m:t>
        </m:r>
      </m:oMath>
      <w:r>
        <w:rPr>
          <w:rFonts w:ascii="Times New Roman" w:hAnsi="Times New Roman"/>
          <w:i/>
          <w:iCs/>
        </w:rPr>
        <w:t xml:space="preserve">, while</w:t>
      </w:r>
      <w:r>
        <w:rPr>
          <w:rFonts w:ascii="Times New Roman" w:hAnsi="Times New Roman"/>
          <w:i/>
          <w:iCs/>
        </w:rPr>
        <w:t xml:space="preserve"> </w:t>
      </w:r>
      <m:oMath>
        <m:r>
          <m:t>2</m:t>
        </m:r>
        <m:r>
          <m:t> </m:t>
        </m:r>
        <m:acc>
          <m:accPr>
            <m:chr m:val="‾"/>
          </m:accPr>
          <m:e>
            <m:r>
              <m:t>m</m:t>
            </m:r>
          </m:e>
        </m:acc>
        <m:r>
          <m:rPr>
            <m:sty m:val="p"/>
          </m:rPr>
          <m:t>(</m:t>
        </m:r>
        <m:r>
          <m:t>π</m:t>
        </m:r>
        <m:r>
          <m:rPr>
            <m:sty m:val="p"/>
          </m:rPr>
          <m:t>)</m:t>
        </m:r>
        <m:r>
          <m:rPr>
            <m:sty m:val="p"/>
          </m:rPr>
          <m:t>∈</m:t>
        </m:r>
        <m:r>
          <m:rPr>
            <m:sty m:val="p"/>
          </m:rPr>
          <m:t>[</m:t>
        </m:r>
        <m:r>
          <m:t>0.20</m:t>
        </m:r>
        <m:r>
          <m:rPr>
            <m:sty m:val="p"/>
          </m:rPr>
          <m:t>,</m:t>
        </m:r>
        <m:r>
          <m:t>0.56</m:t>
        </m:r>
        <m:r>
          <m:rPr>
            <m:sty m:val="p"/>
          </m:rPr>
          <m:t>]</m:t>
        </m:r>
      </m:oMath>
      <w:r>
        <w:rPr>
          <w:rFonts w:ascii="Times New Roman" w:hAnsi="Times New Roman"/>
          <w:i/>
          <w:iCs/>
        </w:rPr>
        <w:t xml:space="preserve"> </w:t>
      </w:r>
      <w:r>
        <w:rPr>
          <w:rFonts w:ascii="Times New Roman" w:hAnsi="Times New Roman"/>
          <w:i/>
          <w:iCs/>
        </w:rPr>
        <w:t xml:space="preserve">as</w:t>
      </w:r>
      <w:r>
        <w:rPr>
          <w:rFonts w:ascii="Times New Roman" w:hAnsi="Times New Roman"/>
          <w:i/>
          <w:iCs/>
        </w:rPr>
        <w:t xml:space="preserve"> </w:t>
      </w:r>
      <m:oMath>
        <m:r>
          <m:t>π</m:t>
        </m:r>
      </m:oMath>
      <w:r>
        <w:rPr>
          <w:rFonts w:ascii="Times New Roman" w:hAnsi="Times New Roman"/>
          <w:i/>
          <w:iCs/>
        </w:rPr>
        <w:t xml:space="preserve"> </w:t>
      </w:r>
      <w:r>
        <w:rPr>
          <w:rFonts w:ascii="Times New Roman" w:hAnsi="Times New Roman"/>
          <w:i/>
          <w:iCs/>
        </w:rPr>
        <w:t xml:space="preserve">ranges over</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Hence the numerator</w:t>
      </w:r>
      <w:r>
        <w:rPr>
          <w:rFonts w:ascii="Times New Roman" w:hAnsi="Times New Roman"/>
          <w:i/>
          <w:iCs/>
        </w:rPr>
        <w:t xml:space="preserve"> </w:t>
      </w:r>
      <m:oMath>
        <m:r>
          <m:t>2</m:t>
        </m:r>
        <m:acc>
          <m:accPr>
            <m:chr m:val="‾"/>
          </m:accPr>
          <m:e>
            <m:r>
              <m:t>m</m:t>
            </m:r>
          </m:e>
        </m:acc>
        <m:r>
          <m:rPr>
            <m:sty m:val="p"/>
          </m:rPr>
          <m:t>(</m:t>
        </m:r>
        <m:r>
          <m:t>π</m:t>
        </m:r>
        <m:r>
          <m:rPr>
            <m:sty m:val="p"/>
          </m:rPr>
          <m:t>)</m:t>
        </m:r>
        <m:r>
          <m:rPr>
            <m:sty m:val="p"/>
          </m:rPr>
          <m:t>+</m:t>
        </m:r>
        <m:sSub>
          <m:e>
            <m:r>
              <m:t>a</m:t>
            </m:r>
          </m:e>
          <m:sub>
            <m:r>
              <m:t>0</m:t>
            </m:r>
          </m:sub>
        </m:sSub>
        <m:r>
          <m:rPr>
            <m:sty m:val="p"/>
          </m:rPr>
          <m:t>∈</m:t>
        </m:r>
        <m:r>
          <m:rPr>
            <m:sty m:val="p"/>
          </m:rPr>
          <m:t>[</m:t>
        </m:r>
        <m:r>
          <m:rPr>
            <m:sty m:val="p"/>
          </m:rPr>
          <m:t>−</m:t>
        </m:r>
        <m:r>
          <m:t>1.09</m:t>
        </m:r>
        <m:r>
          <m:rPr>
            <m:sty m:val="p"/>
          </m:rPr>
          <m:t>,</m:t>
        </m:r>
        <m:r>
          <m:rPr>
            <m:sty m:val="p"/>
          </m:rPr>
          <m:t>−</m:t>
        </m:r>
        <m:r>
          <m:t>0.73</m:t>
        </m:r>
        <m:r>
          <m:rPr>
            <m:sty m:val="p"/>
          </m:rPr>
          <m:t>]</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w:r>
        <w:rPr>
          <w:rFonts w:ascii="Times New Roman" w:hAnsi="Times New Roman"/>
          <w:i/>
          <w:i/>
          <w:iCs/>
          <w:iCs/>
        </w:rPr>
        <w:t xml:space="preserve">strictly negative for every</w:t>
      </w:r>
      <w:r>
        <w:rPr>
          <w:rFonts w:ascii="Times New Roman" w:hAnsi="Times New Roman"/>
          <w:i/>
          <w:i/>
          <w:iCs/>
          <w:iCs/>
        </w:rPr>
        <w:t xml:space="preserve"> </w:t>
      </w:r>
      <m:oMath>
        <m:r>
          <m:t>π</m:t>
        </m:r>
      </m:oMath>
      <w:r>
        <w:rPr>
          <w:rFonts w:ascii="Times New Roman" w:hAnsi="Times New Roman"/>
          <w:i/>
          <w:iCs/>
        </w:rPr>
        <w:t xml:space="preserve">, so</w:t>
      </w:r>
      <w:r>
        <w:rPr>
          <w:rFonts w:ascii="Times New Roman" w:hAnsi="Times New Roman"/>
          <w:i/>
          <w:iCs/>
        </w:rPr>
        <w:t xml:space="preserve"> </w:t>
      </w:r>
      <m:oMath>
        <m:r>
          <m:t>a</m:t>
        </m:r>
        <m:r>
          <m:rPr>
            <m:sty m:val="p"/>
          </m:rPr>
          <m:t>(</m:t>
        </m:r>
        <m:r>
          <m:t>π</m:t>
        </m:r>
        <m:r>
          <m:rPr>
            <m:sty m:val="p"/>
          </m:rPr>
          <m:t>)</m:t>
        </m:r>
        <m:r>
          <m:rPr>
            <m:sty m:val="p"/>
          </m:rPr>
          <m:t>&lt;</m:t>
        </m:r>
        <m:r>
          <m:t>0</m:t>
        </m:r>
      </m:oMath>
      <w:r>
        <w:rPr>
          <w:rFonts w:ascii="Times New Roman" w:hAnsi="Times New Roman"/>
          <w:i/>
          <w:iCs/>
        </w:rPr>
        <w:t xml:space="preserve"> </w:t>
      </w:r>
      <w:r>
        <w:rPr>
          <w:rFonts w:ascii="Times New Roman" w:hAnsi="Times New Roman"/>
          <w:i/>
          <w:iCs/>
        </w:rPr>
        <w:t xml:space="preserve">throughout, and this remains true for every</w:t>
      </w:r>
      <w:r>
        <w:rPr>
          <w:rFonts w:ascii="Times New Roman" w:hAnsi="Times New Roman"/>
          <w:i/>
          <w:iCs/>
        </w:rPr>
        <w:t xml:space="preserve"> </w:t>
      </w:r>
      <m:oMath>
        <m:sSub>
          <m:e>
            <m:r>
              <m:t>σ</m:t>
            </m:r>
          </m:e>
          <m:sub>
            <m:r>
              <m:t>ξ</m:t>
            </m:r>
          </m:sub>
        </m:sSub>
      </m:oMath>
      <w:r>
        <w:rPr>
          <w:rFonts w:ascii="Times New Roman" w:hAnsi="Times New Roman"/>
          <w:i/>
          <w:iCs/>
        </w:rPr>
        <w:t xml:space="preserve"> </w:t>
      </w:r>
      <w:r>
        <w:rPr>
          <w:rFonts w:ascii="Times New Roman" w:hAnsi="Times New Roman"/>
          <w:i/>
          <w:iCs/>
        </w:rPr>
        <w:t xml:space="preserve">in the calibration family</w:t>
      </w:r>
      <w:r>
        <w:rPr>
          <w:rFonts w:ascii="Times New Roman" w:hAnsi="Times New Roman"/>
          <w:i/>
          <w:iCs/>
        </w:rPr>
        <w:t xml:space="preserve"> </w:t>
      </w:r>
      <m:oMath>
        <m:r>
          <m:rPr>
            <m:sty m:val="p"/>
          </m:rPr>
          <m:t>{</m:t>
        </m:r>
        <m:r>
          <m:t>0.10</m:t>
        </m:r>
        <m:r>
          <m:rPr>
            <m:sty m:val="p"/>
          </m:rPr>
          <m:t>,</m:t>
        </m:r>
        <m:r>
          <m:rPr>
            <m:sty m:val="p"/>
          </m:rPr>
          <m:t>…</m:t>
        </m:r>
        <m:r>
          <m:rPr>
            <m:sty m:val="p"/>
          </m:rPr>
          <m:t>,</m:t>
        </m:r>
        <m:r>
          <m:t>0.60</m:t>
        </m:r>
        <m:r>
          <m:rPr>
            <m:sty m:val="p"/>
          </m:rPr>
          <m:t>}</m:t>
        </m:r>
      </m:oMath>
      <w:r>
        <w:rPr>
          <w:rFonts w:ascii="Times New Roman" w:hAnsi="Times New Roman"/>
          <w:i/>
          <w:iCs/>
        </w:rPr>
        <w:t xml:space="preserve">. This single sign fact governs the rest of the appendix.</w:t>
      </w:r>
    </w:p>
    <w:bookmarkEnd w:id="217"/>
    <w:bookmarkStart w:id="218" w:name="lem:d5-twopoint"/>
    <w:p>
      <w:pPr>
        <w:pStyle w:val="BodyText"/>
        <w:keepLines/>
        <w:spacing w:before="60" w:after="60"/>
      </w:pPr>
      <w:r>
        <w:rPr>
          <w:rFonts w:ascii="Times New Roman" w:hAnsi="Times New Roman"/>
          <w:b/>
          <w:bCs/>
        </w:rPr>
        <w:t xml:space="preserve">Lemma 22</w:t>
      </w:r>
      <w:r>
        <w:rPr>
          <w:rFonts w:ascii="Times New Roman" w:hAnsi="Times New Roman"/>
        </w:rPr>
        <w:t xml:space="preserve"> </w:t>
      </w:r>
      <w:r>
        <w:rPr>
          <w:rFonts w:ascii="Times New Roman" w:hAnsi="Times New Roman"/>
        </w:rPr>
        <w:t xml:space="preserve">(Two-point representation of the</w:t>
      </w:r>
      <w:r>
        <w:rPr>
          <w:rFonts w:ascii="Times New Roman" w:hAnsi="Times New Roman"/>
        </w:rPr>
        <w:t xml:space="preserve"> </w:t>
      </w:r>
      <m:oMath>
        <m:r>
          <m:t>D</m:t>
        </m:r>
        <m:r>
          <m:rPr>
            <m:sty m:val="p"/>
          </m:rPr>
          <m:t>=</m:t>
        </m:r>
        <m:r>
          <m:t>0</m:t>
        </m:r>
      </m:oMath>
      <w:r>
        <w:rPr>
          <w:rFonts w:ascii="Times New Roman" w:hAnsi="Times New Roman"/>
        </w:rPr>
        <w:t xml:space="preserve"> </w:t>
      </w:r>
      <w:r>
        <w:rPr>
          <w:rFonts w:ascii="Times New Roman" w:hAnsi="Times New Roman"/>
        </w:rPr>
        <w:t xml:space="preserve">block).</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w:t>
      </w:r>
      <w:r>
        <w:rPr>
          <w:rFonts w:ascii="Times New Roman" w:hAnsi="Times New Roman"/>
          <w:i/>
          <w:iCs/>
        </w:rPr>
        <w:t xml:space="preserve"> </w:t>
      </w:r>
      <m:oMath>
        <m:sSup>
          <m:e>
            <m:r>
              <m:rPr>
                <m:sty m:val="p"/>
              </m:rPr>
              <m:t>Φ</m:t>
            </m:r>
          </m:e>
          <m:sup>
            <m:r>
              <m:t>D</m:t>
            </m:r>
            <m:r>
              <m:t>0</m:t>
            </m:r>
          </m:sup>
        </m:sSup>
        <m:r>
          <m:rPr>
            <m:sty m:val="p"/>
          </m:rPr>
          <m:t>(</m:t>
        </m:r>
        <m:r>
          <m:t>κ</m:t>
        </m:r>
        <m:r>
          <m:rPr>
            <m:sty m:val="p"/>
          </m:rPr>
          <m:t>)</m:t>
        </m:r>
      </m:oMath>
      <w:r>
        <w:rPr>
          <w:rFonts w:ascii="Times New Roman" w:hAnsi="Times New Roman"/>
          <w:i/>
          <w:iCs/>
        </w:rPr>
        <w:t xml:space="preserve"> </w:t>
      </w:r>
      <w:r>
        <w:rPr>
          <w:rFonts w:ascii="Times New Roman" w:hAnsi="Times New Roman"/>
          <w:i/>
          <w:iCs/>
        </w:rPr>
        <w:t xml:space="preserve">denote the</w:t>
      </w:r>
      <w:r>
        <w:rPr>
          <w:rFonts w:ascii="Times New Roman" w:hAnsi="Times New Roman"/>
          <w:i/>
          <w:iCs/>
        </w:rPr>
        <w:t xml:space="preserve"> </w:t>
      </w:r>
      <m:oMath>
        <m:r>
          <m:t>D</m:t>
        </m:r>
        <m:r>
          <m:rPr>
            <m:sty m:val="p"/>
          </m:rPr>
          <m:t>=</m:t>
        </m:r>
        <m:r>
          <m:t>0</m:t>
        </m:r>
      </m:oMath>
      <w:r>
        <w:rPr>
          <w:rFonts w:ascii="Times New Roman" w:hAnsi="Times New Roman"/>
          <w:i/>
          <w:iCs/>
        </w:rPr>
        <w:t xml:space="preserve"> </w:t>
      </w:r>
      <w:r>
        <w:rPr>
          <w:rFonts w:ascii="Times New Roman" w:hAnsi="Times New Roman"/>
          <w:i/>
          <w:iCs/>
        </w:rPr>
        <w:t xml:space="preserve">contribution to</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Under the two-point law</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the</w:t>
      </w:r>
      <w:r>
        <w:rPr>
          <w:rFonts w:ascii="Times New Roman" w:hAnsi="Times New Roman"/>
          <w:i/>
          <w:iCs/>
        </w:rPr>
        <w:t xml:space="preserve"> </w:t>
      </w:r>
      <m:oMath>
        <m:r>
          <m:t>π</m:t>
        </m:r>
        <m:r>
          <m:rPr>
            <m:sty m:val="p"/>
          </m:rPr>
          <m:t>=</m:t>
        </m:r>
        <m:r>
          <m:t>0</m:t>
        </m:r>
      </m:oMath>
      <w:r>
        <w:rPr>
          <w:rFonts w:ascii="Times New Roman" w:hAnsi="Times New Roman"/>
          <w:i/>
          <w:iCs/>
        </w:rPr>
        <w:t xml:space="preserve"> </w:t>
      </w:r>
      <w:r>
        <w:rPr>
          <w:rFonts w:ascii="Times New Roman" w:hAnsi="Times New Roman"/>
          <w:i/>
          <w:iCs/>
        </w:rPr>
        <w:t xml:space="preserve">atom carries the</w:t>
      </w:r>
      <w:r>
        <w:rPr>
          <w:rFonts w:ascii="Times New Roman" w:hAnsi="Times New Roman"/>
          <w:i/>
          <w:iCs/>
        </w:rPr>
        <w:t xml:space="preserve"> </w:t>
      </w:r>
      <w:r>
        <w:rPr>
          <w:rFonts w:ascii="Times New Roman" w:hAnsi="Times New Roman"/>
          <w:i/>
          <w:i/>
          <w:iCs/>
          <w:iCs/>
        </w:rPr>
        <w:t xml:space="preserve">Exit</w:t>
      </w:r>
      <w:r>
        <w:rPr>
          <w:rFonts w:ascii="Times New Roman" w:hAnsi="Times New Roman"/>
          <w:i/>
          <w:iCs/>
        </w:rPr>
        <w:t xml:space="preserve"> </w:t>
      </w:r>
      <w:r>
        <w:rPr>
          <w:rFonts w:ascii="Times New Roman" w:hAnsi="Times New Roman"/>
          <w:i/>
          <w:iCs/>
        </w:rPr>
        <w:t xml:space="preserve">mass and the</w:t>
      </w:r>
      <w:r>
        <w:rPr>
          <w:rFonts w:ascii="Times New Roman" w:hAnsi="Times New Roman"/>
          <w:i/>
          <w:iCs/>
        </w:rPr>
        <w:t xml:space="preserve"> </w:t>
      </w:r>
      <m:oMath>
        <m:acc>
          <m:accPr>
            <m:chr m:val="‾"/>
          </m:accPr>
          <m:e>
            <m:r>
              <m:t>π</m:t>
            </m:r>
          </m:e>
        </m:acc>
      </m:oMath>
      <w:r>
        <w:rPr>
          <w:rFonts w:ascii="Times New Roman" w:hAnsi="Times New Roman"/>
          <w:i/>
          <w:iCs/>
        </w:rPr>
        <w:t xml:space="preserve"> </w:t>
      </w:r>
      <w:r>
        <w:rPr>
          <w:rFonts w:ascii="Times New Roman" w:hAnsi="Times New Roman"/>
          <w:i/>
          <w:iCs/>
        </w:rPr>
        <w:t xml:space="preserve">atom the pooled</w:t>
      </w:r>
      <w:r>
        <w:rPr>
          <w:rFonts w:ascii="Times New Roman" w:hAnsi="Times New Roman"/>
          <w:i/>
          <w:iCs/>
        </w:rPr>
        <w:t xml:space="preserve"> </w:t>
      </w:r>
      <m:oMath>
        <m:r>
          <m:t>q</m:t>
        </m:r>
        <m:r>
          <m:rPr>
            <m:sty m:val="p"/>
          </m:rPr>
          <m:t>=</m:t>
        </m:r>
        <m:r>
          <m:t>0</m:t>
        </m:r>
      </m:oMath>
      <w:r>
        <w:rPr>
          <w:rFonts w:ascii="Times New Roman" w:hAnsi="Times New Roman"/>
          <w:i/>
          <w:iCs/>
        </w:rPr>
        <w:t xml:space="preserve"> </w:t>
      </w:r>
      <w:r>
        <w:rPr>
          <w:rFonts w:ascii="Times New Roman" w:hAnsi="Times New Roman"/>
          <w:i/>
          <w:iCs/>
        </w:rPr>
        <w:t xml:space="preserve">mass:</w:t>
      </w:r>
      <w:r>
        <w:rPr>
          <w:rFonts w:ascii="Times New Roman" w:hAnsi="Times New Roman"/>
          <w:i/>
          <w:iCs/>
        </w:rPr>
        <w:t xml:space="preserve"> </w:t>
      </w:r>
      <m:oMath>
        <m:sSup>
          <m:e>
            <m:r>
              <m:rPr>
                <m:sty m:val="p"/>
              </m:rPr>
              <m:t>Φ</m:t>
            </m:r>
          </m:e>
          <m:sup>
            <m:r>
              <m:t>D</m:t>
            </m:r>
            <m:r>
              <m:t>0</m:t>
            </m:r>
          </m:sup>
        </m:sSup>
        <m:r>
          <m:rPr>
            <m:sty m:val="p"/>
          </m:rPr>
          <m:t>(</m:t>
        </m:r>
        <m:r>
          <m:t>κ</m:t>
        </m:r>
        <m:r>
          <m:rPr>
            <m:sty m:val="p"/>
          </m:rPr>
          <m:t>)</m:t>
        </m:r>
        <m:r>
          <m:rPr>
            <m:sty m:val="p"/>
          </m:rPr>
          <m:t>=</m:t>
        </m:r>
        <m:sSub>
          <m:e>
            <m:r>
              <m:t>ω</m:t>
            </m:r>
          </m:e>
          <m:sub>
            <m:r>
              <m:t>E</m:t>
            </m:r>
          </m:sub>
        </m:sSub>
        <m:r>
          <m:t> </m:t>
        </m:r>
        <m:r>
          <m:t>g</m:t>
        </m:r>
        <m:r>
          <m:rPr>
            <m:sty m:val="p"/>
          </m:rPr>
          <m:t>(</m:t>
        </m:r>
        <m:r>
          <m:t>0</m:t>
        </m:r>
        <m:r>
          <m:rPr>
            <m:sty m:val="p"/>
          </m:rPr>
          <m:t>)</m:t>
        </m:r>
        <m:r>
          <m:rPr>
            <m:sty m:val="p"/>
          </m:rPr>
          <m:t>+</m:t>
        </m:r>
        <m:r>
          <m:rPr>
            <m:sty m:val="p"/>
          </m:rPr>
          <m:t>(</m:t>
        </m:r>
        <m:sSub>
          <m:e>
            <m:r>
              <m:t>ω</m:t>
            </m:r>
          </m:e>
          <m:sub>
            <m:r>
              <m:t>H</m:t>
            </m:r>
          </m:sub>
        </m:sSub>
        <m:r>
          <m:rPr>
            <m:sty m:val="p"/>
          </m:rPr>
          <m:t>+</m:t>
        </m:r>
        <m:sSub>
          <m:e>
            <m:r>
              <m:t>ω</m:t>
            </m:r>
          </m:e>
          <m:sub>
            <m:r>
              <m:t>Q</m:t>
            </m:r>
          </m:sub>
        </m:sSub>
        <m:r>
          <m:rPr>
            <m:sty m:val="p"/>
          </m:rPr>
          <m:t>)</m:t>
        </m:r>
        <m:r>
          <m:t> </m:t>
        </m:r>
        <m:r>
          <m:t>g</m:t>
        </m:r>
        <m:r>
          <m:rPr>
            <m:sty m:val="p"/>
          </m:rPr>
          <m:t>(</m:t>
        </m:r>
        <m:acc>
          <m:accPr>
            <m:chr m:val="‾"/>
          </m:accPr>
          <m:e>
            <m:r>
              <m:t>π</m:t>
            </m:r>
          </m:e>
        </m:acc>
        <m:r>
          <m:rPr>
            <m:sty m:val="p"/>
          </m:rPr>
          <m:t>)</m:t>
        </m:r>
      </m:oMath>
      <w:r>
        <w:rPr>
          <w:rFonts w:ascii="Times New Roman" w:hAnsi="Times New Roman"/>
          <w:i/>
          <w:iCs/>
        </w:rPr>
        <w:t xml:space="preserve">, and the full minority object is</w:t>
      </w:r>
      <w:r>
        <w:rPr>
          <w:rFonts w:ascii="Times New Roman" w:hAnsi="Times New Roman"/>
          <w:i/>
          <w:iCs/>
        </w:rPr>
        <w:t xml:space="preserve"> </w:t>
      </w:r>
      <m:oMath>
        <m:sSup>
          <m:e>
            <m:r>
              <m:rPr>
                <m:sty m:val="p"/>
              </m:rPr>
              <m:t>Δ</m:t>
            </m:r>
          </m:e>
          <m:sup>
            <m:r>
              <m:rPr>
                <m:sty m:val="p"/>
              </m:rPr>
              <m:t>min</m:t>
            </m:r>
          </m:sup>
        </m:sSup>
        <m:r>
          <m:rPr>
            <m:sty m:val="p"/>
          </m:rPr>
          <m:t>=</m:t>
        </m:r>
        <m:sSup>
          <m:e>
            <m:r>
              <m:rPr>
                <m:sty m:val="p"/>
              </m:rPr>
              <m:t>Φ</m:t>
            </m:r>
          </m:e>
          <m:sup>
            <m:r>
              <m:t>D</m:t>
            </m:r>
            <m:r>
              <m:t>0</m:t>
            </m:r>
          </m:sup>
        </m:sSup>
        <m:r>
          <m:rPr>
            <m:sty m:val="p"/>
          </m:rPr>
          <m:t>+</m:t>
        </m:r>
        <m:r>
          <m:t>R</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R</m:t>
        </m:r>
      </m:oMath>
      <w:r>
        <w:rPr>
          <w:rFonts w:ascii="Times New Roman" w:hAnsi="Times New Roman"/>
          <w:i/>
          <w:iCs/>
        </w:rPr>
        <w:t xml:space="preserve"> </w:t>
      </w:r>
      <w:r>
        <w:rPr>
          <w:rFonts w:ascii="Times New Roman" w:hAnsi="Times New Roman"/>
          <w:i/>
          <w:iCs/>
        </w:rPr>
        <w:t xml:space="preserve">the</w:t>
      </w:r>
      <w:r>
        <w:rPr>
          <w:rFonts w:ascii="Times New Roman" w:hAnsi="Times New Roman"/>
          <w:i/>
          <w:iCs/>
        </w:rPr>
        <w:t xml:space="preserve"> </w:t>
      </w:r>
      <m:oMath>
        <m:r>
          <m:t>D</m:t>
        </m:r>
        <m:r>
          <m:rPr>
            <m:sty m:val="p"/>
          </m:rPr>
          <m:t>=</m:t>
        </m:r>
        <m:r>
          <m:t>1</m:t>
        </m:r>
      </m:oMath>
      <w:r>
        <w:rPr>
          <w:rFonts w:ascii="Times New Roman" w:hAnsi="Times New Roman"/>
          <w:i/>
          <w:iCs/>
        </w:rPr>
        <w:t xml:space="preserve"> </w:t>
      </w:r>
      <w:r>
        <w:rPr>
          <w:rFonts w:ascii="Times New Roman" w:hAnsi="Times New Roman"/>
          <w:i/>
          <w:iCs/>
        </w:rPr>
        <w:t xml:space="preserve">(Public Voice) block. Separately, the tower identity</w:t>
      </w:r>
      <w:r>
        <w:rPr>
          <w:rFonts w:ascii="Times New Roman" w:hAnsi="Times New Roman"/>
          <w:i/>
          <w:iCs/>
        </w:rPr>
        <w:t xml:space="preserve"> </w:t>
      </w:r>
      <m:oMath>
        <m:r>
          <m:rPr>
            <m:scr m:val="double-struck"/>
            <m:sty m:val="p"/>
          </m:rPr>
          <m:t>E</m:t>
        </m:r>
        <m:r>
          <m:rPr>
            <m:sty m:val="p"/>
          </m:rPr>
          <m:t>[</m:t>
        </m:r>
        <m:r>
          <m:t>π</m:t>
        </m:r>
        <m:r>
          <m:rPr>
            <m:sty m:val="p"/>
          </m:rPr>
          <m:t>(</m:t>
        </m:r>
        <m:r>
          <m:t>a</m:t>
        </m:r>
        <m:r>
          <m:rPr>
            <m:sty m:val="p"/>
          </m:rPr>
          <m:t>)</m:t>
        </m:r>
        <m:r>
          <m:t> </m:t>
        </m:r>
        <m:r>
          <m:rPr>
            <m:sty m:val="b"/>
          </m:rPr>
          <m:t>1</m:t>
        </m:r>
        <m:r>
          <m:rPr>
            <m:sty m:val="p"/>
          </m:rPr>
          <m:t>{</m:t>
        </m:r>
        <m:r>
          <m:t>D</m:t>
        </m:r>
        <m:r>
          <m:rPr>
            <m:sty m:val="p"/>
          </m:rPr>
          <m:t>=</m:t>
        </m:r>
        <m:r>
          <m:t>0</m:t>
        </m:r>
        <m:r>
          <m:rPr>
            <m:sty m:val="p"/>
          </m:rPr>
          <m:t>}</m:t>
        </m:r>
        <m:r>
          <m:rPr>
            <m:sty m:val="p"/>
          </m:rPr>
          <m:t>]</m:t>
        </m:r>
        <m:r>
          <m:rPr>
            <m:sty m:val="p"/>
          </m:rPr>
          <m:t>=</m:t>
        </m:r>
        <m:sSub>
          <m:e>
            <m:r>
              <m:t>ω</m:t>
            </m:r>
          </m:e>
          <m:sub>
            <m:r>
              <m:t>Q</m:t>
            </m:r>
          </m:sub>
        </m:sSub>
      </m:oMath>
      <w:r>
        <w:rPr>
          <w:rFonts w:ascii="Times New Roman" w:hAnsi="Times New Roman"/>
          <w:i/>
          <w:iCs/>
        </w:rPr>
        <w:t xml:space="preserve"> </w:t>
      </w:r>
      <w:r>
        <w:rPr>
          <w:rFonts w:ascii="Times New Roman" w:hAnsi="Times New Roman"/>
          <w:i/>
          <w:iCs/>
        </w:rPr>
        <w:t xml:space="preserve">holds, where</w:t>
      </w:r>
      <w:r>
        <w:rPr>
          <w:rFonts w:ascii="Times New Roman" w:hAnsi="Times New Roman"/>
          <w:i/>
          <w:iCs/>
        </w:rPr>
        <w:t xml:space="preserve"> </w:t>
      </w:r>
      <m:oMath>
        <m:r>
          <m:t>π</m:t>
        </m:r>
        <m:r>
          <m:rPr>
            <m:sty m:val="p"/>
          </m:rPr>
          <m:t>(</m:t>
        </m:r>
        <m:r>
          <m:t>a</m:t>
        </m:r>
        <m:r>
          <m:rPr>
            <m:sty m:val="p"/>
          </m:rPr>
          <m:t>)</m:t>
        </m:r>
        <m:r>
          <m:rPr>
            <m:sty m:val="p"/>
          </m:rPr>
          <m:t>=</m:t>
        </m:r>
        <m:r>
          <m:rPr>
            <m:sty m:val="b"/>
          </m:rPr>
          <m:t>1</m:t>
        </m:r>
        <m:r>
          <m:rPr>
            <m:sty m:val="p"/>
          </m:rPr>
          <m:t>{</m:t>
        </m:r>
        <m:r>
          <m:t>a</m:t>
        </m:r>
        <m:r>
          <m:rPr>
            <m:sty m:val="p"/>
          </m:rPr>
          <m:t>=</m:t>
        </m:r>
        <m:r>
          <m:t>1</m:t>
        </m:r>
        <m:r>
          <m:rPr>
            <m:sty m:val="p"/>
          </m:rPr>
          <m:t>}</m:t>
        </m:r>
      </m:oMath>
      <w:r>
        <w:rPr>
          <w:rFonts w:ascii="Times New Roman" w:hAnsi="Times New Roman"/>
          <w:i/>
          <w:iCs/>
        </w:rPr>
        <w:t xml:space="preserve">; it certifies the</w:t>
      </w:r>
      <w:r>
        <w:rPr>
          <w:rFonts w:ascii="Times New Roman" w:hAnsi="Times New Roman"/>
          <w:i/>
          <w:iCs/>
        </w:rPr>
        <w:t xml:space="preserve"> </w:t>
      </w:r>
      <w:r>
        <w:rPr>
          <w:rFonts w:ascii="Times New Roman" w:hAnsi="Times New Roman"/>
          <w:i/>
          <w:i/>
          <w:iCs/>
          <w:iCs/>
        </w:rPr>
        <w:t xml:space="preserve">mass</w:t>
      </w:r>
      <w:r>
        <w:rPr>
          <w:rFonts w:ascii="Times New Roman" w:hAnsi="Times New Roman"/>
          <w:i/>
          <w:iCs/>
        </w:rPr>
        <w:t xml:space="preserve"> </w:t>
      </w:r>
      <m:oMath>
        <m:sSub>
          <m:e>
            <m:r>
              <m:t>ω</m:t>
            </m:r>
          </m:e>
          <m:sub>
            <m:r>
              <m:t>Q</m:t>
            </m:r>
          </m:sub>
        </m:sSub>
      </m:oMath>
      <w:r>
        <w:rPr>
          <w:rFonts w:ascii="Times New Roman" w:hAnsi="Times New Roman"/>
          <w:i/>
          <w:iCs/>
        </w:rPr>
        <w:t xml:space="preserve"> </w:t>
      </w:r>
      <w:r>
        <w:rPr>
          <w:rFonts w:ascii="Times New Roman" w:hAnsi="Times New Roman"/>
          <w:i/>
          <w:iCs/>
        </w:rPr>
        <w:t xml:space="preserve">but not the integrand value</w:t>
      </w:r>
      <w:r>
        <w:rPr>
          <w:rFonts w:ascii="Times New Roman" w:hAnsi="Times New Roman"/>
          <w:i/>
          <w:iCs/>
        </w:rPr>
        <w:t xml:space="preserve"> </w:t>
      </w:r>
      <m:oMath>
        <m:r>
          <m:t>g</m:t>
        </m:r>
        <m:r>
          <m:rPr>
            <m:sty m:val="p"/>
          </m:rPr>
          <m:t>(</m:t>
        </m:r>
        <m:acc>
          <m:accPr>
            <m:chr m:val="‾"/>
          </m:accPr>
          <m:e>
            <m:r>
              <m:t>π</m:t>
            </m:r>
          </m:e>
        </m:acc>
        <m:r>
          <m:rPr>
            <m:sty m:val="p"/>
          </m:rPr>
          <m:t>)</m:t>
        </m:r>
      </m:oMath>
      <w:r>
        <w:rPr>
          <w:rFonts w:ascii="Times New Roman" w:hAnsi="Times New Roman"/>
          <w:i/>
          <w:iCs/>
        </w:rPr>
        <w:t xml:space="preserve">, and in general</w:t>
      </w:r>
      <w:r>
        <w:rPr>
          <w:rFonts w:ascii="Times New Roman" w:hAnsi="Times New Roman"/>
          <w:i/>
          <w:iCs/>
        </w:rPr>
        <w:t xml:space="preserve"> </w:t>
      </w:r>
      <m:oMath>
        <m:r>
          <m:rPr>
            <m:sty m:val="p"/>
          </m:rPr>
          <m:t>(</m:t>
        </m:r>
        <m:sSub>
          <m:e>
            <m:r>
              <m:t>ω</m:t>
            </m:r>
          </m:e>
          <m:sub>
            <m:r>
              <m:t>H</m:t>
            </m:r>
          </m:sub>
        </m:sSub>
        <m:r>
          <m:rPr>
            <m:sty m:val="p"/>
          </m:rPr>
          <m:t>+</m:t>
        </m:r>
        <m:sSub>
          <m:e>
            <m:r>
              <m:t>ω</m:t>
            </m:r>
          </m:e>
          <m:sub>
            <m:r>
              <m:t>Q</m:t>
            </m:r>
          </m:sub>
        </m:sSub>
        <m:r>
          <m:rPr>
            <m:sty m:val="p"/>
          </m:rPr>
          <m:t>)</m:t>
        </m:r>
        <m:r>
          <m:t> </m:t>
        </m:r>
        <m:r>
          <m:t>g</m:t>
        </m:r>
        <m:r>
          <m:rPr>
            <m:sty m:val="p"/>
          </m:rPr>
          <m:t>(</m:t>
        </m:r>
        <m:acc>
          <m:accPr>
            <m:chr m:val="‾"/>
          </m:accPr>
          <m:e>
            <m:r>
              <m:t>π</m:t>
            </m:r>
          </m:e>
        </m:acc>
        <m:r>
          <m:rPr>
            <m:sty m:val="p"/>
          </m:rPr>
          <m:t>)</m:t>
        </m:r>
        <m:r>
          <m:rPr>
            <m:sty m:val="p"/>
          </m:rPr>
          <m:t>≠</m:t>
        </m:r>
        <m:sSub>
          <m:e>
            <m:r>
              <m:t>ω</m:t>
            </m:r>
          </m:e>
          <m:sub>
            <m:r>
              <m:t>Q</m:t>
            </m:r>
          </m:sub>
        </m:sSub>
      </m:oMath>
      <w:r>
        <w:rPr>
          <w:rFonts w:ascii="Times New Roman" w:hAnsi="Times New Roman"/>
          <w:i/>
          <w:iCs/>
        </w:rPr>
        <w:t xml:space="preserve">.</w:t>
      </w:r>
    </w:p>
    <w:bookmarkEnd w:id="218"/>
    <w:p>
      <w:pPr>
        <w:pStyle w:val="BodyText"/>
        <w:spacing w:before="60" w:after="60"/>
      </w:pPr>
      <w:r>
        <w:rPr>
          <w:i/>
          <w:iCs/>
        </w:rPr>
        <w:t xml:space="preserve">Proof.</w:t>
      </w:r>
      <w:r>
        <w:t xml:space="preserve"> </w:t>
      </w:r>
      <w:r>
        <w:t xml:space="preserve">At the</w:t>
      </w:r>
      <w:r>
        <w:t xml:space="preserve"> </w:t>
      </w:r>
      <m:oMath>
        <m:r>
          <m:t>κ</m:t>
        </m:r>
      </m:oMath>
      <w:r>
        <w:t xml:space="preserve"> </w:t>
      </w:r>
      <w:r>
        <w:t xml:space="preserve">limits the realized</w:t>
      </w:r>
      <w:r>
        <w:t xml:space="preserve"> </w:t>
      </w:r>
      <m:oMath>
        <m:r>
          <m:t>D</m:t>
        </m:r>
        <m:r>
          <m:rPr>
            <m:sty m:val="p"/>
          </m:rPr>
          <m:t>=</m:t>
        </m:r>
        <m:r>
          <m:t>0</m:t>
        </m:r>
      </m:oMath>
      <w:r>
        <w:t xml:space="preserve"> </w:t>
      </w:r>
      <w:r>
        <w:t xml:space="preserve">cells separate by trade direction: the Exit trade (</w:t>
      </w:r>
      <m:oMath>
        <m:r>
          <m:t>q</m:t>
        </m:r>
        <m:r>
          <m:rPr>
            <m:sty m:val="p"/>
          </m:rPr>
          <m:t>=</m:t>
        </m:r>
        <m:r>
          <m:rPr>
            <m:sty m:val="p"/>
          </m:rPr>
          <m:t>−</m:t>
        </m:r>
        <m:r>
          <m:t>1</m:t>
        </m:r>
      </m:oMath>
      <w:r>
        <w:t xml:space="preserve">) produces the</w:t>
      </w:r>
      <w:r>
        <w:t xml:space="preserve"> </w:t>
      </w:r>
      <m:oMath>
        <m:r>
          <m:t>π</m:t>
        </m:r>
        <m:r>
          <m:rPr>
            <m:sty m:val="p"/>
          </m:rPr>
          <m:t>=</m:t>
        </m:r>
        <m:r>
          <m:t>0</m:t>
        </m:r>
      </m:oMath>
      <w:r>
        <w:t xml:space="preserve"> </w:t>
      </w:r>
      <w:r>
        <w:t xml:space="preserve">atom with mass</w:t>
      </w:r>
      <w:r>
        <w:t xml:space="preserve"> </w:t>
      </w:r>
      <m:oMath>
        <m:sSub>
          <m:e>
            <m:r>
              <m:t>ω</m:t>
            </m:r>
          </m:e>
          <m:sub>
            <m:r>
              <m:t>E</m:t>
            </m:r>
          </m:sub>
        </m:sSub>
      </m:oMath>
      <w:r>
        <w:t xml:space="preserve">, while Hold and Quiet (</w:t>
      </w:r>
      <m:oMath>
        <m:r>
          <m:t>q</m:t>
        </m:r>
        <m:r>
          <m:rPr>
            <m:sty m:val="p"/>
          </m:rPr>
          <m:t>=</m:t>
        </m:r>
        <m:r>
          <m:t>0</m:t>
        </m:r>
      </m:oMath>
      <w:r>
        <w:t xml:space="preserve">) pool at the</w:t>
      </w:r>
      <w:r>
        <w:t xml:space="preserve"> </w:t>
      </w:r>
      <m:oMath>
        <m:acc>
          <m:accPr>
            <m:chr m:val="‾"/>
          </m:accPr>
          <m:e>
            <m:r>
              <m:t>π</m:t>
            </m:r>
          </m:e>
        </m:acc>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 </w:t>
      </w:r>
      <w:r>
        <w:t xml:space="preserve">atom with mass</w:t>
      </w:r>
      <w:r>
        <w:t xml:space="preserve"> </w:t>
      </w:r>
      <m:oMath>
        <m:sSub>
          <m:e>
            <m:r>
              <m:t>ω</m:t>
            </m:r>
          </m:e>
          <m:sub>
            <m:r>
              <m:t>H</m:t>
            </m:r>
          </m:sub>
        </m:sSub>
        <m:r>
          <m:rPr>
            <m:sty m:val="p"/>
          </m:rPr>
          <m:t>+</m:t>
        </m:r>
        <m:sSub>
          <m:e>
            <m:r>
              <m:t>ω</m:t>
            </m:r>
          </m:e>
          <m:sub>
            <m:r>
              <m:t>Q</m:t>
            </m:r>
          </m:sub>
        </m:sSub>
      </m:oMath>
      <w:r>
        <w:t xml:space="preserve"> </w:t>
      </w:r>
      <w:r>
        <w:t xml:space="preserve">(Lemma 25; Table G.1’s cell map). The mass-weighted sum of</w:t>
      </w:r>
      <w:r>
        <w:t xml:space="preserve"> </w:t>
      </w:r>
      <m:oMath>
        <m:r>
          <m:t>g</m:t>
        </m:r>
      </m:oMath>
      <w:r>
        <w:t xml:space="preserve"> </w:t>
      </w:r>
      <w:r>
        <w:t xml:space="preserve">gives</w:t>
      </w:r>
      <w:r>
        <w:t xml:space="preserve"> </w:t>
      </w:r>
      <m:oMath>
        <m:sSup>
          <m:e>
            <m:r>
              <m:rPr>
                <m:sty m:val="p"/>
              </m:rPr>
              <m:t>Φ</m:t>
            </m:r>
          </m:e>
          <m:sup>
            <m:r>
              <m:t>D</m:t>
            </m:r>
            <m:r>
              <m:t>0</m:t>
            </m:r>
          </m:sup>
        </m:sSup>
      </m:oMath>
      <w:r>
        <w:t xml:space="preserve">. By the tower rule</w:t>
      </w:r>
      <w:r>
        <w:t xml:space="preserve"> </w:t>
      </w:r>
      <m:oMath>
        <m:r>
          <m:rPr>
            <m:scr m:val="double-struck"/>
            <m:sty m:val="p"/>
          </m:rPr>
          <m:t>E</m:t>
        </m:r>
        <m:r>
          <m:rPr>
            <m:sty m:val="p"/>
          </m:rPr>
          <m:t>[</m:t>
        </m:r>
        <m:r>
          <m:t>π</m:t>
        </m:r>
        <m:r>
          <m:rPr>
            <m:sty m:val="p"/>
          </m:rPr>
          <m:t>(</m:t>
        </m:r>
        <m:r>
          <m:t>a</m:t>
        </m:r>
        <m:r>
          <m:rPr>
            <m:sty m:val="p"/>
          </m:rPr>
          <m:t>)</m:t>
        </m:r>
        <m:r>
          <m:t> </m:t>
        </m:r>
        <m:r>
          <m:rPr>
            <m:sty m:val="b"/>
          </m:rPr>
          <m:t>1</m:t>
        </m:r>
        <m:r>
          <m:rPr>
            <m:sty m:val="p"/>
          </m:rPr>
          <m:t>{</m:t>
        </m:r>
        <m:r>
          <m:t>D</m:t>
        </m:r>
        <m:r>
          <m:rPr>
            <m:sty m:val="p"/>
          </m:rPr>
          <m:t>=</m:t>
        </m:r>
        <m:r>
          <m:t>0</m:t>
        </m:r>
        <m:r>
          <m:rPr>
            <m:sty m:val="p"/>
          </m:rPr>
          <m:t>}</m:t>
        </m:r>
        <m:r>
          <m:rPr>
            <m:sty m:val="p"/>
          </m:rPr>
          <m:t>]</m:t>
        </m:r>
        <m:r>
          <m:rPr>
            <m:sty m:val="p"/>
          </m:rPr>
          <m:t>=</m:t>
        </m:r>
        <m:r>
          <m:rPr>
            <m:scr m:val="double-struck"/>
            <m:sty m:val="p"/>
          </m:rPr>
          <m:t>P</m:t>
        </m:r>
        <m:r>
          <m:rPr>
            <m:sty m:val="p"/>
          </m:rPr>
          <m:t>(</m:t>
        </m:r>
        <m:r>
          <m:rPr>
            <m:nor/>
            <m:sty m:val="p"/>
          </m:rPr>
          <m:t>Quiet</m:t>
        </m:r>
        <m:r>
          <m:rPr>
            <m:sty m:val="p"/>
          </m:rPr>
          <m:t>)</m:t>
        </m:r>
        <m:r>
          <m:rPr>
            <m:sty m:val="p"/>
          </m:rPr>
          <m:t>=</m:t>
        </m:r>
        <m:sSub>
          <m:e>
            <m:r>
              <m:t>ω</m:t>
            </m:r>
          </m:e>
          <m:sub>
            <m:r>
              <m:t>Q</m:t>
            </m:r>
          </m:sub>
        </m:sSub>
      </m:oMath>
      <w:r>
        <w:t xml:space="preserve"> </w:t>
      </w:r>
      <w:r>
        <w:t xml:space="preserve">— consistent, since</w:t>
      </w:r>
      <w:r>
        <w:t xml:space="preserve"> </w:t>
      </w:r>
      <m:oMath>
        <m:r>
          <m:rPr>
            <m:sty m:val="p"/>
          </m:rPr>
          <m:t>(</m:t>
        </m:r>
        <m:sSub>
          <m:e>
            <m:r>
              <m:t>ω</m:t>
            </m:r>
          </m:e>
          <m:sub>
            <m:r>
              <m:t>H</m:t>
            </m:r>
          </m:sub>
        </m:sSub>
        <m:r>
          <m:rPr>
            <m:sty m:val="p"/>
          </m:rPr>
          <m:t>+</m:t>
        </m:r>
        <m:sSub>
          <m:e>
            <m:r>
              <m:t>ω</m:t>
            </m:r>
          </m:e>
          <m:sub>
            <m:r>
              <m:t>Q</m:t>
            </m:r>
          </m:sub>
        </m:sSub>
        <m:r>
          <m:rPr>
            <m:sty m:val="p"/>
          </m:rPr>
          <m:t>)</m:t>
        </m:r>
        <m:r>
          <m:t> </m:t>
        </m:r>
        <m:acc>
          <m:accPr>
            <m:chr m:val="‾"/>
          </m:accPr>
          <m:e>
            <m:r>
              <m:t>π</m:t>
            </m:r>
          </m:e>
        </m:acc>
        <m:r>
          <m:rPr>
            <m:sty m:val="p"/>
          </m:rPr>
          <m:t>=</m:t>
        </m:r>
        <m:sSub>
          <m:e>
            <m:r>
              <m:t>ω</m:t>
            </m:r>
          </m:e>
          <m:sub>
            <m:r>
              <m:t>Q</m:t>
            </m:r>
          </m:sub>
        </m:sSub>
      </m:oMath>
      <w:r>
        <w:t xml:space="preserve">. The premium object and the mass do not coincide:</w:t>
      </w:r>
      <w:r>
        <w:t xml:space="preserve"> </w:t>
      </w:r>
      <m:oMath>
        <m:r>
          <m:t>g</m:t>
        </m:r>
        <m:r>
          <m:rPr>
            <m:sty m:val="p"/>
          </m:rPr>
          <m:t>(</m:t>
        </m:r>
        <m:acc>
          <m:accPr>
            <m:chr m:val="‾"/>
          </m:accPr>
          <m:e>
            <m:r>
              <m:t>π</m:t>
            </m:r>
          </m:e>
        </m:acc>
        <m:r>
          <m:rPr>
            <m:sty m:val="p"/>
          </m:rPr>
          <m:t>)</m:t>
        </m:r>
        <m:r>
          <m:rPr>
            <m:sty m:val="p"/>
          </m:rPr>
          <m:t>=</m:t>
        </m:r>
        <m:acc>
          <m:accPr>
            <m:chr m:val="‾"/>
          </m:accPr>
          <m:e>
            <m:r>
              <m:t>m</m:t>
            </m:r>
          </m:e>
        </m:acc>
        <m:r>
          <m:rPr>
            <m:sty m:val="p"/>
          </m:rPr>
          <m:t>(</m:t>
        </m:r>
        <m:acc>
          <m:accPr>
            <m:chr m:val="‾"/>
          </m:accPr>
          <m:e>
            <m:r>
              <m:t>π</m:t>
            </m:r>
          </m:e>
        </m:acc>
        <m:r>
          <m:rPr>
            <m:sty m:val="p"/>
          </m:rPr>
          <m:t>)</m:t>
        </m:r>
        <m:r>
          <m:t> </m:t>
        </m:r>
        <m:r>
          <m:t>p</m:t>
        </m:r>
        <m:r>
          <m:rPr>
            <m:sty m:val="p"/>
          </m:rPr>
          <m:t>(</m:t>
        </m:r>
        <m:acc>
          <m:accPr>
            <m:chr m:val="‾"/>
          </m:accPr>
          <m:e>
            <m:r>
              <m:t>π</m:t>
            </m:r>
          </m:e>
        </m:acc>
        <m:r>
          <m:rPr>
            <m:sty m:val="p"/>
          </m:rPr>
          <m:t>)</m:t>
        </m:r>
        <m:r>
          <m:rPr>
            <m:sty m:val="p"/>
          </m:rPr>
          <m:t>≤</m:t>
        </m:r>
        <m:acc>
          <m:accPr>
            <m:chr m:val="‾"/>
          </m:accPr>
          <m:e>
            <m:r>
              <m:t>m</m:t>
            </m:r>
          </m:e>
        </m:acc>
        <m:r>
          <m:rPr>
            <m:sty m:val="p"/>
          </m:rPr>
          <m:t>(</m:t>
        </m:r>
        <m:acc>
          <m:accPr>
            <m:chr m:val="‾"/>
          </m:accPr>
          <m:e>
            <m:r>
              <m:t>π</m:t>
            </m:r>
          </m:e>
        </m:acc>
        <m:r>
          <m:rPr>
            <m:sty m:val="p"/>
          </m:rPr>
          <m:t>)</m:t>
        </m:r>
        <m:r>
          <m:rPr>
            <m:sty m:val="p"/>
          </m:rPr>
          <m:t>&lt;</m:t>
        </m:r>
        <m:r>
          <m:t>1</m:t>
        </m:r>
      </m:oMath>
      <w:r>
        <w:t xml:space="preserve"> </w:t>
      </w:r>
      <w:r>
        <w:t xml:space="preserve">at the calibration. ◻</w:t>
      </w:r>
    </w:p>
    <w:bookmarkStart w:id="220" w:name="Xc3cfe9cfe898b4dd32047d03023ed7e6158df5b"/>
    <w:p>
      <w:pPr>
        <w:pStyle w:val="Heading3"/>
        <w:spacing w:before="60" w:after="60"/>
      </w:pPr>
      <w:r>
        <w:t xml:space="preserve">Curvature of</w:t>
      </w:r>
      <w:r>
        <w:t xml:space="preserve"> </w:t>
      </w:r>
      <m:oMath>
        <m:r>
          <m:t>g</m:t>
        </m:r>
      </m:oMath>
      <w:r>
        <w:t xml:space="preserve"> </w:t>
      </w:r>
      <w:r>
        <w:t xml:space="preserve">across the realized chord.</w:t>
      </w:r>
    </w:p>
    <w:p>
      <w:pPr>
        <w:pStyle w:val="FirstParagraph"/>
        <w:spacing w:before="60" w:after="60"/>
      </w:pPr>
      <w:r>
        <w:t xml:space="preserve">Because the realized</w:t>
      </w:r>
      <w:r>
        <w:t xml:space="preserve"> </w:t>
      </w:r>
      <m:oMath>
        <m:r>
          <m:t>D</m:t>
        </m:r>
        <m:r>
          <m:rPr>
            <m:sty m:val="p"/>
          </m:rPr>
          <m:t>=</m:t>
        </m:r>
        <m:r>
          <m:t>0</m:t>
        </m:r>
      </m:oMath>
      <w:r>
        <w:t xml:space="preserve"> </w:t>
      </w:r>
      <w:r>
        <w:t xml:space="preserve">law is the two-point law</w:t>
      </w:r>
      <w:r>
        <w:t xml:space="preserve"> </w:t>
      </w:r>
      <m:oMath>
        <m:r>
          <m:rPr>
            <m:sty m:val="p"/>
          </m:rPr>
          <m:t>{</m:t>
        </m:r>
        <m:r>
          <m:t>0</m:t>
        </m:r>
        <m:r>
          <m:rPr>
            <m:sty m:val="p"/>
          </m:rPr>
          <m:t>,</m:t>
        </m:r>
        <m:acc>
          <m:accPr>
            <m:chr m:val="‾"/>
          </m:accPr>
          <m:e>
            <m:r>
              <m:t>π</m:t>
            </m:r>
          </m:e>
        </m:acc>
        <m:r>
          <m:rPr>
            <m:sty m:val="p"/>
          </m:rPr>
          <m:t>}</m:t>
        </m:r>
      </m:oMath>
      <w:r>
        <w:t xml:space="preserve">, the object governing the sign of the partial-equilibrium contribution’s interior shape is the curvature of</w:t>
      </w:r>
      <w:r>
        <w:t xml:space="preserve"> </w:t>
      </w:r>
      <m:oMath>
        <m:r>
          <m:t>g</m:t>
        </m:r>
      </m:oMath>
      <w:r>
        <w:t xml:space="preserve"> </w:t>
      </w:r>
      <w:r>
        <w:rPr>
          <w:i/>
          <w:iCs/>
        </w:rPr>
        <w:t xml:space="preserve">across the chord</w:t>
      </w:r>
      <w:r>
        <w:t xml:space="preserve"> </w:t>
      </w:r>
      <m:oMath>
        <m:r>
          <m:rPr>
            <m:sty m:val="p"/>
          </m:rPr>
          <m:t>[</m:t>
        </m:r>
        <m:r>
          <m:t>0</m:t>
        </m:r>
        <m:r>
          <m:rPr>
            <m:sty m:val="p"/>
          </m:rPr>
          <m:t>,</m:t>
        </m:r>
        <m:acc>
          <m:accPr>
            <m:chr m:val="‾"/>
          </m:accPr>
          <m:e>
            <m:r>
              <m:t>π</m:t>
            </m:r>
          </m:e>
        </m:acc>
        <m:r>
          <m:rPr>
            <m:sty m:val="p"/>
          </m:rPr>
          <m:t>]</m:t>
        </m:r>
      </m:oMath>
      <w:r>
        <w:t xml:space="preserve">, not pointwise curvature. Define the chord second difference</w:t>
      </w:r>
      <w:r>
        <w:t xml:space="preserve"> </w:t>
      </w:r>
      <m:oMath>
        <m:r>
          <m:rPr>
            <m:scr m:val="script"/>
            <m:sty m:val="p"/>
          </m:rPr>
          <m:t>C</m:t>
        </m:r>
        <m:r>
          <m:rPr>
            <m:sty m:val="p"/>
          </m:rPr>
          <m:t>(</m:t>
        </m:r>
        <m:acc>
          <m:accPr>
            <m:chr m:val="‾"/>
          </m:accPr>
          <m:e>
            <m:r>
              <m:t>π</m:t>
            </m:r>
          </m:e>
        </m:acc>
        <m:r>
          <m:rPr>
            <m:sty m:val="p"/>
          </m:rPr>
          <m:t>)</m:t>
        </m:r>
        <m:box>
          <m:boxPr>
            <m:opEmu m:val="on"/>
          </m:boxPr>
          <m:e>
            <m:r>
              <m:rPr>
                <m:sty m:val="p"/>
              </m:rPr>
              <m:t>:=</m:t>
            </m:r>
          </m:e>
        </m:box>
        <m:r>
          <m:t>g</m:t>
        </m:r>
        <m:r>
          <m:rPr>
            <m:sty m:val="p"/>
          </m:rPr>
          <m:t>(</m:t>
        </m:r>
        <m:r>
          <m:t>0</m:t>
        </m:r>
        <m:r>
          <m:rPr>
            <m:sty m:val="p"/>
          </m:rPr>
          <m:t>)</m:t>
        </m:r>
        <m:r>
          <m:rPr>
            <m:sty m:val="p"/>
          </m:rPr>
          <m:t>−</m:t>
        </m:r>
        <m:r>
          <m:t>2</m:t>
        </m:r>
        <m:r>
          <m:t>g</m:t>
        </m:r>
        <m:r>
          <m:rPr>
            <m:sty m:val="p"/>
          </m:rPr>
          <m:t>(</m:t>
        </m:r>
        <m:acc>
          <m:accPr>
            <m:chr m:val="‾"/>
          </m:accPr>
          <m:e>
            <m:r>
              <m:t>π</m:t>
            </m:r>
          </m:e>
        </m:acc>
        <m:r>
          <m:rPr>
            <m:sty m:val="p"/>
          </m:rPr>
          <m:t>/</m:t>
        </m:r>
        <m:r>
          <m:t>2</m:t>
        </m:r>
        <m:r>
          <m:rPr>
            <m:sty m:val="p"/>
          </m:rPr>
          <m:t>)</m:t>
        </m:r>
        <m:r>
          <m:rPr>
            <m:sty m:val="p"/>
          </m:rPr>
          <m:t>+</m:t>
        </m:r>
        <m:r>
          <m:t>g</m:t>
        </m:r>
        <m:r>
          <m:rPr>
            <m:sty m:val="p"/>
          </m:rPr>
          <m:t>(</m:t>
        </m:r>
        <m:acc>
          <m:accPr>
            <m:chr m:val="‾"/>
          </m:accPr>
          <m:e>
            <m:r>
              <m:t>π</m:t>
            </m:r>
          </m:e>
        </m:acc>
        <m:r>
          <m:rPr>
            <m:sty m:val="p"/>
          </m:rPr>
          <m:t>)</m:t>
        </m:r>
      </m:oMath>
      <w:r>
        <w:t xml:space="preserve">. For</w:t>
      </w:r>
      <w:r>
        <w:t xml:space="preserve"> </w:t>
      </w:r>
      <m:oMath>
        <m:r>
          <m:t>g</m:t>
        </m:r>
        <m:r>
          <m:rPr>
            <m:sty m:val="p"/>
          </m:rPr>
          <m:t>∈</m:t>
        </m:r>
        <m:sSup>
          <m:e>
            <m:r>
              <m:t>C</m:t>
            </m:r>
          </m:e>
          <m:sup>
            <m:r>
              <m:t>2</m:t>
            </m:r>
          </m:sup>
        </m:sSup>
        <m:r>
          <m:rPr>
            <m:sty m:val="p"/>
          </m:rPr>
          <m:t>[</m:t>
        </m:r>
        <m:r>
          <m:t>0</m:t>
        </m:r>
        <m:r>
          <m:rPr>
            <m:sty m:val="p"/>
          </m:rPr>
          <m:t>,</m:t>
        </m:r>
        <m:acc>
          <m:accPr>
            <m:chr m:val="‾"/>
          </m:accPr>
          <m:e>
            <m:r>
              <m:t>π</m:t>
            </m:r>
          </m:e>
        </m:acc>
        <m:r>
          <m:rPr>
            <m:sty m:val="p"/>
          </m:rPr>
          <m:t>]</m:t>
        </m:r>
      </m:oMath>
      <w:r>
        <w:t xml:space="preserve"> </w:t>
      </w:r>
      <w:r>
        <w:t xml:space="preserve">there is</w:t>
      </w:r>
      <w:r>
        <w:t xml:space="preserve"> </w:t>
      </w:r>
      <m:oMath>
        <m:r>
          <m:t>ζ</m:t>
        </m:r>
        <m:r>
          <m:rPr>
            <m:sty m:val="p"/>
          </m:rPr>
          <m:t>∈</m:t>
        </m:r>
        <m:r>
          <m:rPr>
            <m:sty m:val="p"/>
          </m:rPr>
          <m:t>(</m:t>
        </m:r>
        <m:r>
          <m:t>0</m:t>
        </m:r>
        <m:r>
          <m:rPr>
            <m:sty m:val="p"/>
          </m:rPr>
          <m:t>,</m:t>
        </m:r>
        <m:acc>
          <m:accPr>
            <m:chr m:val="‾"/>
          </m:accPr>
          <m:e>
            <m:r>
              <m:t>π</m:t>
            </m:r>
          </m:e>
        </m:acc>
        <m:r>
          <m:rPr>
            <m:sty m:val="p"/>
          </m:rPr>
          <m:t>)</m:t>
        </m:r>
      </m:oMath>
      <w:r>
        <w:t xml:space="preserve"> </w:t>
      </w:r>
      <w:r>
        <w:t xml:space="preserve">with</w:t>
      </w:r>
      <w:r>
        <w:t xml:space="preserve"> </w:t>
      </w:r>
      <m:oMath>
        <m:r>
          <m:rPr>
            <m:scr m:val="script"/>
            <m:sty m:val="p"/>
          </m:rPr>
          <m:t>C</m:t>
        </m:r>
        <m:r>
          <m:rPr>
            <m:sty m:val="p"/>
          </m:rPr>
          <m:t>(</m:t>
        </m:r>
        <m:acc>
          <m:accPr>
            <m:chr m:val="‾"/>
          </m:accPr>
          <m:e>
            <m:r>
              <m:t>π</m:t>
            </m:r>
          </m:e>
        </m:acc>
        <m:r>
          <m:rPr>
            <m:sty m:val="p"/>
          </m:rPr>
          <m:t>)</m:t>
        </m:r>
        <m:r>
          <m:rPr>
            <m:sty m:val="p"/>
          </m:rPr>
          <m:t>=</m:t>
        </m:r>
        <m:f>
          <m:fPr>
            <m:type m:val="lin"/>
          </m:fPr>
          <m:num>
            <m:r>
              <m:t>1</m:t>
            </m:r>
          </m:num>
          <m:den>
            <m:r>
              <m:t>4</m:t>
            </m:r>
          </m:den>
        </m:f>
        <m:sSup>
          <m:e>
            <m:acc>
              <m:accPr>
                <m:chr m:val="‾"/>
              </m:accPr>
              <m:e>
                <m:r>
                  <m:t>π</m:t>
                </m:r>
              </m:e>
            </m:acc>
          </m:e>
          <m:sup>
            <m:r>
              <m:t>2</m:t>
            </m:r>
          </m:sup>
        </m:sSup>
        <m:sSup>
          <m:e>
            <m:r>
              <m:t>g</m:t>
            </m:r>
          </m:e>
          <m:sup>
            <m:r>
              <m:rPr>
                <m:sty m:val="p"/>
              </m:rPr>
              <m:t>″</m:t>
            </m:r>
          </m:sup>
        </m:sSup>
        <m:r>
          <m:rPr>
            <m:sty m:val="p"/>
          </m:rPr>
          <m:t>(</m:t>
        </m:r>
        <m:r>
          <m:t>ζ</m:t>
        </m:r>
        <m:r>
          <m:rPr>
            <m:sty m:val="p"/>
          </m:rPr>
          <m:t>)</m:t>
        </m:r>
      </m:oMath>
      <w:r>
        <w:t xml:space="preserve">, so we use only the one-directional implication</w:t>
      </w:r>
    </w:p>
    <w:p>
      <w:pPr>
        <w:pStyle w:val="BodyText"/>
      </w:pPr>
      <m:oMathPara>
        <m:oMathParaPr>
          <m:jc m:val="center"/>
        </m:oMathParaPr>
        <m:oMath>
          <m:r>
            <m:t>g</m:t>
          </m:r>
          <m:r>
            <m:rPr>
              <m:nor/>
              <m:sty m:val="p"/>
            </m:rPr>
            <m:t> strictly concave on </m:t>
          </m:r>
          <m:r>
            <m:rPr>
              <m:sty m:val="p"/>
            </m:rPr>
            <m:t>[</m:t>
          </m:r>
          <m:r>
            <m:t>0</m:t>
          </m:r>
          <m:r>
            <m:rPr>
              <m:sty m:val="p"/>
            </m:rPr>
            <m:t>,</m:t>
          </m:r>
          <m:acc>
            <m:accPr>
              <m:chr m:val="‾"/>
            </m:accPr>
            <m:e>
              <m:r>
                <m:t>π</m:t>
              </m:r>
            </m:e>
          </m:acc>
          <m:r>
            <m:rPr>
              <m:sty m:val="p"/>
            </m:rPr>
            <m:t>]</m:t>
          </m:r>
          <m:r>
            <m:t> </m:t>
          </m:r>
          <m:r>
            <m:rPr>
              <m:sty m:val="p"/>
            </m:rPr>
            <m:t>⇒</m:t>
          </m:r>
          <m:r>
            <m:t> </m:t>
          </m:r>
          <m:r>
            <m:rPr>
              <m:scr m:val="script"/>
              <m:sty m:val="p"/>
            </m:rPr>
            <m:t>C</m:t>
          </m:r>
          <m:r>
            <m:rPr>
              <m:sty m:val="p"/>
            </m:rPr>
            <m:t>(</m:t>
          </m:r>
          <m:acc>
            <m:accPr>
              <m:chr m:val="‾"/>
            </m:accPr>
            <m:e>
              <m:r>
                <m:t>π</m:t>
              </m:r>
            </m:e>
          </m:acc>
          <m:r>
            <m:rPr>
              <m:sty m:val="p"/>
            </m:rPr>
            <m:t>)</m:t>
          </m:r>
          <m:r>
            <m:rPr>
              <m:sty m:val="p"/>
            </m:rPr>
            <m:t>&lt;</m:t>
          </m:r>
          <m:r>
            <m:t>0</m:t>
          </m:r>
          <m:r>
            <m:rPr>
              <m:sty m:val="p"/>
            </m:rPr>
            <m:t>.</m:t>
          </m:r>
        </m:oMath>
      </m:oMathPara>
    </w:p>
    <w:p>
      <w:pPr>
        <w:pStyle w:val="FirstParagraph"/>
        <w:spacing w:before="60" w:after="60"/>
      </w:pPr>
      <w:r>
        <w:t xml:space="preserve">The converse fails in general, so we never assert</w:t>
      </w:r>
      <w:r>
        <w:t xml:space="preserve"> </w:t>
      </w:r>
      <w:r>
        <w:t xml:space="preserve">“</w:t>
      </w:r>
      <m:oMath>
        <m:r>
          <m:rPr>
            <m:scr m:val="script"/>
            <m:sty m:val="p"/>
          </m:rPr>
          <m:t>C</m:t>
        </m:r>
        <m:r>
          <m:rPr>
            <m:sty m:val="p"/>
          </m:rPr>
          <m:t>&lt;</m:t>
        </m:r>
        <m:r>
          <m:t>0</m:t>
        </m:r>
        <m:r>
          <m:rPr>
            <m:sty m:val="p"/>
          </m:rPr>
          <m:t>⇔</m:t>
        </m:r>
        <m:sSup>
          <m:e>
            <m:r>
              <m:t>g</m:t>
            </m:r>
          </m:e>
          <m:sup>
            <m:r>
              <m:rPr>
                <m:sty m:val="p"/>
              </m:rPr>
              <m:t>″</m:t>
            </m:r>
          </m:sup>
        </m:sSup>
        <m:r>
          <m:rPr>
            <m:sty m:val="p"/>
          </m:rPr>
          <m:t>&lt;</m:t>
        </m:r>
        <m:r>
          <m:t>0</m:t>
        </m:r>
      </m:oMath>
      <w:r>
        <w:t xml:space="preserve"> </w:t>
      </w:r>
      <w:r>
        <w:t xml:space="preserve">somewhere.”</w:t>
      </w:r>
    </w:p>
    <w:bookmarkStart w:id="219" w:name="lem:d5-chord"/>
    <w:p>
      <w:pPr>
        <w:pStyle w:val="BodyText"/>
        <w:keepLines/>
        <w:spacing w:before="60" w:after="60"/>
      </w:pPr>
      <w:r>
        <w:rPr>
          <w:rFonts w:ascii="Times New Roman" w:hAnsi="Times New Roman"/>
          <w:b/>
          <w:bCs/>
        </w:rPr>
        <w:t xml:space="preserve">Lemma 23</w:t>
      </w:r>
      <w:r>
        <w:rPr>
          <w:rFonts w:ascii="Times New Roman" w:hAnsi="Times New Roman"/>
        </w:rPr>
        <w:t xml:space="preserve"> </w:t>
      </w:r>
      <w:r>
        <w:rPr>
          <w:rFonts w:ascii="Times New Roman" w:hAnsi="Times New Roman"/>
        </w:rPr>
        <w:t xml:space="preserve">(Finite, signed curvature of</w:t>
      </w:r>
      <w:r>
        <w:rPr>
          <w:rFonts w:ascii="Times New Roman" w:hAnsi="Times New Roman"/>
        </w:rPr>
        <w:t xml:space="preserve"> </w:t>
      </w:r>
      <m:oMath>
        <m:r>
          <m:t>g</m:t>
        </m:r>
      </m:oMath>
      <w:r>
        <w:rPr>
          <w:rFonts w:ascii="Times New Roman" w:hAnsi="Times New Roman"/>
        </w:rPr>
        <w:t xml:space="preserve"> </w:t>
      </w:r>
      <w:r>
        <w:rPr>
          <w:rFonts w:ascii="Times New Roman" w:hAnsi="Times New Roman"/>
        </w:rPr>
        <w:t xml:space="preserve">on</w:t>
      </w:r>
      <w:r>
        <w:rPr>
          <w:rFonts w:ascii="Times New Roman" w:hAnsi="Times New Roman"/>
        </w:rPr>
        <w:t xml:space="preserve"> </w:t>
      </w:r>
      <m:oMath>
        <m:r>
          <m:rPr>
            <m:sty m:val="p"/>
          </m:rPr>
          <m:t>[</m:t>
        </m:r>
        <m:r>
          <m:t>0</m:t>
        </m:r>
        <m:r>
          <m:rPr>
            <m:sty m:val="p"/>
          </m:rPr>
          <m:t>,</m:t>
        </m:r>
        <m:r>
          <m:t>1</m:t>
        </m:r>
        <m:r>
          <m:rPr>
            <m:sty m:val="p"/>
          </m:rPr>
          <m:t>]</m:t>
        </m:r>
      </m:oMath>
      <w:r>
        <w:rPr>
          <w:rFonts w:ascii="Times New Roman" w:hAnsi="Times New Roman"/>
        </w:rPr>
        <w:t xml:space="preserv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Under (61) with</w:t>
      </w:r>
      <w:r>
        <w:rPr>
          <w:rFonts w:ascii="Times New Roman" w:hAnsi="Times New Roman"/>
          <w:i/>
          <w:iCs/>
        </w:rPr>
        <w:t xml:space="preserve"> </w:t>
      </w:r>
      <m:oMath>
        <m:acc>
          <m:accPr>
            <m:chr m:val="‾"/>
          </m:accPr>
          <m:e>
            <m:r>
              <m:t>m</m:t>
            </m:r>
          </m:e>
        </m:acc>
        <m:r>
          <m:rPr>
            <m:sty m:val="p"/>
          </m:rPr>
          <m:t>(</m:t>
        </m:r>
        <m:r>
          <m:t>π</m:t>
        </m:r>
        <m:r>
          <m:rPr>
            <m:sty m:val="p"/>
          </m:rPr>
          <m:t>)</m:t>
        </m:r>
        <m:r>
          <m:rPr>
            <m:sty m:val="p"/>
          </m:rPr>
          <m:t>=</m:t>
        </m:r>
        <m:sSub>
          <m:e>
            <m:r>
              <m:t>m</m:t>
            </m:r>
          </m:e>
          <m:sub>
            <m:r>
              <m:t>0</m:t>
            </m:r>
          </m:sub>
        </m:sSub>
        <m:r>
          <m:rPr>
            <m:sty m:val="p"/>
          </m:rPr>
          <m:t>+</m:t>
        </m:r>
        <m:r>
          <m:t>ν</m:t>
        </m:r>
        <m:r>
          <m:t>π</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P</m:t>
        </m:r>
        <m:r>
          <m:rPr>
            <m:sty m:val="p"/>
          </m:rPr>
          <m:t>(</m:t>
        </m:r>
        <m:r>
          <m:t>π</m:t>
        </m:r>
        <m:r>
          <m:rPr>
            <m:sty m:val="p"/>
          </m:rPr>
          <m:t>)</m:t>
        </m:r>
        <m:r>
          <m:rPr>
            <m:sty m:val="p"/>
          </m:rPr>
          <m:t>=</m:t>
        </m:r>
        <m:acc>
          <m:accPr>
            <m:chr m:val="‾"/>
          </m:accPr>
          <m:e>
            <m:r>
              <m:t>m</m:t>
            </m:r>
          </m:e>
        </m:acc>
        <m:r>
          <m:rPr>
            <m:sty m:val="p"/>
          </m:rPr>
          <m:t>(</m:t>
        </m:r>
        <m:r>
          <m:t>π</m:t>
        </m:r>
        <m:r>
          <m:rPr>
            <m:sty m:val="p"/>
          </m:rPr>
          <m:t>)</m:t>
        </m:r>
      </m:oMath>
      <w:r>
        <w:rPr>
          <w:rFonts w:ascii="Times New Roman" w:hAnsi="Times New Roman"/>
          <w:i/>
          <w:iCs/>
        </w:rPr>
        <w:t xml:space="preserve">,</w:t>
      </w:r>
      <w:r>
        <w:rPr>
          <w:rFonts w:ascii="Times New Roman" w:hAnsi="Times New Roman"/>
          <w:i/>
          <w:iCs/>
        </w:rPr>
        <w:t xml:space="preserve"> </w:t>
      </w:r>
      <m:oMath>
        <m:r>
          <m:t>g</m:t>
        </m:r>
        <m:r>
          <m:rPr>
            <m:sty m:val="p"/>
          </m:rPr>
          <m:t>∈</m:t>
        </m:r>
        <m:sSup>
          <m:e>
            <m:r>
              <m:t>C</m:t>
            </m:r>
          </m:e>
          <m:sup>
            <m:r>
              <m:rPr>
                <m:sty m:val="p"/>
              </m:rPr>
              <m:t>∞</m:t>
            </m:r>
          </m:sup>
        </m:sSup>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with</w:t>
      </w:r>
      <w:r>
        <w:rPr>
          <w:rFonts w:ascii="Times New Roman" w:hAnsi="Times New Roman"/>
          <w:i/>
          <w:iCs/>
        </w:rPr>
        <w:t xml:space="preserve"> </w:t>
      </w:r>
      <m:oMath>
        <m:r>
          <m:t>a</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b</m:t>
        </m:r>
        <m:r>
          <m:rPr>
            <m:sty m:val="p"/>
          </m:rPr>
          <m:t>=</m:t>
        </m:r>
        <m:r>
          <m:t>2</m:t>
        </m:r>
        <m:r>
          <m:t>ν</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as in (62),</w:t>
      </w:r>
      <w:r>
        <w:rPr>
          <w:rFonts w:ascii="Times New Roman" w:hAnsi="Times New Roman"/>
          <w:i/>
          <w:iCs/>
        </w:rPr>
        <w:t xml:space="preserve"> </w:t>
      </w:r>
      <m:oMathPara>
        <m:oMathParaPr>
          <m:jc m:val="center"/>
        </m:oMathParaPr>
        <m:oMath>
          <m:sSup>
            <m:e>
              <m:r>
                <m:t>g</m:t>
              </m:r>
            </m:e>
            <m:sup>
              <m:r>
                <m:rPr>
                  <m:sty m:val="p"/>
                </m:rPr>
                <m:t>″</m:t>
              </m:r>
            </m:sup>
          </m:sSup>
          <m:r>
            <m:rPr>
              <m:sty m:val="p"/>
            </m:rPr>
            <m:t>(</m:t>
          </m:r>
          <m:r>
            <m:t>π</m:t>
          </m:r>
          <m:r>
            <m:rPr>
              <m:sty m:val="p"/>
            </m:rPr>
            <m:t>)</m:t>
          </m:r>
          <m:r>
            <m:rPr>
              <m:sty m:val="p"/>
            </m:rPr>
            <m:t>=</m:t>
          </m:r>
          <m:acc>
            <m:accPr>
              <m:chr m:val="‾"/>
            </m:accPr>
            <m:e>
              <m:r>
                <m:t>m</m:t>
              </m:r>
            </m:e>
          </m:acc>
          <m:r>
            <m:rPr>
              <m:sty m:val="p"/>
            </m:rPr>
            <m:t>(</m:t>
          </m:r>
          <m:r>
            <m:t>π</m:t>
          </m:r>
          <m:r>
            <m:rPr>
              <m:sty m:val="p"/>
            </m:rPr>
            <m:t>)</m:t>
          </m:r>
          <m:r>
            <m:t> </m:t>
          </m:r>
          <m:sSup>
            <m:e>
              <m:r>
                <m:t>p</m:t>
              </m:r>
            </m:e>
            <m:sup>
              <m:r>
                <m:rPr>
                  <m:sty m:val="p"/>
                </m:rPr>
                <m:t>″</m:t>
              </m:r>
            </m:sup>
          </m:sSup>
          <m:r>
            <m:rPr>
              <m:sty m:val="p"/>
            </m:rPr>
            <m:t>(</m:t>
          </m:r>
          <m:r>
            <m:t>π</m:t>
          </m:r>
          <m:r>
            <m:rPr>
              <m:sty m:val="p"/>
            </m:rPr>
            <m:t>)</m:t>
          </m:r>
          <m:r>
            <m:rPr>
              <m:sty m:val="p"/>
            </m:rPr>
            <m:t>+</m:t>
          </m:r>
          <m:r>
            <m:t>2</m:t>
          </m:r>
          <m:r>
            <m:t> </m:t>
          </m:r>
          <m:r>
            <m:t>ν</m:t>
          </m:r>
          <m:r>
            <m:t> </m:t>
          </m:r>
          <m:sSup>
            <m:e>
              <m:r>
                <m:t>p</m:t>
              </m:r>
            </m:e>
            <m:sup>
              <m:r>
                <m:rPr>
                  <m:sty m:val="p"/>
                </m:rPr>
                <m:t>′</m:t>
              </m:r>
            </m:sup>
          </m:sSup>
          <m:r>
            <m:rPr>
              <m:sty m:val="p"/>
            </m:rPr>
            <m:t>(</m:t>
          </m:r>
          <m:r>
            <m:t>π</m:t>
          </m:r>
          <m:r>
            <m:rPr>
              <m:sty m:val="p"/>
            </m:rPr>
            <m:t>)</m:t>
          </m:r>
          <m:r>
            <m:rPr>
              <m:sty m:val="p"/>
            </m:rPr>
            <m:t>=</m:t>
          </m:r>
          <m:r>
            <m:t>φ</m:t>
          </m:r>
          <m:r>
            <m:rPr>
              <m:sty m:val="p"/>
            </m:rPr>
            <m:t>(</m:t>
          </m:r>
          <m:r>
            <m:t>a</m:t>
          </m:r>
          <m:r>
            <m:rPr>
              <m:sty m:val="p"/>
            </m:rPr>
            <m:t>(</m:t>
          </m:r>
          <m:r>
            <m:t>π</m:t>
          </m:r>
          <m:r>
            <m:rPr>
              <m:sty m:val="p"/>
            </m:rPr>
            <m:t>)</m:t>
          </m:r>
          <m:r>
            <m:rPr>
              <m:sty m:val="p"/>
            </m:rPr>
            <m:t>)</m:t>
          </m:r>
          <m:r>
            <m:t> </m:t>
          </m:r>
          <m:r>
            <m:t>b</m:t>
          </m:r>
          <m:r>
            <m:t> </m:t>
          </m:r>
          <m:d>
            <m:dPr>
              <m:begChr m:val="["/>
              <m:sepChr m:val=""/>
              <m:endChr m:val="]"/>
              <m:grow/>
            </m:dPr>
            <m:e>
              <m:acc>
                <m:accPr>
                  <m:chr m:val="‾"/>
                </m:accPr>
                <m:e>
                  <m:r>
                    <m:t>m</m:t>
                  </m:r>
                </m:e>
              </m:acc>
              <m:r>
                <m:rPr>
                  <m:sty m:val="p"/>
                </m:rPr>
                <m:t>(</m:t>
              </m:r>
              <m:r>
                <m:t>π</m:t>
              </m:r>
              <m:r>
                <m:rPr>
                  <m:sty m:val="p"/>
                </m:rPr>
                <m:t>)</m:t>
              </m:r>
              <m:r>
                <m:t> </m:t>
              </m:r>
              <m:r>
                <m:t>a</m:t>
              </m:r>
              <m:r>
                <m:rPr>
                  <m:sty m:val="p"/>
                </m:rPr>
                <m:t>(</m:t>
              </m:r>
              <m:r>
                <m:t>π</m:t>
              </m:r>
              <m:r>
                <m:rPr>
                  <m:sty m:val="p"/>
                </m:rPr>
                <m:t>)</m:t>
              </m:r>
              <m:r>
                <m:t> </m:t>
              </m:r>
              <m:r>
                <m:t>b</m:t>
              </m:r>
              <m:r>
                <m:rPr>
                  <m:sty m:val="p"/>
                </m:rPr>
                <m:t>−</m:t>
              </m:r>
              <m:r>
                <m:t>2</m:t>
              </m:r>
              <m:r>
                <m:t>ν</m:t>
              </m:r>
            </m:e>
          </m:d>
          <m:r>
            <m:rPr>
              <m:sty m:val="p"/>
            </m:rPr>
            <m:t>,</m:t>
          </m:r>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r>
          <m:t>φ</m:t>
        </m:r>
      </m:oMath>
      <w:r>
        <w:rPr>
          <w:rFonts w:ascii="Times New Roman" w:hAnsi="Times New Roman"/>
          <w:i/>
          <w:iCs/>
        </w:rPr>
        <w:t xml:space="preserve"> </w:t>
      </w:r>
      <w:r>
        <w:rPr>
          <w:rFonts w:ascii="Times New Roman" w:hAnsi="Times New Roman"/>
          <w:i/>
          <w:iCs/>
        </w:rPr>
        <w:t xml:space="preserve">is the standard normal density and</w:t>
      </w:r>
      <w:r>
        <w:rPr>
          <w:rFonts w:ascii="Times New Roman" w:hAnsi="Times New Roman"/>
          <w:i/>
          <w:iCs/>
        </w:rPr>
        <w:t xml:space="preserve"> </w:t>
      </w:r>
      <m:oMath>
        <m:sSup>
          <m:e>
            <m:r>
              <m:t>p</m:t>
            </m:r>
          </m:e>
          <m:sup>
            <m:r>
              <m:rPr>
                <m:sty m:val="p"/>
              </m:rPr>
              <m:t>′</m:t>
            </m:r>
          </m:sup>
        </m:sSup>
        <m:r>
          <m:rPr>
            <m:sty m:val="p"/>
          </m:rPr>
          <m:t>=</m:t>
        </m:r>
        <m:r>
          <m:rPr>
            <m:sty m:val="p"/>
          </m:rPr>
          <m:t>−</m:t>
        </m:r>
        <m:r>
          <m:t>φ</m:t>
        </m:r>
        <m:r>
          <m:rPr>
            <m:sty m:val="p"/>
          </m:rPr>
          <m:t>(</m:t>
        </m:r>
        <m:r>
          <m:t>a</m:t>
        </m:r>
        <m:r>
          <m:rPr>
            <m:sty m:val="p"/>
          </m:rPr>
          <m:t>)</m:t>
        </m:r>
        <m:r>
          <m:t>b</m:t>
        </m:r>
      </m:oMath>
      <w:r>
        <w:rPr>
          <w:rFonts w:ascii="Times New Roman" w:hAnsi="Times New Roman"/>
          <w:i/>
          <w:iCs/>
        </w:rPr>
        <w:t xml:space="preserve">,</w:t>
      </w:r>
      <w:r>
        <w:rPr>
          <w:rFonts w:ascii="Times New Roman" w:hAnsi="Times New Roman"/>
          <w:i/>
          <w:iCs/>
        </w:rPr>
        <w:t xml:space="preserve"> </w:t>
      </w:r>
      <m:oMath>
        <m:sSup>
          <m:e>
            <m:r>
              <m:t>p</m:t>
            </m:r>
          </m:e>
          <m:sup>
            <m:r>
              <m:rPr>
                <m:sty m:val="p"/>
              </m:rPr>
              <m:t>″</m:t>
            </m:r>
          </m:sup>
        </m:sSup>
        <m:r>
          <m:rPr>
            <m:sty m:val="p"/>
          </m:rPr>
          <m:t>=</m:t>
        </m:r>
        <m:r>
          <m:t>φ</m:t>
        </m:r>
        <m:r>
          <m:rPr>
            <m:sty m:val="p"/>
          </m:rPr>
          <m:t>(</m:t>
        </m:r>
        <m:r>
          <m:t>a</m:t>
        </m:r>
        <m:r>
          <m:rPr>
            <m:sty m:val="p"/>
          </m:rPr>
          <m:t>)</m:t>
        </m:r>
        <m:r>
          <m:t> </m:t>
        </m:r>
        <m:r>
          <m:t>a</m:t>
        </m:r>
        <m:r>
          <m:t> </m:t>
        </m:r>
        <m:sSup>
          <m:e>
            <m:r>
              <m:t>b</m:t>
            </m:r>
          </m:e>
          <m:sup>
            <m:r>
              <m:t>2</m:t>
            </m:r>
          </m:sup>
        </m:sSup>
      </m:oMath>
      <w:r>
        <w:rPr>
          <w:rFonts w:ascii="Times New Roman" w:hAnsi="Times New Roman"/>
          <w:i/>
          <w:iCs/>
        </w:rPr>
        <w:t xml:space="preserve">. In particular</w:t>
      </w:r>
      <w:r>
        <w:rPr>
          <w:rFonts w:ascii="Times New Roman" w:hAnsi="Times New Roman"/>
          <w:i/>
          <w:iCs/>
        </w:rPr>
        <w:t xml:space="preserve"> </w:t>
      </w:r>
      <m:oMath>
        <m:sSup>
          <m:e>
            <m:r>
              <m:t>g</m:t>
            </m:r>
          </m:e>
          <m:sup>
            <m:r>
              <m:rPr>
                <m:sty m:val="p"/>
              </m:rPr>
              <m:t>″</m:t>
            </m:r>
          </m:sup>
        </m:sSup>
      </m:oMath>
      <w:r>
        <w:rPr>
          <w:rFonts w:ascii="Times New Roman" w:hAnsi="Times New Roman"/>
          <w:i/>
          <w:iCs/>
        </w:rPr>
        <w:t xml:space="preserve"> </w:t>
      </w:r>
      <w:r>
        <w:rPr>
          <w:rFonts w:ascii="Times New Roman" w:hAnsi="Times New Roman"/>
          <w:i/>
          <w:iCs/>
        </w:rPr>
        <w:t xml:space="preserve">is finite for every</w:t>
      </w:r>
      <w:r>
        <w:rPr>
          <w:rFonts w:ascii="Times New Roman" w:hAnsi="Times New Roman"/>
          <w:i/>
          <w:iCs/>
        </w:rPr>
        <w:t xml:space="preserve"> </w:t>
      </w:r>
      <m:oMath>
        <m:r>
          <m:t>π</m:t>
        </m:r>
        <m:r>
          <m:rPr>
            <m:sty m:val="p"/>
          </m:rPr>
          <m:t>∈</m:t>
        </m:r>
        <m:r>
          <m:rPr>
            <m:sty m:val="p"/>
          </m:rPr>
          <m:t>[</m:t>
        </m:r>
        <m:r>
          <m:t>0</m:t>
        </m:r>
        <m:r>
          <m:rPr>
            <m:sty m:val="p"/>
          </m:rPr>
          <m:t>,</m:t>
        </m:r>
        <m:r>
          <m:t>1</m:t>
        </m:r>
        <m:r>
          <m:rPr>
            <m:sty m:val="p"/>
          </m:rPr>
          <m:t>]</m:t>
        </m:r>
      </m:oMath>
      <w:r>
        <w:rPr>
          <w:rFonts w:ascii="Times New Roman" w:hAnsi="Times New Roman"/>
          <w:i/>
          <w:iCs/>
        </w:rPr>
        <w:t xml:space="preserve">, including</w:t>
      </w:r>
      <w:r>
        <w:rPr>
          <w:rFonts w:ascii="Times New Roman" w:hAnsi="Times New Roman"/>
          <w:i/>
          <w:iCs/>
        </w:rPr>
        <w:t xml:space="preserve"> </w:t>
      </w:r>
      <m:oMath>
        <m:r>
          <m:t>π</m:t>
        </m:r>
        <m:r>
          <m:rPr>
            <m:sty m:val="p"/>
          </m:rPr>
          <m:t>=</m:t>
        </m:r>
        <m:r>
          <m:t>1</m:t>
        </m:r>
      </m:oMath>
      <w:r>
        <w:rPr>
          <w:rFonts w:ascii="Times New Roman" w:hAnsi="Times New Roman"/>
          <w:i/>
          <w:iCs/>
        </w:rPr>
        <w:t xml:space="preserve">.</w:t>
      </w:r>
    </w:p>
    <w:bookmarkEnd w:id="219"/>
    <w:p>
      <w:pPr>
        <w:pStyle w:val="FirstParagraph"/>
        <w:spacing w:before="60" w:after="60"/>
      </w:pPr>
      <w:r>
        <w:rPr>
          <w:i/>
          <w:iCs/>
        </w:rPr>
        <w:t xml:space="preserve">Proof.</w:t>
      </w:r>
      <w:r>
        <w:t xml:space="preserve"> </w:t>
      </w:r>
      <m:oMath>
        <m:acc>
          <m:accPr>
            <m:chr m:val="‾"/>
          </m:accPr>
          <m:e>
            <m:r>
              <m:t>m</m:t>
            </m:r>
          </m:e>
        </m:acc>
      </m:oMath>
      <w:r>
        <w:t xml:space="preserve"> </w:t>
      </w:r>
      <w:r>
        <w:t xml:space="preserve">is affine and</w:t>
      </w:r>
      <w:r>
        <w:t xml:space="preserve"> </w:t>
      </w:r>
      <m:oMath>
        <m:r>
          <m:t>p</m:t>
        </m:r>
        <m:r>
          <m:rPr>
            <m:sty m:val="p"/>
          </m:rPr>
          <m:t>(</m:t>
        </m:r>
        <m:r>
          <m:t>π</m:t>
        </m:r>
        <m:r>
          <m:rPr>
            <m:sty m:val="p"/>
          </m:rPr>
          <m:t>)</m:t>
        </m:r>
        <m:r>
          <m:rPr>
            <m:sty m:val="p"/>
          </m:rPr>
          <m:t>=</m:t>
        </m:r>
        <m:r>
          <m:t>1</m:t>
        </m:r>
        <m:r>
          <m:rPr>
            <m:sty m:val="p"/>
          </m:rPr>
          <m:t>−</m:t>
        </m:r>
        <m:r>
          <m:rPr>
            <m:sty m:val="p"/>
          </m:rPr>
          <m:t>Φ</m:t>
        </m:r>
        <m:r>
          <m:rPr>
            <m:sty m:val="p"/>
          </m:rPr>
          <m:t>(</m:t>
        </m:r>
        <m:r>
          <m:t>a</m:t>
        </m:r>
        <m:r>
          <m:rPr>
            <m:sty m:val="p"/>
          </m:rPr>
          <m:t>(</m:t>
        </m:r>
        <m:r>
          <m:t>π</m:t>
        </m:r>
        <m:r>
          <m:rPr>
            <m:sty m:val="p"/>
          </m:rPr>
          <m:t>)</m:t>
        </m:r>
        <m:r>
          <m:rPr>
            <m:sty m:val="p"/>
          </m:rPr>
          <m:t>)</m:t>
        </m:r>
      </m:oMath>
      <w:r>
        <w:t xml:space="preserve"> </w:t>
      </w:r>
      <w:r>
        <w:t xml:space="preserve">is</w:t>
      </w:r>
      <w:r>
        <w:t xml:space="preserve"> </w:t>
      </w:r>
      <m:oMath>
        <m:sSup>
          <m:e>
            <m:r>
              <m:t>C</m:t>
            </m:r>
          </m:e>
          <m:sup>
            <m:r>
              <m:rPr>
                <m:sty m:val="p"/>
              </m:rPr>
              <m:t>∞</m:t>
            </m:r>
          </m:sup>
        </m:sSup>
      </m:oMath>
      <w:r>
        <w:t xml:space="preserve"> </w:t>
      </w:r>
      <w:r>
        <w:t xml:space="preserve">with</w:t>
      </w:r>
      <w:r>
        <w:t xml:space="preserve"> </w:t>
      </w:r>
      <m:oMath>
        <m:r>
          <m:t>a</m:t>
        </m:r>
      </m:oMath>
      <w:r>
        <w:t xml:space="preserve"> </w:t>
      </w:r>
      <w:r>
        <w:t xml:space="preserve">affine; hence</w:t>
      </w:r>
      <w:r>
        <w:t xml:space="preserve"> </w:t>
      </w:r>
      <m:oMath>
        <m:r>
          <m:t>g</m:t>
        </m:r>
        <m:r>
          <m:rPr>
            <m:sty m:val="p"/>
          </m:rPr>
          <m:t>=</m:t>
        </m:r>
        <m:acc>
          <m:accPr>
            <m:chr m:val="‾"/>
          </m:accPr>
          <m:e>
            <m:r>
              <m:t>m</m:t>
            </m:r>
          </m:e>
        </m:acc>
        <m:r>
          <m:t> </m:t>
        </m:r>
        <m:r>
          <m:t>p</m:t>
        </m:r>
      </m:oMath>
      <w:r>
        <w:t xml:space="preserve"> </w:t>
      </w:r>
      <w:r>
        <w:t xml:space="preserve">is</w:t>
      </w:r>
      <w:r>
        <w:t xml:space="preserve"> </w:t>
      </w:r>
      <m:oMath>
        <m:sSup>
          <m:e>
            <m:r>
              <m:t>C</m:t>
            </m:r>
          </m:e>
          <m:sup>
            <m:r>
              <m:rPr>
                <m:sty m:val="p"/>
              </m:rPr>
              <m:t>∞</m:t>
            </m:r>
          </m:sup>
        </m:sSup>
      </m:oMath>
      <w:r>
        <w:t xml:space="preserve">. By the product rule</w:t>
      </w:r>
      <w:r>
        <w:t xml:space="preserve"> </w:t>
      </w:r>
      <m:oMath>
        <m:sSup>
          <m:e>
            <m:r>
              <m:t>g</m:t>
            </m:r>
          </m:e>
          <m:sup>
            <m:r>
              <m:rPr>
                <m:sty m:val="p"/>
              </m:rPr>
              <m:t>″</m:t>
            </m:r>
          </m:sup>
        </m:sSup>
        <m:r>
          <m:rPr>
            <m:sty m:val="p"/>
          </m:rPr>
          <m:t>=</m:t>
        </m:r>
        <m:acc>
          <m:accPr>
            <m:chr m:val="‾"/>
          </m:accPr>
          <m:e>
            <m:r>
              <m:t>m</m:t>
            </m:r>
          </m:e>
        </m:acc>
        <m:r>
          <m:t> </m:t>
        </m:r>
        <m:sSup>
          <m:e>
            <m:r>
              <m:t>p</m:t>
            </m:r>
          </m:e>
          <m:sup>
            <m:r>
              <m:rPr>
                <m:sty m:val="p"/>
              </m:rPr>
              <m:t>″</m:t>
            </m:r>
          </m:sup>
        </m:sSup>
        <m:r>
          <m:rPr>
            <m:sty m:val="p"/>
          </m:rPr>
          <m:t>+</m:t>
        </m:r>
        <m:r>
          <m:t>2</m:t>
        </m:r>
        <m:r>
          <m:t>ν</m:t>
        </m:r>
        <m:sSup>
          <m:e>
            <m:r>
              <m:t>p</m:t>
            </m:r>
          </m:e>
          <m:sup>
            <m:r>
              <m:rPr>
                <m:sty m:val="p"/>
              </m:rPr>
              <m:t>′</m:t>
            </m:r>
          </m:sup>
        </m:sSup>
      </m:oMath>
      <w:r>
        <w:t xml:space="preserve"> </w:t>
      </w:r>
      <w:r>
        <w:t xml:space="preserve">(as</w:t>
      </w:r>
      <w:r>
        <w:t xml:space="preserve"> </w:t>
      </w:r>
      <m:oMath>
        <m:sSup>
          <m:e>
            <m:acc>
              <m:accPr>
                <m:chr m:val="‾"/>
              </m:accPr>
              <m:e>
                <m:r>
                  <m:t>m</m:t>
                </m:r>
              </m:e>
            </m:acc>
          </m:e>
          <m:sup>
            <m:r>
              <m:rPr>
                <m:sty m:val="p"/>
              </m:rPr>
              <m:t>″</m:t>
            </m:r>
          </m:sup>
        </m:sSup>
        <m:r>
          <m:rPr>
            <m:sty m:val="p"/>
          </m:rPr>
          <m:t>=</m:t>
        </m:r>
        <m:r>
          <m:t>0</m:t>
        </m:r>
      </m:oMath>
      <w:r>
        <w:t xml:space="preserve">). Substituting</w:t>
      </w:r>
      <w:r>
        <w:t xml:space="preserve"> </w:t>
      </w:r>
      <m:oMath>
        <m:sSup>
          <m:e>
            <m:r>
              <m:t>p</m:t>
            </m:r>
          </m:e>
          <m:sup>
            <m:r>
              <m:rPr>
                <m:sty m:val="p"/>
              </m:rPr>
              <m:t>′</m:t>
            </m:r>
          </m:sup>
        </m:sSup>
        <m:r>
          <m:rPr>
            <m:sty m:val="p"/>
          </m:rPr>
          <m:t>,</m:t>
        </m:r>
        <m:sSup>
          <m:e>
            <m:r>
              <m:t>p</m:t>
            </m:r>
          </m:e>
          <m:sup>
            <m:r>
              <m:rPr>
                <m:sty m:val="p"/>
              </m:rPr>
              <m:t>″</m:t>
            </m:r>
          </m:sup>
        </m:sSup>
      </m:oMath>
      <w:r>
        <w:t xml:space="preserve"> </w:t>
      </w:r>
      <w:r>
        <w:t xml:space="preserve">gives (64). Every factor is bounded on</w:t>
      </w:r>
      <w:r>
        <w:t xml:space="preserve"> </w:t>
      </w:r>
      <m:oMath>
        <m:r>
          <m:rPr>
            <m:sty m:val="p"/>
          </m:rPr>
          <m:t>[</m:t>
        </m:r>
        <m:r>
          <m:t>0</m:t>
        </m:r>
        <m:r>
          <m:rPr>
            <m:sty m:val="p"/>
          </m:rPr>
          <m:t>,</m:t>
        </m:r>
        <m:r>
          <m:t>1</m:t>
        </m:r>
        <m:r>
          <m:rPr>
            <m:sty m:val="p"/>
          </m:rPr>
          <m:t>]</m:t>
        </m:r>
      </m:oMath>
      <w:r>
        <w:t xml:space="preserve">, so</w:t>
      </w:r>
      <w:r>
        <w:t xml:space="preserve"> </w:t>
      </w:r>
      <m:oMath>
        <m:sSup>
          <m:e>
            <m:r>
              <m:t>g</m:t>
            </m:r>
          </m:e>
          <m:sup>
            <m:r>
              <m:rPr>
                <m:sty m:val="p"/>
              </m:rPr>
              <m:t>″</m:t>
            </m:r>
          </m:sup>
        </m:sSup>
      </m:oMath>
      <w:r>
        <w:t xml:space="preserve"> </w:t>
      </w:r>
      <w:r>
        <w:t xml:space="preserve">is finite throughout. ◻</w:t>
      </w:r>
    </w:p>
    <w:bookmarkEnd w:id="220"/>
    <w:bookmarkEnd w:id="221"/>
    <w:bookmarkStart w:id="224" w:name="app:d5-Cstar"/>
    <w:p>
      <w:pPr>
        <w:pStyle w:val="Heading2"/>
      </w:pPr>
      <w:r>
        <w:rPr>
          <w:rStyle w:val="SectionNumber"/>
        </w:rPr>
        <w:t xml:space="preserve">E.4</w:t>
      </w:r>
      <w:r>
        <w:tab/>
      </w:r>
      <w:r>
        <w:t xml:space="preserve">A partial-equilibrium curvature condition and why it does not adjudicate the peak</w:t>
      </w:r>
    </w:p>
    <w:bookmarkStart w:id="222" w:name="lem:d5-Cstar"/>
    <w:p>
      <w:pPr>
        <w:pStyle w:val="FirstParagraph"/>
        <w:keepLines/>
        <w:spacing w:before="60" w:after="60"/>
      </w:pPr>
      <w:r>
        <w:rPr>
          <w:rFonts w:ascii="Times New Roman" w:hAnsi="Times New Roman"/>
          <w:b/>
          <w:bCs/>
        </w:rPr>
        <w:t xml:space="preserve">Lemma 24</w:t>
      </w:r>
      <w:r>
        <w:rPr>
          <w:rFonts w:ascii="Times New Roman" w:hAnsi="Times New Roman"/>
        </w:rPr>
        <w:t xml:space="preserve"> </w:t>
      </w:r>
      <w:r>
        <w:rPr>
          <w:rFonts w:ascii="Times New Roman" w:hAnsi="Times New Roman"/>
        </w:rPr>
        <w:t xml:space="preserve">(Curvature condition for</w:t>
      </w:r>
      <w:r>
        <w:rPr>
          <w:rFonts w:ascii="Times New Roman" w:hAnsi="Times New Roman"/>
        </w:rPr>
        <w:t xml:space="preserve"> </w:t>
      </w:r>
      <m:oMath>
        <m:r>
          <m:t>g</m:t>
        </m:r>
      </m:oMath>
      <w:r>
        <w:rPr>
          <w:rFonts w:ascii="Times New Roman" w:hAnsi="Times New Roman"/>
        </w:rPr>
        <w:t xml:space="preserve">).</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 the hypotheses of Lemma 23 and define the dimensionless signal-leverage term</w:t>
      </w:r>
      <w:r>
        <w:rPr>
          <w:rFonts w:ascii="Times New Roman" w:hAnsi="Times New Roman"/>
          <w:i/>
          <w:iCs/>
        </w:rPr>
        <w:t xml:space="preserve"> </w:t>
      </w:r>
      <m:oMath>
        <m:r>
          <m:t>T</m:t>
        </m:r>
        <m:r>
          <m:rPr>
            <m:sty m:val="p"/>
          </m:rPr>
          <m:t>(</m:t>
        </m:r>
        <m:r>
          <m:t>π</m:t>
        </m:r>
        <m:r>
          <m:rPr>
            <m:sty m:val="p"/>
          </m:rPr>
          <m:t>)</m:t>
        </m:r>
        <m:box>
          <m:boxPr>
            <m:opEmu m:val="on"/>
          </m:boxPr>
          <m:e>
            <m:r>
              <m:rPr>
                <m:sty m:val="p"/>
              </m:rPr>
              <m:t>:=</m:t>
            </m:r>
          </m:e>
        </m:box>
        <m:acc>
          <m:accPr>
            <m:chr m:val="‾"/>
          </m:accPr>
          <m:e>
            <m:r>
              <m:t>m</m:t>
            </m:r>
          </m:e>
        </m:acc>
        <m:r>
          <m:rPr>
            <m:sty m:val="p"/>
          </m:rPr>
          <m:t>(</m:t>
        </m:r>
        <m:r>
          <m:t>π</m:t>
        </m:r>
        <m:r>
          <m:rPr>
            <m:sty m:val="p"/>
          </m:rPr>
          <m:t>)</m:t>
        </m:r>
        <m:r>
          <m:t> </m:t>
        </m:r>
        <m:r>
          <m:t>a</m:t>
        </m:r>
        <m:r>
          <m:rPr>
            <m:sty m:val="p"/>
          </m:rPr>
          <m:t>(</m:t>
        </m:r>
        <m:r>
          <m:t>π</m:t>
        </m:r>
        <m:r>
          <m:rPr>
            <m:sty m:val="p"/>
          </m:rPr>
          <m:t>)</m:t>
        </m:r>
      </m:oMath>
      <w:r>
        <w:rPr>
          <w:rFonts w:ascii="Times New Roman" w:hAnsi="Times New Roman"/>
          <w:i/>
          <w:iCs/>
        </w:rPr>
        <w:t xml:space="preserve">. Then, since</w:t>
      </w:r>
      <w:r>
        <w:rPr>
          <w:rFonts w:ascii="Times New Roman" w:hAnsi="Times New Roman"/>
          <w:i/>
          <w:iCs/>
        </w:rPr>
        <w:t xml:space="preserve"> </w:t>
      </w:r>
      <m:oMath>
        <m:r>
          <m:t>φ</m:t>
        </m:r>
        <m:r>
          <m:rPr>
            <m:sty m:val="p"/>
          </m:rPr>
          <m:t>(</m:t>
        </m:r>
        <m:r>
          <m:t>a</m:t>
        </m:r>
        <m:r>
          <m:rPr>
            <m:sty m:val="p"/>
          </m:rPr>
          <m:t>)</m:t>
        </m:r>
        <m:r>
          <m:rPr>
            <m:sty m:val="p"/>
          </m:rPr>
          <m:t>&gt;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b</m:t>
        </m:r>
        <m:r>
          <m:rPr>
            <m:sty m:val="p"/>
          </m:rPr>
          <m:t>&gt;</m:t>
        </m:r>
        <m:r>
          <m:t>0</m:t>
        </m:r>
      </m:oMath>
      <w:r>
        <w:rPr>
          <w:rFonts w:ascii="Times New Roman" w:hAnsi="Times New Roman"/>
          <w:i/>
          <w:iCs/>
        </w:rPr>
        <w:t xml:space="preserve">,</w:t>
      </w:r>
      <w:r>
        <w:rPr>
          <w:rFonts w:ascii="Times New Roman" w:hAnsi="Times New Roman"/>
          <w:i/>
          <w:iCs/>
        </w:rPr>
        <w:t xml:space="preserve"> </w:t>
      </w:r>
      <m:oMathPara>
        <m:oMathParaPr>
          <m:jc m:val="center"/>
        </m:oMathParaPr>
        <m:oMath>
          <m:sSup>
            <m:e>
              <m:r>
                <m:t>g</m:t>
              </m:r>
            </m:e>
            <m:sup>
              <m:r>
                <m:rPr>
                  <m:sty m:val="p"/>
                </m:rPr>
                <m:t>″</m:t>
              </m:r>
            </m:sup>
          </m:sSup>
          <m:r>
            <m:rPr>
              <m:sty m:val="p"/>
            </m:rPr>
            <m:t>(</m:t>
          </m:r>
          <m:r>
            <m:t>π</m:t>
          </m:r>
          <m:r>
            <m:rPr>
              <m:sty m:val="p"/>
            </m:rPr>
            <m:t>)</m:t>
          </m:r>
          <m:r>
            <m:rPr>
              <m:sty m:val="p"/>
            </m:rPr>
            <m:t>&lt;</m:t>
          </m:r>
          <m:r>
            <m:t>0</m:t>
          </m:r>
          <m:r>
            <m:t> </m:t>
          </m:r>
          <m:r>
            <m:rPr>
              <m:sty m:val="p"/>
            </m:rPr>
            <m:t>⇔</m:t>
          </m:r>
          <m:r>
            <m:t> </m:t>
          </m:r>
          <m:acc>
            <m:accPr>
              <m:chr m:val="‾"/>
            </m:accPr>
            <m:e>
              <m:r>
                <m:t>m</m:t>
              </m:r>
            </m:e>
          </m:acc>
          <m:r>
            <m:rPr>
              <m:sty m:val="p"/>
            </m:rPr>
            <m:t>(</m:t>
          </m:r>
          <m:r>
            <m:t>π</m:t>
          </m:r>
          <m:r>
            <m:rPr>
              <m:sty m:val="p"/>
            </m:rPr>
            <m:t>)</m:t>
          </m:r>
          <m:r>
            <m:t> </m:t>
          </m:r>
          <m:r>
            <m:t>a</m:t>
          </m:r>
          <m:r>
            <m:rPr>
              <m:sty m:val="p"/>
            </m:rPr>
            <m:t>(</m:t>
          </m:r>
          <m:r>
            <m:t>π</m:t>
          </m:r>
          <m:r>
            <m:rPr>
              <m:sty m:val="p"/>
            </m:rPr>
            <m:t>)</m:t>
          </m:r>
          <m:r>
            <m:t> </m:t>
          </m:r>
          <m:r>
            <m:t>b</m:t>
          </m:r>
          <m:r>
            <m:rPr>
              <m:sty m:val="p"/>
            </m:rPr>
            <m:t>−</m:t>
          </m:r>
          <m:r>
            <m:t>2</m:t>
          </m:r>
          <m:r>
            <m:t>ν</m:t>
          </m:r>
          <m:r>
            <m:rPr>
              <m:sty m:val="p"/>
            </m:rPr>
            <m:t>&lt;</m:t>
          </m:r>
          <m:r>
            <m:t>0</m:t>
          </m:r>
          <m:r>
            <m:t> </m:t>
          </m:r>
          <m:r>
            <m:rPr>
              <m:sty m:val="p"/>
            </m:rPr>
            <m:t>⇔</m:t>
          </m:r>
          <m:r>
            <m:t> </m:t>
          </m:r>
          <m:f>
            <m:fPr>
              <m:type m:val="bar"/>
            </m:fPr>
            <m:num>
              <m:r>
                <m:t>T</m:t>
              </m:r>
              <m:r>
                <m:rPr>
                  <m:sty m:val="p"/>
                </m:rPr>
                <m:t>(</m:t>
              </m:r>
              <m:r>
                <m:t>π</m:t>
              </m:r>
              <m:r>
                <m:rPr>
                  <m:sty m:val="p"/>
                </m:rPr>
                <m:t>)</m:t>
              </m:r>
            </m:num>
            <m:den>
              <m:sSub>
                <m:e>
                  <m:r>
                    <m:t>σ</m:t>
                  </m:r>
                </m:e>
                <m:sub>
                  <m:r>
                    <m:t>ξ</m:t>
                  </m:r>
                </m:sub>
              </m:sSub>
            </m:den>
          </m:f>
          <m:r>
            <m:rPr>
              <m:sty m:val="p"/>
            </m:rPr>
            <m:t>&lt;</m:t>
          </m:r>
          <m:r>
            <m:t>1</m:t>
          </m:r>
          <m:r>
            <m:rPr>
              <m:sty m:val="p"/>
            </m:rPr>
            <m:t>,</m:t>
          </m:r>
        </m:oMath>
      </m:oMathPara>
      <w:r>
        <w:rPr>
          <w:rFonts w:ascii="Times New Roman" w:hAnsi="Times New Roman"/>
          <w:i/>
          <w:iCs/>
        </w:rPr>
        <w:t xml:space="preserve"> </w:t>
      </w:r>
      <w:r>
        <w:rPr>
          <w:rFonts w:ascii="Times New Roman" w:hAnsi="Times New Roman"/>
          <w:i/>
          <w:iCs/>
        </w:rPr>
        <w:t xml:space="preserve">using</w:t>
      </w:r>
      <w:r>
        <w:rPr>
          <w:rFonts w:ascii="Times New Roman" w:hAnsi="Times New Roman"/>
          <w:i/>
          <w:iCs/>
        </w:rPr>
        <w:t xml:space="preserve"> </w:t>
      </w:r>
      <m:oMath>
        <m:r>
          <m:t>b</m:t>
        </m:r>
        <m:r>
          <m:rPr>
            <m:sty m:val="p"/>
          </m:rPr>
          <m:t>/</m:t>
        </m:r>
        <m:r>
          <m:rPr>
            <m:sty m:val="p"/>
          </m:rPr>
          <m:t>(</m:t>
        </m:r>
        <m:r>
          <m:t>2</m:t>
        </m:r>
        <m:r>
          <m:t>ν</m:t>
        </m:r>
        <m:r>
          <m:rPr>
            <m:sty m:val="p"/>
          </m:rPr>
          <m:t>)</m:t>
        </m:r>
        <m:r>
          <m:rPr>
            <m:sty m:val="p"/>
          </m:rPr>
          <m:t>=</m:t>
        </m:r>
        <m:r>
          <m:t>1</m:t>
        </m:r>
        <m:r>
          <m:rPr>
            <m:sty m:val="p"/>
          </m:rPr>
          <m:t>/</m:t>
        </m:r>
        <m:sSub>
          <m:e>
            <m:r>
              <m:t>σ</m:t>
            </m:r>
          </m:e>
          <m:sub>
            <m:r>
              <m:t>ξ</m:t>
            </m:r>
          </m:sub>
        </m:sSub>
      </m:oMath>
      <w:r>
        <w:rPr>
          <w:rFonts w:ascii="Times New Roman" w:hAnsi="Times New Roman"/>
          <w:i/>
          <w:iCs/>
        </w:rPr>
        <w:t xml:space="preserve">. This is an exact equivalence. By (63), (65) holding on all of</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w:t>
      </w:r>
      <w:r>
        <w:rPr>
          <w:rFonts w:ascii="Times New Roman" w:hAnsi="Times New Roman"/>
          <w:i/>
          <w:iCs/>
        </w:rPr>
        <w:t xml:space="preserve">implies the chord second difference</w:t>
      </w:r>
      <w:r>
        <w:rPr>
          <w:rFonts w:ascii="Times New Roman" w:hAnsi="Times New Roman"/>
          <w:i/>
          <w:iCs/>
        </w:rPr>
        <w:t xml:space="preserve"> </w:t>
      </w:r>
      <m:oMath>
        <m:r>
          <m:rPr>
            <m:scr m:val="script"/>
            <m:sty m:val="p"/>
          </m:rPr>
          <m:t>C</m:t>
        </m:r>
        <m:r>
          <m:rPr>
            <m:sty m:val="p"/>
          </m:rPr>
          <m:t>(</m:t>
        </m:r>
        <m:acc>
          <m:accPr>
            <m:chr m:val="‾"/>
          </m:accPr>
          <m:e>
            <m:r>
              <m:t>π</m:t>
            </m:r>
          </m:e>
        </m:acc>
        <m:r>
          <m:rPr>
            <m:sty m:val="p"/>
          </m:rPr>
          <m:t>)</m:t>
        </m:r>
        <m:r>
          <m:rPr>
            <m:sty m:val="p"/>
          </m:rPr>
          <m:t>&lt;</m:t>
        </m:r>
        <m:r>
          <m:t>0</m:t>
        </m:r>
      </m:oMath>
      <w:r>
        <w:rPr>
          <w:rFonts w:ascii="Times New Roman" w:hAnsi="Times New Roman"/>
          <w:i/>
          <w:iCs/>
        </w:rPr>
        <w:t xml:space="preserve">.</w:t>
      </w:r>
    </w:p>
    <w:bookmarkEnd w:id="222"/>
    <w:p>
      <w:pPr>
        <w:pStyle w:val="FirstParagraph"/>
        <w:spacing w:before="60" w:after="60"/>
      </w:pPr>
      <w:r>
        <w:rPr>
          <w:i/>
          <w:iCs/>
        </w:rPr>
        <w:t xml:space="preserve">Proof.</w:t>
      </w:r>
      <w:r>
        <w:t xml:space="preserve"> </w:t>
      </w:r>
      <w:r>
        <w:t xml:space="preserve">From (64),</w:t>
      </w:r>
      <w:r>
        <w:t xml:space="preserve"> </w:t>
      </w:r>
      <m:oMath>
        <m:r>
          <m:rPr>
            <m:sty m:val="p"/>
          </m:rPr>
          <m:t>sgn</m:t>
        </m:r>
        <m:sSup>
          <m:e>
            <m:r>
              <m:t>g</m:t>
            </m:r>
          </m:e>
          <m:sup>
            <m:r>
              <m:rPr>
                <m:sty m:val="p"/>
              </m:rPr>
              <m:t>″</m:t>
            </m:r>
          </m:sup>
        </m:sSup>
        <m:r>
          <m:rPr>
            <m:sty m:val="p"/>
          </m:rPr>
          <m:t>=</m:t>
        </m:r>
        <m:r>
          <m:rPr>
            <m:sty m:val="p"/>
          </m:rPr>
          <m:t>sgn</m:t>
        </m:r>
        <m:r>
          <m:rPr>
            <m:sty m:val="p"/>
          </m:rPr>
          <m:t>(</m:t>
        </m:r>
        <m:acc>
          <m:accPr>
            <m:chr m:val="‾"/>
          </m:accPr>
          <m:e>
            <m:r>
              <m:t>m</m:t>
            </m:r>
          </m:e>
        </m:acc>
        <m:r>
          <m:t> </m:t>
        </m:r>
        <m:r>
          <m:t>a</m:t>
        </m:r>
        <m:r>
          <m:t> </m:t>
        </m:r>
        <m:r>
          <m:t>b</m:t>
        </m:r>
        <m:r>
          <m:rPr>
            <m:sty m:val="p"/>
          </m:rPr>
          <m:t>−</m:t>
        </m:r>
        <m:r>
          <m:t>2</m:t>
        </m:r>
        <m:r>
          <m:t>ν</m:t>
        </m:r>
        <m:r>
          <m:rPr>
            <m:sty m:val="p"/>
          </m:rPr>
          <m:t>)</m:t>
        </m:r>
      </m:oMath>
      <w:r>
        <w:t xml:space="preserve">; dividing by</w:t>
      </w:r>
      <w:r>
        <w:t xml:space="preserve"> </w:t>
      </w:r>
      <m:oMath>
        <m:r>
          <m:t>2</m:t>
        </m:r>
        <m:r>
          <m:t>ν</m:t>
        </m:r>
        <m:r>
          <m:rPr>
            <m:sty m:val="p"/>
          </m:rPr>
          <m:t>&gt;</m:t>
        </m:r>
        <m:r>
          <m:t>0</m:t>
        </m:r>
      </m:oMath>
      <w:r>
        <w:t xml:space="preserve"> </w:t>
      </w:r>
      <w:r>
        <w:t xml:space="preserve">and using</w:t>
      </w:r>
      <w:r>
        <w:t xml:space="preserve"> </w:t>
      </w:r>
      <m:oMath>
        <m:r>
          <m:t>T</m:t>
        </m:r>
        <m:r>
          <m:rPr>
            <m:sty m:val="p"/>
          </m:rPr>
          <m:t>=</m:t>
        </m:r>
        <m:acc>
          <m:accPr>
            <m:chr m:val="‾"/>
          </m:accPr>
          <m:e>
            <m:r>
              <m:t>m</m:t>
            </m:r>
          </m:e>
        </m:acc>
        <m:r>
          <m:t> </m:t>
        </m:r>
        <m:r>
          <m:t>a</m:t>
        </m:r>
      </m:oMath>
      <w:r>
        <w:t xml:space="preserve">,</w:t>
      </w:r>
      <w:r>
        <w:t xml:space="preserve"> </w:t>
      </w:r>
      <m:oMath>
        <m:r>
          <m:t>b</m:t>
        </m:r>
        <m:r>
          <m:rPr>
            <m:sty m:val="p"/>
          </m:rPr>
          <m:t>/</m:t>
        </m:r>
        <m:r>
          <m:rPr>
            <m:sty m:val="p"/>
          </m:rPr>
          <m:t>(</m:t>
        </m:r>
        <m:r>
          <m:t>2</m:t>
        </m:r>
        <m:r>
          <m:t>ν</m:t>
        </m:r>
        <m:r>
          <m:rPr>
            <m:sty m:val="p"/>
          </m:rPr>
          <m:t>)</m:t>
        </m:r>
        <m:r>
          <m:rPr>
            <m:sty m:val="p"/>
          </m:rPr>
          <m:t>=</m:t>
        </m:r>
        <m:r>
          <m:t>1</m:t>
        </m:r>
        <m:r>
          <m:rPr>
            <m:sty m:val="p"/>
          </m:rPr>
          <m:t>/</m:t>
        </m:r>
        <m:sSub>
          <m:e>
            <m:r>
              <m:t>σ</m:t>
            </m:r>
          </m:e>
          <m:sub>
            <m:r>
              <m:t>ξ</m:t>
            </m:r>
          </m:sub>
        </m:sSub>
      </m:oMath>
      <w:r>
        <w:t xml:space="preserve"> </w:t>
      </w:r>
      <w:r>
        <w:t xml:space="preserve">gives</w:t>
      </w:r>
      <w:r>
        <w:t xml:space="preserve"> </w:t>
      </w:r>
      <m:oMath>
        <m:r>
          <m:t>T</m:t>
        </m:r>
        <m:r>
          <m:rPr>
            <m:sty m:val="p"/>
          </m:rPr>
          <m:t>(</m:t>
        </m:r>
        <m:r>
          <m:t>π</m:t>
        </m:r>
        <m:r>
          <m:rPr>
            <m:sty m:val="p"/>
          </m:rPr>
          <m:t>)</m:t>
        </m:r>
        <m:r>
          <m:rPr>
            <m:sty m:val="p"/>
          </m:rPr>
          <m:t>/</m:t>
        </m:r>
        <m:sSub>
          <m:e>
            <m:r>
              <m:t>σ</m:t>
            </m:r>
          </m:e>
          <m:sub>
            <m:r>
              <m:t>ξ</m:t>
            </m:r>
          </m:sub>
        </m:sSub>
        <m:r>
          <m:rPr>
            <m:sty m:val="p"/>
          </m:rPr>
          <m:t>&lt;</m:t>
        </m:r>
        <m:r>
          <m:t>1</m:t>
        </m:r>
      </m:oMath>
      <w:r>
        <w:t xml:space="preserve">. ◻</w:t>
      </w:r>
    </w:p>
    <w:bookmarkStart w:id="223" w:name="rem:d5-vacuous"/>
    <w:p>
      <w:pPr>
        <w:pStyle w:val="BodyText"/>
        <w:keepLines/>
        <w:spacing w:before="60" w:after="60"/>
      </w:pPr>
      <w:r>
        <w:rPr>
          <w:rFonts w:ascii="Times New Roman" w:hAnsi="Times New Roman"/>
          <w:b/>
          <w:bCs/>
        </w:rPr>
        <w:t xml:space="preserve">Remark 17</w:t>
      </w:r>
      <w:r>
        <w:rPr>
          <w:rFonts w:ascii="Times New Roman" w:hAnsi="Times New Roman"/>
        </w:rPr>
        <w:t xml:space="preserve"> </w:t>
      </w:r>
      <w:r>
        <w:rPr>
          <w:rFonts w:ascii="Times New Roman" w:hAnsi="Times New Roman"/>
        </w:rPr>
        <w:t xml:space="preserve">(The curvature condition is satisfied everywhere at the calibration).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By Remark 16,</w:t>
      </w:r>
      <w:r>
        <w:rPr>
          <w:rFonts w:ascii="Times New Roman" w:hAnsi="Times New Roman"/>
          <w:i/>
          <w:iCs/>
        </w:rPr>
        <w:t xml:space="preserve"> </w:t>
      </w:r>
      <m:oMath>
        <m:r>
          <m:t>a</m:t>
        </m:r>
        <m:r>
          <m:rPr>
            <m:sty m:val="p"/>
          </m:rPr>
          <m:t>(</m:t>
        </m:r>
        <m:r>
          <m:t>π</m:t>
        </m:r>
        <m:r>
          <m:rPr>
            <m:sty m:val="p"/>
          </m:rPr>
          <m:t>)</m:t>
        </m:r>
        <m:r>
          <m:rPr>
            <m:sty m:val="p"/>
          </m:rPr>
          <m:t>&lt;</m:t>
        </m:r>
        <m:r>
          <m:t>0</m:t>
        </m:r>
      </m:oMath>
      <w:r>
        <w:rPr>
          <w:rFonts w:ascii="Times New Roman" w:hAnsi="Times New Roman"/>
          <w:i/>
          <w:iCs/>
        </w:rPr>
        <w:t xml:space="preserve"> </w:t>
      </w:r>
      <w:r>
        <w:rPr>
          <w:rFonts w:ascii="Times New Roman" w:hAnsi="Times New Roman"/>
          <w:i/>
          <w:iCs/>
        </w:rPr>
        <w:t xml:space="preserve">for every</w:t>
      </w:r>
      <w:r>
        <w:rPr>
          <w:rFonts w:ascii="Times New Roman" w:hAnsi="Times New Roman"/>
          <w:i/>
          <w:iCs/>
        </w:rPr>
        <w:t xml:space="preserve"> </w:t>
      </w:r>
      <m:oMath>
        <m:r>
          <m:t>π</m:t>
        </m:r>
      </m:oMath>
      <w:r>
        <w:rPr>
          <w:rFonts w:ascii="Times New Roman" w:hAnsi="Times New Roman"/>
          <w:i/>
          <w:iCs/>
        </w:rPr>
        <w:t xml:space="preserve"> </w:t>
      </w:r>
      <w:r>
        <w:rPr>
          <w:rFonts w:ascii="Times New Roman" w:hAnsi="Times New Roman"/>
          <w:i/>
          <w:iCs/>
        </w:rPr>
        <w:t xml:space="preserve">at the baseline and every</w:t>
      </w:r>
      <w:r>
        <w:rPr>
          <w:rFonts w:ascii="Times New Roman" w:hAnsi="Times New Roman"/>
          <w:i/>
          <w:iCs/>
        </w:rPr>
        <w:t xml:space="preserve"> </w:t>
      </w:r>
      <m:oMath>
        <m:sSub>
          <m:e>
            <m:r>
              <m:t>σ</m:t>
            </m:r>
          </m:e>
          <m:sub>
            <m:r>
              <m:t>ξ</m:t>
            </m:r>
          </m:sub>
        </m:sSub>
      </m:oMath>
      <w:r>
        <w:rPr>
          <w:rFonts w:ascii="Times New Roman" w:hAnsi="Times New Roman"/>
          <w:i/>
          <w:iCs/>
        </w:rPr>
        <w:t xml:space="preserve"> </w:t>
      </w:r>
      <w:r>
        <w:rPr>
          <w:rFonts w:ascii="Times New Roman" w:hAnsi="Times New Roman"/>
          <w:i/>
          <w:iCs/>
        </w:rPr>
        <w:t xml:space="preserve">in the calibration family. Hence</w:t>
      </w:r>
      <w:r>
        <w:rPr>
          <w:rFonts w:ascii="Times New Roman" w:hAnsi="Times New Roman"/>
          <w:i/>
          <w:iCs/>
        </w:rPr>
        <w:t xml:space="preserve"> </w:t>
      </w:r>
      <m:oMath>
        <m:r>
          <m:t>T</m:t>
        </m:r>
        <m:r>
          <m:rPr>
            <m:sty m:val="p"/>
          </m:rPr>
          <m:t>(</m:t>
        </m:r>
        <m:r>
          <m:t>π</m:t>
        </m:r>
        <m:r>
          <m:rPr>
            <m:sty m:val="p"/>
          </m:rPr>
          <m:t>)</m:t>
        </m:r>
        <m:r>
          <m:rPr>
            <m:sty m:val="p"/>
          </m:rPr>
          <m:t>=</m:t>
        </m:r>
        <m:acc>
          <m:accPr>
            <m:chr m:val="‾"/>
          </m:accPr>
          <m:e>
            <m:r>
              <m:t>m</m:t>
            </m:r>
          </m:e>
        </m:acc>
        <m:r>
          <m:rPr>
            <m:sty m:val="p"/>
          </m:rPr>
          <m:t>(</m:t>
        </m:r>
        <m:r>
          <m:t>π</m:t>
        </m:r>
        <m:r>
          <m:rPr>
            <m:sty m:val="p"/>
          </m:rPr>
          <m:t>)</m:t>
        </m:r>
        <m:r>
          <m:t> </m:t>
        </m:r>
        <m:r>
          <m:t>a</m:t>
        </m:r>
        <m:r>
          <m:rPr>
            <m:sty m:val="p"/>
          </m:rPr>
          <m:t>(</m:t>
        </m:r>
        <m:r>
          <m:t>π</m:t>
        </m:r>
        <m:r>
          <m:rPr>
            <m:sty m:val="p"/>
          </m:rPr>
          <m:t>)</m:t>
        </m:r>
        <m:r>
          <m:rPr>
            <m:sty m:val="p"/>
          </m:rPr>
          <m:t>&lt;</m:t>
        </m:r>
        <m:r>
          <m:t>0</m:t>
        </m:r>
      </m:oMath>
      <w:r>
        <w:rPr>
          <w:rFonts w:ascii="Times New Roman" w:hAnsi="Times New Roman"/>
          <w:i/>
          <w:iCs/>
        </w:rPr>
        <w:t xml:space="preserve">, so</w:t>
      </w:r>
      <w:r>
        <w:rPr>
          <w:rFonts w:ascii="Times New Roman" w:hAnsi="Times New Roman"/>
          <w:i/>
          <w:iCs/>
        </w:rPr>
        <w:t xml:space="preserve"> </w:t>
      </w:r>
      <m:oMath>
        <m:r>
          <m:t>T</m:t>
        </m:r>
        <m:r>
          <m:rPr>
            <m:sty m:val="p"/>
          </m:rPr>
          <m:t>(</m:t>
        </m:r>
        <m:r>
          <m:t>π</m:t>
        </m:r>
        <m:r>
          <m:rPr>
            <m:sty m:val="p"/>
          </m:rPr>
          <m:t>)</m:t>
        </m:r>
        <m:r>
          <m:rPr>
            <m:sty m:val="p"/>
          </m:rPr>
          <m:t>/</m:t>
        </m:r>
        <m:sSub>
          <m:e>
            <m:r>
              <m:t>σ</m:t>
            </m:r>
          </m:e>
          <m:sub>
            <m:r>
              <m:t>ξ</m:t>
            </m:r>
          </m:sub>
        </m:sSub>
        <m:r>
          <m:rPr>
            <m:sty m:val="p"/>
          </m:rPr>
          <m:t>&lt;</m:t>
        </m:r>
        <m:r>
          <m:t>0</m:t>
        </m:r>
        <m:r>
          <m:rPr>
            <m:sty m:val="p"/>
          </m:rPr>
          <m:t>&lt;</m:t>
        </m:r>
        <m:r>
          <m:t>1</m:t>
        </m:r>
      </m:oMath>
      <w:r>
        <w:rPr>
          <w:rFonts w:ascii="Times New Roman" w:hAnsi="Times New Roman"/>
          <w:i/>
          <w:iCs/>
        </w:rPr>
        <w:t xml:space="preserve"> </w:t>
      </w:r>
      <w:r>
        <w:rPr>
          <w:rFonts w:ascii="Times New Roman" w:hAnsi="Times New Roman"/>
          <w:i/>
          <w:iCs/>
        </w:rPr>
        <w:t xml:space="preserve">for every</w:t>
      </w:r>
      <w:r>
        <w:rPr>
          <w:rFonts w:ascii="Times New Roman" w:hAnsi="Times New Roman"/>
          <w:i/>
          <w:iCs/>
        </w:rPr>
        <w:t xml:space="preserve"> </w:t>
      </w:r>
      <m:oMath>
        <m:r>
          <m:t>π</m:t>
        </m:r>
      </m:oMath>
      <w:r>
        <w:rPr>
          <w:rFonts w:ascii="Times New Roman" w:hAnsi="Times New Roman"/>
          <w:i/>
          <w:iCs/>
        </w:rPr>
        <w:t xml:space="preserve"> </w:t>
      </w:r>
      <w:r>
        <w:rPr>
          <w:rFonts w:ascii="Times New Roman" w:hAnsi="Times New Roman"/>
          <w:i/>
          <w:iCs/>
        </w:rPr>
        <w:t xml:space="preserve">and every</w:t>
      </w:r>
      <w:r>
        <w:rPr>
          <w:rFonts w:ascii="Times New Roman" w:hAnsi="Times New Roman"/>
          <w:i/>
          <w:iCs/>
        </w:rPr>
        <w:t xml:space="preserve"> </w:t>
      </w:r>
      <m:oMath>
        <m:sSub>
          <m:e>
            <m:r>
              <m:t>σ</m:t>
            </m:r>
          </m:e>
          <m:sub>
            <m:r>
              <m:t>ξ</m:t>
            </m:r>
          </m:sub>
        </m:sSub>
        <m:r>
          <m:rPr>
            <m:sty m:val="p"/>
          </m:rPr>
          <m:t>&gt;</m:t>
        </m:r>
        <m:r>
          <m:t>0</m:t>
        </m:r>
      </m:oMath>
      <w:r>
        <w:rPr>
          <w:rFonts w:ascii="Times New Roman" w:hAnsi="Times New Roman"/>
          <w:i/>
          <w:iCs/>
        </w:rPr>
        <w:t xml:space="preserve">. By Lemma 24,</w:t>
      </w:r>
      <w:r>
        <w:rPr>
          <w:rFonts w:ascii="Times New Roman" w:hAnsi="Times New Roman"/>
          <w:i/>
          <w:iCs/>
        </w:rPr>
        <w:t xml:space="preserve"> </w:t>
      </w:r>
      <m:oMath>
        <m:r>
          <m:t>g</m:t>
        </m:r>
      </m:oMath>
      <w:r>
        <w:rPr>
          <w:rFonts w:ascii="Times New Roman" w:hAnsi="Times New Roman"/>
          <w:i/>
          <w:iCs/>
        </w:rPr>
        <w:t xml:space="preserve"> </w:t>
      </w:r>
      <w:r>
        <w:rPr>
          <w:rFonts w:ascii="Times New Roman" w:hAnsi="Times New Roman"/>
          <w:i/>
          <w:iCs/>
        </w:rPr>
        <w:t xml:space="preserve">is strictly concave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at every point of the calibration family—including the</w:t>
      </w:r>
      <w:r>
        <w:rPr>
          <w:rFonts w:ascii="Times New Roman" w:hAnsi="Times New Roman"/>
          <w:i/>
          <w:iCs/>
        </w:rPr>
        <w:t xml:space="preserve"> </w:t>
      </w:r>
      <m:oMath>
        <m:sSub>
          <m:e>
            <m:r>
              <m:t>σ</m:t>
            </m:r>
          </m:e>
          <m:sub>
            <m:r>
              <m:t>ξ</m:t>
            </m:r>
          </m:sub>
        </m:sSub>
        <m:r>
          <m:rPr>
            <m:sty m:val="p"/>
          </m:rPr>
          <m:t>=</m:t>
        </m:r>
        <m:r>
          <m:t>0.60</m:t>
        </m:r>
      </m:oMath>
      <w:r>
        <w:rPr>
          <w:rFonts w:ascii="Times New Roman" w:hAnsi="Times New Roman"/>
          <w:i/>
          <w:iCs/>
        </w:rPr>
        <w:t xml:space="preserve"> </w:t>
      </w:r>
      <w:r>
        <w:rPr>
          <w:rFonts w:ascii="Times New Roman" w:hAnsi="Times New Roman"/>
          <w:i/>
          <w:iCs/>
        </w:rPr>
        <w:t xml:space="preserve">cells that the numerics certify as</w:t>
      </w:r>
      <w:r>
        <w:rPr>
          <w:rFonts w:ascii="Times New Roman" w:hAnsi="Times New Roman"/>
          <w:i/>
          <w:iCs/>
        </w:rPr>
        <w:t xml:space="preserve"> </w:t>
      </w:r>
      <w:r>
        <w:rPr>
          <w:rFonts w:ascii="Times New Roman" w:hAnsi="Times New Roman"/>
          <w:i/>
          <w:i/>
          <w:iCs/>
          <w:iCs/>
        </w:rPr>
        <w:t xml:space="preserve">troughs</w:t>
      </w:r>
      <w:r>
        <w:rPr>
          <w:rFonts w:ascii="Times New Roman" w:hAnsi="Times New Roman"/>
          <w:i/>
          <w:iCs/>
        </w:rPr>
        <w:t xml:space="preserve">. The curvature condition</w:t>
      </w:r>
      <w:r>
        <w:rPr>
          <w:rFonts w:ascii="Times New Roman" w:hAnsi="Times New Roman"/>
          <w:i/>
          <w:iCs/>
        </w:rPr>
        <w:t xml:space="preserve"> </w:t>
      </w:r>
      <w:r>
        <w:rPr>
          <w:rFonts w:ascii="Times New Roman" w:hAnsi="Times New Roman"/>
          <w:i/>
          <w:i/>
          <w:iCs/>
          <w:iCs/>
        </w:rPr>
        <w:t xml:space="preserve">cannot fail</w:t>
      </w:r>
      <w:r>
        <w:rPr>
          <w:rFonts w:ascii="Times New Roman" w:hAnsi="Times New Roman"/>
          <w:i/>
          <w:iCs/>
        </w:rPr>
        <w:t xml:space="preserve"> </w:t>
      </w:r>
      <w:r>
        <w:rPr>
          <w:rFonts w:ascii="Times New Roman" w:hAnsi="Times New Roman"/>
          <w:i/>
          <w:iCs/>
        </w:rPr>
        <w:t xml:space="preserve">anywhere in</w:t>
      </w:r>
      <w:r>
        <w:rPr>
          <w:rFonts w:ascii="Times New Roman" w:hAnsi="Times New Roman"/>
          <w:i/>
          <w:iCs/>
        </w:rPr>
        <w:t xml:space="preserve"> </w:t>
      </w:r>
      <m:oMath>
        <m:r>
          <m:rPr>
            <m:sty m:val="p"/>
          </m:rPr>
          <m:t>{</m:t>
        </m:r>
        <m:r>
          <m:rPr>
            <m:sty m:val="p"/>
          </m:rPr>
          <m:t>(</m:t>
        </m:r>
        <m:sSub>
          <m:e>
            <m:r>
              <m:t>σ</m:t>
            </m:r>
          </m:e>
          <m:sub>
            <m:r>
              <m:t>ξ</m:t>
            </m:r>
          </m:sub>
        </m:sSub>
        <m:r>
          <m:rPr>
            <m:sty m:val="p"/>
          </m:rPr>
          <m:t>,</m:t>
        </m:r>
        <m:acc>
          <m:accPr>
            <m:chr m:val="‾"/>
          </m:accPr>
          <m:e>
            <m:r>
              <m:t>S</m:t>
            </m:r>
          </m:e>
        </m:acc>
        <m:r>
          <m:rPr>
            <m:sty m:val="p"/>
          </m:rPr>
          <m:t>)</m:t>
        </m:r>
        <m:r>
          <m:rPr>
            <m:sty m:val="p"/>
          </m:rPr>
          <m:t>:</m:t>
        </m:r>
        <m:sSub>
          <m:e>
            <m:r>
              <m:t>σ</m:t>
            </m:r>
          </m:e>
          <m:sub>
            <m:r>
              <m:t>ξ</m:t>
            </m:r>
          </m:sub>
        </m:sSub>
        <m:r>
          <m:rPr>
            <m:sty m:val="p"/>
          </m:rPr>
          <m:t>∈</m:t>
        </m:r>
        <m:r>
          <m:rPr>
            <m:sty m:val="p"/>
          </m:rPr>
          <m:t>[</m:t>
        </m:r>
        <m:r>
          <m:t>0.10</m:t>
        </m:r>
        <m:r>
          <m:rPr>
            <m:sty m:val="p"/>
          </m:rPr>
          <m:t>,</m:t>
        </m:r>
        <m:r>
          <m:t>0.60</m:t>
        </m:r>
        <m:r>
          <m:rPr>
            <m:sty m:val="p"/>
          </m:rPr>
          <m:t>]</m:t>
        </m:r>
        <m:r>
          <m:rPr>
            <m:sty m:val="p"/>
          </m:rPr>
          <m:t>,</m:t>
        </m:r>
        <m:r>
          <m:t> </m:t>
        </m:r>
        <m:acc>
          <m:accPr>
            <m:chr m:val="‾"/>
          </m:accPr>
          <m:e>
            <m:r>
              <m:t>S</m:t>
            </m:r>
          </m:e>
        </m:acc>
        <m:r>
          <m:rPr>
            <m:sty m:val="p"/>
          </m:rPr>
          <m:t>∈</m:t>
        </m:r>
        <m:r>
          <m:rPr>
            <m:sty m:val="p"/>
          </m:rPr>
          <m:t>[</m:t>
        </m:r>
        <m:r>
          <m:t>1.24</m:t>
        </m:r>
        <m:r>
          <m:rPr>
            <m:sty m:val="p"/>
          </m:rPr>
          <m:t>,</m:t>
        </m:r>
        <m:r>
          <m:t>1.64</m:t>
        </m:r>
        <m:r>
          <m:rPr>
            <m:sty m:val="p"/>
          </m:rPr>
          <m:t>]</m:t>
        </m:r>
        <m:r>
          <m:rPr>
            <m:sty m:val="p"/>
          </m:rPr>
          <m:t>}</m:t>
        </m:r>
      </m:oMath>
      <w:r>
        <w:rPr>
          <w:rFonts w:ascii="Times New Roman" w:hAnsi="Times New Roman"/>
          <w:i/>
          <w:iCs/>
        </w:rPr>
        <w:t xml:space="preserve">, and so cannot distinguish a hump from a trough there. It is non-vacuous only where</w:t>
      </w:r>
      <w:r>
        <w:rPr>
          <w:rFonts w:ascii="Times New Roman" w:hAnsi="Times New Roman"/>
          <w:i/>
          <w:iCs/>
        </w:rPr>
        <w:t xml:space="preserve"> </w:t>
      </w:r>
      <m:oMath>
        <m:r>
          <m:t>2</m:t>
        </m:r>
        <m:r>
          <m:t> </m:t>
        </m:r>
        <m:acc>
          <m:accPr>
            <m:chr m:val="‾"/>
          </m:accPr>
          <m:e>
            <m:r>
              <m:t>m</m:t>
            </m:r>
          </m:e>
        </m:acc>
        <m:r>
          <m:rPr>
            <m:sty m:val="p"/>
          </m:rPr>
          <m:t>(</m:t>
        </m:r>
        <m:r>
          <m:t>π</m:t>
        </m:r>
        <m:r>
          <m:rPr>
            <m:sty m:val="p"/>
          </m:rPr>
          <m:t>)</m:t>
        </m:r>
        <m:r>
          <m:rPr>
            <m:sty m:val="p"/>
          </m:rPr>
          <m:t>≥</m:t>
        </m:r>
        <m:acc>
          <m:accPr>
            <m:chr m:val="‾"/>
          </m:accPr>
          <m:e>
            <m:r>
              <m:t>S</m:t>
            </m:r>
          </m:e>
        </m:acc>
        <m:r>
          <m:rPr>
            <m:sty m:val="p"/>
          </m:rPr>
          <m:t>−</m:t>
        </m:r>
        <m:r>
          <m:t>K</m:t>
        </m:r>
      </m:oMath>
      <w:r>
        <w:rPr>
          <w:rFonts w:ascii="Times New Roman" w:hAnsi="Times New Roman"/>
          <w:i/>
          <w:iCs/>
        </w:rPr>
        <w:t xml:space="preserve">, i.e. </w:t>
      </w:r>
      <m:oMath>
        <m:acc>
          <m:accPr>
            <m:chr m:val="‾"/>
          </m:accPr>
          <m:e>
            <m:r>
              <m:t>S</m:t>
            </m:r>
          </m:e>
        </m:acc>
        <m:r>
          <m:rPr>
            <m:sty m:val="p"/>
          </m:rPr>
          <m:t>≲</m:t>
        </m:r>
        <m:r>
          <m:t>0.71</m:t>
        </m:r>
      </m:oMath>
      <w:r>
        <w:rPr>
          <w:rFonts w:ascii="Times New Roman" w:hAnsi="Times New Roman"/>
          <w:i/>
          <w:iCs/>
        </w:rPr>
        <w:t xml:space="preserve">, disjoint from the paper’s</w:t>
      </w:r>
      <w:r>
        <w:rPr>
          <w:rFonts w:ascii="Times New Roman" w:hAnsi="Times New Roman"/>
          <w:i/>
          <w:iCs/>
        </w:rPr>
        <w:t xml:space="preserve"> </w:t>
      </w:r>
      <m:oMath>
        <m:acc>
          <m:accPr>
            <m:chr m:val="‾"/>
          </m:accPr>
          <m:e>
            <m:r>
              <m:t>S</m:t>
            </m:r>
          </m:e>
        </m:acc>
        <m:r>
          <m:rPr>
            <m:sty m:val="p"/>
          </m:rPr>
          <m:t>∈</m:t>
        </m:r>
        <m:r>
          <m:rPr>
            <m:sty m:val="p"/>
          </m:rPr>
          <m:t>[</m:t>
        </m:r>
        <m:r>
          <m:t>1.24</m:t>
        </m:r>
        <m:r>
          <m:rPr>
            <m:sty m:val="p"/>
          </m:rPr>
          <m:t>,</m:t>
        </m:r>
        <m:r>
          <m:t>1.64</m:t>
        </m:r>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b/>
          <w:bCs/>
          <w:i/>
          <w:iCs/>
        </w:rPr>
        <w:t xml:space="preserve">Consequently the hump/trough orientation in the paper’s calibration is produced entirely by the general-equilibrium cutoff-shift channel of the next subsection, not by the curvature of</w:t>
      </w:r>
      <w:r>
        <w:rPr>
          <w:rFonts w:ascii="Times New Roman" w:hAnsi="Times New Roman"/>
          <w:b/>
          <w:bCs/>
          <w:i/>
          <w:iCs/>
        </w:rPr>
        <w:t xml:space="preserve"> </w:t>
      </w:r>
      <m:oMath>
        <m:r>
          <m:t>g</m:t>
        </m:r>
      </m:oMath>
      <w:r>
        <w:rPr>
          <w:rFonts w:ascii="Times New Roman" w:hAnsi="Times New Roman"/>
          <w:b/>
          <w:bCs/>
          <w:i/>
          <w:iCs/>
        </w:rPr>
        <w:t xml:space="preserve">.</w:t>
      </w:r>
    </w:p>
    <w:bookmarkEnd w:id="223"/>
    <w:bookmarkEnd w:id="224"/>
    <w:bookmarkStart w:id="229" w:name="app:d5-peak"/>
    <w:p>
      <w:pPr>
        <w:pStyle w:val="Heading2"/>
      </w:pPr>
      <w:r>
        <w:rPr>
          <w:rStyle w:val="SectionNumber"/>
        </w:rPr>
        <w:t xml:space="preserve">E.5</w:t>
      </w:r>
      <w:r>
        <w:tab/>
      </w:r>
      <w:r>
        <w:t xml:space="preserve">Endpoint symmetry, interior peak, and the GE channel</w:t>
      </w:r>
    </w:p>
    <w:bookmarkStart w:id="225" w:name="lem:d5-endpoints"/>
    <w:p>
      <w:pPr>
        <w:pStyle w:val="FirstParagraph"/>
        <w:keepLines/>
        <w:spacing w:before="60" w:after="60"/>
      </w:pPr>
      <w:r>
        <w:rPr>
          <w:rFonts w:ascii="Times New Roman" w:hAnsi="Times New Roman"/>
          <w:b/>
          <w:bCs/>
        </w:rPr>
        <w:t xml:space="preserve">Lemma 25</w:t>
      </w:r>
      <w:r>
        <w:rPr>
          <w:rFonts w:ascii="Times New Roman" w:hAnsi="Times New Roman"/>
        </w:rPr>
        <w:t xml:space="preserve"> </w:t>
      </w:r>
      <w:r>
        <w:rPr>
          <w:rFonts w:ascii="Times New Roman" w:hAnsi="Times New Roman"/>
        </w:rPr>
        <w:t xml:space="preserve">(Endpoint mass symmetry from the noise law).</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Let order flow be</w:t>
      </w:r>
      <w:r>
        <w:rPr>
          <w:rFonts w:ascii="Times New Roman" w:hAnsi="Times New Roman"/>
          <w:i/>
          <w:iCs/>
        </w:rPr>
        <w:t xml:space="preserve"> </w:t>
      </w:r>
      <m:oMath>
        <m:r>
          <m:t>X</m:t>
        </m:r>
        <m:r>
          <m:rPr>
            <m:sty m:val="p"/>
          </m:rPr>
          <m:t>=</m:t>
        </m:r>
        <m:r>
          <m:t>q</m:t>
        </m:r>
        <m:r>
          <m:rPr>
            <m:sty m:val="p"/>
          </m:rPr>
          <m:t>+</m:t>
        </m:r>
        <m:r>
          <m:t>z</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q</m:t>
        </m:r>
        <m:r>
          <m:rPr>
            <m:sty m:val="p"/>
          </m:rPr>
          <m:t>∈</m:t>
        </m:r>
        <m:r>
          <m:rPr>
            <m:sty m:val="p"/>
          </m:rPr>
          <m:t>{</m:t>
        </m:r>
        <m:r>
          <m:rPr>
            <m:sty m:val="p"/>
          </m:rPr>
          <m:t>−</m:t>
        </m:r>
        <m:r>
          <m:t>1</m:t>
        </m:r>
        <m:r>
          <m:rPr>
            <m:sty m:val="p"/>
          </m:rPr>
          <m:t>,</m:t>
        </m:r>
        <m:r>
          <m:t>0</m:t>
        </m:r>
        <m:r>
          <m:rPr>
            <m:sty m:val="p"/>
          </m:rPr>
          <m:t>,</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noise</w:t>
      </w:r>
      <w:r>
        <w:rPr>
          <w:rFonts w:ascii="Times New Roman" w:hAnsi="Times New Roman"/>
          <w:i/>
          <w:iCs/>
        </w:rPr>
        <w:t xml:space="preserve"> </w:t>
      </w:r>
      <m:oMath>
        <m:r>
          <m:t>z</m:t>
        </m:r>
        <m:r>
          <m:rPr>
            <m:sty m:val="p"/>
          </m:rPr>
          <m:t>∈</m:t>
        </m:r>
        <m:r>
          <m:rPr>
            <m:sty m:val="p"/>
          </m:rPr>
          <m:t>{</m:t>
        </m:r>
        <m:r>
          <m:rPr>
            <m:sty m:val="p"/>
          </m:rPr>
          <m:t>−</m:t>
        </m:r>
        <m:r>
          <m:t>1</m:t>
        </m:r>
        <m:r>
          <m:rPr>
            <m:sty m:val="p"/>
          </m:rPr>
          <m:t>,</m:t>
        </m:r>
        <m:r>
          <m:t>0</m:t>
        </m:r>
        <m:r>
          <m:rPr>
            <m:sty m:val="p"/>
          </m:rPr>
          <m:t>,</m:t>
        </m:r>
        <m:r>
          <m:t>1</m:t>
        </m:r>
        <m:r>
          <m:rPr>
            <m:sty m:val="p"/>
          </m:rPr>
          <m:t>}</m:t>
        </m:r>
      </m:oMath>
      <w:r>
        <w:rPr>
          <w:rFonts w:ascii="Times New Roman" w:hAnsi="Times New Roman"/>
          <w:i/>
          <w:iCs/>
        </w:rPr>
        <w:t xml:space="preserve">,</w:t>
      </w:r>
      <w:r>
        <w:rPr>
          <w:rFonts w:ascii="Times New Roman" w:hAnsi="Times New Roman"/>
          <w:i/>
          <w:iCs/>
        </w:rPr>
        <w:t xml:space="preserve"> </w:t>
      </w:r>
      <m:oMath>
        <m:r>
          <m:rPr>
            <m:scr m:val="double-struck"/>
            <m:sty m:val="p"/>
          </m:rPr>
          <m:t>P</m:t>
        </m:r>
        <m:r>
          <m:rPr>
            <m:sty m:val="p"/>
          </m:rPr>
          <m:t>(</m:t>
        </m:r>
        <m:r>
          <m:t>z</m:t>
        </m:r>
        <m:r>
          <m:rPr>
            <m:sty m:val="p"/>
          </m:rPr>
          <m:t>=</m:t>
        </m:r>
        <m:r>
          <m:t>0</m:t>
        </m:r>
        <m:r>
          <m:rPr>
            <m:sty m:val="p"/>
          </m:rPr>
          <m:t>)</m:t>
        </m:r>
        <m:r>
          <m:rPr>
            <m:sty m:val="p"/>
          </m:rPr>
          <m:t>=</m:t>
        </m:r>
        <m:r>
          <m:t>1</m:t>
        </m:r>
        <m:r>
          <m:rPr>
            <m:sty m:val="p"/>
          </m:rPr>
          <m:t>−</m:t>
        </m:r>
        <m:r>
          <m:t>κ</m:t>
        </m:r>
      </m:oMath>
      <w:r>
        <w:rPr>
          <w:rFonts w:ascii="Times New Roman" w:hAnsi="Times New Roman"/>
          <w:i/>
          <w:iCs/>
        </w:rPr>
        <w:t xml:space="preserve">,</w:t>
      </w:r>
      <w:r>
        <w:rPr>
          <w:rFonts w:ascii="Times New Roman" w:hAnsi="Times New Roman"/>
          <w:i/>
          <w:iCs/>
        </w:rPr>
        <w:t xml:space="preserve"> </w:t>
      </w:r>
      <m:oMath>
        <m:r>
          <m:rPr>
            <m:scr m:val="double-struck"/>
            <m:sty m:val="p"/>
          </m:rPr>
          <m:t>P</m:t>
        </m:r>
        <m:r>
          <m:rPr>
            <m:sty m:val="p"/>
          </m:rPr>
          <m:t>(</m:t>
        </m:r>
        <m:r>
          <m:t>z</m:t>
        </m:r>
        <m:r>
          <m:rPr>
            <m:sty m:val="p"/>
          </m:rPr>
          <m:t>=</m:t>
        </m:r>
        <m:r>
          <m:rPr>
            <m:sty m:val="p"/>
          </m:rPr>
          <m:t>±</m:t>
        </m:r>
        <m:r>
          <m:t>1</m:t>
        </m:r>
        <m:r>
          <m:rPr>
            <m:sty m:val="p"/>
          </m:rPr>
          <m:t>)</m:t>
        </m:r>
        <m:r>
          <m:rPr>
            <m:sty m:val="p"/>
          </m:rPr>
          <m:t>=</m:t>
        </m:r>
        <m:r>
          <m:t>κ</m:t>
        </m:r>
        <m:r>
          <m:rPr>
            <m:sty m:val="p"/>
          </m:rPr>
          <m:t>/</m:t>
        </m:r>
        <m:r>
          <m:t>2</m:t>
        </m:r>
      </m:oMath>
      <w:r>
        <w:rPr>
          <w:rFonts w:ascii="Times New Roman" w:hAnsi="Times New Roman"/>
          <w:i/>
          <w:iCs/>
        </w:rPr>
        <w:t xml:space="preserve">, and</w:t>
      </w:r>
      <w:r>
        <w:rPr>
          <w:rFonts w:ascii="Times New Roman" w:hAnsi="Times New Roman"/>
          <w:i/>
          <w:iCs/>
        </w:rPr>
        <w:t xml:space="preserve"> </w:t>
      </w:r>
      <m:oMath>
        <m:r>
          <m:t>D</m:t>
        </m:r>
        <m:r>
          <m:rPr>
            <m:sty m:val="p"/>
          </m:rPr>
          <m:t>=</m:t>
        </m:r>
        <m:r>
          <m:rPr>
            <m:sty m:val="b"/>
          </m:rPr>
          <m:t>1</m:t>
        </m:r>
        <m:r>
          <m:rPr>
            <m:sty m:val="p"/>
          </m:rPr>
          <m:t>{</m:t>
        </m:r>
        <m:r>
          <m:t>q</m:t>
        </m:r>
        <m:r>
          <m:rPr>
            <m:sty m:val="p"/>
          </m:rPr>
          <m:t>=</m:t>
        </m:r>
        <m:r>
          <m:rPr>
            <m:sty m:val="p"/>
          </m:rPr>
          <m:t>+</m:t>
        </m:r>
        <m:r>
          <m:t>1</m:t>
        </m:r>
        <m:r>
          <m:rPr>
            <m:sty m:val="p"/>
          </m:rPr>
          <m:t>}</m:t>
        </m:r>
      </m:oMath>
      <w:r>
        <w:rPr>
          <w:rFonts w:ascii="Times New Roman" w:hAnsi="Times New Roman"/>
          <w:i/>
          <w:iCs/>
        </w:rPr>
        <w:t xml:space="preserve">. Fix the equilibrium cutoffs</w:t>
      </w:r>
      <w:r>
        <w:rPr>
          <w:rFonts w:ascii="Times New Roman" w:hAnsi="Times New Roman"/>
          <w:i/>
          <w:iCs/>
        </w:rP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rPr>
          <w:rFonts w:ascii="Times New Roman" w:hAnsi="Times New Roman"/>
          <w:i/>
          <w:iCs/>
        </w:rPr>
        <w:t xml:space="preserve">. Then in both limits</w:t>
      </w:r>
      <w:r>
        <w:rPr>
          <w:rFonts w:ascii="Times New Roman" w:hAnsi="Times New Roman"/>
          <w:i/>
          <w:iCs/>
        </w:rPr>
        <w:t xml:space="preserve"> </w:t>
      </w:r>
      <m:oMath>
        <m:r>
          <m:t>κ</m:t>
        </m:r>
        <m:r>
          <m:rPr>
            <m:sty m:val="p"/>
          </m:rPr>
          <m:t>→</m:t>
        </m:r>
        <m:sSup>
          <m:e>
            <m:r>
              <m:t>0</m:t>
            </m:r>
          </m:e>
          <m:sup>
            <m:r>
              <m:rPr>
                <m:sty m:val="p"/>
              </m:rPr>
              <m:t>+</m:t>
            </m:r>
          </m:sup>
        </m:sSup>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κ</m:t>
        </m:r>
        <m:r>
          <m:rPr>
            <m:sty m:val="p"/>
          </m:rPr>
          <m:t>→</m:t>
        </m:r>
        <m:sSup>
          <m:e>
            <m:r>
              <m:t>1</m:t>
            </m:r>
          </m:e>
          <m:sup>
            <m:r>
              <m:rPr>
                <m:sty m:val="p"/>
              </m:rPr>
              <m:t>−</m:t>
            </m:r>
          </m:sup>
        </m:sSup>
      </m:oMath>
      <w:r>
        <w:rPr>
          <w:rFonts w:ascii="Times New Roman" w:hAnsi="Times New Roman"/>
          <w:i/>
          <w:iCs/>
        </w:rPr>
        <w:t xml:space="preserve"> </w:t>
      </w:r>
      <w:r>
        <w:rPr>
          <w:rFonts w:ascii="Times New Roman" w:hAnsi="Times New Roman"/>
          <w:i/>
          <w:iCs/>
        </w:rPr>
        <w:t xml:space="preserve">the realized</w:t>
      </w:r>
      <w:r>
        <w:rPr>
          <w:rFonts w:ascii="Times New Roman" w:hAnsi="Times New Roman"/>
          <w:i/>
          <w:iCs/>
        </w:rPr>
        <w:t xml:space="preserve"> </w:t>
      </w:r>
      <m:oMath>
        <m:r>
          <m:t>D</m:t>
        </m:r>
        <m:r>
          <m:rPr>
            <m:sty m:val="p"/>
          </m:rPr>
          <m:t>=</m:t>
        </m:r>
        <m:r>
          <m:t>0</m:t>
        </m:r>
      </m:oMath>
      <w:r>
        <w:rPr>
          <w:rFonts w:ascii="Times New Roman" w:hAnsi="Times New Roman"/>
          <w:i/>
          <w:iCs/>
        </w:rPr>
        <w:t xml:space="preserve"> </w:t>
      </w:r>
      <w:r>
        <w:rPr>
          <w:rFonts w:ascii="Times New Roman" w:hAnsi="Times New Roman"/>
          <w:i/>
          <w:iCs/>
        </w:rPr>
        <w:t xml:space="preserve">engagement posterior is the</w:t>
      </w:r>
      <w:r>
        <w:rPr>
          <w:rFonts w:ascii="Times New Roman" w:hAnsi="Times New Roman"/>
          <w:i/>
          <w:iCs/>
        </w:rPr>
        <w:t xml:space="preserve"> </w:t>
      </w:r>
      <w:r>
        <w:rPr>
          <w:rFonts w:ascii="Times New Roman" w:hAnsi="Times New Roman"/>
          <w:i/>
          <w:i/>
          <w:iCs/>
          <w:iCs/>
        </w:rPr>
        <w:t xml:space="preserve">same</w:t>
      </w:r>
      <w:r>
        <w:rPr>
          <w:rFonts w:ascii="Times New Roman" w:hAnsi="Times New Roman"/>
          <w:i/>
          <w:iCs/>
        </w:rPr>
        <w:t xml:space="preserve"> </w:t>
      </w:r>
      <w:r>
        <w:rPr>
          <w:rFonts w:ascii="Times New Roman" w:hAnsi="Times New Roman"/>
          <w:i/>
          <w:iCs/>
        </w:rPr>
        <w:t xml:space="preserve">two-point law</w:t>
      </w:r>
      <w:r>
        <w:rPr>
          <w:rFonts w:ascii="Times New Roman" w:hAnsi="Times New Roman"/>
          <w:i/>
          <w:iCs/>
        </w:rPr>
        <w:t xml:space="preserve"> </w:t>
      </w:r>
      <m:oMath>
        <m:r>
          <m:rPr>
            <m:sty m:val="p"/>
          </m:rPr>
          <m:t>{</m:t>
        </m:r>
        <m:r>
          <m:t>0</m:t>
        </m:r>
        <m:r>
          <m:rPr>
            <m:sty m:val="p"/>
          </m:rPr>
          <m:t>,</m:t>
        </m:r>
        <m:acc>
          <m:accPr>
            <m:chr m:val="‾"/>
          </m:accPr>
          <m:e>
            <m:r>
              <m:t>π</m:t>
            </m:r>
          </m:e>
        </m:acc>
        <m:r>
          <m:rPr>
            <m:sty m:val="p"/>
          </m:rPr>
          <m:t>}</m:t>
        </m:r>
      </m:oMath>
      <w:r>
        <w:rPr>
          <w:rFonts w:ascii="Times New Roman" w:hAnsi="Times New Roman"/>
          <w:i/>
          <w:iCs/>
        </w:rPr>
        <w:t xml:space="preserve">, with the</w:t>
      </w:r>
      <w:r>
        <w:rPr>
          <w:rFonts w:ascii="Times New Roman" w:hAnsi="Times New Roman"/>
          <w:i/>
          <w:iCs/>
        </w:rPr>
        <w:t xml:space="preserve"> </w:t>
      </w:r>
      <m:oMath>
        <m:r>
          <m:t>π</m:t>
        </m:r>
        <m:r>
          <m:rPr>
            <m:sty m:val="p"/>
          </m:rPr>
          <m:t>=</m:t>
        </m:r>
        <m:r>
          <m:t>0</m:t>
        </m:r>
      </m:oMath>
      <w:r>
        <w:rPr>
          <w:rFonts w:ascii="Times New Roman" w:hAnsi="Times New Roman"/>
          <w:i/>
          <w:iCs/>
        </w:rPr>
        <w:t xml:space="preserve"> </w:t>
      </w:r>
      <w:r>
        <w:rPr>
          <w:rFonts w:ascii="Times New Roman" w:hAnsi="Times New Roman"/>
          <w:i/>
          <w:iCs/>
        </w:rPr>
        <w:t xml:space="preserve">atom carrying the Exit mass</w:t>
      </w:r>
      <w:r>
        <w:rPr>
          <w:rFonts w:ascii="Times New Roman" w:hAnsi="Times New Roman"/>
          <w:i/>
          <w:iCs/>
        </w:rPr>
        <w:t xml:space="preserve"> </w:t>
      </w:r>
      <m:oMath>
        <m:sSub>
          <m:e>
            <m:r>
              <m:t>ω</m:t>
            </m:r>
          </m:e>
          <m:sub>
            <m:r>
              <m:t>E</m:t>
            </m:r>
          </m:sub>
        </m:sSub>
      </m:oMath>
      <w:r>
        <w:rPr>
          <w:rFonts w:ascii="Times New Roman" w:hAnsi="Times New Roman"/>
          <w:i/>
          <w:iCs/>
        </w:rPr>
        <w:t xml:space="preserve">, the</w:t>
      </w:r>
      <w:r>
        <w:rPr>
          <w:rFonts w:ascii="Times New Roman" w:hAnsi="Times New Roman"/>
          <w:i/>
          <w:iCs/>
        </w:rPr>
        <w:t xml:space="preserve"> </w:t>
      </w:r>
      <m:oMath>
        <m:r>
          <m:t>π</m:t>
        </m:r>
        <m:r>
          <m:rPr>
            <m:sty m:val="p"/>
          </m:rPr>
          <m:t>=</m:t>
        </m:r>
        <m:acc>
          <m:accPr>
            <m:chr m:val="‾"/>
          </m:accPr>
          <m:e>
            <m:r>
              <m:t>π</m:t>
            </m:r>
          </m:e>
        </m:acc>
      </m:oMath>
      <w:r>
        <w:rPr>
          <w:rFonts w:ascii="Times New Roman" w:hAnsi="Times New Roman"/>
          <w:i/>
          <w:iCs/>
        </w:rPr>
        <w:t xml:space="preserve"> </w:t>
      </w:r>
      <w:r>
        <w:rPr>
          <w:rFonts w:ascii="Times New Roman" w:hAnsi="Times New Roman"/>
          <w:i/>
          <w:iCs/>
        </w:rPr>
        <w:t xml:space="preserve">atom carrying the entire</w:t>
      </w:r>
      <w:r>
        <w:rPr>
          <w:rFonts w:ascii="Times New Roman" w:hAnsi="Times New Roman"/>
          <w:i/>
          <w:iCs/>
        </w:rPr>
        <w:t xml:space="preserve"> </w:t>
      </w:r>
      <m:oMath>
        <m:r>
          <m:t>q</m:t>
        </m:r>
        <m:r>
          <m:rPr>
            <m:sty m:val="p"/>
          </m:rPr>
          <m:t>=</m:t>
        </m:r>
        <m:r>
          <m:t>0</m:t>
        </m:r>
      </m:oMath>
      <w:r>
        <w:rPr>
          <w:rFonts w:ascii="Times New Roman" w:hAnsi="Times New Roman"/>
          <w:i/>
          <w:iCs/>
        </w:rPr>
        <w:t xml:space="preserve"> </w:t>
      </w:r>
      <w:r>
        <w:rPr>
          <w:rFonts w:ascii="Times New Roman" w:hAnsi="Times New Roman"/>
          <w:i/>
          <w:iCs/>
        </w:rPr>
        <w:t xml:space="preserve">mass</w:t>
      </w:r>
      <w:r>
        <w:rPr>
          <w:rFonts w:ascii="Times New Roman" w:hAnsi="Times New Roman"/>
          <w:i/>
          <w:iCs/>
        </w:rPr>
        <w:t xml:space="preserve"> </w:t>
      </w:r>
      <m:oMath>
        <m:sSub>
          <m:e>
            <m:r>
              <m:t>ω</m:t>
            </m:r>
          </m:e>
          <m:sub>
            <m:r>
              <m:t>H</m:t>
            </m:r>
          </m:sub>
        </m:sSub>
        <m:r>
          <m:rPr>
            <m:sty m:val="p"/>
          </m:rPr>
          <m:t>+</m:t>
        </m:r>
        <m:sSub>
          <m:e>
            <m:r>
              <m:t>ω</m:t>
            </m:r>
          </m:e>
          <m:sub>
            <m:r>
              <m:t>Q</m:t>
            </m:r>
          </m:sub>
        </m:sSub>
      </m:oMath>
      <w:r>
        <w:rPr>
          <w:rFonts w:ascii="Times New Roman" w:hAnsi="Times New Roman"/>
          <w:i/>
          <w:iCs/>
        </w:rPr>
        <w:t xml:space="preserve">, and</w:t>
      </w:r>
      <w:r>
        <w:rPr>
          <w:rFonts w:ascii="Times New Roman" w:hAnsi="Times New Roman"/>
          <w:i/>
          <w:iCs/>
        </w:rPr>
        <w:t xml:space="preserve"> </w:t>
      </w:r>
      <m:oMath>
        <m:acc>
          <m:accPr>
            <m:chr m:val="‾"/>
          </m:accPr>
          <m:e>
            <m:r>
              <m:t>π</m:t>
            </m:r>
          </m:e>
        </m:acc>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rPr>
          <w:rFonts w:ascii="Times New Roman" w:hAnsi="Times New Roman"/>
          <w:i/>
          <w:iCs/>
        </w:rPr>
        <w:t xml:space="preserve">.</w:t>
      </w:r>
    </w:p>
    <w:bookmarkEnd w:id="225"/>
    <w:p>
      <w:pPr>
        <w:pStyle w:val="BodyText"/>
        <w:spacing w:before="60" w:after="60"/>
      </w:pPr>
      <w:r>
        <w:rPr>
          <w:i/>
          <w:iCs/>
        </w:rPr>
        <w:t xml:space="preserve">Proof.</w:t>
      </w:r>
      <w:r>
        <w:t xml:space="preserve"> </w:t>
      </w:r>
      <m:oMath>
        <m:r>
          <m:t>κ</m:t>
        </m:r>
        <m:r>
          <m:rPr>
            <m:sty m:val="p"/>
          </m:rPr>
          <m:t>→</m:t>
        </m:r>
        <m:sSup>
          <m:e>
            <m:r>
              <m:t>0</m:t>
            </m:r>
          </m:e>
          <m:sup>
            <m:r>
              <m:rPr>
                <m:sty m:val="p"/>
              </m:rPr>
              <m:t>+</m:t>
            </m:r>
          </m:sup>
        </m:sSup>
      </m:oMath>
      <w:r>
        <w:rPr>
          <w:i/>
          <w:iCs/>
        </w:rPr>
        <w:t xml:space="preserve">.</w:t>
      </w:r>
      <w:r>
        <w:t xml:space="preserve"> </w:t>
      </w:r>
      <m:oMath>
        <m:r>
          <m:rPr>
            <m:scr m:val="double-struck"/>
            <m:sty m:val="p"/>
          </m:rPr>
          <m:t>P</m:t>
        </m:r>
        <m:r>
          <m:rPr>
            <m:sty m:val="p"/>
          </m:rPr>
          <m:t>(</m:t>
        </m:r>
        <m:r>
          <m:t>z</m:t>
        </m:r>
        <m:r>
          <m:rPr>
            <m:sty m:val="p"/>
          </m:rPr>
          <m:t>=</m:t>
        </m:r>
        <m:r>
          <m:t>0</m:t>
        </m:r>
        <m:r>
          <m:rPr>
            <m:sty m:val="p"/>
          </m:rPr>
          <m:t>)</m:t>
        </m:r>
        <m:r>
          <m:rPr>
            <m:sty m:val="p"/>
          </m:rPr>
          <m:t>→</m:t>
        </m:r>
        <m:r>
          <m:t>1</m:t>
        </m:r>
      </m:oMath>
      <w:r>
        <w:t xml:space="preserve">, so</w:t>
      </w:r>
      <w:r>
        <w:t xml:space="preserve"> </w:t>
      </w:r>
      <m:oMath>
        <m:r>
          <m:t>X</m:t>
        </m:r>
        <m:r>
          <m:rPr>
            <m:sty m:val="p"/>
          </m:rPr>
          <m:t>=</m:t>
        </m:r>
        <m:r>
          <m:t>q</m:t>
        </m:r>
      </m:oMath>
      <w:r>
        <w:t xml:space="preserve"> </w:t>
      </w:r>
      <w:r>
        <w:t xml:space="preserve">a.s.; on</w:t>
      </w:r>
      <w:r>
        <w:t xml:space="preserve"> </w:t>
      </w:r>
      <m:oMath>
        <m:r>
          <m:t>D</m:t>
        </m:r>
        <m:r>
          <m:rPr>
            <m:sty m:val="p"/>
          </m:rPr>
          <m:t>=</m:t>
        </m:r>
        <m:r>
          <m:t>0</m:t>
        </m:r>
      </m:oMath>
      <w:r>
        <w:t xml:space="preserve"> </w:t>
      </w:r>
      <w:r>
        <w:t xml:space="preserve">(</w:t>
      </w:r>
      <m:oMath>
        <m:r>
          <m:t>q</m:t>
        </m:r>
        <m:r>
          <m:rPr>
            <m:sty m:val="p"/>
          </m:rPr>
          <m:t>∈</m:t>
        </m:r>
        <m:r>
          <m:rPr>
            <m:sty m:val="p"/>
          </m:rPr>
          <m:t>{</m:t>
        </m:r>
        <m:r>
          <m:rPr>
            <m:sty m:val="p"/>
          </m:rPr>
          <m:t>−</m:t>
        </m:r>
        <m:r>
          <m:t>1</m:t>
        </m:r>
        <m:r>
          <m:rPr>
            <m:sty m:val="p"/>
          </m:rPr>
          <m:t>,</m:t>
        </m:r>
        <m:r>
          <m:t>0</m:t>
        </m:r>
        <m:r>
          <m:rPr>
            <m:sty m:val="p"/>
          </m:rPr>
          <m:t>}</m:t>
        </m:r>
      </m:oMath>
      <w:r>
        <w:t xml:space="preserve">),</w:t>
      </w:r>
      <w:r>
        <w:t xml:space="preserve"> </w:t>
      </w:r>
      <m:oMath>
        <m:r>
          <m:t>X</m:t>
        </m:r>
        <m:r>
          <m:rPr>
            <m:sty m:val="p"/>
          </m:rPr>
          <m:t>=</m:t>
        </m:r>
        <m:r>
          <m:rPr>
            <m:sty m:val="p"/>
          </m:rPr>
          <m:t>−</m:t>
        </m:r>
        <m:r>
          <m:t>1</m:t>
        </m:r>
      </m:oMath>
      <w:r>
        <w:t xml:space="preserve"> </w:t>
      </w:r>
      <w:r>
        <w:t xml:space="preserve">identifies Exit (</w:t>
      </w:r>
      <m:oMath>
        <m:r>
          <m:t>π</m:t>
        </m:r>
        <m:r>
          <m:rPr>
            <m:sty m:val="p"/>
          </m:rPr>
          <m:t>=</m:t>
        </m:r>
        <m:r>
          <m:t>0</m:t>
        </m:r>
      </m:oMath>
      <w:r>
        <w:t xml:space="preserve">) and</w:t>
      </w:r>
      <w:r>
        <w:t xml:space="preserve"> </w:t>
      </w:r>
      <m:oMath>
        <m:r>
          <m:t>X</m:t>
        </m:r>
        <m:r>
          <m:rPr>
            <m:sty m:val="p"/>
          </m:rPr>
          <m:t>=</m:t>
        </m:r>
        <m:r>
          <m:t>0</m:t>
        </m:r>
      </m:oMath>
      <w:r>
        <w:t xml:space="preserve"> </w:t>
      </w:r>
      <w:r>
        <w:t xml:space="preserve">identifies the</w:t>
      </w:r>
      <w:r>
        <w:t xml:space="preserve"> </w:t>
      </w:r>
      <m:oMath>
        <m:r>
          <m:t>q</m:t>
        </m:r>
        <m:r>
          <m:rPr>
            <m:sty m:val="p"/>
          </m:rPr>
          <m:t>=</m:t>
        </m:r>
        <m:r>
          <m:t>0</m:t>
        </m:r>
      </m:oMath>
      <w:r>
        <w:t xml:space="preserve"> </w:t>
      </w:r>
      <w:r>
        <w:t xml:space="preserve">block, within which Hold and Quiet are indistinguishable, giving</w:t>
      </w:r>
      <w:r>
        <w:t xml:space="preserve"> </w:t>
      </w:r>
      <m:oMath>
        <m:acc>
          <m:accPr>
            <m:chr m:val="‾"/>
          </m:accPr>
          <m:e>
            <m:r>
              <m:t>π</m:t>
            </m:r>
          </m:e>
        </m:acc>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w:t>
      </w:r>
      <w:r>
        <w:t xml:space="preserve"> </w:t>
      </w:r>
      <m:oMath>
        <m:r>
          <m:t>κ</m:t>
        </m:r>
        <m:r>
          <m:rPr>
            <m:sty m:val="p"/>
          </m:rPr>
          <m:t>→</m:t>
        </m:r>
        <m:sSup>
          <m:e>
            <m:r>
              <m:t>1</m:t>
            </m:r>
          </m:e>
          <m:sup>
            <m:r>
              <m:rPr>
                <m:sty m:val="p"/>
              </m:rPr>
              <m:t>−</m:t>
            </m:r>
          </m:sup>
        </m:sSup>
      </m:oMath>
      <w:r>
        <w:rPr>
          <w:i/>
          <w:iCs/>
        </w:rPr>
        <w:t xml:space="preserve">.</w:t>
      </w:r>
      <w:r>
        <w:t xml:space="preserve"> </w:t>
      </w:r>
      <m:oMath>
        <m:r>
          <m:rPr>
            <m:scr m:val="double-struck"/>
            <m:sty m:val="p"/>
          </m:rPr>
          <m:t>P</m:t>
        </m:r>
        <m:r>
          <m:rPr>
            <m:sty m:val="p"/>
          </m:rPr>
          <m:t>(</m:t>
        </m:r>
        <m:r>
          <m:t>z</m:t>
        </m:r>
        <m:r>
          <m:rPr>
            <m:sty m:val="p"/>
          </m:rPr>
          <m:t>=</m:t>
        </m:r>
        <m:r>
          <m:rPr>
            <m:sty m:val="p"/>
          </m:rPr>
          <m:t>±</m:t>
        </m:r>
        <m:r>
          <m:t>1</m:t>
        </m:r>
        <m:r>
          <m:rPr>
            <m:sty m:val="p"/>
          </m:rPr>
          <m:t>)</m:t>
        </m:r>
        <m:r>
          <m:rPr>
            <m:sty m:val="p"/>
          </m:rPr>
          <m:t>→</m:t>
        </m:r>
        <m:f>
          <m:fPr>
            <m:type m:val="lin"/>
          </m:fPr>
          <m:num>
            <m:r>
              <m:t>1</m:t>
            </m:r>
          </m:num>
          <m:den>
            <m:r>
              <m:t>2</m:t>
            </m:r>
          </m:den>
        </m:f>
      </m:oMath>
      <w:r>
        <w:t xml:space="preserve">. The conditional supports are</w:t>
      </w:r>
      <w:r>
        <w:t xml:space="preserve"> </w:t>
      </w:r>
      <m:oMath>
        <m:r>
          <m:t>q</m:t>
        </m:r>
        <m:r>
          <m:rPr>
            <m:sty m:val="p"/>
          </m:rPr>
          <m:t>=</m:t>
        </m:r>
        <m:r>
          <m:rPr>
            <m:sty m:val="p"/>
          </m:rPr>
          <m:t>−</m:t>
        </m:r>
        <m:r>
          <m:t>1</m:t>
        </m:r>
        <m:r>
          <m:rPr>
            <m:sty m:val="p"/>
          </m:rPr>
          <m:t>:</m:t>
        </m:r>
        <m:r>
          <m:rPr>
            <m:sty m:val="p"/>
          </m:rPr>
          <m:t>{</m:t>
        </m:r>
        <m:r>
          <m:rPr>
            <m:sty m:val="p"/>
          </m:rPr>
          <m:t>−</m:t>
        </m:r>
        <m:r>
          <m:t>2</m:t>
        </m:r>
        <m:r>
          <m:rPr>
            <m:sty m:val="p"/>
          </m:rPr>
          <m:t>,</m:t>
        </m:r>
        <m:r>
          <m:t>0</m:t>
        </m:r>
        <m:r>
          <m:rPr>
            <m:sty m:val="p"/>
          </m:rPr>
          <m:t>}</m:t>
        </m:r>
      </m:oMath>
      <w:r>
        <w:t xml:space="preserve">,</w:t>
      </w:r>
      <w:r>
        <w:t xml:space="preserve"> </w:t>
      </w:r>
      <m:oMath>
        <m:r>
          <m:t>q</m:t>
        </m:r>
        <m:r>
          <m:rPr>
            <m:sty m:val="p"/>
          </m:rPr>
          <m:t>=</m:t>
        </m:r>
        <m:r>
          <m:t>0</m:t>
        </m:r>
        <m:r>
          <m:rPr>
            <m:sty m:val="p"/>
          </m:rPr>
          <m:t>:</m:t>
        </m:r>
        <m:r>
          <m:rPr>
            <m:sty m:val="p"/>
          </m:rPr>
          <m:t>{</m:t>
        </m:r>
        <m:r>
          <m:rPr>
            <m:sty m:val="p"/>
          </m:rPr>
          <m:t>−</m:t>
        </m:r>
        <m:r>
          <m:t>1</m:t>
        </m:r>
        <m:r>
          <m:rPr>
            <m:sty m:val="p"/>
          </m:rPr>
          <m:t>,</m:t>
        </m:r>
        <m:r>
          <m:rPr>
            <m:sty m:val="p"/>
          </m:rPr>
          <m:t>+</m:t>
        </m:r>
        <m:r>
          <m:t>1</m:t>
        </m:r>
        <m:r>
          <m:rPr>
            <m:sty m:val="p"/>
          </m:rPr>
          <m:t>}</m:t>
        </m:r>
      </m:oMath>
      <w:r>
        <w:t xml:space="preserve">,</w:t>
      </w:r>
      <w:r>
        <w:t xml:space="preserve"> </w:t>
      </w:r>
      <m:oMath>
        <m:r>
          <m:t>q</m:t>
        </m:r>
        <m:r>
          <m:rPr>
            <m:sty m:val="p"/>
          </m:rPr>
          <m:t>=</m:t>
        </m:r>
        <m:r>
          <m:rPr>
            <m:sty m:val="p"/>
          </m:rPr>
          <m:t>+</m:t>
        </m:r>
        <m:r>
          <m:t>1</m:t>
        </m:r>
        <m:r>
          <m:rPr>
            <m:sty m:val="p"/>
          </m:rPr>
          <m:t>:</m:t>
        </m:r>
        <m:r>
          <m:rPr>
            <m:sty m:val="p"/>
          </m:rPr>
          <m:t>{</m:t>
        </m:r>
        <m:r>
          <m:t>0</m:t>
        </m:r>
        <m:r>
          <m:rPr>
            <m:sty m:val="p"/>
          </m:rPr>
          <m:t>,</m:t>
        </m:r>
        <m:r>
          <m:rPr>
            <m:sty m:val="p"/>
          </m:rPr>
          <m:t>+</m:t>
        </m:r>
        <m:r>
          <m:t>2</m:t>
        </m:r>
        <m:r>
          <m:rPr>
            <m:sty m:val="p"/>
          </m:rPr>
          <m:t>}</m:t>
        </m:r>
      </m:oMath>
      <w:r>
        <w:t xml:space="preserve">. On</w:t>
      </w:r>
      <w:r>
        <w:t xml:space="preserve"> </w:t>
      </w:r>
      <m:oMath>
        <m:r>
          <m:t>D</m:t>
        </m:r>
        <m:r>
          <m:rPr>
            <m:sty m:val="p"/>
          </m:rPr>
          <m:t>=</m:t>
        </m:r>
        <m:r>
          <m:t>0</m:t>
        </m:r>
      </m:oMath>
      <w:r>
        <w:t xml:space="preserve"> </w:t>
      </w:r>
      <w:r>
        <w:t xml:space="preserve">we condition on</w:t>
      </w:r>
      <w:r>
        <w:t xml:space="preserve"> </w:t>
      </w:r>
      <m:oMath>
        <m:r>
          <m:t>q</m:t>
        </m:r>
        <m:r>
          <m:rPr>
            <m:sty m:val="p"/>
          </m:rPr>
          <m:t>≠</m:t>
        </m:r>
        <m:r>
          <m:rPr>
            <m:sty m:val="p"/>
          </m:rPr>
          <m:t>+</m:t>
        </m:r>
        <m:r>
          <m:t>1</m:t>
        </m:r>
      </m:oMath>
      <w:r>
        <w:t xml:space="preserve">, removing the</w:t>
      </w:r>
      <w:r>
        <w:t xml:space="preserve"> </w:t>
      </w:r>
      <m:oMath>
        <m:r>
          <m:t>q</m:t>
        </m:r>
        <m:r>
          <m:rPr>
            <m:sty m:val="p"/>
          </m:rPr>
          <m:t>=</m:t>
        </m:r>
        <m:r>
          <m:rPr>
            <m:sty m:val="p"/>
          </m:rPr>
          <m:t>+</m:t>
        </m:r>
        <m:r>
          <m:t>1</m:t>
        </m:r>
      </m:oMath>
      <w:r>
        <w:t xml:space="preserve"> </w:t>
      </w:r>
      <w:r>
        <w:t xml:space="preserve">branch; the remaining supports</w:t>
      </w:r>
      <w:r>
        <w:t xml:space="preserve"> </w:t>
      </w:r>
      <m:oMath>
        <m:r>
          <m:rPr>
            <m:sty m:val="p"/>
          </m:rPr>
          <m:t>{</m:t>
        </m:r>
        <m:r>
          <m:rPr>
            <m:sty m:val="p"/>
          </m:rPr>
          <m:t>−</m:t>
        </m:r>
        <m:r>
          <m:t>2</m:t>
        </m:r>
        <m:r>
          <m:rPr>
            <m:sty m:val="p"/>
          </m:rPr>
          <m:t>,</m:t>
        </m:r>
        <m:r>
          <m:t>0</m:t>
        </m:r>
        <m:r>
          <m:rPr>
            <m:sty m:val="p"/>
          </m:rPr>
          <m:t>}</m:t>
        </m:r>
      </m:oMath>
      <w:r>
        <w:t xml:space="preserve"> </w:t>
      </w:r>
      <w:r>
        <w:t xml:space="preserve">and</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are disjoint, so</w:t>
      </w:r>
      <w:r>
        <w:t xml:space="preserve"> </w:t>
      </w:r>
      <m:oMath>
        <m:r>
          <m:t>X</m:t>
        </m:r>
      </m:oMath>
      <w:r>
        <w:t xml:space="preserve"> </w:t>
      </w:r>
      <w:r>
        <w:t xml:space="preserve">again separates Exit from the</w:t>
      </w:r>
      <w:r>
        <w:t xml:space="preserve"> </w:t>
      </w:r>
      <m:oMath>
        <m:r>
          <m:t>q</m:t>
        </m:r>
        <m:r>
          <m:rPr>
            <m:sty m:val="p"/>
          </m:rPr>
          <m:t>=</m:t>
        </m:r>
        <m:r>
          <m:t>0</m:t>
        </m:r>
      </m:oMath>
      <w:r>
        <w:t xml:space="preserve"> </w:t>
      </w:r>
      <w:r>
        <w:t xml:space="preserve">block, within which Hold and Quiet remain indistinguishable. The common</w:t>
      </w:r>
      <w:r>
        <w:t xml:space="preserve"> </w:t>
      </w:r>
      <m:oMath>
        <m:r>
          <m:t>κ</m:t>
        </m:r>
        <m:r>
          <m:rPr>
            <m:sty m:val="p"/>
          </m:rPr>
          <m:t>/</m:t>
        </m:r>
        <m:r>
          <m:t>2</m:t>
        </m:r>
      </m:oMath>
      <w:r>
        <w:t xml:space="preserve"> </w:t>
      </w:r>
      <w:r>
        <w:t xml:space="preserve">factor cancels in the posterior ratio, leaving</w:t>
      </w:r>
      <w:r>
        <w:t xml:space="preserve"> </w:t>
      </w:r>
      <m:oMath>
        <m:acc>
          <m:accPr>
            <m:chr m:val="‾"/>
          </m:accPr>
          <m:e>
            <m:r>
              <m:t>π</m:t>
            </m:r>
          </m:e>
        </m:acc>
        <m:r>
          <m:rPr>
            <m:sty m:val="p"/>
          </m:rPr>
          <m:t>=</m:t>
        </m:r>
        <m:sSub>
          <m:e>
            <m:r>
              <m:t>ω</m:t>
            </m:r>
          </m:e>
          <m:sub>
            <m:r>
              <m:t>Q</m:t>
            </m:r>
          </m:sub>
        </m:sSub>
        <m:r>
          <m:rPr>
            <m:sty m:val="p"/>
          </m:rPr>
          <m:t>/</m:t>
        </m:r>
        <m:r>
          <m:rPr>
            <m:sty m:val="p"/>
          </m:rPr>
          <m:t>(</m:t>
        </m:r>
        <m:sSub>
          <m:e>
            <m:r>
              <m:t>ω</m:t>
            </m:r>
          </m:e>
          <m:sub>
            <m:r>
              <m:t>H</m:t>
            </m:r>
          </m:sub>
        </m:sSub>
        <m:r>
          <m:rPr>
            <m:sty m:val="p"/>
          </m:rPr>
          <m:t>+</m:t>
        </m:r>
        <m:sSub>
          <m:e>
            <m:r>
              <m:t>ω</m:t>
            </m:r>
          </m:e>
          <m:sub>
            <m:r>
              <m:t>Q</m:t>
            </m:r>
          </m:sub>
        </m:sSub>
        <m:r>
          <m:rPr>
            <m:sty m:val="p"/>
          </m:rPr>
          <m:t>)</m:t>
        </m:r>
      </m:oMath>
      <w:r>
        <w:t xml:space="preserve"> </w:t>
      </w:r>
      <w:r>
        <w:t xml:space="preserve">as at</w:t>
      </w:r>
      <w:r>
        <w:t xml:space="preserve"> </w:t>
      </w:r>
      <m:oMath>
        <m:r>
          <m:t>κ</m:t>
        </m:r>
        <m:r>
          <m:rPr>
            <m:sty m:val="p"/>
          </m:rPr>
          <m:t>→</m:t>
        </m:r>
        <m:sSup>
          <m:e>
            <m:r>
              <m:t>0</m:t>
            </m:r>
          </m:e>
          <m:sup>
            <m:r>
              <m:rPr>
                <m:sty m:val="p"/>
              </m:rPr>
              <m:t>+</m:t>
            </m:r>
          </m:sup>
        </m:sSup>
      </m:oMath>
      <w:r>
        <w:t xml:space="preserve">. Both limits deliver the identical two-point law and mass map. ◻</w:t>
      </w:r>
    </w:p>
    <w:bookmarkStart w:id="226" w:name="prop:d5-peak"/>
    <w:p>
      <w:pPr>
        <w:pStyle w:val="BodyText"/>
        <w:keepLines/>
        <w:spacing w:before="60" w:after="60"/>
      </w:pPr>
      <w:r>
        <w:rPr>
          <w:rFonts w:ascii="Times New Roman" w:hAnsi="Times New Roman"/>
          <w:b/>
          <w:bCs/>
        </w:rPr>
        <w:t xml:space="preserve">Proposition 16</w:t>
      </w:r>
      <w:r>
        <w:rPr>
          <w:rFonts w:ascii="Times New Roman" w:hAnsi="Times New Roman"/>
        </w:rPr>
        <w:t xml:space="preserve"> </w:t>
      </w:r>
      <w:r>
        <w:rPr>
          <w:rFonts w:ascii="Times New Roman" w:hAnsi="Times New Roman"/>
        </w:rPr>
        <w:t xml:space="preserve">(Endpoint symmetry and an interior maximizer).</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 the persuasion regime of Definition 2, so Proposition 15 delivers the four-action ordering for every</w:t>
      </w:r>
      <w:r>
        <w:rPr>
          <w:rFonts w:ascii="Times New Roman" w:hAnsi="Times New Roman"/>
          <w:i/>
          <w:iCs/>
        </w:rPr>
        <w:t xml:space="preserve"> </w:t>
      </w:r>
      <m:oMath>
        <m:r>
          <m:t>χ</m:t>
        </m:r>
        <m:r>
          <m:rPr>
            <m:sty m:val="p"/>
          </m:rPr>
          <m:t>≥</m:t>
        </m:r>
        <m:r>
          <m:t>0</m:t>
        </m:r>
      </m:oMath>
      <w:r>
        <w:rPr>
          <w:rFonts w:ascii="Times New Roman" w:hAnsi="Times New Roman"/>
          <w:i/>
          <w:iCs/>
        </w:rPr>
        <w:t xml:space="preserve">. Suppose</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is continuous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and the cutoffs</w:t>
      </w:r>
      <w:r>
        <w:rPr>
          <w:rFonts w:ascii="Times New Roman" w:hAnsi="Times New Roman"/>
          <w:i/>
          <w:iCs/>
        </w:rPr>
        <w:t xml:space="preserve"> </w:t>
      </w:r>
      <m:oMath>
        <m:r>
          <m:rPr>
            <m:sty m:val="p"/>
          </m:rPr>
          <m:t>(</m:t>
        </m:r>
        <m:sSub>
          <m:e>
            <m:r>
              <m:t>k</m:t>
            </m:r>
          </m:e>
          <m:sub>
            <m:r>
              <m:t>1</m:t>
            </m:r>
          </m:sub>
        </m:sSub>
        <m:r>
          <m:rPr>
            <m:sty m:val="p"/>
          </m:rPr>
          <m:t>,</m:t>
        </m:r>
        <m:sSub>
          <m:e>
            <m:r>
              <m:t>k</m:t>
            </m:r>
          </m:e>
          <m:sub>
            <m:r>
              <m:t>0</m:t>
            </m:r>
          </m:sub>
        </m:sSub>
        <m:r>
          <m:rPr>
            <m:sty m:val="p"/>
          </m:rPr>
          <m:t>,</m:t>
        </m:r>
        <m:sSub>
          <m:e>
            <m:r>
              <m:t>k</m:t>
            </m:r>
          </m:e>
          <m:sub>
            <m:r>
              <m:t>D</m:t>
            </m:r>
          </m:sub>
        </m:sSub>
        <m:r>
          <m:rPr>
            <m:sty m:val="p"/>
          </m:rPr>
          <m:t>)</m:t>
        </m:r>
      </m:oMath>
      <w:r>
        <w:rPr>
          <w:rFonts w:ascii="Times New Roman" w:hAnsi="Times New Roman"/>
          <w:i/>
          <w:iCs/>
        </w:rPr>
        <w:t xml:space="preserve"> </w:t>
      </w:r>
      <w:r>
        <w:rPr>
          <w:rFonts w:ascii="Times New Roman" w:hAnsi="Times New Roman"/>
          <w:i/>
          <w:iCs/>
        </w:rPr>
        <w:t xml:space="preserve">converge to a common triple as</w:t>
      </w:r>
      <w:r>
        <w:rPr>
          <w:rFonts w:ascii="Times New Roman" w:hAnsi="Times New Roman"/>
          <w:i/>
          <w:iCs/>
        </w:rPr>
        <w:t xml:space="preserve"> </w:t>
      </w:r>
      <m:oMath>
        <m:r>
          <m:t>κ</m:t>
        </m:r>
        <m:r>
          <m:rPr>
            <m:sty m:val="p"/>
          </m:rPr>
          <m:t>→</m:t>
        </m:r>
        <m:sSup>
          <m:e>
            <m:r>
              <m:t>0</m:t>
            </m:r>
          </m:e>
          <m:sup>
            <m:r>
              <m:rPr>
                <m:sty m:val="p"/>
              </m:rPr>
              <m:t>+</m:t>
            </m:r>
          </m:sup>
        </m:sSup>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κ</m:t>
        </m:r>
        <m:r>
          <m:rPr>
            <m:sty m:val="p"/>
          </m:rPr>
          <m:t>→</m:t>
        </m:r>
        <m:sSup>
          <m:e>
            <m:r>
              <m:t>1</m:t>
            </m:r>
          </m:e>
          <m:sup>
            <m:r>
              <m:rPr>
                <m:sty m:val="p"/>
              </m:rPr>
              <m:t>−</m:t>
            </m:r>
          </m:sup>
        </m:sSup>
      </m:oMath>
      <w:r>
        <w:rPr>
          <w:rFonts w:ascii="Times New Roman" w:hAnsi="Times New Roman"/>
          <w:i/>
          <w:iCs/>
        </w:rPr>
        <w:t xml:space="preserve">. Then:</w:t>
      </w:r>
      <w:r>
        <w:rPr>
          <w:rFonts w:ascii="Times New Roman" w:hAnsi="Times New Roman"/>
          <w:i/>
          <w:iCs/>
        </w:rPr>
        <w:t xml:space="preserve"> </w:t>
      </w:r>
      <w:r>
        <w:rPr>
          <w:rFonts w:ascii="Times New Roman" w:hAnsi="Times New Roman"/>
          <w:i/>
          <w:iCs/>
        </w:rPr>
        <w:t xml:space="preserve">(i)</w:t>
      </w:r>
      <w:r>
        <w:rPr>
          <w:rFonts w:ascii="Times New Roman" w:hAnsi="Times New Roman"/>
          <w:i/>
          <w:iCs/>
        </w:rP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(ii)</w:t>
      </w:r>
      <w:r>
        <w:rPr>
          <w:rFonts w:ascii="Times New Roman" w:hAnsi="Times New Roman"/>
          <w:i/>
          <w:iCs/>
        </w:rPr>
        <w:t xml:space="preserve"> </w:t>
      </w:r>
      <w:r>
        <w:rPr>
          <w:rFonts w:ascii="Times New Roman" w:hAnsi="Times New Roman"/>
          <w:i/>
          <w:iCs/>
        </w:rPr>
        <w:t xml:space="preserve">if there exists interior</w:t>
      </w:r>
      <w:r>
        <w:rPr>
          <w:rFonts w:ascii="Times New Roman" w:hAnsi="Times New Roman"/>
          <w:i/>
          <w:iCs/>
        </w:rPr>
        <w:t xml:space="preserve"> </w:t>
      </w:r>
      <m:oMath>
        <m:sSub>
          <m:e>
            <m:r>
              <m:t>κ</m:t>
            </m:r>
          </m:e>
          <m:sub>
            <m:r>
              <m:t>0</m:t>
            </m:r>
          </m:sub>
        </m:sSub>
        <m:r>
          <m:rPr>
            <m:sty m:val="p"/>
          </m:rPr>
          <m:t>∈</m:t>
        </m:r>
        <m:r>
          <m:rPr>
            <m:sty m:val="p"/>
          </m:rPr>
          <m:t>(</m:t>
        </m:r>
        <m:r>
          <m:t>0</m:t>
        </m:r>
        <m:r>
          <m:rPr>
            <m:sty m:val="p"/>
          </m:rPr>
          <m:t>,</m:t>
        </m:r>
        <m:r>
          <m:t>1</m:t>
        </m:r>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sSup>
          <m:e>
            <m:r>
              <m:rPr>
                <m:sty m:val="p"/>
              </m:rPr>
              <m:t>Δ</m:t>
            </m:r>
          </m:e>
          <m:sup>
            <m:r>
              <m:rPr>
                <m:sty m:val="p"/>
              </m:rPr>
              <m:t>min</m:t>
            </m:r>
          </m:sup>
        </m:sSup>
        <m:r>
          <m:rPr>
            <m:sty m:val="p"/>
          </m:rPr>
          <m:t>(</m:t>
        </m:r>
        <m:sSub>
          <m:e>
            <m:r>
              <m:t>κ</m:t>
            </m:r>
          </m:e>
          <m:sub>
            <m:r>
              <m:t>0</m:t>
            </m:r>
          </m:sub>
        </m:sSub>
        <m:r>
          <m:rPr>
            <m:sty m:val="p"/>
          </m:rPr>
          <m:t>)</m:t>
        </m:r>
        <m:r>
          <m:rPr>
            <m:sty m:val="p"/>
          </m:rPr>
          <m:t>&gt;</m:t>
        </m:r>
        <m:sSup>
          <m:e>
            <m:r>
              <m:rPr>
                <m:sty m:val="p"/>
              </m:rPr>
              <m:t>Δ</m:t>
            </m:r>
          </m:e>
          <m:sup>
            <m:r>
              <m:rPr>
                <m:sty m:val="p"/>
              </m:rPr>
              <m:t>min</m:t>
            </m:r>
          </m:sup>
        </m:sSup>
        <m:r>
          <m:rPr>
            <m:sty m:val="p"/>
          </m:rPr>
          <m:t>(</m:t>
        </m:r>
        <m:sSup>
          <m:e>
            <m:r>
              <m:t>0</m:t>
            </m:r>
          </m:e>
          <m:sup>
            <m:r>
              <m:rPr>
                <m:sty m:val="p"/>
              </m:rPr>
              <m:t>+</m:t>
            </m:r>
          </m:sup>
        </m:sSup>
        <m:r>
          <m:rPr>
            <m:sty m:val="p"/>
          </m:rPr>
          <m:t>)</m:t>
        </m:r>
      </m:oMath>
      <w:r>
        <w:rPr>
          <w:rFonts w:ascii="Times New Roman" w:hAnsi="Times New Roman"/>
          <w:i/>
          <w:iCs/>
        </w:rPr>
        <w:t xml:space="preserve">, then</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attains its maximum at an interior</w:t>
      </w:r>
      <w:r>
        <w:rPr>
          <w:rFonts w:ascii="Times New Roman" w:hAnsi="Times New Roman"/>
          <w:i/>
          <w:iCs/>
        </w:rPr>
        <w:t xml:space="preserve"> </w:t>
      </w:r>
      <m:oMath>
        <m:sSup>
          <m:e>
            <m:r>
              <m:t>κ</m:t>
            </m:r>
          </m:e>
          <m:sup>
            <m:r>
              <m:rPr>
                <m:sty m:val="p"/>
              </m:rPr>
              <m:t>†</m:t>
            </m:r>
          </m:sup>
        </m:sSup>
        <m:r>
          <m:rPr>
            <m:sty m:val="p"/>
          </m:rPr>
          <m:t>∈</m:t>
        </m:r>
        <m:r>
          <m:rPr>
            <m:sty m:val="p"/>
          </m:rPr>
          <m:t>(</m:t>
        </m:r>
        <m:r>
          <m:t>0</m:t>
        </m:r>
        <m:r>
          <m:rPr>
            <m:sty m:val="p"/>
          </m:rPr>
          <m:t>,</m:t>
        </m:r>
        <m:r>
          <m:t>1</m:t>
        </m:r>
        <m:r>
          <m:rPr>
            <m:sty m:val="p"/>
          </m:rPr>
          <m:t>)</m:t>
        </m:r>
      </m:oMath>
      <w:r>
        <w:rPr>
          <w:rFonts w:ascii="Times New Roman" w:hAnsi="Times New Roman"/>
          <w:i/>
          <w:iCs/>
        </w:rPr>
        <w:t xml:space="preserve">.</w:t>
      </w:r>
    </w:p>
    <w:bookmarkEnd w:id="226"/>
    <w:p>
      <w:pPr>
        <w:pStyle w:val="BodyText"/>
        <w:spacing w:before="60" w:after="60"/>
      </w:pPr>
      <w:r>
        <w:rPr>
          <w:i/>
          <w:iCs/>
        </w:rPr>
        <w:t xml:space="preserve">Proof.</w:t>
      </w:r>
      <w:r>
        <w:t xml:space="preserve"> </w:t>
      </w:r>
      <w:r>
        <w:rPr>
          <w:i/>
          <w:iCs/>
        </w:rPr>
        <w:t xml:space="preserve">(i)</w:t>
      </w:r>
      <w:r>
        <w:t xml:space="preserve"> </w:t>
      </w:r>
      <w:r>
        <w:t xml:space="preserve">By Lemma 25 the realized</w:t>
      </w:r>
      <w:r>
        <w:t xml:space="preserve"> </w:t>
      </w:r>
      <m:oMath>
        <m:r>
          <m:t>D</m:t>
        </m:r>
        <m:r>
          <m:rPr>
            <m:sty m:val="p"/>
          </m:rPr>
          <m:t>=</m:t>
        </m:r>
        <m:r>
          <m:t>0</m:t>
        </m:r>
      </m:oMath>
      <w:r>
        <w:t xml:space="preserve"> </w:t>
      </w:r>
      <w:r>
        <w:t xml:space="preserve">law is the same two-point set at both limits with masses identical functions of the cutoffs; by Lemma 22,</w:t>
      </w:r>
      <w:r>
        <w:t xml:space="preserve"> </w:t>
      </w:r>
      <m:oMath>
        <m:sSup>
          <m:e>
            <m:r>
              <m:rPr>
                <m:sty m:val="p"/>
              </m:rPr>
              <m:t>Φ</m:t>
            </m:r>
          </m:e>
          <m:sup>
            <m:r>
              <m:t>D</m:t>
            </m:r>
            <m:r>
              <m:t>0</m:t>
            </m:r>
          </m:sup>
        </m:sSup>
      </m:oMath>
      <w:r>
        <w:t xml:space="preserve"> </w:t>
      </w:r>
      <w:r>
        <w:t xml:space="preserve">is then a fixed function of</w:t>
      </w:r>
      <w:r>
        <w:t xml:space="preserve"> </w:t>
      </w:r>
      <m:oMath>
        <m:r>
          <m:rPr>
            <m:sty m:val="p"/>
          </m:rPr>
          <m:t>(</m:t>
        </m:r>
        <m:sSub>
          <m:e>
            <m:r>
              <m:t>ω</m:t>
            </m:r>
          </m:e>
          <m:sub>
            <m:r>
              <m:t>H</m:t>
            </m:r>
          </m:sub>
        </m:sSub>
        <m:r>
          <m:rPr>
            <m:sty m:val="p"/>
          </m:rPr>
          <m:t>,</m:t>
        </m:r>
        <m:sSub>
          <m:e>
            <m:r>
              <m:t>ω</m:t>
            </m:r>
          </m:e>
          <m:sub>
            <m:r>
              <m:t>Q</m:t>
            </m:r>
          </m:sub>
        </m:sSub>
        <m:r>
          <m:rPr>
            <m:sty m:val="p"/>
          </m:rPr>
          <m:t>,</m:t>
        </m:r>
        <m:acc>
          <m:accPr>
            <m:chr m:val="‾"/>
          </m:accPr>
          <m:e>
            <m:r>
              <m:t>π</m:t>
            </m:r>
          </m:e>
        </m:acc>
        <m:r>
          <m:rPr>
            <m:sty m:val="p"/>
          </m:rPr>
          <m:t>)</m:t>
        </m:r>
      </m:oMath>
      <w:r>
        <w:t xml:space="preserve">. The same disjoint-support argument makes the</w:t>
      </w:r>
      <w:r>
        <w:t xml:space="preserve"> </w:t>
      </w:r>
      <m:oMath>
        <m:r>
          <m:t>D</m:t>
        </m:r>
        <m:r>
          <m:rPr>
            <m:sty m:val="p"/>
          </m:rPr>
          <m:t>=</m:t>
        </m:r>
        <m:r>
          <m:t>1</m:t>
        </m:r>
      </m:oMath>
      <w:r>
        <w:t xml:space="preserve"> </w:t>
      </w:r>
      <w:r>
        <w:t xml:space="preserve">block</w:t>
      </w:r>
      <w:r>
        <w:t xml:space="preserve"> </w:t>
      </w:r>
      <m:oMath>
        <m:r>
          <m:t>R</m:t>
        </m:r>
      </m:oMath>
      <w:r>
        <w:t xml:space="preserve"> </w:t>
      </w:r>
      <w:r>
        <w:t xml:space="preserve">a fixed function of the cutoffs at both limits. By cutoff convergence, both take identical values at the two ends, so</w:t>
      </w:r>
      <w: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t xml:space="preserve">.</w:t>
      </w:r>
      <w:r>
        <w:t xml:space="preserve"> </w:t>
      </w:r>
      <w:r>
        <w:rPr>
          <w:i/>
          <w:iCs/>
        </w:rPr>
        <w:t xml:space="preserve">(ii)</w:t>
      </w:r>
      <w:r>
        <w:t xml:space="preserve"> </w:t>
      </w:r>
      <m:oMath>
        <m:sSup>
          <m:e>
            <m:r>
              <m:rPr>
                <m:sty m:val="p"/>
              </m:rPr>
              <m:t>Δ</m:t>
            </m:r>
          </m:e>
          <m:sup>
            <m:r>
              <m:rPr>
                <m:sty m:val="p"/>
              </m:rPr>
              <m:t>min</m:t>
            </m:r>
          </m:sup>
        </m:sSup>
      </m:oMath>
      <w:r>
        <w:t xml:space="preserve"> </w:t>
      </w:r>
      <w:r>
        <w:t xml:space="preserve">is continuous on compact</w:t>
      </w:r>
      <w:r>
        <w:t xml:space="preserve"> </w:t>
      </w:r>
      <m:oMath>
        <m:r>
          <m:rPr>
            <m:sty m:val="p"/>
          </m:rPr>
          <m:t>[</m:t>
        </m:r>
        <m:r>
          <m:t>0</m:t>
        </m:r>
        <m:r>
          <m:rPr>
            <m:sty m:val="p"/>
          </m:rPr>
          <m:t>,</m:t>
        </m:r>
        <m:r>
          <m:t>1</m:t>
        </m:r>
        <m:r>
          <m:rPr>
            <m:sty m:val="p"/>
          </m:rPr>
          <m:t>]</m:t>
        </m:r>
      </m:oMath>
      <w:r>
        <w:t xml:space="preserve">, so by Weierstrass it attains a maximum; by (i) the endpoints share the common value and by hypothesis there is an interior point strictly above it, so the maximizer is interior. No curvature sign is used. ◻</w:t>
      </w:r>
    </w:p>
    <w:bookmarkStart w:id="227" w:name="claim:d5-singlepeak"/>
    <w:p>
      <w:pPr>
        <w:pStyle w:val="BodyText"/>
        <w:keepLines/>
        <w:spacing w:before="60" w:after="60"/>
      </w:pPr>
      <w:r>
        <w:rPr>
          <w:rFonts w:ascii="Times New Roman" w:hAnsi="Times New Roman"/>
          <w:b/>
          <w:bCs/>
        </w:rPr>
        <w:t xml:space="preserve">Conditional Claim 1</w:t>
      </w:r>
      <w:r>
        <w:rPr>
          <w:rFonts w:ascii="Times New Roman" w:hAnsi="Times New Roman"/>
        </w:rPr>
        <w:t xml:space="preserve"> </w:t>
      </w:r>
      <w:r>
        <w:rPr>
          <w:rFonts w:ascii="Times New Roman" w:hAnsi="Times New Roman"/>
        </w:rPr>
        <w:t xml:space="preserve">(Strict single peak under a general-equilibrium hypothesis).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 the hypotheses of Proposition 16 and suppose in addition</w:t>
      </w:r>
      <w:r>
        <w:rPr>
          <w:rFonts w:ascii="Times New Roman" w:hAnsi="Times New Roman"/>
          <w:i/>
          <w:iCs/>
        </w:rPr>
        <w:t xml:space="preserve"> </w:t>
      </w:r>
      <w:r>
        <w:rPr>
          <w:rFonts w:ascii="Times New Roman" w:hAnsi="Times New Roman"/>
          <w:i/>
          <w:iCs/>
        </w:rPr>
        <w:t xml:space="preserve">(GE-dom)</w:t>
      </w:r>
      <w:r>
        <w:rPr>
          <w:rFonts w:ascii="Times New Roman" w:hAnsi="Times New Roman"/>
          <w:i/>
          <w:iCs/>
        </w:rPr>
        <w:t xml:space="preserve">:</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is strictly concave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i.e. the cutoff-shift term</w:t>
      </w:r>
      <w:r>
        <w:rPr>
          <w:rFonts w:ascii="Times New Roman" w:hAnsi="Times New Roman"/>
          <w:i/>
          <w:iCs/>
        </w:rPr>
        <w:t xml:space="preserve"> </w:t>
      </w:r>
      <m:oMath>
        <m:nary>
          <m:naryPr>
            <m:chr m:val="∑"/>
            <m:limLoc m:val="undOvr"/>
            <m:subHide m:val="off"/>
            <m:supHide m:val="on"/>
          </m:naryPr>
          <m:sub>
            <m:r>
              <m:t>i</m:t>
            </m:r>
            <m:r>
              <m:rPr>
                <m:sty m:val="p"/>
              </m:rPr>
              <m:t>∈</m:t>
            </m:r>
            <m:r>
              <m:rPr>
                <m:sty m:val="p"/>
              </m:rPr>
              <m:t>{</m:t>
            </m:r>
            <m:r>
              <m:t>1</m:t>
            </m:r>
            <m:r>
              <m:rPr>
                <m:sty m:val="p"/>
              </m:rPr>
              <m:t>,</m:t>
            </m:r>
            <m:r>
              <m:t>0</m:t>
            </m:r>
            <m:r>
              <m:rPr>
                <m:sty m:val="p"/>
              </m:rPr>
              <m:t>,</m:t>
            </m:r>
            <m:r>
              <m:t>D</m:t>
            </m:r>
            <m:r>
              <m:rPr>
                <m:sty m:val="p"/>
              </m:rPr>
              <m:t>}</m:t>
            </m:r>
          </m:sub>
          <m:sup>
            <m:r>
              <m:t>​</m:t>
            </m:r>
          </m:sup>
          <m:e>
            <m:r>
              <m:rPr>
                <m:sty m:val="p"/>
              </m:rPr>
              <m:t>(</m:t>
            </m:r>
          </m:e>
        </m:nary>
        <m:r>
          <m:rPr>
            <m:sty m:val="p"/>
          </m:rPr>
          <m:t>∂</m:t>
        </m:r>
        <m:sSup>
          <m:e>
            <m:r>
              <m:rPr>
                <m:sty m:val="p"/>
              </m:rPr>
              <m:t>Δ</m:t>
            </m:r>
          </m:e>
          <m:sup>
            <m:r>
              <m:rPr>
                <m:sty m:val="p"/>
              </m:rPr>
              <m:t>min</m:t>
            </m:r>
          </m:sup>
        </m:sSup>
        <m:r>
          <m:rPr>
            <m:sty m:val="p"/>
          </m:rPr>
          <m:t>/</m:t>
        </m:r>
        <m:r>
          <m:rPr>
            <m:sty m:val="p"/>
          </m:rPr>
          <m:t>∂</m:t>
        </m:r>
        <m:sSub>
          <m:e>
            <m:r>
              <m:t>k</m:t>
            </m:r>
          </m:e>
          <m:sub>
            <m:r>
              <m:t>i</m:t>
            </m:r>
          </m:sub>
        </m:sSub>
        <m:r>
          <m:rPr>
            <m:sty m:val="p"/>
          </m:rPr>
          <m:t>)</m:t>
        </m:r>
        <m:r>
          <m:rPr>
            <m:sty m:val="p"/>
          </m:rPr>
          <m:t>(</m:t>
        </m:r>
        <m:r>
          <m:rPr>
            <m:sty m:val="p"/>
          </m:rPr>
          <m:t>d</m:t>
        </m:r>
        <m:sSub>
          <m:e>
            <m:r>
              <m:t>k</m:t>
            </m:r>
          </m:e>
          <m:sub>
            <m:r>
              <m:t>i</m:t>
            </m:r>
          </m:sub>
        </m:sSub>
        <m:r>
          <m:rPr>
            <m:sty m:val="p"/>
          </m:rPr>
          <m:t>/</m:t>
        </m:r>
        <m:r>
          <m:rPr>
            <m:sty m:val="p"/>
          </m:rPr>
          <m:t>d</m:t>
        </m:r>
        <m:r>
          <m:t>κ</m:t>
        </m:r>
        <m:r>
          <m:rPr>
            <m:sty m:val="p"/>
          </m:rPr>
          <m:t>)</m:t>
        </m:r>
      </m:oMath>
      <w:r>
        <w:rPr>
          <w:rFonts w:ascii="Times New Roman" w:hAnsi="Times New Roman"/>
          <w:i/>
          <w:iCs/>
        </w:rPr>
        <w:t xml:space="preserve"> </w:t>
      </w:r>
      <w:r>
        <w:rPr>
          <w:rFonts w:ascii="Times New Roman" w:hAnsi="Times New Roman"/>
          <w:i/>
          <w:iCs/>
        </w:rPr>
        <w:t xml:space="preserve">is dominated, uniformly on</w:t>
      </w:r>
      <w:r>
        <w:rPr>
          <w:rFonts w:ascii="Times New Roman" w:hAnsi="Times New Roman"/>
          <w:i/>
          <w:iCs/>
        </w:rPr>
        <w:t xml:space="preserve"> </w:t>
      </w:r>
      <m:oMath>
        <m:r>
          <m:rPr>
            <m:sty m:val="p"/>
          </m:rPr>
          <m:t>(</m:t>
        </m:r>
        <m:r>
          <m:t>0</m:t>
        </m:r>
        <m:r>
          <m:rPr>
            <m:sty m:val="p"/>
          </m:rPr>
          <m:t>,</m:t>
        </m:r>
        <m:r>
          <m:t>1</m:t>
        </m:r>
        <m:r>
          <m:rPr>
            <m:sty m:val="p"/>
          </m:rPr>
          <m:t>)</m:t>
        </m:r>
      </m:oMath>
      <w:r>
        <w:rPr>
          <w:rFonts w:ascii="Times New Roman" w:hAnsi="Times New Roman"/>
          <w:i/>
          <w:iCs/>
        </w:rPr>
        <w:t xml:space="preserve">, by the negative direct (integrand) term. Then</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has a unique interior maximizer</w:t>
      </w:r>
      <w:r>
        <w:rPr>
          <w:rFonts w:ascii="Times New Roman" w:hAnsi="Times New Roman"/>
          <w:i/>
          <w:iCs/>
        </w:rPr>
        <w:t xml:space="preserve"> </w:t>
      </w:r>
      <m:oMath>
        <m:sSup>
          <m:e>
            <m:r>
              <m:t>κ</m:t>
            </m:r>
          </m:e>
          <m:sup>
            <m:r>
              <m:rPr>
                <m:sty m:val="p"/>
              </m:rPr>
              <m:t>†</m:t>
            </m:r>
          </m:sup>
        </m:sSup>
        <m:r>
          <m:rPr>
            <m:sty m:val="p"/>
          </m:rPr>
          <m:t>∈</m:t>
        </m:r>
        <m:r>
          <m:rPr>
            <m:sty m:val="p"/>
          </m:rPr>
          <m:t>(</m:t>
        </m:r>
        <m:r>
          <m:t>0</m:t>
        </m:r>
        <m:r>
          <m:rPr>
            <m:sty m:val="p"/>
          </m:rPr>
          <m:t>,</m:t>
        </m:r>
        <m:r>
          <m:t>1</m:t>
        </m:r>
        <m:r>
          <m:rPr>
            <m:sty m:val="p"/>
          </m:rPr>
          <m:t>)</m:t>
        </m:r>
      </m:oMath>
      <w:r>
        <w:rPr>
          <w:rFonts w:ascii="Times New Roman" w:hAnsi="Times New Roman"/>
          <w:i/>
          <w:iCs/>
        </w:rPr>
        <w:t xml:space="preserve">.</w:t>
      </w:r>
    </w:p>
    <w:bookmarkEnd w:id="227"/>
    <w:p>
      <w:pPr>
        <w:pStyle w:val="BodyText"/>
        <w:spacing w:before="60" w:after="60"/>
      </w:pPr>
      <w:r>
        <w:rPr>
          <w:i/>
          <w:iCs/>
        </w:rPr>
        <w:t xml:space="preserve">Proof.</w:t>
      </w:r>
      <w:r>
        <w:t xml:space="preserve"> </w:t>
      </w:r>
      <w:r>
        <w:t xml:space="preserve">Under (GE-dom),</w:t>
      </w:r>
      <w:r>
        <w:t xml:space="preserve"> </w:t>
      </w:r>
      <m:oMath>
        <m:sSup>
          <m:e>
            <m:r>
              <m:rPr>
                <m:sty m:val="p"/>
              </m:rPr>
              <m:t>Δ</m:t>
            </m:r>
          </m:e>
          <m:sup>
            <m:r>
              <m:rPr>
                <m:sty m:val="p"/>
              </m:rPr>
              <m:t>min</m:t>
            </m:r>
          </m:sup>
        </m:sSup>
      </m:oMath>
      <w:r>
        <w:t xml:space="preserve"> </w:t>
      </w:r>
      <w:r>
        <w:t xml:space="preserve">is strictly concave on</w:t>
      </w:r>
      <w:r>
        <w:t xml:space="preserve"> </w:t>
      </w:r>
      <m:oMath>
        <m:r>
          <m:rPr>
            <m:sty m:val="p"/>
          </m:rPr>
          <m:t>(</m:t>
        </m:r>
        <m:r>
          <m:t>0</m:t>
        </m:r>
        <m:r>
          <m:rPr>
            <m:sty m:val="p"/>
          </m:rPr>
          <m:t>,</m:t>
        </m:r>
        <m:r>
          <m:t>1</m:t>
        </m:r>
        <m:r>
          <m:rPr>
            <m:sty m:val="p"/>
          </m:rPr>
          <m:t>)</m:t>
        </m:r>
      </m:oMath>
      <w:r>
        <w:t xml:space="preserve">; a strictly concave function on an interval has at most one local maximum, which is then global. With Proposition 16(ii), the maximizer is unique. ◻</w:t>
      </w:r>
    </w:p>
    <w:bookmarkStart w:id="228" w:name="rem:d5-conditional"/>
    <w:p>
      <w:pPr>
        <w:pStyle w:val="BodyText"/>
        <w:keepLines/>
        <w:spacing w:before="60" w:after="60"/>
      </w:pPr>
      <w:r>
        <w:rPr>
          <w:rFonts w:ascii="Times New Roman" w:hAnsi="Times New Roman"/>
          <w:b/>
          <w:bCs/>
        </w:rPr>
        <w:t xml:space="preserve">Remark 18</w:t>
      </w:r>
      <w:r>
        <w:rPr>
          <w:rFonts w:ascii="Times New Roman" w:hAnsi="Times New Roman"/>
        </w:rPr>
        <w:t xml:space="preserve"> </w:t>
      </w:r>
      <w:r>
        <w:rPr>
          <w:rFonts w:ascii="Times New Roman" w:hAnsi="Times New Roman"/>
        </w:rPr>
        <w:t xml:space="preserve">(The chord is a numerical diagnostic; the peak is conditional on (GE-dom)).</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Three points must be kept distinct. (1) The single-peak</w:t>
      </w:r>
      <w:r>
        <w:rPr>
          <w:rFonts w:ascii="Times New Roman" w:hAnsi="Times New Roman"/>
          <w:i/>
          <w:iCs/>
        </w:rPr>
        <w:t xml:space="preserve"> </w:t>
      </w:r>
      <w:r>
        <w:rPr>
          <w:rFonts w:ascii="Times New Roman" w:hAnsi="Times New Roman"/>
          <w:i/>
          <w:i/>
          <w:iCs/>
          <w:iCs/>
        </w:rPr>
        <w:t xml:space="preserve">engine</w:t>
      </w:r>
      <w:r>
        <w:rPr>
          <w:rFonts w:ascii="Times New Roman" w:hAnsi="Times New Roman"/>
          <w:i/>
          <w:iCs/>
        </w:rPr>
        <w:t xml:space="preserve"> </w:t>
      </w:r>
      <w:r>
        <w:rPr>
          <w:rFonts w:ascii="Times New Roman" w:hAnsi="Times New Roman"/>
          <w:i/>
          <w:iCs/>
        </w:rPr>
        <w:t xml:space="preserve">is (GE-dom),</w:t>
      </w:r>
      <w:r>
        <w:rPr>
          <w:rFonts w:ascii="Times New Roman" w:hAnsi="Times New Roman"/>
          <w:i/>
          <w:iCs/>
        </w:rPr>
        <w:t xml:space="preserve"> </w:t>
      </w:r>
      <w:r>
        <w:rPr>
          <w:rFonts w:ascii="Times New Roman" w:hAnsi="Times New Roman"/>
          <w:i/>
          <w:i/>
          <w:iCs/>
          <w:iCs/>
        </w:rPr>
        <w:t xml:space="preserve">not</w:t>
      </w:r>
      <w:r>
        <w:rPr>
          <w:rFonts w:ascii="Times New Roman" w:hAnsi="Times New Roman"/>
          <w:i/>
          <w:iCs/>
        </w:rPr>
        <w:t xml:space="preserve"> </w:t>
      </w:r>
      <w:r>
        <w:rPr>
          <w:rFonts w:ascii="Times New Roman" w:hAnsi="Times New Roman"/>
          <w:i/>
          <w:iCs/>
        </w:rPr>
        <w:t xml:space="preserve">the curvature condition. The cutoff-shift term is genuinely unsigned because</w:t>
      </w:r>
      <w:r>
        <w:rPr>
          <w:rFonts w:ascii="Times New Roman" w:hAnsi="Times New Roman"/>
          <w:i/>
          <w:iCs/>
        </w:rPr>
        <w:t xml:space="preserve"> </w:t>
      </w:r>
      <m:oMath>
        <m:sSup>
          <m:e>
            <m:r>
              <m:rPr>
                <m:sty m:val="p"/>
              </m:rPr>
              <m:t>Δ</m:t>
            </m:r>
          </m:e>
          <m:sup>
            <m:r>
              <m:rPr>
                <m:sty m:val="p"/>
              </m:rPr>
              <m:t>min</m:t>
            </m:r>
          </m:sup>
        </m:sSup>
      </m:oMath>
      <w:r>
        <w:rPr>
          <w:rFonts w:ascii="Times New Roman" w:hAnsi="Times New Roman"/>
          <w:i/>
          <w:iCs/>
        </w:rPr>
        <w:t xml:space="preserve"> </w:t>
      </w:r>
      <w:r>
        <w:rPr>
          <w:rFonts w:ascii="Times New Roman" w:hAnsi="Times New Roman"/>
          <w:i/>
          <w:iCs/>
        </w:rPr>
        <w:t xml:space="preserve">is minority welfare, not the blockholder’s objective, so the envelope theorem does not annihilate it; (GE-dom) is a stated, numerically maintained hypothesis, not a theorem. (2) The curvature condition is neither necessary nor sufficient for the peak: at the calibration it holds everywhere (Remark 17) yet the numerics find both humps and troughs across</w:t>
      </w:r>
      <w:r>
        <w:rPr>
          <w:rFonts w:ascii="Times New Roman" w:hAnsi="Times New Roman"/>
          <w:i/>
          <w:iCs/>
        </w:rPr>
        <w:t xml:space="preserve"> </w:t>
      </w:r>
      <m:oMath>
        <m:r>
          <m:rPr>
            <m:sty m:val="p"/>
          </m:rPr>
          <m:t>(</m:t>
        </m:r>
        <m:sSub>
          <m:e>
            <m:r>
              <m:t>σ</m:t>
            </m:r>
          </m:e>
          <m:sub>
            <m:r>
              <m:t>ξ</m:t>
            </m:r>
          </m:sub>
        </m:sSub>
        <m:r>
          <m:rPr>
            <m:sty m:val="p"/>
          </m:rPr>
          <m:t>,</m:t>
        </m:r>
        <m:acc>
          <m:accPr>
            <m:chr m:val="‾"/>
          </m:accPr>
          <m:e>
            <m:r>
              <m:t>S</m:t>
            </m:r>
          </m:e>
        </m:acc>
        <m:r>
          <m:rPr>
            <m:sty m:val="p"/>
          </m:rPr>
          <m:t>)</m:t>
        </m:r>
      </m:oMath>
      <w:r>
        <w:rPr>
          <w:rFonts w:ascii="Times New Roman" w:hAnsi="Times New Roman"/>
          <w:i/>
          <w:iCs/>
        </w:rPr>
        <w:t xml:space="preserve">. (3) The chord second difference</w:t>
      </w:r>
      <w:r>
        <w:rPr>
          <w:rFonts w:ascii="Times New Roman" w:hAnsi="Times New Roman"/>
          <w:i/>
          <w:iCs/>
        </w:rPr>
        <w:t xml:space="preserve"> </w:t>
      </w:r>
      <m:oMath>
        <m:r>
          <m:rPr>
            <m:scr m:val="script"/>
            <m:sty m:val="p"/>
          </m:rPr>
          <m:t>C</m:t>
        </m:r>
      </m:oMath>
      <w:r>
        <w:rPr>
          <w:rFonts w:ascii="Times New Roman" w:hAnsi="Times New Roman"/>
          <w:i/>
          <w:iCs/>
        </w:rPr>
        <w:t xml:space="preserve"> </w:t>
      </w:r>
      <w:r>
        <w:rPr>
          <w:rFonts w:ascii="Times New Roman" w:hAnsi="Times New Roman"/>
          <w:i/>
          <w:iCs/>
        </w:rPr>
        <w:t xml:space="preserve">is retained only as a numerical diagnostic; it matches the realized hump/trough orientation in</w:t>
      </w:r>
      <w:r>
        <w:rPr>
          <w:rFonts w:ascii="Times New Roman" w:hAnsi="Times New Roman"/>
          <w:i/>
          <w:iCs/>
        </w:rPr>
        <w:t xml:space="preserve"> </w:t>
      </w:r>
      <m:oMath>
        <m:r>
          <m:t>16</m:t>
        </m:r>
        <m:r>
          <m:rPr>
            <m:sty m:val="p"/>
          </m:rPr>
          <m:t>/</m:t>
        </m:r>
        <m:r>
          <m:t>20</m:t>
        </m:r>
      </m:oMath>
      <w:r>
        <w:rPr>
          <w:rFonts w:ascii="Times New Roman" w:hAnsi="Times New Roman"/>
          <w:i/>
          <w:iCs/>
        </w:rPr>
        <w:t xml:space="preserve"> </w:t>
      </w:r>
      <w:r>
        <w:rPr>
          <w:rFonts w:ascii="Times New Roman" w:hAnsi="Times New Roman"/>
          <w:i/>
          <w:iCs/>
        </w:rPr>
        <w:t xml:space="preserve">cells (against</w:t>
      </w:r>
      <w:r>
        <w:rPr>
          <w:rFonts w:ascii="Times New Roman" w:hAnsi="Times New Roman"/>
          <w:i/>
          <w:iCs/>
        </w:rPr>
        <w:t xml:space="preserve"> </w:t>
      </w:r>
      <m:oMath>
        <m:r>
          <m:t>8</m:t>
        </m:r>
        <m:r>
          <m:rPr>
            <m:sty m:val="p"/>
          </m:rPr>
          <m:t>/</m:t>
        </m:r>
        <m:r>
          <m:t>20</m:t>
        </m:r>
      </m:oMath>
      <w:r>
        <w:rPr>
          <w:rFonts w:ascii="Times New Roman" w:hAnsi="Times New Roman"/>
          <w:i/>
          <w:iCs/>
        </w:rPr>
        <w:t xml:space="preserve"> </w:t>
      </w:r>
      <w:r>
        <w:rPr>
          <w:rFonts w:ascii="Times New Roman" w:hAnsi="Times New Roman"/>
          <w:i/>
          <w:iCs/>
        </w:rPr>
        <w:t xml:space="preserve">for pointwise curvature), so it is the better heuristic—but a</w:t>
      </w:r>
      <w:r>
        <w:rPr>
          <w:rFonts w:ascii="Times New Roman" w:hAnsi="Times New Roman"/>
          <w:i/>
          <w:iCs/>
        </w:rPr>
        <w:t xml:space="preserve"> </w:t>
      </w:r>
      <m:oMath>
        <m:r>
          <m:t>16</m:t>
        </m:r>
        <m:r>
          <m:rPr>
            <m:sty m:val="p"/>
          </m:rPr>
          <m:t>/</m:t>
        </m:r>
        <m:r>
          <m:t>20</m:t>
        </m:r>
      </m:oMath>
      <w:r>
        <w:rPr>
          <w:rFonts w:ascii="Times New Roman" w:hAnsi="Times New Roman"/>
          <w:i/>
          <w:iCs/>
        </w:rPr>
        <w:t xml:space="preserve"> </w:t>
      </w:r>
      <w:r>
        <w:rPr>
          <w:rFonts w:ascii="Times New Roman" w:hAnsi="Times New Roman"/>
          <w:i/>
          <w:iCs/>
        </w:rPr>
        <w:t xml:space="preserve">correlation is a diagnostic, not a proof. The headline is therefore:</w:t>
      </w:r>
      <w:r>
        <w:rPr>
          <w:rFonts w:ascii="Times New Roman" w:hAnsi="Times New Roman"/>
          <w:i/>
          <w:iCs/>
        </w:rPr>
        <w:t xml:space="preserve"> </w:t>
      </w:r>
      <w:r>
        <w:rPr>
          <w:rFonts w:ascii="Times New Roman" w:hAnsi="Times New Roman"/>
          <w:i/>
          <w:i/>
          <w:iCs/>
          <w:iCs/>
        </w:rPr>
        <w:t xml:space="preserve">existence</w:t>
      </w:r>
      <w:r>
        <w:rPr>
          <w:rFonts w:ascii="Times New Roman" w:hAnsi="Times New Roman"/>
          <w:i/>
          <w:iCs/>
        </w:rPr>
        <w:t xml:space="preserve"> </w:t>
      </w:r>
      <w:r>
        <w:rPr>
          <w:rFonts w:ascii="Times New Roman" w:hAnsi="Times New Roman"/>
          <w:i/>
          <w:iCs/>
        </w:rPr>
        <w:t xml:space="preserve">of an interior peak with endpoint symmetry is unconditional (Lemma 25, Proposition 16); the</w:t>
      </w:r>
      <w:r>
        <w:rPr>
          <w:rFonts w:ascii="Times New Roman" w:hAnsi="Times New Roman"/>
          <w:i/>
          <w:iCs/>
        </w:rPr>
        <w:t xml:space="preserve"> </w:t>
      </w:r>
      <w:r>
        <w:rPr>
          <w:rFonts w:ascii="Times New Roman" w:hAnsi="Times New Roman"/>
          <w:i/>
          <w:i/>
          <w:iCs/>
          <w:iCs/>
        </w:rPr>
        <w:t xml:space="preserve">strict single peak</w:t>
      </w:r>
      <w:r>
        <w:rPr>
          <w:rFonts w:ascii="Times New Roman" w:hAnsi="Times New Roman"/>
          <w:i/>
          <w:iCs/>
        </w:rPr>
        <w:t xml:space="preserve"> </w:t>
      </w:r>
      <w:r>
        <w:rPr>
          <w:rFonts w:ascii="Times New Roman" w:hAnsi="Times New Roman"/>
          <w:i/>
          <w:iCs/>
        </w:rPr>
        <w:t xml:space="preserve">is a numerical regularity holding under (GE-dom) at the baseline, where</w:t>
      </w:r>
      <w:r>
        <w:rPr>
          <w:rFonts w:ascii="Times New Roman" w:hAnsi="Times New Roman"/>
          <w:i/>
          <w:iCs/>
        </w:rPr>
        <w:t xml:space="preserve"> </w:t>
      </w:r>
      <m:oMath>
        <m:sSup>
          <m:e>
            <m:r>
              <m:t>κ</m:t>
            </m:r>
          </m:e>
          <m:sup>
            <m:r>
              <m:rPr>
                <m:sty m:val="p"/>
              </m:rPr>
              <m:t>†</m:t>
            </m:r>
          </m:sup>
        </m:sSup>
        <m:r>
          <m:rPr>
            <m:sty m:val="p"/>
          </m:rPr>
          <m:t>≈</m:t>
        </m:r>
        <m:r>
          <m:t>0.59</m:t>
        </m:r>
      </m:oMath>
      <w:r>
        <w:rPr>
          <w:rFonts w:ascii="Times New Roman" w:hAnsi="Times New Roman"/>
          <w:i/>
          <w:iCs/>
        </w:rPr>
        <w:t xml:space="preserve"> </w:t>
      </w:r>
      <w:r>
        <w:rPr>
          <w:rFonts w:ascii="Times New Roman" w:hAnsi="Times New Roman"/>
          <w:i/>
          <w:iCs/>
        </w:rPr>
        <w:t xml:space="preserve">with amplitude</w:t>
      </w:r>
      <w:r>
        <w:rPr>
          <w:rFonts w:ascii="Times New Roman" w:hAnsi="Times New Roman"/>
          <w:i/>
          <w:iCs/>
        </w:rPr>
        <w:t xml:space="preserve"> </w:t>
      </w:r>
      <m:oMath>
        <m:r>
          <m:rPr>
            <m:sty m:val="p"/>
          </m:rPr>
          <m:t>≈</m:t>
        </m:r>
        <m:r>
          <m:t>14</m:t>
        </m:r>
      </m:oMath>
      <w:r>
        <w:rPr>
          <w:rFonts w:ascii="Times New Roman" w:hAnsi="Times New Roman"/>
          <w:i/>
          <w:iCs/>
        </w:rPr>
        <w:t xml:space="preserve">–</w:t>
      </w:r>
      <m:oMath>
        <m:r>
          <m:t>16</m:t>
        </m:r>
        <m:r>
          <m:rPr>
            <m:sty m:val="p"/>
          </m:rPr>
          <m:t>%</m:t>
        </m:r>
      </m:oMath>
      <w:r>
        <w:rPr>
          <w:rFonts w:ascii="Times New Roman" w:hAnsi="Times New Roman"/>
          <w:i/>
          <w:iCs/>
        </w:rPr>
        <w:t xml:space="preserve"> </w:t>
      </w:r>
      <w:r>
        <w:rPr>
          <w:rFonts w:ascii="Times New Roman" w:hAnsi="Times New Roman"/>
          <w:i/>
          <w:iCs/>
        </w:rPr>
        <w:t xml:space="preserve">of level, and the profile flips to a shallow trough in</w:t>
      </w:r>
      <w:r>
        <w:rPr>
          <w:rFonts w:ascii="Times New Roman" w:hAnsi="Times New Roman"/>
          <w:i/>
          <w:iCs/>
        </w:rPr>
        <w:t xml:space="preserve"> </w:t>
      </w:r>
      <m:oMath>
        <m:r>
          <m:t>4</m:t>
        </m:r>
        <m:r>
          <m:rPr>
            <m:sty m:val="p"/>
          </m:rPr>
          <m:t>/</m:t>
        </m:r>
        <m:r>
          <m:t>20</m:t>
        </m:r>
      </m:oMath>
      <w:r>
        <w:rPr>
          <w:rFonts w:ascii="Times New Roman" w:hAnsi="Times New Roman"/>
          <w:i/>
          <w:iCs/>
        </w:rPr>
        <w:t xml:space="preserve"> </w:t>
      </w:r>
      <w:r>
        <w:rPr>
          <w:rFonts w:ascii="Times New Roman" w:hAnsi="Times New Roman"/>
          <w:i/>
          <w:iCs/>
        </w:rPr>
        <w:t xml:space="preserve">cells (all at</w:t>
      </w:r>
      <w:r>
        <w:rPr>
          <w:rFonts w:ascii="Times New Roman" w:hAnsi="Times New Roman"/>
          <w:i/>
          <w:iCs/>
        </w:rPr>
        <w:t xml:space="preserve"> </w:t>
      </w:r>
      <m:oMath>
        <m:sSub>
          <m:e>
            <m:r>
              <m:t>σ</m:t>
            </m:r>
          </m:e>
          <m:sub>
            <m:r>
              <m:t>ξ</m:t>
            </m:r>
          </m:sub>
        </m:sSub>
        <m:r>
          <m:rPr>
            <m:sty m:val="p"/>
          </m:rPr>
          <m:t>=</m:t>
        </m:r>
        <m:r>
          <m:t>0.60</m:t>
        </m:r>
      </m:oMath>
      <w:r>
        <w:rPr>
          <w:rFonts w:ascii="Times New Roman" w:hAnsi="Times New Roman"/>
          <w:i/>
          <w:iCs/>
        </w:rPr>
        <w:t xml:space="preserve">) through the GE cutoff-shift channel.</w:t>
      </w:r>
    </w:p>
    <w:bookmarkEnd w:id="228"/>
    <w:bookmarkEnd w:id="229"/>
    <w:bookmarkStart w:id="230" w:name="app:d5-summary"/>
    <w:p>
      <w:pPr>
        <w:pStyle w:val="Heading2"/>
      </w:pPr>
      <w:r>
        <w:rPr>
          <w:rStyle w:val="SectionNumber"/>
        </w:rPr>
        <w:t xml:space="preserve">E.6</w:t>
      </w:r>
      <w:r>
        <w:tab/>
      </w:r>
      <w:r>
        <w:t xml:space="preserve">Summary of what A2 buys</w:t>
      </w:r>
    </w:p>
    <w:p>
      <w:pPr>
        <w:numPr>
          <w:ilvl w:val="0"/>
          <w:numId w:val="1022"/>
        </w:numPr>
        <w:spacing w:before="60" w:after="60"/>
      </w:pPr>
      <w:r>
        <w:rPr>
          <w:b/>
          <w:bCs/>
        </w:rPr>
        <w:t xml:space="preserve">Ordering (Proposition 15).</w:t>
      </w:r>
      <w:r>
        <w:t xml:space="preserve"> </w:t>
      </w:r>
      <w:r>
        <w:t xml:space="preserve">The four-action threshold structure survives any cost profile in the persuasion regime</w:t>
      </w:r>
      <w:r>
        <w:t xml:space="preserve"> </w:t>
      </w:r>
      <m:oMath>
        <m:sSup>
          <m:e>
            <m:r>
              <m:t>C</m:t>
            </m:r>
          </m:e>
          <m:sup>
            <m:r>
              <m:rPr>
                <m:sty m:val="p"/>
              </m:rPr>
              <m:t>′</m:t>
            </m:r>
          </m:sup>
        </m:sSup>
        <m:r>
          <m:rPr>
            <m:sty m:val="p"/>
          </m:rPr>
          <m:t>(</m:t>
        </m:r>
        <m:r>
          <m:t>s</m:t>
        </m:r>
        <m:r>
          <m:rPr>
            <m:sty m:val="p"/>
          </m:rPr>
          <m:t>)</m:t>
        </m:r>
        <m:r>
          <m:rPr>
            <m:sty m:val="p"/>
          </m:rPr>
          <m:t>&lt;</m:t>
        </m:r>
        <m:r>
          <m:rPr>
            <m:sty m:val="p"/>
          </m:rPr>
          <m:t>Λ</m:t>
        </m:r>
        <m:r>
          <m:rPr>
            <m:sty m:val="p"/>
          </m:rPr>
          <m:t>(</m:t>
        </m:r>
        <m:r>
          <m:t>s</m:t>
        </m:r>
        <m:r>
          <m:rPr>
            <m:sty m:val="p"/>
          </m:rPr>
          <m:t>)</m:t>
        </m:r>
      </m:oMath>
      <w:r>
        <w:t xml:space="preserve">; A2 (</w:t>
      </w:r>
      <m:oMath>
        <m:r>
          <m:t>χ</m:t>
        </m:r>
        <m:r>
          <m:rPr>
            <m:sty m:val="p"/>
          </m:rPr>
          <m:t>&gt;</m:t>
        </m:r>
        <m:r>
          <m:t>0</m:t>
        </m:r>
      </m:oMath>
      <w:r>
        <w:t xml:space="preserve">) is sufficient, not necessary, with</w:t>
      </w:r>
      <w:r>
        <w:t xml:space="preserve"> </w:t>
      </w:r>
      <m:oMath>
        <m:sSub>
          <m:e>
            <m:r>
              <m:t>k</m:t>
            </m:r>
          </m:e>
          <m:sub>
            <m:r>
              <m:t>0</m:t>
            </m:r>
          </m:sub>
        </m:sSub>
        <m:r>
          <m:rPr>
            <m:sty m:val="p"/>
          </m:rPr>
          <m:t>∈</m:t>
        </m:r>
        <m:r>
          <m:rPr>
            <m:sty m:val="p"/>
          </m:rPr>
          <m:t>(</m:t>
        </m:r>
        <m:sSub>
          <m:e>
            <m:r>
              <m:t>k</m:t>
            </m:r>
          </m:e>
          <m:sub>
            <m:r>
              <m:t>1</m:t>
            </m:r>
          </m:sub>
        </m:sSub>
        <m:r>
          <m:rPr>
            <m:sty m:val="p"/>
          </m:rPr>
          <m:t>,</m:t>
        </m:r>
        <m:sSub>
          <m:e>
            <m:r>
              <m:t>k</m:t>
            </m:r>
          </m:e>
          <m:sub>
            <m:r>
              <m:t>D</m:t>
            </m:r>
          </m:sub>
        </m:sSub>
        <m:r>
          <m:rPr>
            <m:sty m:val="p"/>
          </m:rPr>
          <m:t>)</m:t>
        </m:r>
      </m:oMath>
      <w:r>
        <w:t xml:space="preserve"> </w:t>
      </w:r>
      <w:r>
        <w:t xml:space="preserve">pinned by the boundary signs.</w:t>
      </w:r>
    </w:p>
    <w:p>
      <w:pPr>
        <w:numPr>
          <w:ilvl w:val="0"/>
          <w:numId w:val="1022"/>
        </w:numPr>
        <w:spacing w:before="60" w:after="60"/>
      </w:pPr>
      <w:r>
        <w:rPr>
          <w:b/>
          <w:bCs/>
        </w:rPr>
        <w:t xml:space="preserve">Flat cost (</w:t>
      </w:r>
      <m:oMath>
        <m:r>
          <m:t>χ</m:t>
        </m:r>
        <m:r>
          <m:rPr>
            <m:sty m:val="p"/>
          </m:rPr>
          <m:t>=</m:t>
        </m:r>
        <m:r>
          <m:t>0</m:t>
        </m:r>
      </m:oMath>
      <w:r>
        <w:rPr>
          <w:b/>
          <w:bCs/>
        </w:rPr>
        <w:t xml:space="preserve">).</w:t>
      </w:r>
      <w:r>
        <w:t xml:space="preserve"> </w:t>
      </w:r>
      <w:r>
        <w:t xml:space="preserve">All existence, ordering, and comparative-statics results survive; only the level of</w:t>
      </w:r>
      <w:r>
        <w:t xml:space="preserve"> </w:t>
      </w:r>
      <m:oMath>
        <m:sSub>
          <m:e>
            <m:r>
              <m:t>k</m:t>
            </m:r>
          </m:e>
          <m:sub>
            <m:r>
              <m:t>0</m:t>
            </m:r>
          </m:sub>
        </m:sSub>
      </m:oMath>
      <w:r>
        <w:t xml:space="preserve"> </w:t>
      </w:r>
      <w:r>
        <w:t xml:space="preserve">shifts.</w:t>
      </w:r>
    </w:p>
    <w:p>
      <w:pPr>
        <w:numPr>
          <w:ilvl w:val="0"/>
          <w:numId w:val="1022"/>
        </w:numPr>
      </w:pPr>
      <w:r>
        <w:rPr>
          <w:b/>
          <w:bCs/>
        </w:rPr>
        <w:t xml:space="preserve">Inversion.</w:t>
      </w:r>
      <w:r>
        <w:t xml:space="preserve"> </w:t>
      </w:r>
      <w:r>
        <w:t xml:space="preserve">The ordering can invert only under entrenchment-type cost, which carries the opposite, falsifiable empirical signature (Remark 14).</w:t>
      </w:r>
    </w:p>
    <w:p>
      <w:pPr>
        <w:numPr>
          <w:ilvl w:val="0"/>
          <w:numId w:val="1022"/>
        </w:numPr>
        <w:spacing w:before="60" w:after="60"/>
      </w:pPr>
      <w:r>
        <w:rPr>
          <w:b/>
          <w:bCs/>
        </w:rPr>
        <w:t xml:space="preserve">Interior peak (Lemma 25, Proposition 16, Conditional Claim 1).</w:t>
      </w:r>
      <w:r>
        <w:t xml:space="preserve"> </w:t>
      </w:r>
      <w:r>
        <w:t xml:space="preserve">Endpoint symmetry</w:t>
      </w:r>
      <w:r>
        <w:t xml:space="preserve"> </w:t>
      </w:r>
      <m:oMath>
        <m:sSup>
          <m:e>
            <m:r>
              <m:rPr>
                <m:sty m:val="p"/>
              </m:rPr>
              <m:t>Δ</m:t>
            </m:r>
          </m:e>
          <m:sup>
            <m:r>
              <m:rPr>
                <m:sty m:val="p"/>
              </m:rPr>
              <m:t>min</m:t>
            </m:r>
          </m:sup>
        </m:sSup>
        <m:r>
          <m:rPr>
            <m:sty m:val="p"/>
          </m:rPr>
          <m:t>(</m:t>
        </m:r>
        <m:sSup>
          <m:e>
            <m:r>
              <m:t>0</m:t>
            </m:r>
          </m:e>
          <m:sup>
            <m:r>
              <m:rPr>
                <m:sty m:val="p"/>
              </m:rPr>
              <m:t>+</m:t>
            </m:r>
          </m:sup>
        </m:sSup>
        <m:r>
          <m:rPr>
            <m:sty m:val="p"/>
          </m:rPr>
          <m:t>)</m:t>
        </m:r>
        <m:r>
          <m:rPr>
            <m:sty m:val="p"/>
          </m:rPr>
          <m:t>=</m:t>
        </m:r>
        <m:sSup>
          <m:e>
            <m:r>
              <m:rPr>
                <m:sty m:val="p"/>
              </m:rPr>
              <m:t>Δ</m:t>
            </m:r>
          </m:e>
          <m:sup>
            <m:r>
              <m:rPr>
                <m:sty m:val="p"/>
              </m:rPr>
              <m:t>min</m:t>
            </m:r>
          </m:sup>
        </m:sSup>
        <m:r>
          <m:rPr>
            <m:sty m:val="p"/>
          </m:rPr>
          <m:t>(</m:t>
        </m:r>
        <m:sSup>
          <m:e>
            <m:r>
              <m:t>1</m:t>
            </m:r>
          </m:e>
          <m:sup>
            <m:r>
              <m:rPr>
                <m:sty m:val="p"/>
              </m:rPr>
              <m:t>−</m:t>
            </m:r>
          </m:sup>
        </m:sSup>
        <m:r>
          <m:rPr>
            <m:sty m:val="p"/>
          </m:rPr>
          <m:t>)</m:t>
        </m:r>
      </m:oMath>
      <w:r>
        <w:t xml:space="preserve"> </w:t>
      </w:r>
      <w:r>
        <w:t xml:space="preserve">is derived from the noise law plus cutoff convergence; the existence of an interior maximizer is unconditional (Weierstrass); strict single-peakedness is governed by the GE cutoff-shift channel (GE-dom): Appendix F now certifies it as a theorem, up to</w:t>
      </w:r>
      <w:r>
        <w:t xml:space="preserve"> </w:t>
      </w:r>
      <m:oMath>
        <m:r>
          <m:t>ε</m:t>
        </m:r>
      </m:oMath>
      <w:r>
        <w:t xml:space="preserve">-localization of the peak, on an interior region at the baseline (</w:t>
      </w:r>
      <m:oMath>
        <m:sSup>
          <m:e>
            <m:r>
              <m:t>κ</m:t>
            </m:r>
          </m:e>
          <m:sup>
            <m:r>
              <m:rPr>
                <m:sty m:val="p"/>
              </m:rPr>
              <m:t>†</m:t>
            </m:r>
          </m:sup>
        </m:sSup>
        <m:r>
          <m:rPr>
            <m:sty m:val="p"/>
          </m:rPr>
          <m:t>≈</m:t>
        </m:r>
        <m:r>
          <m:t>0.59</m:t>
        </m:r>
      </m:oMath>
      <w:r>
        <w:t xml:space="preserve">, amplitude</w:t>
      </w:r>
      <w:r>
        <w:t xml:space="preserve"> </w:t>
      </w:r>
      <m:oMath>
        <m:r>
          <m:rPr>
            <m:sty m:val="p"/>
          </m:rPr>
          <m:t>≈</m:t>
        </m:r>
        <m:r>
          <m:t>14</m:t>
        </m:r>
      </m:oMath>
      <w:r>
        <w:t xml:space="preserve">–</w:t>
      </w:r>
      <m:oMath>
        <m:r>
          <m:t>16</m:t>
        </m:r>
        <m:r>
          <m:rPr>
            <m:sty m:val="p"/>
          </m:rPr>
          <m:t>%</m:t>
        </m:r>
      </m:oMath>
      <w:r>
        <w:t xml:space="preserve">) and certifies its failure at the</w:t>
      </w:r>
      <w:r>
        <w:t xml:space="preserve"> </w:t>
      </w:r>
      <m:oMath>
        <m:sSub>
          <m:e>
            <m:r>
              <m:t>σ</m:t>
            </m:r>
          </m:e>
          <m:sub>
            <m:r>
              <m:t>ξ</m:t>
            </m:r>
          </m:sub>
        </m:sSub>
        <m:r>
          <m:rPr>
            <m:sty m:val="p"/>
          </m:rPr>
          <m:t>=</m:t>
        </m:r>
        <m:r>
          <m:t>0.60</m:t>
        </m:r>
      </m:oMath>
      <w:r>
        <w:t xml:space="preserve"> </w:t>
      </w:r>
      <w:r>
        <w:t xml:space="preserve">cells (Proposition 17).</w:t>
      </w:r>
    </w:p>
    <w:bookmarkEnd w:id="230"/>
    <w:bookmarkEnd w:id="231"/>
    <w:bookmarkStart w:id="247" w:name="app:d8"/>
    <w:p>
      <w:pPr>
        <w:pStyle w:val="Heading1"/>
      </w:pPr>
      <w:r>
        <w:rPr>
          <w:rStyle w:val="SectionNumber"/>
        </w:rPr>
        <w:t xml:space="preserve">F</w:t>
      </w:r>
      <w:r>
        <w:tab/>
      </w:r>
      <w:r>
        <w:t xml:space="preserve">The general-equilibrium cutoff-shift channel: a region theorem and a counterexample</w:t>
      </w:r>
    </w:p>
    <w:p>
      <w:pPr>
        <w:pStyle w:val="FirstParagraph"/>
      </w:pPr>
      <w:r>
        <w:t xml:space="preserve">Recall the decomposition (16),</w:t>
      </w:r>
    </w:p>
    <w:p>
      <w:pPr>
        <w:pStyle w:val="BodyText"/>
      </w:pPr>
      <m:oMathPara>
        <m:oMathParaPr>
          <m:jc m:val="center"/>
        </m:oMathParaPr>
        <m:oMath>
          <m:f>
            <m:fPr>
              <m:type m:val="bar"/>
            </m:fPr>
            <m:num>
              <m:r>
                <m:rPr>
                  <m:sty m:val="p"/>
                </m:rPr>
                <m:t>d</m:t>
              </m:r>
              <m:sSup>
                <m:e>
                  <m:r>
                    <m:rPr>
                      <m:sty m:val="p"/>
                    </m:rPr>
                    <m:t>Δ</m:t>
                  </m:r>
                </m:e>
                <m:sup>
                  <m:r>
                    <m:rPr>
                      <m:sty m:val="p"/>
                    </m:rPr>
                    <m:t>min</m:t>
                  </m:r>
                </m:sup>
              </m:sSup>
            </m:num>
            <m:den>
              <m:r>
                <m:rPr>
                  <m:sty m:val="p"/>
                </m:rPr>
                <m:t>d</m:t>
              </m:r>
              <m:r>
                <m:t>κ</m:t>
              </m:r>
            </m:den>
          </m:f>
          <m:r>
            <m:rPr>
              <m:sty m:val="p"/>
            </m:rPr>
            <m:t>=</m:t>
          </m:r>
          <m:limLow>
            <m:e>
              <m:limLow>
                <m:e>
                  <m:sSup>
                    <m:e>
                      <m:r>
                        <m:t>E</m:t>
                      </m:r>
                    </m:e>
                    <m:sup>
                      <m:r>
                        <m:rPr>
                          <m:sty m:val="p"/>
                        </m:rPr>
                        <m:t>′</m:t>
                      </m:r>
                    </m:sup>
                  </m:sSup>
                  <m:r>
                    <m:rPr>
                      <m:sty m:val="p"/>
                    </m:rPr>
                    <m:t>(</m:t>
                  </m:r>
                  <m:r>
                    <m:t>κ</m:t>
                  </m:r>
                  <m:r>
                    <m:rPr>
                      <m:sty m:val="p"/>
                    </m:rPr>
                    <m:t>)</m:t>
                  </m:r>
                </m:e>
                <m:lim>
                  <m:r>
                    <m:rPr>
                      <m:sty m:val="p"/>
                    </m:rPr>
                    <m:t>⏟</m:t>
                  </m:r>
                </m:lim>
              </m:limLow>
            </m:e>
            <m:lim>
              <m:r>
                <m:rPr>
                  <m:nor/>
                  <m:sty m:val="p"/>
                </m:rPr>
                <m:t>(A) posterior/pricing</m:t>
              </m:r>
            </m:lim>
          </m:limLow>
          <m:r>
            <m:rPr>
              <m:sty m:val="p"/>
            </m:rPr>
            <m:t>+</m:t>
          </m:r>
          <m:limLow>
            <m:e>
              <m:limLow>
                <m:e>
                  <m:r>
                    <m:t>B</m:t>
                  </m:r>
                  <m:r>
                    <m:rPr>
                      <m:sty m:val="p"/>
                    </m:rPr>
                    <m:t>(</m:t>
                  </m:r>
                  <m:r>
                    <m:t>κ</m:t>
                  </m:r>
                  <m:r>
                    <m:rPr>
                      <m:sty m:val="p"/>
                    </m:rPr>
                    <m:t>)</m:t>
                  </m:r>
                </m:e>
                <m:lim>
                  <m:r>
                    <m:rPr>
                      <m:sty m:val="p"/>
                    </m:rPr>
                    <m:t>⏟</m:t>
                  </m:r>
                </m:lim>
              </m:limLow>
            </m:e>
            <m:lim>
              <m:r>
                <m:rPr>
                  <m:nor/>
                  <m:sty m:val="p"/>
                </m:rPr>
                <m:t>(B) GE cutoff-shift</m:t>
              </m:r>
            </m:lim>
          </m:limLow>
          <m:r>
            <m:rPr>
              <m:sty m:val="p"/>
            </m:rPr>
            <m:t>,</m:t>
          </m:r>
          <m:r>
            <m:t>  </m:t>
          </m:r>
          <m:r>
            <m:t>B</m:t>
          </m:r>
          <m:r>
            <m:rPr>
              <m:sty m:val="p"/>
            </m:rPr>
            <m:t>(</m:t>
          </m:r>
          <m:r>
            <m:t>κ</m:t>
          </m:r>
          <m:r>
            <m:rPr>
              <m:sty m:val="p"/>
            </m:rPr>
            <m:t>)</m:t>
          </m:r>
          <m:r>
            <m:rPr>
              <m:sty m:val="p"/>
            </m:rPr>
            <m:t>=</m:t>
          </m:r>
          <m:nary>
            <m:naryPr>
              <m:chr m:val="∑"/>
              <m:limLoc m:val="undOvr"/>
              <m:subHide m:val="off"/>
              <m:supHide m:val="on"/>
            </m:naryPr>
            <m:sub>
              <m:r>
                <m:t>i</m:t>
              </m:r>
              <m:r>
                <m:rPr>
                  <m:sty m:val="p"/>
                </m:rPr>
                <m:t>∈</m:t>
              </m:r>
              <m:r>
                <m:rPr>
                  <m:sty m:val="p"/>
                </m:rPr>
                <m:t>{</m:t>
              </m:r>
              <m:r>
                <m:t>1</m:t>
              </m:r>
              <m:r>
                <m:rPr>
                  <m:sty m:val="p"/>
                </m:rPr>
                <m:t>,</m:t>
              </m:r>
              <m:r>
                <m:t>0</m:t>
              </m:r>
              <m:r>
                <m:rPr>
                  <m:sty m:val="p"/>
                </m:rPr>
                <m:t>,</m:t>
              </m:r>
              <m:r>
                <m:t>D</m:t>
              </m:r>
              <m:r>
                <m:rPr>
                  <m:sty m:val="p"/>
                </m:rPr>
                <m:t>}</m:t>
              </m:r>
            </m:sub>
            <m:sup>
              <m:r>
                <m:t>​</m:t>
              </m:r>
            </m:sup>
            <m:e>
              <m:f>
                <m:fPr>
                  <m:type m:val="bar"/>
                </m:fPr>
                <m:num>
                  <m:r>
                    <m:rPr>
                      <m:sty m:val="p"/>
                    </m:rPr>
                    <m:t>∂</m:t>
                  </m:r>
                  <m:r>
                    <m:rPr>
                      <m:sty m:val="p"/>
                    </m:rPr>
                    <m:t>Φ</m:t>
                  </m:r>
                </m:num>
                <m:den>
                  <m:r>
                    <m:rPr>
                      <m:sty m:val="p"/>
                    </m:rPr>
                    <m:t>∂</m:t>
                  </m:r>
                  <m:sSub>
                    <m:e>
                      <m:r>
                        <m:t>k</m:t>
                      </m:r>
                    </m:e>
                    <m:sub>
                      <m:r>
                        <m:t>i</m:t>
                      </m:r>
                    </m:sub>
                  </m:sSub>
                </m:den>
              </m:f>
            </m:e>
          </m:nary>
          <m:r>
            <m:t> </m:t>
          </m:r>
          <m:f>
            <m:fPr>
              <m:type m:val="bar"/>
            </m:fPr>
            <m:num>
              <m:r>
                <m:rPr>
                  <m:sty m:val="p"/>
                </m:rPr>
                <m:t>d</m:t>
              </m:r>
              <m:sSub>
                <m:e>
                  <m:r>
                    <m:t>k</m:t>
                  </m:r>
                </m:e>
                <m:sub>
                  <m:r>
                    <m:t>i</m:t>
                  </m:r>
                </m:sub>
              </m:sSub>
            </m:num>
            <m:den>
              <m:r>
                <m:rPr>
                  <m:sty m:val="p"/>
                </m:rPr>
                <m:t>d</m:t>
              </m:r>
              <m:r>
                <m:t>κ</m:t>
              </m:r>
            </m:den>
          </m:f>
          <m:r>
            <m:rPr>
              <m:sty m:val="p"/>
            </m:rPr>
            <m:t>,</m:t>
          </m:r>
        </m:oMath>
      </m:oMathPara>
    </w:p>
    <w:p>
      <w:pPr>
        <w:pStyle w:val="FirstParagraph"/>
        <w:spacing w:before="60" w:after="60"/>
      </w:pPr>
      <w:r>
        <w:t xml:space="preserve">with</w:t>
      </w:r>
      <w:r>
        <w:t xml:space="preserve"> </w:t>
      </w:r>
      <m:oMath>
        <m:sSup>
          <m:e>
            <m:r>
              <m:rPr>
                <m:sty m:val="p"/>
              </m:rPr>
              <m:t>Δ</m:t>
            </m:r>
          </m:e>
          <m:sup>
            <m:r>
              <m:rPr>
                <m:sty m:val="p"/>
              </m:rPr>
              <m:t>min</m:t>
            </m:r>
          </m:sup>
        </m:sSup>
        <m:r>
          <m:rPr>
            <m:sty m:val="p"/>
          </m:rPr>
          <m:t>(</m:t>
        </m:r>
        <m:r>
          <m:t>κ</m:t>
        </m:r>
        <m:r>
          <m:rPr>
            <m:sty m:val="p"/>
          </m:rPr>
          <m:t>)</m:t>
        </m:r>
        <m:r>
          <m:rPr>
            <m:sty m:val="p"/>
          </m:rPr>
          <m:t>=</m:t>
        </m:r>
        <m:r>
          <m:rPr>
            <m:sty m:val="p"/>
          </m:rPr>
          <m:t>Φ</m:t>
        </m:r>
        <m:r>
          <m:rPr>
            <m:sty m:val="p"/>
          </m:rPr>
          <m:t>(</m:t>
        </m:r>
        <m:r>
          <m:t>k</m:t>
        </m:r>
        <m:r>
          <m:rPr>
            <m:sty m:val="p"/>
          </m:rPr>
          <m:t>(</m:t>
        </m:r>
        <m:r>
          <m:t>κ</m:t>
        </m:r>
        <m:r>
          <m:rPr>
            <m:sty m:val="p"/>
          </m:rPr>
          <m:t>)</m:t>
        </m:r>
        <m:r>
          <m:rPr>
            <m:sty m:val="p"/>
          </m:rPr>
          <m:t>,</m:t>
        </m:r>
        <m:r>
          <m:t>κ</m:t>
        </m:r>
        <m:r>
          <m:rPr>
            <m:sty m:val="p"/>
          </m:rPr>
          <m:t>)</m:t>
        </m:r>
      </m:oMath>
      <w:r>
        <w:t xml:space="preserve"> </w:t>
      </w:r>
      <w:r>
        <w:t xml:space="preserve">as in Lemma 16. Channel (A) is signed by Lemma 8 under ; the endpoints are pinned by Lemma 7. This appendix controls channel (B). Throughout,</w:t>
      </w:r>
      <w:r>
        <w:t xml:space="preserve"> </w:t>
      </w:r>
      <m:oMath>
        <m:r>
          <m:t>f</m:t>
        </m:r>
      </m:oMath>
      <w:r>
        <w:t xml:space="preserve"> </w:t>
      </w:r>
      <w:r>
        <w:t xml:space="preserve">denotes the signal density,</w:t>
      </w:r>
      <w:r>
        <w:t xml:space="preserve"> </w:t>
      </w:r>
      <m:oMath>
        <m:r>
          <m:t>ω</m:t>
        </m:r>
        <m:r>
          <m:rPr>
            <m:sty m:val="p"/>
          </m:rPr>
          <m:t>=</m:t>
        </m:r>
        <m:r>
          <m:rPr>
            <m:sty m:val="p"/>
          </m:rPr>
          <m:t>(</m:t>
        </m:r>
        <m:sSub>
          <m:e>
            <m:r>
              <m:t>ω</m:t>
            </m:r>
          </m:e>
          <m:sub>
            <m:r>
              <m:t>E</m:t>
            </m:r>
          </m:sub>
        </m:sSub>
        <m:r>
          <m:rPr>
            <m:sty m:val="p"/>
          </m:rPr>
          <m:t>,</m:t>
        </m:r>
        <m:sSub>
          <m:e>
            <m:r>
              <m:t>ω</m:t>
            </m:r>
          </m:e>
          <m:sub>
            <m:r>
              <m:t>H</m:t>
            </m:r>
          </m:sub>
        </m:sSub>
        <m:r>
          <m:rPr>
            <m:sty m:val="p"/>
          </m:rPr>
          <m:t>,</m:t>
        </m:r>
        <m:sSub>
          <m:e>
            <m:r>
              <m:t>ω</m:t>
            </m:r>
          </m:e>
          <m:sub>
            <m:r>
              <m:t>Q</m:t>
            </m:r>
          </m:sub>
        </m:sSub>
        <m:r>
          <m:rPr>
            <m:sty m:val="p"/>
          </m:rPr>
          <m:t>,</m:t>
        </m:r>
        <m:sSub>
          <m:e>
            <m:r>
              <m:t>ω</m:t>
            </m:r>
          </m:e>
          <m:sub>
            <m:r>
              <m:t>P</m:t>
            </m:r>
          </m:sub>
        </m:sSub>
        <m:r>
          <m:rPr>
            <m:sty m:val="p"/>
          </m:rPr>
          <m:t>)</m:t>
        </m:r>
      </m:oMath>
      <w:r>
        <w:t xml:space="preserve"> </w:t>
      </w:r>
      <w:r>
        <w:t xml:space="preserve">the action probabilities, and the seven feasible</w:t>
      </w:r>
      <w:r>
        <w:t xml:space="preserve"> </w:t>
      </w:r>
      <m:oMath>
        <m:r>
          <m:rPr>
            <m:sty m:val="p"/>
          </m:rPr>
          <m:t>(</m:t>
        </m:r>
        <m:r>
          <m:t>X</m:t>
        </m:r>
        <m:r>
          <m:rPr>
            <m:sty m:val="p"/>
          </m:rPr>
          <m:t>,</m:t>
        </m:r>
        <m:r>
          <m:t>D</m:t>
        </m:r>
        <m:r>
          <m:rPr>
            <m:sty m:val="p"/>
          </m:rPr>
          <m:t>)</m:t>
        </m:r>
      </m:oMath>
      <w:r>
        <w:t xml:space="preserve"> </w:t>
      </w:r>
      <w:r>
        <w:t xml:space="preserve">cells carry posteriors</w:t>
      </w:r>
      <w:r>
        <w:t xml:space="preserve"> </w:t>
      </w:r>
      <m:oMath>
        <m:r>
          <m:t>π</m:t>
        </m:r>
        <m:r>
          <m:rPr>
            <m:sty m:val="p"/>
          </m:rPr>
          <m:t>(</m:t>
        </m:r>
        <m:r>
          <m:t>X</m:t>
        </m:r>
        <m:r>
          <m:rPr>
            <m:sty m:val="p"/>
          </m:rPr>
          <m:t>,</m:t>
        </m:r>
        <m:r>
          <m:t>D</m:t>
        </m:r>
        <m:r>
          <m:rPr>
            <m:sty m:val="p"/>
          </m:rPr>
          <m:t>)</m:t>
        </m:r>
      </m:oMath>
      <w:r>
        <w:t xml:space="preserve">, prices</w:t>
      </w:r>
      <w:r>
        <w:t xml:space="preserve"> </w:t>
      </w:r>
      <m:oMath>
        <m:r>
          <m:t>P</m:t>
        </m:r>
        <m:r>
          <m:rPr>
            <m:sty m:val="p"/>
          </m:rPr>
          <m:t>(</m:t>
        </m:r>
        <m:r>
          <m:t>X</m:t>
        </m:r>
        <m:r>
          <m:rPr>
            <m:sty m:val="p"/>
          </m:rPr>
          <m:t>,</m:t>
        </m:r>
        <m:r>
          <m:t>D</m:t>
        </m:r>
        <m:r>
          <m:rPr>
            <m:sty m:val="p"/>
          </m:rPr>
          <m:t>)</m:t>
        </m:r>
      </m:oMath>
      <w:r>
        <w:t xml:space="preserve">, premia</w:t>
      </w:r>
      <w:r>
        <w:t xml:space="preserve"> </w:t>
      </w:r>
      <m:oMath>
        <m:acc>
          <m:accPr>
            <m:chr m:val="‾"/>
          </m:accPr>
          <m:e>
            <m:r>
              <m:t>m</m:t>
            </m:r>
          </m:e>
        </m:acc>
        <m:r>
          <m:rPr>
            <m:sty m:val="p"/>
          </m:rPr>
          <m:t>(</m:t>
        </m:r>
        <m:r>
          <m:t>X</m:t>
        </m:r>
        <m:r>
          <m:rPr>
            <m:sty m:val="p"/>
          </m:rPr>
          <m:t>,</m:t>
        </m:r>
        <m:r>
          <m:t>D</m:t>
        </m:r>
        <m:r>
          <m:rPr>
            <m:sty m:val="p"/>
          </m:rPr>
          <m:t>)</m:t>
        </m:r>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r>
          <m:rPr>
            <m:sty m:val="p"/>
          </m:rPr>
          <m:t>(</m:t>
        </m:r>
        <m:r>
          <m:t>X</m:t>
        </m:r>
        <m:r>
          <m:rPr>
            <m:sty m:val="p"/>
          </m:rPr>
          <m:t>,</m:t>
        </m:r>
        <m:r>
          <m:t>D</m:t>
        </m:r>
        <m:r>
          <m:rPr>
            <m:sty m:val="p"/>
          </m:rPr>
          <m:t>)</m:t>
        </m:r>
      </m:oMath>
      <w:r>
        <w:t xml:space="preserve">, and bid probabilities</w:t>
      </w:r>
      <w:r>
        <w:t xml:space="preserve"> </w:t>
      </w:r>
      <m:oMath>
        <m:r>
          <m:t>p</m:t>
        </m:r>
        <m:r>
          <m:rPr>
            <m:sty m:val="p"/>
          </m:rPr>
          <m:t>(</m:t>
        </m:r>
        <m:r>
          <m:t>X</m:t>
        </m:r>
        <m:r>
          <m:rPr>
            <m:sty m:val="p"/>
          </m:rPr>
          <m:t>,</m:t>
        </m:r>
        <m:r>
          <m:t>D</m:t>
        </m:r>
        <m:r>
          <m:rPr>
            <m:sty m:val="p"/>
          </m:rPr>
          <m:t>)</m:t>
        </m:r>
      </m:oMath>
      <w:r>
        <w:t xml:space="preserve"> </w:t>
      </w:r>
      <w:r>
        <w:t xml:space="preserve">from (1).</w:t>
      </w:r>
    </w:p>
    <w:bookmarkStart w:id="233" w:name="Xf4baf682468f53876c72b65e465fb245845fc0d"/>
    <w:p>
      <w:pPr>
        <w:pStyle w:val="Heading2"/>
      </w:pPr>
      <w:r>
        <w:rPr>
          <w:rStyle w:val="SectionNumber"/>
        </w:rPr>
        <w:t xml:space="preserve">F.1</w:t>
      </w:r>
      <w:r>
        <w:tab/>
      </w:r>
      <w:r>
        <w:t xml:space="preserve">The pricing layer is differentiable with explicit sensitivities</w:t>
      </w:r>
    </w:p>
    <w:bookmarkStart w:id="232" w:name="lem:d8-pricing"/>
    <w:p>
      <w:pPr>
        <w:pStyle w:val="FirstParagraph"/>
        <w:keepLines/>
        <w:spacing w:before="60" w:after="60"/>
      </w:pPr>
      <w:r>
        <w:rPr>
          <w:rFonts w:ascii="Times New Roman" w:hAnsi="Times New Roman"/>
          <w:b/>
          <w:bCs/>
        </w:rPr>
        <w:t xml:space="preserve">Lemma 26</w:t>
      </w:r>
      <w:r>
        <w:rPr>
          <w:rFonts w:ascii="Times New Roman" w:hAnsi="Times New Roman"/>
        </w:rPr>
        <w:t xml:space="preserve"> </w:t>
      </w:r>
      <w:r>
        <w:rPr>
          <w:rFonts w:ascii="Times New Roman" w:hAnsi="Times New Roman"/>
        </w:rPr>
        <w:t xml:space="preserve">(Pricing-layer IFT under A5).</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Fix a cell</w:t>
      </w:r>
      <w:r>
        <w:rPr>
          <w:rFonts w:ascii="Times New Roman" w:hAnsi="Times New Roman"/>
          <w:i/>
          <w:iCs/>
        </w:rPr>
        <w:t xml:space="preserve"> </w:t>
      </w:r>
      <m:oMath>
        <m:r>
          <m:rPr>
            <m:sty m:val="p"/>
          </m:rPr>
          <m:t>(</m:t>
        </m:r>
        <m:r>
          <m:t>X</m:t>
        </m:r>
        <m:r>
          <m:rPr>
            <m:sty m:val="p"/>
          </m:rPr>
          <m:t>,</m:t>
        </m:r>
        <m:r>
          <m:t>D</m:t>
        </m:r>
        <m:r>
          <m:rPr>
            <m:sty m:val="p"/>
          </m:rPr>
          <m:t>)</m:t>
        </m:r>
      </m:oMath>
      <w:r>
        <w:rPr>
          <w:rFonts w:ascii="Times New Roman" w:hAnsi="Times New Roman"/>
          <w:i/>
          <w:iCs/>
        </w:rPr>
        <w:t xml:space="preserve"> </w:t>
      </w:r>
      <w:r>
        <w:rPr>
          <w:rFonts w:ascii="Times New Roman" w:hAnsi="Times New Roman"/>
          <w:i/>
          <w:iCs/>
        </w:rPr>
        <w:t xml:space="preserve">and view the pricing fixed point (2) as</w:t>
      </w:r>
      <w:r>
        <w:rPr>
          <w:rFonts w:ascii="Times New Roman" w:hAnsi="Times New Roman"/>
          <w:i/>
          <w:iCs/>
        </w:rPr>
        <w:t xml:space="preserve"> </w:t>
      </w:r>
      <m:oMath>
        <m:r>
          <m:t>P</m:t>
        </m:r>
        <m:r>
          <m:rPr>
            <m:sty m:val="p"/>
          </m:rPr>
          <m:t>=</m:t>
        </m:r>
        <m:r>
          <m:t>δ</m:t>
        </m:r>
        <m:d>
          <m:dPr>
            <m:begChr m:val="["/>
            <m:sepChr m:val=""/>
            <m:endChr m:val="]"/>
            <m:grow/>
          </m:dPr>
          <m:e>
            <m:r>
              <m:t>p</m:t>
            </m:r>
            <m:r>
              <m:rPr>
                <m:sty m:val="p"/>
              </m:rPr>
              <m:t>(</m:t>
            </m:r>
            <m:r>
              <m:t>P</m:t>
            </m:r>
            <m:r>
              <m:rPr>
                <m:sty m:val="p"/>
              </m:rPr>
              <m:t>,</m:t>
            </m:r>
            <m:acc>
              <m:accPr>
                <m:chr m:val="‾"/>
              </m:accPr>
              <m:e>
                <m:r>
                  <m:t>m</m:t>
                </m:r>
              </m:e>
            </m:acc>
            <m:r>
              <m:rPr>
                <m:sty m:val="p"/>
              </m:rPr>
              <m:t>)</m:t>
            </m:r>
            <m:r>
              <m:t> </m:t>
            </m:r>
            <m:r>
              <m:rPr>
                <m:sty m:val="p"/>
              </m:rPr>
              <m:t>(</m:t>
            </m:r>
            <m:r>
              <m:t>P</m:t>
            </m:r>
            <m:r>
              <m:rPr>
                <m:sty m:val="p"/>
              </m:rPr>
              <m:t>+</m:t>
            </m:r>
            <m:acc>
              <m:accPr>
                <m:chr m:val="‾"/>
              </m:accPr>
              <m:e>
                <m:r>
                  <m:t>m</m:t>
                </m:r>
              </m:e>
            </m:acc>
            <m:r>
              <m:rPr>
                <m:sty m:val="p"/>
              </m:rPr>
              <m:t>)</m:t>
            </m:r>
            <m:r>
              <m:rPr>
                <m:sty m:val="p"/>
              </m:rPr>
              <m:t>+</m:t>
            </m:r>
            <m:r>
              <m:rPr>
                <m:sty m:val="p"/>
              </m:rPr>
              <m:t>(</m:t>
            </m:r>
            <m:r>
              <m:t>1</m:t>
            </m:r>
            <m:r>
              <m:rPr>
                <m:sty m:val="p"/>
              </m:rPr>
              <m:t>−</m:t>
            </m:r>
            <m:r>
              <m:t>p</m:t>
            </m:r>
            <m:r>
              <m:rPr>
                <m:sty m:val="p"/>
              </m:rPr>
              <m:t>(</m:t>
            </m:r>
            <m:r>
              <m:t>P</m:t>
            </m:r>
            <m:r>
              <m:rPr>
                <m:sty m:val="p"/>
              </m:rPr>
              <m:t>,</m:t>
            </m:r>
            <m:acc>
              <m:accPr>
                <m:chr m:val="‾"/>
              </m:accPr>
              <m:e>
                <m:r>
                  <m:t>m</m:t>
                </m:r>
              </m:e>
            </m:acc>
            <m:r>
              <m:rPr>
                <m:sty m:val="p"/>
              </m:rPr>
              <m:t>)</m:t>
            </m:r>
            <m:r>
              <m:rPr>
                <m:sty m:val="p"/>
              </m:rPr>
              <m:t>)</m:t>
            </m:r>
            <m:r>
              <m:t> </m:t>
            </m:r>
            <m:acc>
              <m:accPr>
                <m:chr m:val="̂"/>
              </m:accPr>
              <m:e>
                <m:r>
                  <m:t>V</m:t>
                </m:r>
              </m:e>
            </m:acc>
          </m:e>
        </m:d>
      </m:oMath>
      <w:r>
        <w:rPr>
          <w:rFonts w:ascii="Times New Roman" w:hAnsi="Times New Roman"/>
          <w:i/>
          <w:iCs/>
        </w:rPr>
        <w:t xml:space="preserve">, an equation in</w:t>
      </w:r>
      <w:r>
        <w:rPr>
          <w:rFonts w:ascii="Times New Roman" w:hAnsi="Times New Roman"/>
          <w:i/>
          <w:iCs/>
        </w:rPr>
        <w:t xml:space="preserve"> </w:t>
      </w:r>
      <m:oMath>
        <m:r>
          <m:t>P</m:t>
        </m:r>
      </m:oMath>
      <w:r>
        <w:rPr>
          <w:rFonts w:ascii="Times New Roman" w:hAnsi="Times New Roman"/>
          <w:i/>
          <w:iCs/>
        </w:rPr>
        <w:t xml:space="preserve"> </w:t>
      </w:r>
      <w:r>
        <w:rPr>
          <w:rFonts w:ascii="Times New Roman" w:hAnsi="Times New Roman"/>
          <w:i/>
          <w:iCs/>
        </w:rPr>
        <w:t xml:space="preserve">given the cell inputs</w:t>
      </w:r>
      <w:r>
        <w:rPr>
          <w:rFonts w:ascii="Times New Roman" w:hAnsi="Times New Roman"/>
          <w:i/>
          <w:iCs/>
        </w:rPr>
        <w:t xml:space="preserve"> </w:t>
      </w:r>
      <m:oMath>
        <m:r>
          <m:t>u</m:t>
        </m:r>
        <m:r>
          <m:rPr>
            <m:sty m:val="p"/>
          </m:rPr>
          <m:t>=</m:t>
        </m:r>
        <m:r>
          <m:rPr>
            <m:sty m:val="p"/>
          </m:rPr>
          <m:t>(</m:t>
        </m:r>
        <m:r>
          <m:t>π</m:t>
        </m:r>
        <m:r>
          <m:rPr>
            <m:sty m:val="p"/>
          </m:rPr>
          <m:t>,</m:t>
        </m:r>
        <m:acc>
          <m:accPr>
            <m:chr m:val="̂"/>
          </m:accPr>
          <m:e>
            <m:r>
              <m:t>V</m:t>
            </m:r>
          </m:e>
        </m:acc>
        <m:r>
          <m:rPr>
            <m:sty m:val="p"/>
          </m:rPr>
          <m:t>)</m:t>
        </m:r>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acc>
          <m:accPr>
            <m:chr m:val="‾"/>
          </m:accPr>
          <m:e>
            <m:r>
              <m:t>m</m:t>
            </m:r>
          </m:e>
        </m:acc>
        <m:r>
          <m:rPr>
            <m:sty m:val="p"/>
          </m:rPr>
          <m:t>=</m:t>
        </m:r>
        <m:sSub>
          <m:e>
            <m:r>
              <m:t>m</m:t>
            </m:r>
          </m:e>
          <m:sub>
            <m:r>
              <m:t>0</m:t>
            </m:r>
          </m:sub>
        </m:sSub>
        <m:r>
          <m:rPr>
            <m:sty m:val="p"/>
          </m:rPr>
          <m:t>+</m:t>
        </m:r>
        <m:r>
          <m:rPr>
            <m:sty m:val="p"/>
          </m:rPr>
          <m:t>(</m:t>
        </m:r>
        <m:acc>
          <m:accPr>
            <m:chr m:val="̃"/>
          </m:accPr>
          <m:e>
            <m:r>
              <m:t>m</m:t>
            </m:r>
          </m:e>
        </m:acc>
        <m:r>
          <m:rPr>
            <m:sty m:val="p"/>
          </m:rPr>
          <m:t>−</m:t>
        </m:r>
        <m:sSub>
          <m:e>
            <m:r>
              <m:t>m</m:t>
            </m:r>
          </m:e>
          <m:sub>
            <m:r>
              <m:t>0</m:t>
            </m:r>
          </m:sub>
        </m:sSub>
        <m:r>
          <m:rPr>
            <m:sty m:val="p"/>
          </m:rPr>
          <m:t>)</m:t>
        </m:r>
        <m:r>
          <m:t>π</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acc>
          <m:accPr>
            <m:chr m:val="̂"/>
          </m:accPr>
          <m:e>
            <m:r>
              <m:t>V</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 </m:t>
        </m:r>
        <m:r>
          <m:t>π</m:t>
        </m:r>
      </m:oMath>
      <w:r>
        <w:rPr>
          <w:rFonts w:ascii="Times New Roman" w:hAnsi="Times New Roman"/>
          <w:i/>
          <w:iCs/>
        </w:rPr>
        <w:t xml:space="preserve">. Under Assumption  the feedback margin</w:t>
      </w:r>
      <w:r>
        <w:rPr>
          <w:rFonts w:ascii="Times New Roman" w:hAnsi="Times New Roman"/>
          <w:i/>
          <w:iCs/>
        </w:rPr>
        <w:t xml:space="preserve"> </w:t>
      </w:r>
      <m:oMathPara>
        <m:oMathParaPr>
          <m:jc m:val="center"/>
        </m:oMathParaPr>
        <m:oMath>
          <m:r>
            <m:t>ℓ</m:t>
          </m:r>
          <m:r>
            <m:rPr>
              <m:sty m:val="p"/>
            </m:rPr>
            <m:t>(</m:t>
          </m:r>
          <m:r>
            <m:t>P</m:t>
          </m:r>
          <m:r>
            <m:rPr>
              <m:sty m:val="p"/>
            </m:rPr>
            <m:t>,</m:t>
          </m:r>
          <m:r>
            <m:t>u</m:t>
          </m:r>
          <m:r>
            <m:rPr>
              <m:sty m:val="p"/>
            </m:rPr>
            <m:t>)</m:t>
          </m:r>
          <m:r>
            <m:t> </m:t>
          </m:r>
          <m:r>
            <m:rPr>
              <m:sty m:val="p"/>
            </m:rPr>
            <m:t>≡</m:t>
          </m:r>
          <m:r>
            <m:t> </m:t>
          </m:r>
          <m:r>
            <m:t>δ</m:t>
          </m:r>
          <m:d>
            <m:dPr>
              <m:begChr m:val="["/>
              <m:sepChr m:val=""/>
              <m:endChr m:val="]"/>
              <m:grow/>
            </m:dPr>
            <m:e>
              <m:r>
                <m:t>p</m:t>
              </m:r>
              <m:r>
                <m:rPr>
                  <m:sty m:val="p"/>
                </m:rPr>
                <m:t>+</m:t>
              </m:r>
              <m:f>
                <m:fPr>
                  <m:type m:val="bar"/>
                </m:fPr>
                <m:num>
                  <m:r>
                    <m:rPr>
                      <m:sty m:val="p"/>
                    </m:rPr>
                    <m:t>∂</m:t>
                  </m:r>
                  <m:r>
                    <m:t>p</m:t>
                  </m:r>
                </m:num>
                <m:den>
                  <m:r>
                    <m:rPr>
                      <m:sty m:val="p"/>
                    </m:rPr>
                    <m:t>∂</m:t>
                  </m:r>
                  <m:r>
                    <m:t>P</m:t>
                  </m:r>
                </m:den>
              </m:f>
              <m:r>
                <m:t> </m:t>
              </m:r>
              <m:d>
                <m:dPr>
                  <m:begChr m:val="("/>
                  <m:sepChr m:val=""/>
                  <m:endChr m:val=")"/>
                  <m:grow/>
                </m:dPr>
                <m:e>
                  <m:r>
                    <m:t>P</m:t>
                  </m:r>
                  <m:r>
                    <m:rPr>
                      <m:sty m:val="p"/>
                    </m:rPr>
                    <m:t>+</m:t>
                  </m:r>
                  <m:acc>
                    <m:accPr>
                      <m:chr m:val="‾"/>
                    </m:accPr>
                    <m:e>
                      <m:r>
                        <m:t>m</m:t>
                      </m:r>
                    </m:e>
                  </m:acc>
                  <m:r>
                    <m:rPr>
                      <m:sty m:val="p"/>
                    </m:rPr>
                    <m:t>−</m:t>
                  </m:r>
                  <m:acc>
                    <m:accPr>
                      <m:chr m:val="̂"/>
                    </m:accPr>
                    <m:e>
                      <m:r>
                        <m:t>V</m:t>
                      </m:r>
                    </m:e>
                  </m:acc>
                </m:e>
              </m:d>
            </m:e>
          </m:d>
        </m:oMath>
      </m:oMathPara>
      <w:r>
        <w:rPr>
          <w:rFonts w:ascii="Times New Roman" w:hAnsi="Times New Roman"/>
          <w:i/>
          <w:iCs/>
        </w:rPr>
        <w:t xml:space="preserve"> </w:t>
      </w:r>
      <w:r>
        <w:rPr>
          <w:rFonts w:ascii="Times New Roman" w:hAnsi="Times New Roman"/>
          <w:i/>
          <w:iCs/>
        </w:rPr>
        <w:t xml:space="preserve">satisfies</w:t>
      </w:r>
      <w:r>
        <w:rPr>
          <w:rFonts w:ascii="Times New Roman" w:hAnsi="Times New Roman"/>
          <w:i/>
          <w:iCs/>
        </w:rPr>
        <w:t xml:space="preserve"> </w:t>
      </w:r>
      <m:oMath>
        <m:r>
          <m:t>ℓ</m:t>
        </m:r>
        <m:r>
          <m:rPr>
            <m:sty m:val="p"/>
          </m:rPr>
          <m:t>&lt;</m:t>
        </m:r>
        <m:r>
          <m:t>1</m:t>
        </m:r>
      </m:oMath>
      <w:r>
        <w:rPr>
          <w:rFonts w:ascii="Times New Roman" w:hAnsi="Times New Roman"/>
          <w:i/>
          <w:iCs/>
        </w:rPr>
        <w:t xml:space="preserve"> </w:t>
      </w:r>
      <w:r>
        <w:rPr>
          <w:rFonts w:ascii="Times New Roman" w:hAnsi="Times New Roman"/>
          <w:i/>
          <w:iCs/>
        </w:rPr>
        <w:t xml:space="preserve">along the equilibrium path, the solution</w:t>
      </w:r>
      <w:r>
        <w:rPr>
          <w:rFonts w:ascii="Times New Roman" w:hAnsi="Times New Roman"/>
          <w:i/>
          <w:iCs/>
        </w:rPr>
        <w:t xml:space="preserve"> </w:t>
      </w:r>
      <m:oMath>
        <m:sSup>
          <m:e>
            <m:r>
              <m:t>P</m:t>
            </m:r>
          </m:e>
          <m:sup>
            <m:r>
              <m:rPr>
                <m:sty m:val="p"/>
              </m:rPr>
              <m:t>*</m:t>
            </m:r>
          </m:sup>
        </m:sSup>
        <m:r>
          <m:rPr>
            <m:sty m:val="p"/>
          </m:rPr>
          <m:t>(</m:t>
        </m:r>
        <m:r>
          <m:t>u</m:t>
        </m:r>
        <m:r>
          <m:rPr>
            <m:sty m:val="p"/>
          </m:rPr>
          <m:t>)</m:t>
        </m:r>
      </m:oMath>
      <w:r>
        <w:rPr>
          <w:rFonts w:ascii="Times New Roman" w:hAnsi="Times New Roman"/>
          <w:i/>
          <w:iCs/>
        </w:rPr>
        <w:t xml:space="preserve"> </w:t>
      </w:r>
      <w:r>
        <w:rPr>
          <w:rFonts w:ascii="Times New Roman" w:hAnsi="Times New Roman"/>
          <w:i/>
          <w:iCs/>
        </w:rPr>
        <w:t xml:space="preserve">is unique and</w:t>
      </w:r>
      <w:r>
        <w:rPr>
          <w:rFonts w:ascii="Times New Roman" w:hAnsi="Times New Roman"/>
          <w:i/>
          <w:iCs/>
        </w:rPr>
        <w:t xml:space="preserve"> </w:t>
      </w:r>
      <m:oMath>
        <m:sSup>
          <m:e>
            <m:r>
              <m:t>C</m:t>
            </m:r>
          </m:e>
          <m:sup>
            <m:r>
              <m:t>1</m:t>
            </m:r>
          </m:sup>
        </m:sSup>
      </m:oMath>
      <w:r>
        <w:rPr>
          <w:rFonts w:ascii="Times New Roman" w:hAnsi="Times New Roman"/>
          <w:i/>
          <w:iCs/>
        </w:rPr>
        <w:t xml:space="preserve">, and</w:t>
      </w:r>
      <w:r>
        <w:rPr>
          <w:rFonts w:ascii="Times New Roman" w:hAnsi="Times New Roman"/>
          <w:i/>
          <w:iCs/>
        </w:rPr>
        <w:t xml:space="preserve"> </w:t>
      </w:r>
      <m:oMathPara>
        <m:oMathParaPr>
          <m:jc m:val="center"/>
        </m:oMathParaPr>
        <m:oMath>
          <m:f>
            <m:fPr>
              <m:type m:val="bar"/>
            </m:fPr>
            <m:num>
              <m:r>
                <m:rPr>
                  <m:sty m:val="p"/>
                </m:rPr>
                <m:t>∂</m:t>
              </m:r>
              <m:sSup>
                <m:e>
                  <m:r>
                    <m:t>P</m:t>
                  </m:r>
                </m:e>
                <m:sup>
                  <m:r>
                    <m:rPr>
                      <m:sty m:val="p"/>
                    </m:rPr>
                    <m:t>*</m:t>
                  </m:r>
                </m:sup>
              </m:sSup>
            </m:num>
            <m:den>
              <m:r>
                <m:rPr>
                  <m:sty m:val="p"/>
                </m:rPr>
                <m:t>∂</m:t>
              </m:r>
              <m:sSub>
                <m:e>
                  <m:r>
                    <m:t>u</m:t>
                  </m:r>
                </m:e>
                <m:sub>
                  <m:r>
                    <m:t>j</m:t>
                  </m:r>
                </m:sub>
              </m:sSub>
            </m:den>
          </m:f>
          <m:r>
            <m:rPr>
              <m:sty m:val="p"/>
            </m:rPr>
            <m:t>=</m:t>
          </m:r>
          <m:f>
            <m:fPr>
              <m:type m:val="bar"/>
            </m:fPr>
            <m:num>
              <m:r>
                <m:t>δ</m:t>
              </m:r>
              <m:r>
                <m:t> </m:t>
              </m:r>
              <m:sSub>
                <m:e>
                  <m:r>
                    <m:rPr>
                      <m:sty m:val="p"/>
                    </m:rPr>
                    <m:t>∂</m:t>
                  </m:r>
                </m:e>
                <m:sub>
                  <m:sSub>
                    <m:e>
                      <m:r>
                        <m:t>u</m:t>
                      </m:r>
                    </m:e>
                    <m:sub>
                      <m:r>
                        <m:t>j</m:t>
                      </m:r>
                    </m:sub>
                  </m:sSub>
                </m:sub>
              </m:sSub>
              <m:d>
                <m:dPr>
                  <m:begChr m:val="["/>
                  <m:sepChr m:val=""/>
                  <m:endChr m:val="]"/>
                  <m:grow/>
                </m:dPr>
                <m:e>
                  <m:r>
                    <m:t>p</m:t>
                  </m:r>
                  <m:r>
                    <m:t> </m:t>
                  </m:r>
                  <m:r>
                    <m:rPr>
                      <m:sty m:val="p"/>
                    </m:rPr>
                    <m:t>(</m:t>
                  </m:r>
                  <m:r>
                    <m:t>P</m:t>
                  </m:r>
                  <m:r>
                    <m:rPr>
                      <m:sty m:val="p"/>
                    </m:rPr>
                    <m:t>+</m:t>
                  </m:r>
                  <m:acc>
                    <m:accPr>
                      <m:chr m:val="‾"/>
                    </m:accPr>
                    <m:e>
                      <m:r>
                        <m:t>m</m:t>
                      </m:r>
                    </m:e>
                  </m:acc>
                  <m:r>
                    <m:rPr>
                      <m:sty m:val="p"/>
                    </m:rPr>
                    <m:t>)</m:t>
                  </m:r>
                  <m:r>
                    <m:rPr>
                      <m:sty m:val="p"/>
                    </m:rPr>
                    <m:t>+</m:t>
                  </m:r>
                  <m:r>
                    <m:rPr>
                      <m:sty m:val="p"/>
                    </m:rPr>
                    <m:t>(</m:t>
                  </m:r>
                  <m:r>
                    <m:t>1</m:t>
                  </m:r>
                  <m:r>
                    <m:rPr>
                      <m:sty m:val="p"/>
                    </m:rPr>
                    <m:t>−</m:t>
                  </m:r>
                  <m:r>
                    <m:t>p</m:t>
                  </m:r>
                  <m:r>
                    <m:rPr>
                      <m:sty m:val="p"/>
                    </m:rPr>
                    <m:t>)</m:t>
                  </m:r>
                  <m:acc>
                    <m:accPr>
                      <m:chr m:val="̂"/>
                    </m:accPr>
                    <m:e>
                      <m:r>
                        <m:t>V</m:t>
                      </m:r>
                    </m:e>
                  </m:acc>
                </m:e>
              </m:d>
              <m:sSub>
                <m:e>
                  <m:r>
                    <m:rPr>
                      <m:sty m:val="p"/>
                    </m:rPr>
                    <m:t>|</m:t>
                  </m:r>
                </m:e>
                <m:sub>
                  <m:r>
                    <m:t>P</m:t>
                  </m:r>
                </m:sub>
              </m:sSub>
            </m:num>
            <m:den>
              <m:r>
                <m:t>1</m:t>
              </m:r>
              <m:r>
                <m:rPr>
                  <m:sty m:val="p"/>
                </m:rPr>
                <m:t>−</m:t>
              </m:r>
              <m:r>
                <m:t>ℓ</m:t>
              </m:r>
              <m:r>
                <m:rPr>
                  <m:sty m:val="p"/>
                </m:rPr>
                <m:t>(</m:t>
              </m:r>
              <m:sSup>
                <m:e>
                  <m:r>
                    <m:t>P</m:t>
                  </m:r>
                </m:e>
                <m:sup>
                  <m:r>
                    <m:rPr>
                      <m:sty m:val="p"/>
                    </m:rPr>
                    <m:t>*</m:t>
                  </m:r>
                </m:sup>
              </m:sSup>
              <m:r>
                <m:rPr>
                  <m:sty m:val="p"/>
                </m:rPr>
                <m:t>,</m:t>
              </m:r>
              <m:r>
                <m:t>u</m:t>
              </m:r>
              <m:r>
                <m:rPr>
                  <m:sty m:val="p"/>
                </m:rPr>
                <m:t>)</m:t>
              </m:r>
            </m:den>
          </m:f>
          <m:r>
            <m:rPr>
              <m:sty m:val="p"/>
            </m:rPr>
            <m:t>,</m:t>
          </m:r>
          <m:r>
            <m:t>  </m:t>
          </m:r>
          <m:r>
            <m:rPr>
              <m:sty m:val="p"/>
            </m:rPr>
            <m:t>|</m:t>
          </m:r>
          <m:f>
            <m:fPr>
              <m:type m:val="bar"/>
            </m:fPr>
            <m:num>
              <m:r>
                <m:rPr>
                  <m:sty m:val="p"/>
                </m:rPr>
                <m:t>∂</m:t>
              </m:r>
              <m:sSup>
                <m:e>
                  <m:r>
                    <m:t>P</m:t>
                  </m:r>
                </m:e>
                <m:sup>
                  <m:r>
                    <m:rPr>
                      <m:sty m:val="p"/>
                    </m:rPr>
                    <m:t>*</m:t>
                  </m:r>
                </m:sup>
              </m:sSup>
            </m:num>
            <m:den>
              <m:r>
                <m:rPr>
                  <m:sty m:val="p"/>
                </m:rPr>
                <m:t>∂</m:t>
              </m:r>
              <m:sSub>
                <m:e>
                  <m:r>
                    <m:t>u</m:t>
                  </m:r>
                </m:e>
                <m:sub>
                  <m:r>
                    <m:t>j</m:t>
                  </m:r>
                </m:sub>
              </m:sSub>
            </m:den>
          </m:f>
          <m:r>
            <m:rPr>
              <m:sty m:val="p"/>
            </m:rPr>
            <m:t>|</m:t>
          </m:r>
          <m:r>
            <m:t> </m:t>
          </m:r>
          <m:r>
            <m:rPr>
              <m:sty m:val="p"/>
            </m:rPr>
            <m:t>≤</m:t>
          </m:r>
          <m:r>
            <m:t> </m:t>
          </m:r>
          <m:f>
            <m:fPr>
              <m:type m:val="bar"/>
            </m:fPr>
            <m:num>
              <m:r>
                <m:t>δ</m:t>
              </m:r>
              <m:r>
                <m:t> </m:t>
              </m:r>
              <m:r>
                <m:rPr>
                  <m:sty m:val="p"/>
                </m:rPr>
                <m:t>|</m:t>
              </m:r>
              <m:sSub>
                <m:e>
                  <m:r>
                    <m:rPr>
                      <m:sty m:val="p"/>
                    </m:rPr>
                    <m:t>∂</m:t>
                  </m:r>
                </m:e>
                <m:sub>
                  <m:sSub>
                    <m:e>
                      <m:r>
                        <m:t>u</m:t>
                      </m:r>
                    </m:e>
                    <m:sub>
                      <m:r>
                        <m:t>j</m:t>
                      </m:r>
                    </m:sub>
                  </m:sSub>
                </m:sub>
              </m:sSub>
              <m:r>
                <m:rPr>
                  <m:sty m:val="p"/>
                </m:rPr>
                <m:t>[</m:t>
              </m:r>
              <m:r>
                <m:rPr>
                  <m:sty m:val="p"/>
                </m:rPr>
                <m:t>⋅</m:t>
              </m:r>
              <m:r>
                <m:rPr>
                  <m:sty m:val="p"/>
                </m:rPr>
                <m:t>]</m:t>
              </m:r>
              <m:sSub>
                <m:e>
                  <m:r>
                    <m:rPr>
                      <m:sty m:val="p"/>
                    </m:rPr>
                    <m:t>|</m:t>
                  </m:r>
                </m:e>
                <m:sub>
                  <m:r>
                    <m:t>P</m:t>
                  </m:r>
                </m:sub>
              </m:sSub>
            </m:num>
            <m:den>
              <m:r>
                <m:t>1</m:t>
              </m:r>
              <m:r>
                <m:rPr>
                  <m:sty m:val="p"/>
                </m:rPr>
                <m:t>−</m:t>
              </m:r>
              <m:acc>
                <m:accPr>
                  <m:chr m:val="‾"/>
                </m:accPr>
                <m:e>
                  <m:r>
                    <m:t>ℓ</m:t>
                  </m:r>
                </m:e>
              </m:acc>
            </m:den>
          </m:f>
          <m:r>
            <m:rPr>
              <m:sty m:val="p"/>
            </m:rPr>
            <m:t>,</m:t>
          </m:r>
        </m:oMath>
      </m:oMathPara>
      <w:r>
        <w:rPr>
          <w:rFonts w:ascii="Times New Roman" w:hAnsi="Times New Roman"/>
          <w:i/>
          <w:iCs/>
        </w:rPr>
        <w:t xml:space="preserve"> </w:t>
      </w:r>
      <w:r>
        <w:rPr>
          <w:rFonts w:ascii="Times New Roman" w:hAnsi="Times New Roman"/>
          <w:i/>
          <w:iCs/>
        </w:rPr>
        <w:t xml:space="preserve">for any uniform margin bound</w:t>
      </w:r>
      <w:r>
        <w:rPr>
          <w:rFonts w:ascii="Times New Roman" w:hAnsi="Times New Roman"/>
          <w:i/>
          <w:iCs/>
        </w:rPr>
        <w:t xml:space="preserve"> </w:t>
      </w:r>
      <m:oMath>
        <m:acc>
          <m:accPr>
            <m:chr m:val="‾"/>
          </m:accPr>
          <m:e>
            <m:r>
              <m:t>ℓ</m:t>
            </m:r>
          </m:e>
        </m:acc>
        <m:r>
          <m:rPr>
            <m:sty m:val="p"/>
          </m:rPr>
          <m:t>&lt;</m:t>
        </m:r>
        <m:r>
          <m:t>1</m:t>
        </m:r>
      </m:oMath>
      <w:r>
        <w:rPr>
          <w:rFonts w:ascii="Times New Roman" w:hAnsi="Times New Roman"/>
          <w:i/>
          <w:iCs/>
        </w:rPr>
        <w:t xml:space="preserve">. In particular all cell objects</w:t>
      </w:r>
      <w:r>
        <w:rPr>
          <w:rFonts w:ascii="Times New Roman" w:hAnsi="Times New Roman"/>
          <w:i/>
          <w:iCs/>
        </w:rPr>
        <w:t xml:space="preserve"> </w:t>
      </w:r>
      <m:oMath>
        <m:r>
          <m:rPr>
            <m:sty m:val="p"/>
          </m:rPr>
          <m:t>(</m:t>
        </m:r>
        <m:sSup>
          <m:e>
            <m:r>
              <m:t>P</m:t>
            </m:r>
          </m:e>
          <m:sup>
            <m:r>
              <m:rPr>
                <m:sty m:val="p"/>
              </m:rPr>
              <m:t>*</m:t>
            </m:r>
          </m:sup>
        </m:sSup>
        <m:r>
          <m:rPr>
            <m:sty m:val="p"/>
          </m:rPr>
          <m:t>,</m:t>
        </m:r>
        <m:r>
          <m:t>p</m:t>
        </m:r>
        <m:r>
          <m:rPr>
            <m:sty m:val="p"/>
          </m:rPr>
          <m:t>,</m:t>
        </m:r>
        <m:acc>
          <m:accPr>
            <m:chr m:val="‾"/>
          </m:accPr>
          <m:e>
            <m:r>
              <m:t>m</m:t>
            </m:r>
          </m:e>
        </m:acc>
        <m:r>
          <m:rPr>
            <m:sty m:val="p"/>
          </m:rPr>
          <m:t>)</m:t>
        </m:r>
      </m:oMath>
      <w:r>
        <w:rPr>
          <w:rFonts w:ascii="Times New Roman" w:hAnsi="Times New Roman"/>
          <w:i/>
          <w:iCs/>
        </w:rPr>
        <w:t xml:space="preserve"> </w:t>
      </w:r>
      <w:r>
        <w:rPr>
          <w:rFonts w:ascii="Times New Roman" w:hAnsi="Times New Roman"/>
          <w:i/>
          <w:iCs/>
        </w:rPr>
        <w:t xml:space="preserve">are</w:t>
      </w:r>
      <w:r>
        <w:rPr>
          <w:rFonts w:ascii="Times New Roman" w:hAnsi="Times New Roman"/>
          <w:i/>
          <w:iCs/>
        </w:rPr>
        <w:t xml:space="preserve"> </w:t>
      </w:r>
      <m:oMath>
        <m:sSup>
          <m:e>
            <m:r>
              <m:t>C</m:t>
            </m:r>
          </m:e>
          <m:sup>
            <m:r>
              <m:t>1</m:t>
            </m:r>
          </m:sup>
        </m:sSup>
      </m:oMath>
      <w:r>
        <w:rPr>
          <w:rFonts w:ascii="Times New Roman" w:hAnsi="Times New Roman"/>
          <w:i/>
          <w:iCs/>
        </w:rPr>
        <w:t xml:space="preserve"> </w:t>
      </w:r>
      <w:r>
        <w:rPr>
          <w:rFonts w:ascii="Times New Roman" w:hAnsi="Times New Roman"/>
          <w:i/>
          <w:iCs/>
        </w:rPr>
        <w:t xml:space="preserve">functions of</w:t>
      </w:r>
      <w:r>
        <w:rPr>
          <w:rFonts w:ascii="Times New Roman" w:hAnsi="Times New Roman"/>
          <w:i/>
          <w:iCs/>
        </w:rPr>
        <w:t xml:space="preserve"> </w:t>
      </w:r>
      <m:oMath>
        <m:r>
          <m:rPr>
            <m:sty m:val="p"/>
          </m:rPr>
          <m:t>(</m:t>
        </m:r>
        <m:r>
          <m:t>ω</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through the Bayes maps of Proposition 2, with explicit derivatives by the chain rule.</w:t>
      </w:r>
    </w:p>
    <w:bookmarkEnd w:id="232"/>
    <w:p>
      <w:pPr>
        <w:pStyle w:val="FirstParagraph"/>
        <w:spacing w:before="60" w:after="60"/>
      </w:pPr>
      <w:r>
        <w:rPr>
          <w:i/>
          <w:iCs/>
        </w:rPr>
        <w:t xml:space="preserve">Proof.</w:t>
      </w:r>
      <w:r>
        <w:t xml:space="preserve"> </w:t>
      </w:r>
      <m:oMath>
        <m:r>
          <m:rPr>
            <m:sty m:val="p"/>
          </m:rPr>
          <m:t>Φ</m:t>
        </m:r>
        <m:r>
          <m:rPr>
            <m:sty m:val="p"/>
          </m:rPr>
          <m:t>(</m:t>
        </m:r>
        <m:r>
          <m:rPr>
            <m:sty m:val="p"/>
          </m:rPr>
          <m:t>⋅</m:t>
        </m:r>
        <m:r>
          <m:rPr>
            <m:sty m:val="p"/>
          </m:rPr>
          <m:t>)</m:t>
        </m:r>
      </m:oMath>
      <w:r>
        <w:t xml:space="preserve"> </w:t>
      </w:r>
      <w:r>
        <w:t xml:space="preserve">and</w:t>
      </w:r>
      <w:r>
        <w:t xml:space="preserve"> </w:t>
      </w:r>
      <m:oMath>
        <m:r>
          <m:t>φ</m:t>
        </m:r>
        <m:r>
          <m:rPr>
            <m:sty m:val="p"/>
          </m:rPr>
          <m:t>(</m:t>
        </m:r>
        <m:r>
          <m:rPr>
            <m:sty m:val="p"/>
          </m:rPr>
          <m:t>⋅</m:t>
        </m:r>
        <m:r>
          <m:rPr>
            <m:sty m:val="p"/>
          </m:rPr>
          <m:t>)</m:t>
        </m:r>
      </m:oMath>
      <w:r>
        <w:t xml:space="preserve"> </w:t>
      </w:r>
      <w:r>
        <w:t xml:space="preserve">are smooth, so the right side of the fixed-point equation is</w:t>
      </w:r>
      <w:r>
        <w:t xml:space="preserve"> </w:t>
      </w:r>
      <m:oMath>
        <m:sSup>
          <m:e>
            <m:r>
              <m:t>C</m:t>
            </m:r>
          </m:e>
          <m:sup>
            <m:r>
              <m:t>1</m:t>
            </m:r>
          </m:sup>
        </m:sSup>
      </m:oMath>
      <w:r>
        <w:t xml:space="preserve"> </w:t>
      </w:r>
      <w:r>
        <w:t xml:space="preserve">in</w:t>
      </w:r>
      <w:r>
        <w:t xml:space="preserve"> </w:t>
      </w:r>
      <m:oMath>
        <m:r>
          <m:rPr>
            <m:sty m:val="p"/>
          </m:rPr>
          <m:t>(</m:t>
        </m:r>
        <m:r>
          <m:t>P</m:t>
        </m:r>
        <m:r>
          <m:rPr>
            <m:sty m:val="p"/>
          </m:rPr>
          <m:t>,</m:t>
        </m:r>
        <m:r>
          <m:t>u</m:t>
        </m:r>
        <m:r>
          <m:rPr>
            <m:sty m:val="p"/>
          </m:rPr>
          <m:t>)</m:t>
        </m:r>
      </m:oMath>
      <w:r>
        <w:t xml:space="preserve">. A uniform margin</w:t>
      </w:r>
      <w:r>
        <w:t xml:space="preserve"> </w:t>
      </w:r>
      <m:oMath>
        <m:acc>
          <m:accPr>
            <m:chr m:val="‾"/>
          </m:accPr>
          <m:e>
            <m:r>
              <m:t>ℓ</m:t>
            </m:r>
          </m:e>
        </m:acc>
        <m:r>
          <m:rPr>
            <m:sty m:val="p"/>
          </m:rPr>
          <m:t>&lt;</m:t>
        </m:r>
        <m:r>
          <m:t>1</m:t>
        </m:r>
      </m:oMath>
      <w:r>
        <w:t xml:space="preserve"> </w:t>
      </w:r>
      <w:r>
        <w:t xml:space="preserve">along the path is part of the maintained Assumption : the body’s sufficient condition</w:t>
      </w:r>
      <w:r>
        <w:t xml:space="preserve"> </w:t>
      </w:r>
      <m:oMath>
        <m:r>
          <m:t>δ</m:t>
        </m:r>
        <m:r>
          <m:rPr>
            <m:sty m:val="p"/>
          </m:rPr>
          <m:t>/</m:t>
        </m:r>
        <m:sSub>
          <m:e>
            <m:r>
              <m:t>σ</m:t>
            </m:r>
          </m:e>
          <m:sub>
            <m:r>
              <m:t>ξ</m:t>
            </m:r>
          </m:sub>
        </m:sSub>
        <m:r>
          <m:rPr>
            <m:sty m:val="p"/>
          </m:rPr>
          <m:t>&lt;</m:t>
        </m:r>
        <m:r>
          <m:t>1</m:t>
        </m:r>
        <m:r>
          <m:rPr>
            <m:sty m:val="p"/>
          </m:rPr>
          <m:t>/</m:t>
        </m:r>
        <m:r>
          <m:t>φ</m:t>
        </m:r>
        <m:r>
          <m:rPr>
            <m:sty m:val="p"/>
          </m:rPr>
          <m:t>(</m:t>
        </m:r>
        <m:r>
          <m:t>0</m:t>
        </m:r>
        <m:r>
          <m:rPr>
            <m:sty m:val="p"/>
          </m:rPr>
          <m:t>)</m:t>
        </m:r>
      </m:oMath>
      <w:r>
        <w:t xml:space="preserve"> </w:t>
      </w:r>
      <w:r>
        <w:t xml:space="preserve">bounds only the feedback component of</w:t>
      </w:r>
      <w:r>
        <w:t xml:space="preserve"> </w:t>
      </w:r>
      <m:oMath>
        <m:r>
          <m:t>ℓ</m:t>
        </m:r>
      </m:oMath>
      <w:r>
        <w:t xml:space="preserve">, not the direct term</w:t>
      </w:r>
      <w:r>
        <w:t xml:space="preserve"> </w:t>
      </w:r>
      <m:oMath>
        <m:r>
          <m:t>δ</m:t>
        </m:r>
        <m:r>
          <m:t>p</m:t>
        </m:r>
      </m:oMath>
      <w:r>
        <w:t xml:space="preserve"> </w:t>
      </w:r>
      <w:r>
        <w:t xml:space="preserve">(Remark 2 in the body makes exactly this point), but the</w:t>
      </w:r>
      <w:r>
        <w:t xml:space="preserve"> </w:t>
      </w:r>
      <w:r>
        <w:rPr>
          <w:i/>
          <w:iCs/>
        </w:rPr>
        <w:t xml:space="preserve">signed</w:t>
      </w:r>
      <w:r>
        <w:t xml:space="preserve"> </w:t>
      </w:r>
      <m:oMath>
        <m:r>
          <m:t>ℓ</m:t>
        </m:r>
      </m:oMath>
      <w:r>
        <w:t xml:space="preserve"> </w:t>
      </w:r>
      <w:r>
        <w:t xml:space="preserve">is small at the sampled equilibrium cells (</w:t>
      </w:r>
      <m:oMath>
        <m:r>
          <m:t>ℓ</m:t>
        </m:r>
        <m:r>
          <m:rPr>
            <m:sty m:val="p"/>
          </m:rPr>
          <m:t>∈</m:t>
        </m:r>
        <m:r>
          <m:rPr>
            <m:sty m:val="p"/>
          </m:rPr>
          <m:t>[</m:t>
        </m:r>
        <m:r>
          <m:t>0.03</m:t>
        </m:r>
        <m:r>
          <m:rPr>
            <m:sty m:val="p"/>
          </m:rPr>
          <m:t>,</m:t>
        </m:r>
        <m:r>
          <m:t>0.43</m:t>
        </m:r>
        <m:r>
          <m:rPr>
            <m:sty m:val="p"/>
          </m:rPr>
          <m:t>]</m:t>
        </m:r>
      </m:oMath>
      <w:r>
        <w:t xml:space="preserve">; the value gap</w:t>
      </w:r>
      <w:r>
        <w:t xml:space="preserve"> </w:t>
      </w:r>
      <m:oMath>
        <m:r>
          <m:t>P</m:t>
        </m:r>
        <m:r>
          <m:rPr>
            <m:sty m:val="p"/>
          </m:rPr>
          <m:t>+</m:t>
        </m:r>
        <m:acc>
          <m:accPr>
            <m:chr m:val="‾"/>
          </m:accPr>
          <m:e>
            <m:r>
              <m:t>m</m:t>
            </m:r>
          </m:e>
        </m:acc>
        <m:r>
          <m:rPr>
            <m:sty m:val="p"/>
          </m:rPr>
          <m:t>−</m:t>
        </m:r>
        <m:acc>
          <m:accPr>
            <m:chr m:val="̂"/>
          </m:accPr>
          <m:e>
            <m:r>
              <m:t>V</m:t>
            </m:r>
          </m:e>
        </m:acc>
      </m:oMath>
      <w:r>
        <w:t xml:space="preserve"> </w:t>
      </w:r>
      <w:r>
        <w:t xml:space="preserve">enters with the sign that shrinks</w:t>
      </w:r>
      <w:r>
        <w:t xml:space="preserve"> </w:t>
      </w:r>
      <m:oMath>
        <m:r>
          <m:t>ℓ</m:t>
        </m:r>
      </m:oMath>
      <w:r>
        <w:t xml:space="preserve"> </w:t>
      </w:r>
      <w:r>
        <w:t xml:space="preserve">there); the implicit function theorem then yields uniqueness,</w:t>
      </w:r>
      <w:r>
        <w:t xml:space="preserve"> </w:t>
      </w:r>
      <m:oMath>
        <m:sSup>
          <m:e>
            <m:r>
              <m:t>C</m:t>
            </m:r>
          </m:e>
          <m:sup>
            <m:r>
              <m:t>1</m:t>
            </m:r>
          </m:sup>
        </m:sSup>
      </m:oMath>
      <w:r>
        <w:t xml:space="preserve">-ness, and the displayed quotient, whose denominator is</w:t>
      </w:r>
      <w:r>
        <w:t xml:space="preserve"> </w:t>
      </w:r>
      <m:oMath>
        <m:r>
          <m:t>1</m:t>
        </m:r>
        <m:r>
          <m:rPr>
            <m:sty m:val="p"/>
          </m:rPr>
          <m:t>−</m:t>
        </m:r>
        <m:r>
          <m:t>ℓ</m:t>
        </m:r>
      </m:oMath>
      <w:r>
        <w:t xml:space="preserve">. The Bayes maps</w:t>
      </w:r>
      <w:r>
        <w:t xml:space="preserve"> </w:t>
      </w:r>
      <m:oMath>
        <m:r>
          <m:t>ω</m:t>
        </m:r>
        <m:r>
          <m:rPr>
            <m:sty m:val="p"/>
          </m:rPr>
          <m:t>↦</m:t>
        </m:r>
        <m:r>
          <m:t>π</m:t>
        </m:r>
        <m:r>
          <m:rPr>
            <m:sty m:val="p"/>
          </m:rPr>
          <m:t>(</m:t>
        </m:r>
        <m:r>
          <m:t>X</m:t>
        </m:r>
        <m:r>
          <m:rPr>
            <m:sty m:val="p"/>
          </m:rPr>
          <m:t>,</m:t>
        </m:r>
        <m:r>
          <m:t>D</m:t>
        </m:r>
        <m:r>
          <m:rPr>
            <m:sty m:val="p"/>
          </m:rPr>
          <m:t>)</m:t>
        </m:r>
      </m:oMath>
      <w:r>
        <w:t xml:space="preserve"> </w:t>
      </w:r>
      <w:r>
        <w:t xml:space="preserve">are rational functions with positive denominators on reached cells (full-support noise), hence</w:t>
      </w:r>
      <w:r>
        <w:t xml:space="preserve"> </w:t>
      </w:r>
      <m:oMath>
        <m:sSup>
          <m:e>
            <m:r>
              <m:t>C</m:t>
            </m:r>
          </m:e>
          <m:sup>
            <m:r>
              <m:t>1</m:t>
            </m:r>
          </m:sup>
        </m:sSup>
      </m:oMath>
      <w:r>
        <w:t xml:space="preserve">; composition gives the final statement. ◻</w:t>
      </w:r>
    </w:p>
    <w:bookmarkEnd w:id="233"/>
    <w:bookmarkStart w:id="235" w:name="X4e7430362897a22d9c616266d6fb176290412fc"/>
    <w:p>
      <w:pPr>
        <w:pStyle w:val="Heading2"/>
      </w:pPr>
      <w:r>
        <w:rPr>
          <w:rStyle w:val="SectionNumber"/>
        </w:rPr>
        <w:t xml:space="preserve">F.2</w:t>
      </w:r>
      <w:r>
        <w:tab/>
      </w:r>
      <w:r>
        <w:t xml:space="preserve">The cutoff layer: operator bound from the contraction modulus</w:t>
      </w:r>
    </w:p>
    <w:p>
      <w:pPr>
        <w:pStyle w:val="FirstParagraph"/>
        <w:spacing w:before="60" w:after="60"/>
      </w:pPr>
      <w:r>
        <w:t xml:space="preserve">Write the equilibrium system as</w:t>
      </w:r>
      <w:r>
        <w:t xml:space="preserve"> </w:t>
      </w:r>
      <m:oMath>
        <m:r>
          <m:t>F</m:t>
        </m:r>
        <m:r>
          <m:rPr>
            <m:sty m:val="p"/>
          </m:rPr>
          <m:t>(</m:t>
        </m:r>
        <m:r>
          <m:t>k</m:t>
        </m:r>
        <m:r>
          <m:rPr>
            <m:sty m:val="p"/>
          </m:rPr>
          <m:t>,</m:t>
        </m:r>
        <m:r>
          <m:t>κ</m:t>
        </m:r>
        <m:r>
          <m:rPr>
            <m:sty m:val="p"/>
          </m:rPr>
          <m:t>)</m:t>
        </m:r>
        <m:r>
          <m:rPr>
            <m:sty m:val="p"/>
          </m:rPr>
          <m:t>=</m:t>
        </m:r>
        <m:r>
          <m:t>k</m:t>
        </m:r>
        <m:r>
          <m:rPr>
            <m:sty m:val="p"/>
          </m:rPr>
          <m:t>−</m:t>
        </m:r>
        <m:r>
          <m:t>T</m:t>
        </m:r>
        <m:r>
          <m:rPr>
            <m:sty m:val="p"/>
          </m:rPr>
          <m:t>(</m:t>
        </m:r>
        <m:r>
          <m:t>k</m:t>
        </m:r>
        <m:r>
          <m:rPr>
            <m:sty m:val="p"/>
          </m:rPr>
          <m:t>,</m:t>
        </m:r>
        <m:r>
          <m:t>κ</m:t>
        </m:r>
        <m:r>
          <m:rPr>
            <m:sty m:val="p"/>
          </m:rPr>
          <m:t>)</m:t>
        </m:r>
        <m:r>
          <m:rPr>
            <m:sty m:val="p"/>
          </m:rPr>
          <m:t>=</m:t>
        </m:r>
        <m:r>
          <m:t>0</m:t>
        </m:r>
      </m:oMath>
      <w:r>
        <w:t xml:space="preserve">, where</w:t>
      </w:r>
      <w:r>
        <w:t xml:space="preserve"> </w:t>
      </w:r>
      <m:oMath>
        <m:r>
          <m:t>T</m:t>
        </m:r>
      </m:oMath>
      <w:r>
        <w:t xml:space="preserve"> </w:t>
      </w:r>
      <w:r>
        <w:t xml:space="preserve">is the best-response map of Section 4 (the indifference-point update whose damped iteration the solver implements, with prices and posteriors evaluated equilibrium-consistently at</w:t>
      </w:r>
      <w:r>
        <w:t xml:space="preserve"> </w:t>
      </w:r>
      <m:oMath>
        <m:r>
          <m:rPr>
            <m:sty m:val="p"/>
          </m:rPr>
          <m:t>(</m:t>
        </m:r>
        <m:r>
          <m:t>k</m:t>
        </m:r>
        <m:r>
          <m:rPr>
            <m:sty m:val="p"/>
          </m:rPr>
          <m:t>,</m:t>
        </m:r>
        <m:r>
          <m:t>κ</m:t>
        </m:r>
        <m:r>
          <m:rPr>
            <m:sty m:val="p"/>
          </m:rPr>
          <m:t>)</m:t>
        </m:r>
      </m:oMath>
      <w:r>
        <w:t xml:space="preserve"> </w:t>
      </w:r>
      <w:r>
        <w:t xml:space="preserve">via Lemma 26).</w:t>
      </w:r>
    </w:p>
    <w:bookmarkStart w:id="234" w:name="lem:d8-cutoff"/>
    <w:p>
      <w:pPr>
        <w:pStyle w:val="BodyText"/>
        <w:keepLines/>
        <w:spacing w:before="60" w:after="60"/>
      </w:pPr>
      <w:r>
        <w:rPr>
          <w:rFonts w:ascii="Times New Roman" w:hAnsi="Times New Roman"/>
          <w:b/>
          <w:bCs/>
        </w:rPr>
        <w:t xml:space="preserve">Lemma 27</w:t>
      </w:r>
      <w:r>
        <w:rPr>
          <w:rFonts w:ascii="Times New Roman" w:hAnsi="Times New Roman"/>
        </w:rPr>
        <w:t xml:space="preserve"> </w:t>
      </w:r>
      <w:r>
        <w:rPr>
          <w:rFonts w:ascii="Times New Roman" w:hAnsi="Times New Roman"/>
        </w:rPr>
        <w:t xml:space="preserve">(Cutoff-layer IFT with an inversion-free bound).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Suppose Assumption  holds in the quantified form:</w:t>
      </w:r>
      <w:r>
        <w:rPr>
          <w:rFonts w:ascii="Times New Roman" w:hAnsi="Times New Roman"/>
          <w:i/>
          <w:iCs/>
        </w:rPr>
        <w:t xml:space="preserve"> </w:t>
      </w:r>
      <m:oMath>
        <m:r>
          <m:t>T</m:t>
        </m:r>
        <m:r>
          <m:rPr>
            <m:sty m:val="p"/>
          </m:rPr>
          <m:t>(</m:t>
        </m:r>
        <m:r>
          <m:rPr>
            <m:sty m:val="p"/>
          </m:rPr>
          <m:t>⋅</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m:oMath>
        <m:sSup>
          <m:e>
            <m:r>
              <m:t>C</m:t>
            </m:r>
          </m:e>
          <m:sup>
            <m:r>
              <m:t>1</m:t>
            </m:r>
          </m:sup>
        </m:sSup>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ty m:val="p"/>
          </m:rPr>
          <m:t>∥</m:t>
        </m:r>
        <m:sSub>
          <m:e>
            <m:r>
              <m:t>D</m:t>
            </m:r>
          </m:e>
          <m:sub>
            <m:r>
              <m:t>k</m:t>
            </m:r>
          </m:sub>
        </m:sSub>
        <m:r>
          <m:t>T</m:t>
        </m:r>
        <m:r>
          <m:rPr>
            <m:sty m:val="p"/>
          </m:rPr>
          <m:t>(</m:t>
        </m:r>
        <m:r>
          <m:t>k</m:t>
        </m:r>
        <m:r>
          <m:rPr>
            <m:sty m:val="p"/>
          </m:rPr>
          <m:t>,</m:t>
        </m:r>
        <m:r>
          <m:t>κ</m:t>
        </m:r>
        <m:r>
          <m:rPr>
            <m:sty m:val="p"/>
          </m:rPr>
          <m:t>)</m:t>
        </m:r>
        <m:sSub>
          <m:e>
            <m:r>
              <m:rPr>
                <m:sty m:val="p"/>
              </m:rPr>
              <m:t>∥</m:t>
            </m:r>
          </m:e>
          <m:sub>
            <m:r>
              <m:rPr>
                <m:sty m:val="p"/>
              </m:rPr>
              <m:t>∞</m:t>
            </m:r>
          </m:sub>
        </m:sSub>
        <m:r>
          <m:rPr>
            <m:sty m:val="p"/>
          </m:rPr>
          <m:t>≤</m:t>
        </m:r>
        <m:r>
          <m:t>L</m:t>
        </m:r>
        <m:r>
          <m:rPr>
            <m:sty m:val="p"/>
          </m:rPr>
          <m:t>&lt;</m:t>
        </m:r>
        <m:r>
          <m:t>1</m:t>
        </m:r>
      </m:oMath>
      <w:r>
        <w:rPr>
          <w:rFonts w:ascii="Times New Roman" w:hAnsi="Times New Roman"/>
          <w:i/>
          <w:iCs/>
        </w:rPr>
        <w:t xml:space="preserve"> </w:t>
      </w:r>
      <w:r>
        <w:rPr>
          <w:rFonts w:ascii="Times New Roman" w:hAnsi="Times New Roman"/>
          <w:i/>
          <w:iCs/>
        </w:rPr>
        <w:t xml:space="preserve">in a neighbourhood of the equilibrium path. Then</w:t>
      </w:r>
      <w:r>
        <w:rPr>
          <w:rFonts w:ascii="Times New Roman" w:hAnsi="Times New Roman"/>
          <w:i/>
          <w:iCs/>
        </w:rPr>
        <w:t xml:space="preserve"> </w:t>
      </w:r>
      <m:oMath>
        <m:r>
          <m:t>k</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is</w:t>
      </w:r>
      <w:r>
        <w:rPr>
          <w:rFonts w:ascii="Times New Roman" w:hAnsi="Times New Roman"/>
          <w:i/>
          <w:iCs/>
        </w:rPr>
        <w:t xml:space="preserve"> </w:t>
      </w:r>
      <m:oMath>
        <m:sSup>
          <m:e>
            <m:r>
              <m:t>C</m:t>
            </m:r>
          </m:e>
          <m:sup>
            <m:r>
              <m:t>1</m:t>
            </m:r>
          </m:sup>
        </m:sSup>
      </m:oMath>
      <w:r>
        <w:rPr>
          <w:rFonts w:ascii="Times New Roman" w:hAnsi="Times New Roman"/>
          <w:i/>
          <w:iCs/>
        </w:rPr>
        <w:t xml:space="preserve">,</w:t>
      </w:r>
      <w:r>
        <w:rPr>
          <w:rFonts w:ascii="Times New Roman" w:hAnsi="Times New Roman"/>
          <w:i/>
          <w:iCs/>
        </w:rPr>
        <w:t xml:space="preserve"> </w:t>
      </w:r>
      <m:oMathPara>
        <m:oMathParaPr>
          <m:jc m:val="center"/>
        </m:oMathParaPr>
        <m:oMath>
          <m:f>
            <m:fPr>
              <m:type m:val="bar"/>
            </m:fPr>
            <m:num>
              <m:r>
                <m:rPr>
                  <m:sty m:val="p"/>
                </m:rPr>
                <m:t>d</m:t>
              </m:r>
              <m:r>
                <m:t>k</m:t>
              </m:r>
            </m:num>
            <m:den>
              <m:r>
                <m:rPr>
                  <m:sty m:val="p"/>
                </m:rPr>
                <m:t>d</m:t>
              </m:r>
              <m:r>
                <m:t>κ</m:t>
              </m:r>
            </m:den>
          </m:f>
          <m:r>
            <m:rPr>
              <m:sty m:val="p"/>
            </m:rPr>
            <m:t>=</m:t>
          </m:r>
          <m:r>
            <m:rPr>
              <m:sty m:val="p"/>
            </m:rPr>
            <m:t>(</m:t>
          </m:r>
          <m:r>
            <m:t>I</m:t>
          </m:r>
          <m:r>
            <m:rPr>
              <m:sty m:val="p"/>
            </m:rPr>
            <m:t>−</m:t>
          </m:r>
          <m:sSub>
            <m:e>
              <m:r>
                <m:t>D</m:t>
              </m:r>
            </m:e>
            <m:sub>
              <m:r>
                <m:t>k</m:t>
              </m:r>
            </m:sub>
          </m:sSub>
          <m:r>
            <m:t>T</m:t>
          </m:r>
          <m:sSup>
            <m:e>
              <m:r>
                <m:rPr>
                  <m:sty m:val="p"/>
                </m:rPr>
                <m:t>)</m:t>
              </m:r>
            </m:e>
            <m:sup>
              <m:r>
                <m:rPr>
                  <m:sty m:val="p"/>
                </m:rPr>
                <m:t>−</m:t>
              </m:r>
              <m:r>
                <m:t>1</m:t>
              </m:r>
            </m:sup>
          </m:sSup>
          <m:r>
            <m:t> </m:t>
          </m:r>
          <m:sSub>
            <m:e>
              <m:r>
                <m:rPr>
                  <m:sty m:val="p"/>
                </m:rPr>
                <m:t>∂</m:t>
              </m:r>
            </m:e>
            <m:sub>
              <m:r>
                <m:t>κ</m:t>
              </m:r>
            </m:sub>
          </m:sSub>
          <m:r>
            <m:t>T</m:t>
          </m:r>
          <m:r>
            <m:rPr>
              <m:sty m:val="p"/>
            </m:rPr>
            <m:t>,</m:t>
          </m:r>
          <m:r>
            <m:t>  </m:t>
          </m:r>
          <m:r>
            <m:rPr>
              <m:sty m:val="p"/>
            </m:rPr>
            <m:t>∥</m:t>
          </m:r>
          <m:f>
            <m:fPr>
              <m:type m:val="bar"/>
            </m:fPr>
            <m:num>
              <m:r>
                <m:rPr>
                  <m:sty m:val="p"/>
                </m:rPr>
                <m:t>d</m:t>
              </m:r>
              <m:r>
                <m:t>k</m:t>
              </m:r>
            </m:num>
            <m:den>
              <m:r>
                <m:rPr>
                  <m:sty m:val="p"/>
                </m:rPr>
                <m:t>d</m:t>
              </m:r>
              <m:r>
                <m:t>κ</m:t>
              </m:r>
            </m:den>
          </m:f>
          <m:sSub>
            <m:e>
              <m:r>
                <m:rPr>
                  <m:sty m:val="p"/>
                </m:rPr>
                <m:t>∥</m:t>
              </m:r>
            </m:e>
            <m:sub>
              <m:r>
                <m:rPr>
                  <m:sty m:val="p"/>
                </m:rPr>
                <m:t>∞</m:t>
              </m:r>
            </m:sub>
          </m:sSub>
          <m:r>
            <m:t> </m:t>
          </m:r>
          <m:r>
            <m:rPr>
              <m:sty m:val="p"/>
            </m:rPr>
            <m:t>≤</m:t>
          </m:r>
          <m:r>
            <m:t> </m:t>
          </m:r>
          <m:f>
            <m:fPr>
              <m:type m:val="bar"/>
            </m:fPr>
            <m:num>
              <m:r>
                <m:rPr>
                  <m:sty m:val="p"/>
                </m:rPr>
                <m:t>∥</m:t>
              </m:r>
              <m:sSub>
                <m:e>
                  <m:r>
                    <m:rPr>
                      <m:sty m:val="p"/>
                    </m:rPr>
                    <m:t>∂</m:t>
                  </m:r>
                </m:e>
                <m:sub>
                  <m:r>
                    <m:t>κ</m:t>
                  </m:r>
                </m:sub>
              </m:sSub>
              <m:r>
                <m:t>T</m:t>
              </m:r>
              <m:r>
                <m:rPr>
                  <m:sty m:val="p"/>
                </m:rPr>
                <m:t>(</m:t>
              </m:r>
              <m:r>
                <m:t>k</m:t>
              </m:r>
              <m:r>
                <m:rPr>
                  <m:sty m:val="p"/>
                </m:rPr>
                <m:t>(</m:t>
              </m:r>
              <m:r>
                <m:t>κ</m:t>
              </m:r>
              <m:r>
                <m:rPr>
                  <m:sty m:val="p"/>
                </m:rPr>
                <m:t>)</m:t>
              </m:r>
              <m:r>
                <m:rPr>
                  <m:sty m:val="p"/>
                </m:rPr>
                <m:t>,</m:t>
              </m:r>
              <m:r>
                <m:t>κ</m:t>
              </m:r>
              <m:r>
                <m:rPr>
                  <m:sty m:val="p"/>
                </m:rPr>
                <m:t>)</m:t>
              </m:r>
              <m:sSub>
                <m:e>
                  <m:r>
                    <m:rPr>
                      <m:sty m:val="p"/>
                    </m:rPr>
                    <m:t>∥</m:t>
                  </m:r>
                </m:e>
                <m:sub>
                  <m:r>
                    <m:rPr>
                      <m:sty m:val="p"/>
                    </m:rPr>
                    <m:t>∞</m:t>
                  </m:r>
                </m:sub>
              </m:sSub>
            </m:num>
            <m:den>
              <m:r>
                <m:t>1</m:t>
              </m:r>
              <m:r>
                <m:rPr>
                  <m:sty m:val="p"/>
                </m:rPr>
                <m:t>−</m:t>
              </m:r>
              <m:r>
                <m:t>L</m:t>
              </m:r>
            </m:den>
          </m:f>
          <m:r>
            <m:rPr>
              <m:sty m:val="p"/>
            </m:rPr>
            <m:t>,</m:t>
          </m:r>
        </m:oMath>
      </m:oMathPara>
      <w:r>
        <w:rPr>
          <w:rFonts w:ascii="Times New Roman" w:hAnsi="Times New Roman"/>
          <w:i/>
          <w:iCs/>
        </w:rPr>
        <w:t xml:space="preserve"> </w:t>
      </w:r>
      <w:r>
        <w:rPr>
          <w:rFonts w:ascii="Times New Roman" w:hAnsi="Times New Roman"/>
          <w:i/>
          <w:iCs/>
        </w:rPr>
        <w:t xml:space="preserve">and hence, with weights</w:t>
      </w:r>
      <w:r>
        <w:rPr>
          <w:rFonts w:ascii="Times New Roman" w:hAnsi="Times New Roman"/>
          <w:i/>
          <w:iCs/>
        </w:rPr>
        <w:t xml:space="preserve"> </w:t>
      </w:r>
      <m:oMath>
        <m:sSub>
          <m:e>
            <m:r>
              <m:t>W</m:t>
            </m:r>
          </m:e>
          <m:sub>
            <m:r>
              <m:t>i</m:t>
            </m:r>
          </m:sub>
        </m:sSub>
        <m:r>
          <m:rPr>
            <m:sty m:val="p"/>
          </m:rPr>
          <m:t>(</m:t>
        </m:r>
        <m:r>
          <m:t>κ</m:t>
        </m:r>
        <m:r>
          <m:rPr>
            <m:sty m:val="p"/>
          </m:rPr>
          <m:t>)</m:t>
        </m:r>
        <m:r>
          <m:rPr>
            <m:sty m:val="p"/>
          </m:rPr>
          <m:t>≡</m:t>
        </m:r>
        <m:r>
          <m:rPr>
            <m:sty m:val="p"/>
          </m:rPr>
          <m:t>|</m:t>
        </m:r>
        <m:r>
          <m:rPr>
            <m:sty m:val="p"/>
          </m:rPr>
          <m:t>∂</m:t>
        </m:r>
        <m:r>
          <m:rPr>
            <m:sty m:val="p"/>
          </m:rPr>
          <m:t>Φ</m:t>
        </m:r>
        <m:r>
          <m:rPr>
            <m:sty m:val="p"/>
          </m:rPr>
          <m:t>/</m:t>
        </m:r>
        <m:r>
          <m:rPr>
            <m:sty m:val="p"/>
          </m:rPr>
          <m:t>∂</m:t>
        </m:r>
        <m:sSub>
          <m:e>
            <m:r>
              <m:t>k</m:t>
            </m:r>
          </m:e>
          <m:sub>
            <m:r>
              <m:t>i</m:t>
            </m:r>
          </m:sub>
        </m:sSub>
        <m:r>
          <m:rPr>
            <m:sty m:val="p"/>
          </m:rPr>
          <m:t>|</m:t>
        </m:r>
      </m:oMath>
      <w:r>
        <w:rPr>
          <w:rFonts w:ascii="Times New Roman" w:hAnsi="Times New Roman"/>
          <w:i/>
          <w:iCs/>
        </w:rPr>
        <w:t xml:space="preserve">,</w:t>
      </w:r>
      <w:r>
        <w:rPr>
          <w:rFonts w:ascii="Times New Roman" w:hAnsi="Times New Roman"/>
          <w:i/>
          <w:iCs/>
        </w:rPr>
        <w:t xml:space="preserve"> </w:t>
      </w:r>
      <m:oMathPara>
        <m:oMathParaPr>
          <m:jc m:val="center"/>
        </m:oMathParaPr>
        <m:oMath>
          <m:r>
            <m:rPr>
              <m:sty m:val="p"/>
            </m:rPr>
            <m:t>|</m:t>
          </m:r>
          <m:r>
            <m:t>B</m:t>
          </m:r>
          <m:r>
            <m:rPr>
              <m:sty m:val="p"/>
            </m:rPr>
            <m:t>(</m:t>
          </m:r>
          <m:r>
            <m:t>κ</m:t>
          </m:r>
          <m:r>
            <m:rPr>
              <m:sty m:val="p"/>
            </m:rPr>
            <m:t>)</m:t>
          </m:r>
          <m:r>
            <m:rPr>
              <m:sty m:val="p"/>
            </m:rPr>
            <m:t>|</m:t>
          </m:r>
          <m:r>
            <m:t> </m:t>
          </m:r>
          <m:r>
            <m:rPr>
              <m:sty m:val="p"/>
            </m:rPr>
            <m:t>≤</m:t>
          </m:r>
          <m:r>
            <m:t> </m:t>
          </m:r>
          <m:acc>
            <m:accPr>
              <m:chr m:val="‾"/>
            </m:accPr>
            <m:e>
              <m:r>
                <m:t>B</m:t>
              </m:r>
            </m:e>
          </m:acc>
          <m:r>
            <m:rPr>
              <m:sty m:val="p"/>
            </m:rPr>
            <m:t>(</m:t>
          </m:r>
          <m:r>
            <m:t>κ</m:t>
          </m:r>
          <m:r>
            <m:rPr>
              <m:sty m:val="p"/>
            </m:rPr>
            <m:t>)</m:t>
          </m:r>
          <m:r>
            <m:t> </m:t>
          </m:r>
          <m:r>
            <m:rPr>
              <m:sty m:val="p"/>
            </m:rPr>
            <m:t>≡</m:t>
          </m:r>
          <m:r>
            <m:t> </m:t>
          </m:r>
          <m:d>
            <m:dPr>
              <m:begChr m:val="("/>
              <m:sepChr m:val=""/>
              <m:endChr m:val=")"/>
              <m:grow/>
            </m:dPr>
            <m:e>
              <m:nary>
                <m:naryPr>
                  <m:chr m:val="∑"/>
                  <m:limLoc m:val="undOvr"/>
                  <m:subHide m:val="off"/>
                  <m:supHide m:val="on"/>
                </m:naryPr>
                <m:sub>
                  <m:r>
                    <m:t>i</m:t>
                  </m:r>
                </m:sub>
                <m:sup>
                  <m:r>
                    <m:t>​</m:t>
                  </m:r>
                </m:sup>
                <m:e>
                  <m:sSub>
                    <m:e>
                      <m:r>
                        <m:t>W</m:t>
                      </m:r>
                    </m:e>
                    <m:sub>
                      <m:r>
                        <m:t>i</m:t>
                      </m:r>
                    </m:sub>
                  </m:sSub>
                </m:e>
              </m:nary>
              <m:r>
                <m:rPr>
                  <m:sty m:val="p"/>
                </m:rPr>
                <m:t>(</m:t>
              </m:r>
              <m:r>
                <m:t>κ</m:t>
              </m:r>
              <m:r>
                <m:rPr>
                  <m:sty m:val="p"/>
                </m:rPr>
                <m:t>)</m:t>
              </m:r>
            </m:e>
          </m:d>
          <m:r>
            <m:t> </m:t>
          </m:r>
          <m:f>
            <m:fPr>
              <m:type m:val="bar"/>
            </m:fPr>
            <m:num>
              <m:r>
                <m:rPr>
                  <m:sty m:val="p"/>
                </m:rPr>
                <m:t>∥</m:t>
              </m:r>
              <m:sSub>
                <m:e>
                  <m:r>
                    <m:rPr>
                      <m:sty m:val="p"/>
                    </m:rPr>
                    <m:t>∂</m:t>
                  </m:r>
                </m:e>
                <m:sub>
                  <m:r>
                    <m:t>κ</m:t>
                  </m:r>
                </m:sub>
              </m:sSub>
              <m:r>
                <m:t>T</m:t>
              </m:r>
              <m:r>
                <m:rPr>
                  <m:sty m:val="p"/>
                </m:rPr>
                <m:t>(</m:t>
              </m:r>
              <m:r>
                <m:t>k</m:t>
              </m:r>
              <m:r>
                <m:rPr>
                  <m:sty m:val="p"/>
                </m:rPr>
                <m:t>(</m:t>
              </m:r>
              <m:r>
                <m:t>κ</m:t>
              </m:r>
              <m:r>
                <m:rPr>
                  <m:sty m:val="p"/>
                </m:rPr>
                <m:t>)</m:t>
              </m:r>
              <m:r>
                <m:rPr>
                  <m:sty m:val="p"/>
                </m:rPr>
                <m:t>,</m:t>
              </m:r>
              <m:r>
                <m:t>κ</m:t>
              </m:r>
              <m:r>
                <m:rPr>
                  <m:sty m:val="p"/>
                </m:rPr>
                <m:t>)</m:t>
              </m:r>
              <m:sSub>
                <m:e>
                  <m:r>
                    <m:rPr>
                      <m:sty m:val="p"/>
                    </m:rPr>
                    <m:t>∥</m:t>
                  </m:r>
                </m:e>
                <m:sub>
                  <m:r>
                    <m:rPr>
                      <m:sty m:val="p"/>
                    </m:rPr>
                    <m:t>∞</m:t>
                  </m:r>
                </m:sub>
              </m:sSub>
            </m:num>
            <m:den>
              <m:r>
                <m:t>1</m:t>
              </m:r>
              <m:r>
                <m:rPr>
                  <m:sty m:val="p"/>
                </m:rPr>
                <m:t>−</m:t>
              </m:r>
              <m:r>
                <m:t>L</m:t>
              </m:r>
            </m:den>
          </m:f>
          <m:r>
            <m:rPr>
              <m:sty m:val="p"/>
            </m:rPr>
            <m:t>.</m:t>
          </m:r>
        </m:oMath>
      </m:oMathPara>
      <w:r>
        <w:rPr>
          <w:rFonts w:ascii="Times New Roman" w:hAnsi="Times New Roman"/>
          <w:i/>
          <w:iCs/>
        </w:rPr>
        <w:t xml:space="preserve"> </w:t>
      </w:r>
      <w:r>
        <w:rPr>
          <w:rFonts w:ascii="Times New Roman" w:hAnsi="Times New Roman"/>
          <w:i/>
          <w:iCs/>
        </w:rPr>
        <w:t xml:space="preserve">Every factor in</w:t>
      </w:r>
      <w:r>
        <w:rPr>
          <w:rFonts w:ascii="Times New Roman" w:hAnsi="Times New Roman"/>
          <w:i/>
          <w:iCs/>
        </w:rPr>
        <w:t xml:space="preserve"> </w:t>
      </w:r>
      <m:oMath>
        <m:acc>
          <m:accPr>
            <m:chr m:val="‾"/>
          </m:accPr>
          <m:e>
            <m:r>
              <m:t>B</m:t>
            </m:r>
          </m:e>
        </m:acc>
      </m:oMath>
      <w:r>
        <w:rPr>
          <w:rFonts w:ascii="Times New Roman" w:hAnsi="Times New Roman"/>
          <w:i/>
          <w:iCs/>
        </w:rPr>
        <w:t xml:space="preserve"> </w:t>
      </w:r>
      <w:r>
        <w:rPr>
          <w:rFonts w:ascii="Times New Roman" w:hAnsi="Times New Roman"/>
          <w:i/>
          <w:iCs/>
        </w:rPr>
        <w:t xml:space="preserve">is computable from a single equilibrium solve at</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plus one finite-difference column</w:t>
      </w:r>
      <w:r>
        <w:rPr>
          <w:rFonts w:ascii="Times New Roman" w:hAnsi="Times New Roman"/>
          <w:i/>
          <w:iCs/>
        </w:rPr>
        <w:t xml:space="preserve"> </w:t>
      </w:r>
      <m:oMath>
        <m:sSub>
          <m:e>
            <m:r>
              <m:rPr>
                <m:sty m:val="p"/>
              </m:rPr>
              <m:t>∂</m:t>
            </m:r>
          </m:e>
          <m:sub>
            <m:r>
              <m:t>κ</m:t>
            </m:r>
          </m:sub>
        </m:sSub>
        <m:r>
          <m:t>T</m:t>
        </m:r>
      </m:oMath>
      <w:r>
        <w:rPr>
          <w:rFonts w:ascii="Times New Roman" w:hAnsi="Times New Roman"/>
          <w:i/>
          <w:iCs/>
        </w:rPr>
        <w:t xml:space="preserve">; no Jacobian inversion and no knowledge of the true path derivative</w:t>
      </w:r>
      <w:r>
        <w:rPr>
          <w:rFonts w:ascii="Times New Roman" w:hAnsi="Times New Roman"/>
          <w:i/>
          <w:iCs/>
        </w:rPr>
        <w:t xml:space="preserve"> </w:t>
      </w:r>
      <m:oMath>
        <m:r>
          <m:rPr>
            <m:sty m:val="p"/>
          </m:rPr>
          <m:t>d</m:t>
        </m:r>
        <m:r>
          <m:t>k</m:t>
        </m:r>
        <m:r>
          <m:rPr>
            <m:sty m:val="p"/>
          </m:rPr>
          <m:t>/</m:t>
        </m:r>
        <m:r>
          <m:rPr>
            <m:sty m:val="p"/>
          </m:rPr>
          <m:t>d</m:t>
        </m:r>
        <m:r>
          <m:t>κ</m:t>
        </m:r>
      </m:oMath>
      <w:r>
        <w:rPr>
          <w:rFonts w:ascii="Times New Roman" w:hAnsi="Times New Roman"/>
          <w:i/>
          <w:iCs/>
        </w:rPr>
        <w:t xml:space="preserve"> </w:t>
      </w:r>
      <w:r>
        <w:rPr>
          <w:rFonts w:ascii="Times New Roman" w:hAnsi="Times New Roman"/>
          <w:i/>
          <w:iCs/>
        </w:rPr>
        <w:t xml:space="preserve">is required.</w:t>
      </w:r>
    </w:p>
    <w:bookmarkEnd w:id="234"/>
    <w:p>
      <w:pPr>
        <w:pStyle w:val="FirstParagraph"/>
        <w:spacing w:before="60" w:after="60"/>
      </w:pPr>
      <w:r>
        <w:rPr>
          <w:i/>
          <w:iCs/>
        </w:rPr>
        <w:t xml:space="preserve">Proof.</w:t>
      </w:r>
      <w:r>
        <w:t xml:space="preserve"> </w:t>
      </w:r>
      <m:oMath>
        <m:sSub>
          <m:e>
            <m:r>
              <m:t>D</m:t>
            </m:r>
          </m:e>
          <m:sub>
            <m:r>
              <m:t>k</m:t>
            </m:r>
          </m:sub>
        </m:sSub>
        <m:r>
          <m:t>F</m:t>
        </m:r>
        <m:r>
          <m:rPr>
            <m:sty m:val="p"/>
          </m:rPr>
          <m:t>=</m:t>
        </m:r>
        <m:r>
          <m:t>I</m:t>
        </m:r>
        <m:r>
          <m:rPr>
            <m:sty m:val="p"/>
          </m:rPr>
          <m:t>−</m:t>
        </m:r>
        <m:sSub>
          <m:e>
            <m:r>
              <m:t>D</m:t>
            </m:r>
          </m:e>
          <m:sub>
            <m:r>
              <m:t>k</m:t>
            </m:r>
          </m:sub>
        </m:sSub>
        <m:r>
          <m:t>T</m:t>
        </m:r>
      </m:oMath>
      <w:r>
        <w:t xml:space="preserve"> </w:t>
      </w:r>
      <w:r>
        <w:t xml:space="preserve">with</w:t>
      </w:r>
      <w:r>
        <w:t xml:space="preserve"> </w:t>
      </w:r>
      <m:oMath>
        <m:r>
          <m:rPr>
            <m:sty m:val="p"/>
          </m:rPr>
          <m:t>∥</m:t>
        </m:r>
        <m:sSub>
          <m:e>
            <m:r>
              <m:t>D</m:t>
            </m:r>
          </m:e>
          <m:sub>
            <m:r>
              <m:t>k</m:t>
            </m:r>
          </m:sub>
        </m:sSub>
        <m:r>
          <m:t>T</m:t>
        </m:r>
        <m:sSub>
          <m:e>
            <m:r>
              <m:rPr>
                <m:sty m:val="p"/>
              </m:rPr>
              <m:t>∥</m:t>
            </m:r>
          </m:e>
          <m:sub>
            <m:r>
              <m:rPr>
                <m:sty m:val="p"/>
              </m:rPr>
              <m:t>∞</m:t>
            </m:r>
          </m:sub>
        </m:sSub>
        <m:r>
          <m:rPr>
            <m:sty m:val="p"/>
          </m:rPr>
          <m:t>≤</m:t>
        </m:r>
        <m:r>
          <m:t>L</m:t>
        </m:r>
        <m:r>
          <m:rPr>
            <m:sty m:val="p"/>
          </m:rPr>
          <m:t>&lt;</m:t>
        </m:r>
        <m:r>
          <m:t>1</m:t>
        </m:r>
      </m:oMath>
      <w:r>
        <w:t xml:space="preserve">, so</w:t>
      </w:r>
      <w:r>
        <w:t xml:space="preserve"> </w:t>
      </w:r>
      <m:oMath>
        <m:r>
          <m:t>I</m:t>
        </m:r>
        <m:r>
          <m:rPr>
            <m:sty m:val="p"/>
          </m:rPr>
          <m:t>−</m:t>
        </m:r>
        <m:sSub>
          <m:e>
            <m:r>
              <m:t>D</m:t>
            </m:r>
          </m:e>
          <m:sub>
            <m:r>
              <m:t>k</m:t>
            </m:r>
          </m:sub>
        </m:sSub>
        <m:r>
          <m:t>T</m:t>
        </m:r>
      </m:oMath>
      <w:r>
        <w:t xml:space="preserve"> </w:t>
      </w:r>
      <w:r>
        <w:t xml:space="preserve">is invertible with the Neumann bound</w:t>
      </w:r>
      <w:r>
        <w:t xml:space="preserve"> </w:t>
      </w:r>
      <m:oMath>
        <m:r>
          <m:rPr>
            <m:sty m:val="p"/>
          </m:rPr>
          <m:t>∥</m:t>
        </m:r>
        <m:r>
          <m:rPr>
            <m:sty m:val="p"/>
          </m:rPr>
          <m:t>(</m:t>
        </m:r>
        <m:r>
          <m:t>I</m:t>
        </m:r>
        <m:r>
          <m:rPr>
            <m:sty m:val="p"/>
          </m:rPr>
          <m:t>−</m:t>
        </m:r>
        <m:sSub>
          <m:e>
            <m:r>
              <m:t>D</m:t>
            </m:r>
          </m:e>
          <m:sub>
            <m:r>
              <m:t>k</m:t>
            </m:r>
          </m:sub>
        </m:sSub>
        <m:r>
          <m:t>T</m:t>
        </m:r>
        <m:sSup>
          <m:e>
            <m:r>
              <m:rPr>
                <m:sty m:val="p"/>
              </m:rPr>
              <m:t>)</m:t>
            </m:r>
          </m:e>
          <m:sup>
            <m:r>
              <m:rPr>
                <m:sty m:val="p"/>
              </m:rPr>
              <m:t>−</m:t>
            </m:r>
            <m:r>
              <m:t>1</m:t>
            </m:r>
          </m:sup>
        </m:sSup>
        <m:sSub>
          <m:e>
            <m:r>
              <m:rPr>
                <m:sty m:val="p"/>
              </m:rPr>
              <m:t>∥</m:t>
            </m:r>
          </m:e>
          <m:sub>
            <m:r>
              <m:rPr>
                <m:sty m:val="p"/>
              </m:rPr>
              <m:t>∞</m:t>
            </m:r>
          </m:sub>
        </m:sSub>
        <m:r>
          <m:rPr>
            <m:sty m:val="p"/>
          </m:rPr>
          <m:t>≤</m:t>
        </m:r>
        <m:nary>
          <m:naryPr>
            <m:chr m:val="∑"/>
            <m:limLoc m:val="undOvr"/>
            <m:subHide m:val="off"/>
            <m:supHide m:val="on"/>
          </m:naryPr>
          <m:sub>
            <m:r>
              <m:t>n</m:t>
            </m:r>
            <m:r>
              <m:rPr>
                <m:sty m:val="p"/>
              </m:rPr>
              <m:t>≥</m:t>
            </m:r>
            <m:r>
              <m:t>0</m:t>
            </m:r>
          </m:sub>
          <m:sup>
            <m:r>
              <m:t>​</m:t>
            </m:r>
          </m:sup>
          <m:e>
            <m:sSup>
              <m:e>
                <m:r>
                  <m:t>L</m:t>
                </m:r>
              </m:e>
              <m:sup>
                <m:r>
                  <m:t>n</m:t>
                </m:r>
              </m:sup>
            </m:sSup>
          </m:e>
        </m:nary>
        <m:r>
          <m:rPr>
            <m:sty m:val="p"/>
          </m:rPr>
          <m:t>=</m:t>
        </m:r>
        <m:r>
          <m:t>1</m:t>
        </m:r>
        <m:r>
          <m:rPr>
            <m:sty m:val="p"/>
          </m:rPr>
          <m:t>/</m:t>
        </m:r>
        <m:r>
          <m:rPr>
            <m:sty m:val="p"/>
          </m:rPr>
          <m:t>(</m:t>
        </m:r>
        <m:r>
          <m:t>1</m:t>
        </m:r>
        <m:r>
          <m:rPr>
            <m:sty m:val="p"/>
          </m:rPr>
          <m:t>−</m:t>
        </m:r>
        <m:r>
          <m:t>L</m:t>
        </m:r>
        <m:r>
          <m:rPr>
            <m:sty m:val="p"/>
          </m:rPr>
          <m:t>)</m:t>
        </m:r>
      </m:oMath>
      <w:r>
        <w:t xml:space="preserve">. The IFT gives</w:t>
      </w:r>
      <w:r>
        <w:t xml:space="preserve"> </w:t>
      </w:r>
      <m:oMath>
        <m:sSup>
          <m:e>
            <m:r>
              <m:t>C</m:t>
            </m:r>
          </m:e>
          <m:sup>
            <m:r>
              <m:t>1</m:t>
            </m:r>
          </m:sup>
        </m:sSup>
      </m:oMath>
      <w:r>
        <w:t xml:space="preserve">-ness of</w:t>
      </w:r>
      <w:r>
        <w:t xml:space="preserve"> </w:t>
      </w:r>
      <m:oMath>
        <m:r>
          <m:t>k</m:t>
        </m:r>
        <m:r>
          <m:rPr>
            <m:sty m:val="p"/>
          </m:rPr>
          <m:t>(</m:t>
        </m:r>
        <m:r>
          <m:t>κ</m:t>
        </m:r>
        <m:r>
          <m:rPr>
            <m:sty m:val="p"/>
          </m:rPr>
          <m:t>)</m:t>
        </m:r>
      </m:oMath>
      <w:r>
        <w:t xml:space="preserve"> </w:t>
      </w:r>
      <w:r>
        <w:t xml:space="preserve">and</w:t>
      </w:r>
      <w:r>
        <w:t xml:space="preserve"> </w:t>
      </w:r>
      <m:oMath>
        <m:r>
          <m:rPr>
            <m:sty m:val="p"/>
          </m:rPr>
          <m:t>d</m:t>
        </m:r>
        <m:r>
          <m:t>k</m:t>
        </m:r>
        <m:r>
          <m:rPr>
            <m:sty m:val="p"/>
          </m:rPr>
          <m:t>/</m:t>
        </m:r>
        <m:r>
          <m:rPr>
            <m:sty m:val="p"/>
          </m:rPr>
          <m:t>d</m:t>
        </m:r>
        <m:r>
          <m:t>κ</m:t>
        </m:r>
        <m:r>
          <m:rPr>
            <m:sty m:val="p"/>
          </m:rPr>
          <m:t>=</m:t>
        </m:r>
        <m:r>
          <m:rPr>
            <m:sty m:val="p"/>
          </m:rPr>
          <m:t>−</m:t>
        </m:r>
        <m:r>
          <m:rPr>
            <m:sty m:val="p"/>
          </m:rPr>
          <m:t>(</m:t>
        </m:r>
        <m:sSub>
          <m:e>
            <m:r>
              <m:t>D</m:t>
            </m:r>
          </m:e>
          <m:sub>
            <m:r>
              <m:t>k</m:t>
            </m:r>
          </m:sub>
        </m:sSub>
        <m:r>
          <m:t>F</m:t>
        </m:r>
        <m:sSup>
          <m:e>
            <m:r>
              <m:rPr>
                <m:sty m:val="p"/>
              </m:rPr>
              <m:t>)</m:t>
            </m:r>
          </m:e>
          <m:sup>
            <m:r>
              <m:rPr>
                <m:sty m:val="p"/>
              </m:rPr>
              <m:t>−</m:t>
            </m:r>
            <m:r>
              <m:t>1</m:t>
            </m:r>
          </m:sup>
        </m:sSup>
        <m:sSub>
          <m:e>
            <m:r>
              <m:rPr>
                <m:sty m:val="p"/>
              </m:rPr>
              <m:t>∂</m:t>
            </m:r>
          </m:e>
          <m:sub>
            <m:r>
              <m:t>κ</m:t>
            </m:r>
          </m:sub>
        </m:sSub>
        <m:r>
          <m:t>F</m:t>
        </m:r>
        <m:r>
          <m:rPr>
            <m:sty m:val="p"/>
          </m:rPr>
          <m:t>=</m:t>
        </m:r>
        <m:r>
          <m:rPr>
            <m:sty m:val="p"/>
          </m:rPr>
          <m:t>(</m:t>
        </m:r>
        <m:r>
          <m:t>I</m:t>
        </m:r>
        <m:r>
          <m:rPr>
            <m:sty m:val="p"/>
          </m:rPr>
          <m:t>−</m:t>
        </m:r>
        <m:sSub>
          <m:e>
            <m:r>
              <m:t>D</m:t>
            </m:r>
          </m:e>
          <m:sub>
            <m:r>
              <m:t>k</m:t>
            </m:r>
          </m:sub>
        </m:sSub>
        <m:r>
          <m:t>T</m:t>
        </m:r>
        <m:sSup>
          <m:e>
            <m:r>
              <m:rPr>
                <m:sty m:val="p"/>
              </m:rPr>
              <m:t>)</m:t>
            </m:r>
          </m:e>
          <m:sup>
            <m:r>
              <m:rPr>
                <m:sty m:val="p"/>
              </m:rPr>
              <m:t>−</m:t>
            </m:r>
            <m:r>
              <m:t>1</m:t>
            </m:r>
          </m:sup>
        </m:sSup>
        <m:sSub>
          <m:e>
            <m:r>
              <m:rPr>
                <m:sty m:val="p"/>
              </m:rPr>
              <m:t>∂</m:t>
            </m:r>
          </m:e>
          <m:sub>
            <m:r>
              <m:t>κ</m:t>
            </m:r>
          </m:sub>
        </m:sSub>
        <m:r>
          <m:t>T</m:t>
        </m:r>
      </m:oMath>
      <w:r>
        <w:t xml:space="preserve"> </w:t>
      </w:r>
      <w:r>
        <w:t xml:space="preserve">(using</w:t>
      </w:r>
      <w:r>
        <w:t xml:space="preserve"> </w:t>
      </w:r>
      <m:oMath>
        <m:sSub>
          <m:e>
            <m:r>
              <m:rPr>
                <m:sty m:val="p"/>
              </m:rPr>
              <m:t>∂</m:t>
            </m:r>
          </m:e>
          <m:sub>
            <m:r>
              <m:t>κ</m:t>
            </m:r>
          </m:sub>
        </m:sSub>
        <m:r>
          <m:t>F</m:t>
        </m:r>
        <m:r>
          <m:rPr>
            <m:sty m:val="p"/>
          </m:rPr>
          <m:t>=</m:t>
        </m:r>
        <m:r>
          <m:rPr>
            <m:sty m:val="p"/>
          </m:rPr>
          <m:t>−</m:t>
        </m:r>
        <m:sSub>
          <m:e>
            <m:r>
              <m:rPr>
                <m:sty m:val="p"/>
              </m:rPr>
              <m:t>∂</m:t>
            </m:r>
          </m:e>
          <m:sub>
            <m:r>
              <m:t>κ</m:t>
            </m:r>
          </m:sub>
        </m:sSub>
        <m:r>
          <m:t>T</m:t>
        </m:r>
      </m:oMath>
      <w:r>
        <w:t xml:space="preserve">). Submultiplicativity gives the displayed bound, and (66) follows from the triangle inequality on</w:t>
      </w:r>
      <w:r>
        <w:t xml:space="preserve"> </w:t>
      </w:r>
      <m:oMath>
        <m:r>
          <m:t>B</m:t>
        </m:r>
      </m:oMath>
      <w:r>
        <w:t xml:space="preserve">. The computability claim is by inspection:</w:t>
      </w:r>
      <w:r>
        <w:t xml:space="preserve"> </w:t>
      </w:r>
      <m:oMath>
        <m:sSub>
          <m:e>
            <m:r>
              <m:t>W</m:t>
            </m:r>
          </m:e>
          <m:sub>
            <m:r>
              <m:t>i</m:t>
            </m:r>
          </m:sub>
        </m:sSub>
      </m:oMath>
      <w:r>
        <w:t xml:space="preserve"> </w:t>
      </w:r>
      <w:r>
        <w:t xml:space="preserve">from Lemma 28 below at the solved</w:t>
      </w:r>
      <w:r>
        <w:t xml:space="preserve"> </w:t>
      </w:r>
      <m:oMath>
        <m:r>
          <m:rPr>
            <m:sty m:val="p"/>
          </m:rPr>
          <m:t>(</m:t>
        </m:r>
        <m:r>
          <m:t>k</m:t>
        </m:r>
        <m:r>
          <m:rPr>
            <m:sty m:val="p"/>
          </m:rPr>
          <m:t>(</m:t>
        </m:r>
        <m:r>
          <m:t>κ</m:t>
        </m:r>
        <m:r>
          <m:rPr>
            <m:sty m:val="p"/>
          </m:rPr>
          <m:t>)</m:t>
        </m:r>
        <m:r>
          <m:rPr>
            <m:sty m:val="p"/>
          </m:rPr>
          <m:t>,</m:t>
        </m:r>
        <m:r>
          <m:t>κ</m:t>
        </m:r>
        <m:r>
          <m:rPr>
            <m:sty m:val="p"/>
          </m:rPr>
          <m:t>)</m:t>
        </m:r>
      </m:oMath>
      <w:r>
        <w:t xml:space="preserve">, the modulus</w:t>
      </w:r>
      <w:r>
        <w:t xml:space="preserve"> </w:t>
      </w:r>
      <m:oMath>
        <m:r>
          <m:t>L</m:t>
        </m:r>
      </m:oMath>
      <w:r>
        <w:t xml:space="preserve"> </w:t>
      </w:r>
      <w:r>
        <w:t xml:space="preserve">from a finite-difference</w:t>
      </w:r>
      <w:r>
        <w:t xml:space="preserve"> </w:t>
      </w:r>
      <m:oMath>
        <m:sSub>
          <m:e>
            <m:r>
              <m:t>D</m:t>
            </m:r>
          </m:e>
          <m:sub>
            <m:r>
              <m:t>k</m:t>
            </m:r>
          </m:sub>
        </m:sSub>
        <m:r>
          <m:t>T</m:t>
        </m:r>
      </m:oMath>
      <w:r>
        <w:t xml:space="preserve"> </w:t>
      </w:r>
      <w:r>
        <w:t xml:space="preserve">(or any certified upper bound), and</w:t>
      </w:r>
      <w:r>
        <w:t xml:space="preserve"> </w:t>
      </w:r>
      <m:oMath>
        <m:sSub>
          <m:e>
            <m:r>
              <m:rPr>
                <m:sty m:val="p"/>
              </m:rPr>
              <m:t>∂</m:t>
            </m:r>
          </m:e>
          <m:sub>
            <m:r>
              <m:t>κ</m:t>
            </m:r>
          </m:sub>
        </m:sSub>
        <m:r>
          <m:t>T</m:t>
        </m:r>
      </m:oMath>
      <w:r>
        <w:t xml:space="preserve"> </w:t>
      </w:r>
      <w:r>
        <w:t xml:space="preserve">from one</w:t>
      </w:r>
      <w:r>
        <w:t xml:space="preserve"> </w:t>
      </w:r>
      <m:oMath>
        <m:r>
          <m:t>κ</m:t>
        </m:r>
      </m:oMath>
      <w:r>
        <w:t xml:space="preserve">-perturbed best-response evaluation at fixed</w:t>
      </w:r>
      <w:r>
        <w:t xml:space="preserve"> </w:t>
      </w:r>
      <m:oMath>
        <m:r>
          <m:t>k</m:t>
        </m:r>
      </m:oMath>
      <w:r>
        <w:t xml:space="preserve">. ◻</w:t>
      </w:r>
    </w:p>
    <w:p>
      <w:pPr>
        <w:pStyle w:val="BodyText"/>
        <w:spacing w:before="60" w:after="60"/>
      </w:pPr>
      <w:r>
        <w:t xml:space="preserve">Relative to Lemma 16, whose bound</w:t>
      </w:r>
      <w:r>
        <w:t xml:space="preserve"> </w:t>
      </w:r>
      <m:oMath>
        <m:r>
          <m:rPr>
            <m:sty m:val="p"/>
          </m:rPr>
          <m:t>|</m:t>
        </m:r>
        <m:r>
          <m:t>B</m:t>
        </m:r>
        <m:r>
          <m:rPr>
            <m:sty m:val="p"/>
          </m:rPr>
          <m:t>|</m:t>
        </m:r>
        <m:r>
          <m:rPr>
            <m:sty m:val="p"/>
          </m:rPr>
          <m:t>≤</m:t>
        </m:r>
        <m:r>
          <m:rPr>
            <m:sty m:val="p"/>
          </m:rPr>
          <m:t>(</m:t>
        </m:r>
        <m:nary>
          <m:naryPr>
            <m:chr m:val="∑"/>
            <m:limLoc m:val="undOvr"/>
            <m:subHide m:val="off"/>
            <m:supHide m:val="on"/>
          </m:naryPr>
          <m:sub>
            <m:r>
              <m:t>i</m:t>
            </m:r>
          </m:sub>
          <m:sup>
            <m:r>
              <m:t>​</m:t>
            </m:r>
          </m:sup>
          <m:e>
            <m:r>
              <m:rPr>
                <m:sty m:val="p"/>
              </m:rPr>
              <m:t>|</m:t>
            </m:r>
          </m:e>
        </m:nary>
        <m:r>
          <m:rPr>
            <m:sty m:val="p"/>
          </m:rPr>
          <m:t>∂</m:t>
        </m:r>
        <m:r>
          <m:rPr>
            <m:sty m:val="p"/>
          </m:rPr>
          <m:t>Φ</m:t>
        </m:r>
        <m:r>
          <m:rPr>
            <m:sty m:val="p"/>
          </m:rPr>
          <m:t>/</m:t>
        </m:r>
        <m:r>
          <m:rPr>
            <m:sty m:val="p"/>
          </m:rPr>
          <m:t>∂</m:t>
        </m:r>
        <m:sSub>
          <m:e>
            <m:r>
              <m:t>k</m:t>
            </m:r>
          </m:e>
          <m:sub>
            <m:r>
              <m:t>i</m:t>
            </m:r>
          </m:sub>
        </m:sSub>
        <m:r>
          <m:rPr>
            <m:sty m:val="p"/>
          </m:rPr>
          <m:t>|</m:t>
        </m:r>
        <m:r>
          <m:rPr>
            <m:sty m:val="p"/>
          </m:rPr>
          <m:t>)</m:t>
        </m:r>
        <m:r>
          <m:rPr>
            <m:sty m:val="p"/>
          </m:rPr>
          <m:t>∥</m:t>
        </m:r>
        <m:r>
          <m:rPr>
            <m:sty m:val="p"/>
          </m:rPr>
          <m:t>d</m:t>
        </m:r>
        <m:r>
          <m:t>k</m:t>
        </m:r>
        <m:r>
          <m:rPr>
            <m:sty m:val="p"/>
          </m:rPr>
          <m:t>/</m:t>
        </m:r>
        <m:r>
          <m:rPr>
            <m:sty m:val="p"/>
          </m:rPr>
          <m:t>d</m:t>
        </m:r>
        <m:r>
          <m:t>κ</m:t>
        </m:r>
        <m:sSub>
          <m:e>
            <m:r>
              <m:rPr>
                <m:sty m:val="p"/>
              </m:rPr>
              <m:t>∥</m:t>
            </m:r>
          </m:e>
          <m:sub>
            <m:r>
              <m:rPr>
                <m:sty m:val="p"/>
              </m:rPr>
              <m:t>∞</m:t>
            </m:r>
          </m:sub>
        </m:sSub>
      </m:oMath>
      <w:r>
        <w:t xml:space="preserve"> </w:t>
      </w:r>
      <w:r>
        <w:t xml:space="preserve">requires the true equilibrium derivative along the whole path, (66) replaces that object with the contraction modulus already maintained by Assumption . This is what converts the transfer inequality from an ex-post diagnostic into an ex-ante checkable hypothesis.</w:t>
      </w:r>
    </w:p>
    <w:bookmarkEnd w:id="235"/>
    <w:bookmarkStart w:id="238" w:name="X2e20ba6d52ae81b06146c14dfbdc240d111e519"/>
    <w:p>
      <w:pPr>
        <w:pStyle w:val="Heading2"/>
      </w:pPr>
      <w:r>
        <w:rPr>
          <w:rStyle w:val="SectionNumber"/>
        </w:rPr>
        <w:t xml:space="preserve">F.3</w:t>
      </w:r>
      <w:r>
        <w:tab/>
      </w:r>
      <w:r>
        <w:t xml:space="preserve">The weights: explicit structure and conditional signs</w:t>
      </w:r>
    </w:p>
    <w:bookmarkStart w:id="236" w:name="lem:d8-weights"/>
    <w:p>
      <w:pPr>
        <w:pStyle w:val="FirstParagraph"/>
        <w:keepLines/>
        <w:spacing w:before="60" w:after="60"/>
      </w:pPr>
      <w:r>
        <w:rPr>
          <w:rFonts w:ascii="Times New Roman" w:hAnsi="Times New Roman"/>
          <w:b/>
          <w:bCs/>
        </w:rPr>
        <w:t xml:space="preserve">Lemma 28</w:t>
      </w:r>
      <w:r>
        <w:rPr>
          <w:rFonts w:ascii="Times New Roman" w:hAnsi="Times New Roman"/>
        </w:rPr>
        <w:t xml:space="preserve"> </w:t>
      </w:r>
      <w:r>
        <w:rPr>
          <w:rFonts w:ascii="Times New Roman" w:hAnsi="Times New Roman"/>
        </w:rPr>
        <w:t xml:space="preserve">(Weight decomposition).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Write</w:t>
      </w:r>
      <w:r>
        <w:rPr>
          <w:rFonts w:ascii="Times New Roman" w:hAnsi="Times New Roman"/>
          <w:i/>
          <w:iCs/>
        </w:rPr>
        <w:t xml:space="preserve"> </w:t>
      </w:r>
      <m:oMath>
        <m:r>
          <m:rPr>
            <m:sty m:val="p"/>
          </m:rPr>
          <m:t>Φ</m:t>
        </m:r>
        <m:r>
          <m:rPr>
            <m:sty m:val="p"/>
          </m:rPr>
          <m:t>(</m:t>
        </m:r>
        <m:r>
          <m:t>k</m:t>
        </m:r>
        <m:r>
          <m:rPr>
            <m:sty m:val="p"/>
          </m:rPr>
          <m:t>,</m:t>
        </m:r>
        <m:r>
          <m:t>κ</m:t>
        </m:r>
        <m:r>
          <m:rPr>
            <m:sty m:val="p"/>
          </m:rPr>
          <m:t>)</m:t>
        </m:r>
        <m:r>
          <m:rPr>
            <m:sty m:val="p"/>
          </m:rPr>
          <m:t>=</m:t>
        </m:r>
        <m:nary>
          <m:naryPr>
            <m:chr m:val="∑"/>
            <m:limLoc m:val="undOvr"/>
            <m:subHide m:val="off"/>
            <m:supHide m:val="on"/>
          </m:naryPr>
          <m:sub>
            <m:r>
              <m:rPr>
                <m:sty m:val="p"/>
              </m:rPr>
              <m:t>(</m:t>
            </m:r>
            <m:r>
              <m:t>X</m:t>
            </m:r>
            <m:r>
              <m:rPr>
                <m:sty m:val="p"/>
              </m:rPr>
              <m:t>,</m:t>
            </m:r>
            <m:r>
              <m:t>D</m:t>
            </m:r>
            <m:r>
              <m:rPr>
                <m:sty m:val="p"/>
              </m:rPr>
              <m:t>)</m:t>
            </m:r>
          </m:sub>
          <m:sup>
            <m:r>
              <m:t>​</m:t>
            </m:r>
          </m:sup>
          <m:e>
            <m:sSub>
              <m:e>
                <m:r>
                  <m:t>μ</m:t>
                </m:r>
              </m:e>
              <m:sub>
                <m:r>
                  <m:t>X</m:t>
                </m:r>
                <m:r>
                  <m:rPr>
                    <m:sty m:val="p"/>
                  </m:rPr>
                  <m:t>,</m:t>
                </m:r>
                <m:r>
                  <m:t>D</m:t>
                </m:r>
              </m:sub>
            </m:sSub>
          </m:e>
        </m:nary>
        <m:r>
          <m:rPr>
            <m:sty m:val="p"/>
          </m:rPr>
          <m:t>(</m:t>
        </m:r>
        <m:r>
          <m:t>k</m:t>
        </m:r>
        <m:r>
          <m:rPr>
            <m:sty m:val="p"/>
          </m:rPr>
          <m:t>,</m:t>
        </m:r>
        <m:r>
          <m:t>κ</m:t>
        </m:r>
        <m:r>
          <m:rPr>
            <m:sty m:val="p"/>
          </m:rPr>
          <m:t>)</m:t>
        </m:r>
        <m:r>
          <m:t> </m:t>
        </m:r>
        <m:acc>
          <m:accPr>
            <m:chr m:val="‾"/>
          </m:accPr>
          <m:e>
            <m:r>
              <m:t>m</m:t>
            </m:r>
          </m:e>
        </m:acc>
        <m:r>
          <m:rPr>
            <m:sty m:val="p"/>
          </m:rPr>
          <m:t>(</m:t>
        </m:r>
        <m:r>
          <m:t>X</m:t>
        </m:r>
        <m:r>
          <m:rPr>
            <m:sty m:val="p"/>
          </m:rPr>
          <m:t>,</m:t>
        </m:r>
        <m:r>
          <m:t>D</m:t>
        </m:r>
        <m:r>
          <m:rPr>
            <m:sty m:val="p"/>
          </m:rPr>
          <m:t>)</m:t>
        </m:r>
        <m:r>
          <m:t> </m:t>
        </m:r>
        <m:r>
          <m:t>p</m:t>
        </m:r>
        <m:r>
          <m:rPr>
            <m:sty m:val="p"/>
          </m:rPr>
          <m:t>(</m:t>
        </m:r>
        <m:r>
          <m:t>X</m:t>
        </m:r>
        <m:r>
          <m:rPr>
            <m:sty m:val="p"/>
          </m:rPr>
          <m:t>,</m:t>
        </m:r>
        <m:r>
          <m:t>D</m:t>
        </m:r>
        <m:r>
          <m:rPr>
            <m:sty m:val="p"/>
          </m:rPr>
          <m:t>)</m:t>
        </m:r>
      </m:oMath>
      <w:r>
        <w:rPr>
          <w:rFonts w:ascii="Times New Roman" w:hAnsi="Times New Roman"/>
          <w:i/>
          <w:iCs/>
        </w:rPr>
        <w:t xml:space="preserve">, where</w:t>
      </w:r>
      <w:r>
        <w:rPr>
          <w:rFonts w:ascii="Times New Roman" w:hAnsi="Times New Roman"/>
          <w:i/>
          <w:iCs/>
        </w:rPr>
        <w:t xml:space="preserve"> </w:t>
      </w:r>
      <m:oMath>
        <m:sSub>
          <m:e>
            <m:r>
              <m:t>μ</m:t>
            </m:r>
          </m:e>
          <m:sub>
            <m:r>
              <m:t>X</m:t>
            </m:r>
            <m:r>
              <m:rPr>
                <m:sty m:val="p"/>
              </m:rPr>
              <m:t>,</m:t>
            </m:r>
            <m:r>
              <m:t>D</m:t>
            </m:r>
          </m:sub>
        </m:sSub>
      </m:oMath>
      <w:r>
        <w:rPr>
          <w:rFonts w:ascii="Times New Roman" w:hAnsi="Times New Roman"/>
          <w:i/>
          <w:iCs/>
        </w:rPr>
        <w:t xml:space="preserve"> </w:t>
      </w:r>
      <w:r>
        <w:rPr>
          <w:rFonts w:ascii="Times New Roman" w:hAnsi="Times New Roman"/>
          <w:i/>
          <w:iCs/>
        </w:rPr>
        <w:t xml:space="preserve">is the cell mass induced by</w:t>
      </w:r>
      <w:r>
        <w:rPr>
          <w:rFonts w:ascii="Times New Roman" w:hAnsi="Times New Roman"/>
          <w:i/>
          <w:iCs/>
        </w:rPr>
        <w:t xml:space="preserve"> </w:t>
      </w:r>
      <m:oMath>
        <m:r>
          <m:rPr>
            <m:sty m:val="p"/>
          </m:rPr>
          <m:t>(</m:t>
        </m:r>
        <m:r>
          <m:t>ω</m:t>
        </m:r>
        <m:r>
          <m:rPr>
            <m:sty m:val="p"/>
          </m:rPr>
          <m:t>(</m:t>
        </m:r>
        <m:r>
          <m:t>k</m:t>
        </m:r>
        <m:r>
          <m:rPr>
            <m:sty m:val="p"/>
          </m:rPr>
          <m:t>)</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ty m:val="p"/>
          </m:rPr>
          <m:t>(</m:t>
        </m:r>
        <m:acc>
          <m:accPr>
            <m:chr m:val="‾"/>
          </m:accPr>
          <m:e>
            <m:r>
              <m:t>m</m:t>
            </m:r>
          </m:e>
        </m:acc>
        <m:r>
          <m:rPr>
            <m:sty m:val="p"/>
          </m:rPr>
          <m:t>,</m:t>
        </m:r>
        <m:r>
          <m:t>p</m:t>
        </m:r>
        <m:r>
          <m:rPr>
            <m:sty m:val="p"/>
          </m:rPr>
          <m:t>)</m:t>
        </m:r>
      </m:oMath>
      <w:r>
        <w:rPr>
          <w:rFonts w:ascii="Times New Roman" w:hAnsi="Times New Roman"/>
          <w:i/>
          <w:iCs/>
        </w:rPr>
        <w:t xml:space="preserve"> </w:t>
      </w:r>
      <w:r>
        <w:rPr>
          <w:rFonts w:ascii="Times New Roman" w:hAnsi="Times New Roman"/>
          <w:i/>
          <w:iCs/>
        </w:rPr>
        <w:t xml:space="preserve">are evaluated at the cell objects of Lemma 26. Then for</w:t>
      </w:r>
      <w:r>
        <w:rPr>
          <w:rFonts w:ascii="Times New Roman" w:hAnsi="Times New Roman"/>
          <w:i/>
          <w:iCs/>
        </w:rPr>
        <w:t xml:space="preserve"> </w:t>
      </w:r>
      <m:oMath>
        <m:r>
          <m:t>i</m:t>
        </m:r>
        <m:r>
          <m:rPr>
            <m:sty m:val="p"/>
          </m:rPr>
          <m:t>∈</m:t>
        </m:r>
        <m:r>
          <m:rPr>
            <m:sty m:val="p"/>
          </m:rPr>
          <m:t>{</m:t>
        </m:r>
        <m:r>
          <m:t>1</m:t>
        </m:r>
        <m:r>
          <m:rPr>
            <m:sty m:val="p"/>
          </m:rPr>
          <m:t>,</m:t>
        </m:r>
        <m:r>
          <m:t>0</m:t>
        </m:r>
        <m:r>
          <m:rPr>
            <m:sty m:val="p"/>
          </m:rPr>
          <m:t>,</m:t>
        </m:r>
        <m:r>
          <m:t>D</m:t>
        </m:r>
        <m:r>
          <m:rPr>
            <m:sty m:val="p"/>
          </m:rPr>
          <m:t>}</m:t>
        </m:r>
      </m:oMath>
      <w:r>
        <w:rPr>
          <w:rFonts w:ascii="Times New Roman" w:hAnsi="Times New Roman"/>
          <w:i/>
          <w:iCs/>
        </w:rPr>
        <w:t xml:space="preserve">,</w:t>
      </w:r>
      <w:r>
        <w:rPr>
          <w:rFonts w:ascii="Times New Roman" w:hAnsi="Times New Roman"/>
          <w:i/>
          <w:iCs/>
        </w:rPr>
        <w:t xml:space="preserve"> </w:t>
      </w:r>
      <m:oMathPara>
        <m:oMathParaPr>
          <m:jc m:val="center"/>
        </m:oMathParaPr>
        <m:oMath>
          <m:f>
            <m:fPr>
              <m:type m:val="bar"/>
            </m:fPr>
            <m:num>
              <m:r>
                <m:rPr>
                  <m:sty m:val="p"/>
                </m:rPr>
                <m:t>∂</m:t>
              </m:r>
              <m:r>
                <m:rPr>
                  <m:sty m:val="p"/>
                </m:rPr>
                <m:t>Φ</m:t>
              </m:r>
            </m:num>
            <m:den>
              <m:r>
                <m:rPr>
                  <m:sty m:val="p"/>
                </m:rPr>
                <m:t>∂</m:t>
              </m:r>
              <m:sSub>
                <m:e>
                  <m:r>
                    <m:t>k</m:t>
                  </m:r>
                </m:e>
                <m:sub>
                  <m:r>
                    <m:t>i</m:t>
                  </m:r>
                </m:sub>
              </m:sSub>
            </m:den>
          </m:f>
          <m:r>
            <m:rPr>
              <m:sty m:val="p"/>
            </m:rPr>
            <m:t>=</m:t>
          </m:r>
          <m:limLow>
            <m:e>
              <m:limLow>
                <m:e>
                  <m:r>
                    <m:t>f</m:t>
                  </m:r>
                  <m:r>
                    <m:rPr>
                      <m:sty m:val="p"/>
                    </m:rPr>
                    <m:t>(</m:t>
                  </m:r>
                  <m:sSub>
                    <m:e>
                      <m:r>
                        <m:t>k</m:t>
                      </m:r>
                    </m:e>
                    <m:sub>
                      <m:r>
                        <m:t>i</m:t>
                      </m:r>
                    </m:sub>
                  </m:sSub>
                  <m:r>
                    <m:rPr>
                      <m:sty m:val="p"/>
                    </m:rPr>
                    <m:t>)</m:t>
                  </m:r>
                  <m:nary>
                    <m:naryPr>
                      <m:chr m:val="∑"/>
                      <m:limLoc m:val="undOvr"/>
                      <m:subHide m:val="off"/>
                      <m:supHide m:val="on"/>
                    </m:naryPr>
                    <m:sub>
                      <m:r>
                        <m:rPr>
                          <m:sty m:val="p"/>
                        </m:rPr>
                        <m:t>(</m:t>
                      </m:r>
                      <m:r>
                        <m:t>X</m:t>
                      </m:r>
                      <m:r>
                        <m:rPr>
                          <m:sty m:val="p"/>
                        </m:rPr>
                        <m:t>,</m:t>
                      </m:r>
                      <m:r>
                        <m:t>D</m:t>
                      </m:r>
                      <m:r>
                        <m:rPr>
                          <m:sty m:val="p"/>
                        </m:rPr>
                        <m:t>)</m:t>
                      </m:r>
                    </m:sub>
                    <m:sup>
                      <m:r>
                        <m:t>​</m:t>
                      </m:r>
                    </m:sup>
                    <m:e>
                      <m:f>
                        <m:fPr>
                          <m:type m:val="bar"/>
                        </m:fPr>
                        <m:num>
                          <m:r>
                            <m:rPr>
                              <m:sty m:val="p"/>
                            </m:rPr>
                            <m:t>∂</m:t>
                          </m:r>
                          <m:sSub>
                            <m:e>
                              <m:r>
                                <m:t>μ</m:t>
                              </m:r>
                            </m:e>
                            <m:sub>
                              <m:r>
                                <m:t>X</m:t>
                              </m:r>
                              <m:r>
                                <m:rPr>
                                  <m:sty m:val="p"/>
                                </m:rPr>
                                <m:t>,</m:t>
                              </m:r>
                              <m:r>
                                <m:t>D</m:t>
                              </m:r>
                            </m:sub>
                          </m:sSub>
                        </m:num>
                        <m:den>
                          <m:r>
                            <m:rPr>
                              <m:sty m:val="p"/>
                            </m:rPr>
                            <m:t>∂</m:t>
                          </m:r>
                          <m:r>
                            <m:t>ω</m:t>
                          </m:r>
                        </m:den>
                      </m:f>
                    </m:e>
                  </m:nary>
                  <m:r>
                    <m:rPr>
                      <m:sty m:val="p"/>
                    </m:rPr>
                    <m:t>⋅</m:t>
                  </m:r>
                  <m:sSub>
                    <m:e>
                      <m:r>
                        <m:t>e</m:t>
                      </m:r>
                    </m:e>
                    <m:sub>
                      <m:r>
                        <m:t>i</m:t>
                      </m:r>
                    </m:sub>
                  </m:sSub>
                  <m:r>
                    <m:t> </m:t>
                  </m:r>
                  <m:acc>
                    <m:accPr>
                      <m:chr m:val="‾"/>
                    </m:accPr>
                    <m:e>
                      <m:r>
                        <m:t>m</m:t>
                      </m:r>
                    </m:e>
                  </m:acc>
                  <m:r>
                    <m:t> </m:t>
                  </m:r>
                  <m:r>
                    <m:t>p</m:t>
                  </m:r>
                </m:e>
                <m:lim>
                  <m:r>
                    <m:rPr>
                      <m:sty m:val="p"/>
                    </m:rPr>
                    <m:t>⏟</m:t>
                  </m:r>
                </m:lim>
              </m:limLow>
            </m:e>
            <m:lim>
              <m:r>
                <m:rPr>
                  <m:nor/>
                  <m:sty m:val="p"/>
                </m:rPr>
                <m:t>boundary (mass-shift) term</m:t>
              </m:r>
            </m:lim>
          </m:limLow>
          <m:r>
            <m:t> </m:t>
          </m:r>
          <m:r>
            <m:rPr>
              <m:sty m:val="p"/>
            </m:rPr>
            <m:t>+</m:t>
          </m:r>
          <m:r>
            <m:t> </m:t>
          </m:r>
          <m:limLow>
            <m:e>
              <m:limLow>
                <m:e>
                  <m:nary>
                    <m:naryPr>
                      <m:chr m:val="∑"/>
                      <m:limLoc m:val="undOvr"/>
                      <m:subHide m:val="off"/>
                      <m:supHide m:val="on"/>
                    </m:naryPr>
                    <m:sub>
                      <m:r>
                        <m:rPr>
                          <m:sty m:val="p"/>
                        </m:rPr>
                        <m:t>(</m:t>
                      </m:r>
                      <m:r>
                        <m:t>X</m:t>
                      </m:r>
                      <m:r>
                        <m:rPr>
                          <m:sty m:val="p"/>
                        </m:rPr>
                        <m:t>,</m:t>
                      </m:r>
                      <m:r>
                        <m:t>D</m:t>
                      </m:r>
                      <m:r>
                        <m:rPr>
                          <m:sty m:val="p"/>
                        </m:rPr>
                        <m:t>)</m:t>
                      </m:r>
                    </m:sub>
                    <m:sup>
                      <m:r>
                        <m:t>​</m:t>
                      </m:r>
                    </m:sup>
                    <m:e>
                      <m:sSub>
                        <m:e>
                          <m:r>
                            <m:t>μ</m:t>
                          </m:r>
                        </m:e>
                        <m:sub>
                          <m:r>
                            <m:t>X</m:t>
                          </m:r>
                          <m:r>
                            <m:rPr>
                              <m:sty m:val="p"/>
                            </m:rPr>
                            <m:t>,</m:t>
                          </m:r>
                          <m:r>
                            <m:t>D</m:t>
                          </m:r>
                        </m:sub>
                      </m:sSub>
                    </m:e>
                  </m:nary>
                  <m:r>
                    <m:t> </m:t>
                  </m:r>
                  <m:r>
                    <m:rPr>
                      <m:sty m:val="p"/>
                    </m:rPr>
                    <m:t>(</m:t>
                  </m:r>
                  <m:acc>
                    <m:accPr>
                      <m:chr m:val="̃"/>
                    </m:accPr>
                    <m:e>
                      <m:r>
                        <m:t>m</m:t>
                      </m:r>
                    </m:e>
                  </m:acc>
                  <m:r>
                    <m:rPr>
                      <m:sty m:val="p"/>
                    </m:rPr>
                    <m:t>−</m:t>
                  </m:r>
                  <m:sSub>
                    <m:e>
                      <m:r>
                        <m:t>m</m:t>
                      </m:r>
                    </m:e>
                    <m:sub>
                      <m:r>
                        <m:t>0</m:t>
                      </m:r>
                    </m:sub>
                  </m:sSub>
                  <m:r>
                    <m:rPr>
                      <m:sty m:val="p"/>
                    </m:rPr>
                    <m:t>)</m:t>
                  </m:r>
                  <m:d>
                    <m:dPr>
                      <m:begChr m:val="["/>
                      <m:sepChr m:val=""/>
                      <m:endChr m:val="]"/>
                      <m:grow/>
                    </m:dPr>
                    <m:e>
                      <m:r>
                        <m:t>p</m:t>
                      </m:r>
                      <m:r>
                        <m:rPr>
                          <m:sty m:val="p"/>
                        </m:rPr>
                        <m:t>+</m:t>
                      </m:r>
                      <m:acc>
                        <m:accPr>
                          <m:chr m:val="‾"/>
                        </m:accPr>
                        <m:e>
                          <m:r>
                            <m:t>m</m:t>
                          </m:r>
                        </m:e>
                      </m:acc>
                      <m:r>
                        <m:t> </m:t>
                      </m:r>
                      <m:f>
                        <m:fPr>
                          <m:type m:val="bar"/>
                        </m:fPr>
                        <m:num>
                          <m:r>
                            <m:rPr>
                              <m:sty m:val="p"/>
                            </m:rPr>
                            <m:t>∂</m:t>
                          </m:r>
                          <m:r>
                            <m:t>p</m:t>
                          </m:r>
                        </m:num>
                        <m:den>
                          <m:r>
                            <m:rPr>
                              <m:sty m:val="p"/>
                            </m:rPr>
                            <m:t>∂</m:t>
                          </m:r>
                          <m:acc>
                            <m:accPr>
                              <m:chr m:val="‾"/>
                            </m:accPr>
                            <m:e>
                              <m:r>
                                <m:t>m</m:t>
                              </m:r>
                            </m:e>
                          </m:acc>
                        </m:den>
                      </m:f>
                    </m:e>
                  </m:d>
                  <m:f>
                    <m:fPr>
                      <m:type m:val="bar"/>
                    </m:fPr>
                    <m:num>
                      <m:r>
                        <m:rPr>
                          <m:sty m:val="p"/>
                        </m:rPr>
                        <m:t>∂</m:t>
                      </m:r>
                      <m:r>
                        <m:t>π</m:t>
                      </m:r>
                      <m:r>
                        <m:rPr>
                          <m:sty m:val="p"/>
                        </m:rPr>
                        <m:t>(</m:t>
                      </m:r>
                      <m:r>
                        <m:t>X</m:t>
                      </m:r>
                      <m:r>
                        <m:rPr>
                          <m:sty m:val="p"/>
                        </m:rPr>
                        <m:t>,</m:t>
                      </m:r>
                      <m:r>
                        <m:t>D</m:t>
                      </m:r>
                      <m:r>
                        <m:rPr>
                          <m:sty m:val="p"/>
                        </m:rPr>
                        <m:t>)</m:t>
                      </m:r>
                    </m:num>
                    <m:den>
                      <m:r>
                        <m:rPr>
                          <m:sty m:val="p"/>
                        </m:rPr>
                        <m:t>∂</m:t>
                      </m:r>
                      <m:sSub>
                        <m:e>
                          <m:r>
                            <m:t>k</m:t>
                          </m:r>
                        </m:e>
                        <m:sub>
                          <m:r>
                            <m:t>i</m:t>
                          </m:r>
                        </m:sub>
                      </m:sSub>
                    </m:den>
                  </m:f>
                </m:e>
                <m:lim>
                  <m:r>
                    <m:rPr>
                      <m:sty m:val="p"/>
                    </m:rPr>
                    <m:t>⏟</m:t>
                  </m:r>
                </m:lim>
              </m:limLow>
            </m:e>
            <m:lim>
              <m:r>
                <m:rPr>
                  <m:nor/>
                  <m:sty m:val="p"/>
                </m:rPr>
                <m:t>inference term</m:t>
              </m:r>
            </m:lim>
          </m:limLow>
          <m:r>
            <m:t> </m:t>
          </m:r>
          <m:r>
            <m:rPr>
              <m:sty m:val="p"/>
            </m:rPr>
            <m:t>+</m:t>
          </m:r>
          <m:r>
            <m:t> </m:t>
          </m:r>
          <m:limLow>
            <m:e>
              <m:limLow>
                <m:e>
                  <m:nary>
                    <m:naryPr>
                      <m:chr m:val="∑"/>
                      <m:limLoc m:val="undOvr"/>
                      <m:subHide m:val="off"/>
                      <m:supHide m:val="on"/>
                    </m:naryPr>
                    <m:sub>
                      <m:r>
                        <m:rPr>
                          <m:sty m:val="p"/>
                        </m:rPr>
                        <m:t>(</m:t>
                      </m:r>
                      <m:r>
                        <m:t>X</m:t>
                      </m:r>
                      <m:r>
                        <m:rPr>
                          <m:sty m:val="p"/>
                        </m:rPr>
                        <m:t>,</m:t>
                      </m:r>
                      <m:r>
                        <m:t>D</m:t>
                      </m:r>
                      <m:r>
                        <m:rPr>
                          <m:sty m:val="p"/>
                        </m:rPr>
                        <m:t>)</m:t>
                      </m:r>
                    </m:sub>
                    <m:sup>
                      <m:r>
                        <m:t>​</m:t>
                      </m:r>
                    </m:sup>
                    <m:e>
                      <m:sSub>
                        <m:e>
                          <m:r>
                            <m:t>μ</m:t>
                          </m:r>
                        </m:e>
                        <m:sub>
                          <m:r>
                            <m:t>X</m:t>
                          </m:r>
                          <m:r>
                            <m:rPr>
                              <m:sty m:val="p"/>
                            </m:rPr>
                            <m:t>,</m:t>
                          </m:r>
                          <m:r>
                            <m:t>D</m:t>
                          </m:r>
                        </m:sub>
                      </m:sSub>
                    </m:e>
                  </m:nary>
                  <m:r>
                    <m:t> </m:t>
                  </m:r>
                  <m:acc>
                    <m:accPr>
                      <m:chr m:val="‾"/>
                    </m:accPr>
                    <m:e>
                      <m:r>
                        <m:t>m</m:t>
                      </m:r>
                    </m:e>
                  </m:acc>
                  <m:r>
                    <m:t> </m:t>
                  </m:r>
                  <m:f>
                    <m:fPr>
                      <m:type m:val="bar"/>
                    </m:fPr>
                    <m:num>
                      <m:r>
                        <m:rPr>
                          <m:sty m:val="p"/>
                        </m:rPr>
                        <m:t>∂</m:t>
                      </m:r>
                      <m:r>
                        <m:t>p</m:t>
                      </m:r>
                    </m:num>
                    <m:den>
                      <m:r>
                        <m:rPr>
                          <m:sty m:val="p"/>
                        </m:rPr>
                        <m:t>∂</m:t>
                      </m:r>
                      <m:r>
                        <m:t>P</m:t>
                      </m:r>
                    </m:den>
                  </m:f>
                  <m:r>
                    <m:t> </m:t>
                  </m:r>
                  <m:f>
                    <m:fPr>
                      <m:type m:val="bar"/>
                    </m:fPr>
                    <m:num>
                      <m:r>
                        <m:rPr>
                          <m:sty m:val="p"/>
                        </m:rPr>
                        <m:t>∂</m:t>
                      </m:r>
                      <m:sSup>
                        <m:e>
                          <m:r>
                            <m:t>P</m:t>
                          </m:r>
                        </m:e>
                        <m:sup>
                          <m:r>
                            <m:rPr>
                              <m:sty m:val="p"/>
                            </m:rPr>
                            <m:t>*</m:t>
                          </m:r>
                        </m:sup>
                      </m:sSup>
                    </m:num>
                    <m:den>
                      <m:r>
                        <m:rPr>
                          <m:sty m:val="p"/>
                        </m:rPr>
                        <m:t>∂</m:t>
                      </m:r>
                      <m:sSub>
                        <m:e>
                          <m:r>
                            <m:t>k</m:t>
                          </m:r>
                        </m:e>
                        <m:sub>
                          <m:r>
                            <m:t>i</m:t>
                          </m:r>
                        </m:sub>
                      </m:sSub>
                    </m:den>
                  </m:f>
                </m:e>
                <m:lim>
                  <m:r>
                    <m:rPr>
                      <m:sty m:val="p"/>
                    </m:rPr>
                    <m:t>⏟</m:t>
                  </m:r>
                </m:lim>
              </m:limLow>
            </m:e>
            <m:lim>
              <m:r>
                <m:rPr>
                  <m:nor/>
                  <m:sty m:val="p"/>
                </m:rPr>
                <m:t>pricing term</m:t>
              </m:r>
            </m:lim>
          </m:limLow>
          <m:r>
            <m:rPr>
              <m:sty m:val="p"/>
            </m:rPr>
            <m:t>,</m:t>
          </m:r>
        </m:oMath>
      </m:oMathPara>
      <w:r>
        <w:rPr>
          <w:rFonts w:ascii="Times New Roman" w:hAnsi="Times New Roman"/>
          <w:i/>
          <w:iCs/>
        </w:rPr>
        <w:t xml:space="preserve"> </w:t>
      </w:r>
      <w:r>
        <w:rPr>
          <w:rFonts w:ascii="Times New Roman" w:hAnsi="Times New Roman"/>
          <w:i/>
          <w:iCs/>
        </w:rPr>
        <w:t xml:space="preserve">where</w:t>
      </w:r>
      <w:r>
        <w:rPr>
          <w:rFonts w:ascii="Times New Roman" w:hAnsi="Times New Roman"/>
          <w:i/>
          <w:iCs/>
        </w:rPr>
        <w:t xml:space="preserve"> </w:t>
      </w:r>
      <m:oMath>
        <m:sSub>
          <m:e>
            <m:r>
              <m:t>e</m:t>
            </m:r>
          </m:e>
          <m:sub>
            <m:r>
              <m:t>i</m:t>
            </m:r>
          </m:sub>
        </m:sSub>
      </m:oMath>
      <w:r>
        <w:rPr>
          <w:rFonts w:ascii="Times New Roman" w:hAnsi="Times New Roman"/>
          <w:i/>
          <w:iCs/>
        </w:rPr>
        <w:t xml:space="preserve"> </w:t>
      </w:r>
      <w:r>
        <w:rPr>
          <w:rFonts w:ascii="Times New Roman" w:hAnsi="Times New Roman"/>
          <w:i/>
          <w:iCs/>
        </w:rPr>
        <w:t xml:space="preserve">is the signed pair of adjacent-region mass shifts at the boundary</w:t>
      </w:r>
      <w:r>
        <w:rPr>
          <w:rFonts w:ascii="Times New Roman" w:hAnsi="Times New Roman"/>
          <w:i/>
          <w:iCs/>
        </w:rPr>
        <w:t xml:space="preserve"> </w:t>
      </w:r>
      <m:oMath>
        <m:sSub>
          <m:e>
            <m:r>
              <m:t>k</m:t>
            </m:r>
          </m:e>
          <m:sub>
            <m:r>
              <m:t>i</m:t>
            </m:r>
          </m:sub>
        </m:sSub>
      </m:oMath>
      <w:r>
        <w:rPr>
          <w:rFonts w:ascii="Times New Roman" w:hAnsi="Times New Roman"/>
          <w:i/>
          <w:iCs/>
        </w:rPr>
        <w:t xml:space="preserve"> </w:t>
      </w:r>
      <w:r>
        <w:rPr>
          <w:rFonts w:ascii="Times New Roman" w:hAnsi="Times New Roman"/>
          <w:i/>
          <w:iCs/>
        </w:rPr>
        <w:t xml:space="preserve">(raising</w:t>
      </w:r>
      <w:r>
        <w:rPr>
          <w:rFonts w:ascii="Times New Roman" w:hAnsi="Times New Roman"/>
          <w:i/>
          <w:iCs/>
        </w:rPr>
        <w:t xml:space="preserve"> </w:t>
      </w:r>
      <m:oMath>
        <m:sSub>
          <m:e>
            <m:r>
              <m:t>k</m:t>
            </m:r>
          </m:e>
          <m:sub>
            <m:r>
              <m:t>1</m:t>
            </m:r>
          </m:sub>
        </m:sSub>
      </m:oMath>
      <w:r>
        <w:rPr>
          <w:rFonts w:ascii="Times New Roman" w:hAnsi="Times New Roman"/>
          <w:i/>
          <w:iCs/>
        </w:rPr>
        <w:t xml:space="preserve"> </w:t>
      </w:r>
      <w:r>
        <w:rPr>
          <w:rFonts w:ascii="Times New Roman" w:hAnsi="Times New Roman"/>
          <w:i/>
          <w:iCs/>
        </w:rPr>
        <w:t xml:space="preserve">moves</w:t>
      </w:r>
      <w:r>
        <w:rPr>
          <w:rFonts w:ascii="Times New Roman" w:hAnsi="Times New Roman"/>
          <w:i/>
          <w:iCs/>
        </w:rPr>
        <w:t xml:space="preserve"> </w:t>
      </w:r>
      <m:oMath>
        <m:r>
          <m:t>f</m:t>
        </m:r>
        <m:r>
          <m:rPr>
            <m:sty m:val="p"/>
          </m:rPr>
          <m:t>(</m:t>
        </m:r>
        <m:sSub>
          <m:e>
            <m:r>
              <m:t>k</m:t>
            </m:r>
          </m:e>
          <m:sub>
            <m:r>
              <m:t>1</m:t>
            </m:r>
          </m:sub>
        </m:sSub>
        <m:r>
          <m:rPr>
            <m:sty m:val="p"/>
          </m:rPr>
          <m:t>)</m:t>
        </m:r>
        <m:r>
          <m:t> </m:t>
        </m:r>
        <m:r>
          <m:rPr>
            <m:sty m:val="p"/>
          </m:rPr>
          <m:t>d</m:t>
        </m:r>
        <m:r>
          <m:t>k</m:t>
        </m:r>
      </m:oMath>
      <w:r>
        <w:rPr>
          <w:rFonts w:ascii="Times New Roman" w:hAnsi="Times New Roman"/>
          <w:i/>
          <w:iCs/>
        </w:rPr>
        <w:t xml:space="preserve"> </w:t>
      </w:r>
      <w:r>
        <w:rPr>
          <w:rFonts w:ascii="Times New Roman" w:hAnsi="Times New Roman"/>
          <w:i/>
          <w:iCs/>
        </w:rPr>
        <w:t xml:space="preserve">of mass from Hold to Exit;</w:t>
      </w:r>
      <w:r>
        <w:rPr>
          <w:rFonts w:ascii="Times New Roman" w:hAnsi="Times New Roman"/>
          <w:i/>
          <w:iCs/>
        </w:rPr>
        <w:t xml:space="preserve"> </w:t>
      </w:r>
      <m:oMath>
        <m:sSub>
          <m:e>
            <m:r>
              <m:t>k</m:t>
            </m:r>
          </m:e>
          <m:sub>
            <m:r>
              <m:t>0</m:t>
            </m:r>
          </m:sub>
        </m:sSub>
      </m:oMath>
      <w:r>
        <w:rPr>
          <w:rFonts w:ascii="Times New Roman" w:hAnsi="Times New Roman"/>
          <w:i/>
          <w:iCs/>
        </w:rPr>
        <w:t xml:space="preserve"> </w:t>
      </w:r>
      <w:r>
        <w:rPr>
          <w:rFonts w:ascii="Times New Roman" w:hAnsi="Times New Roman"/>
          <w:i/>
          <w:iCs/>
        </w:rPr>
        <w:t xml:space="preserve">from Quiet to Hold;</w:t>
      </w:r>
      <w:r>
        <w:rPr>
          <w:rFonts w:ascii="Times New Roman" w:hAnsi="Times New Roman"/>
          <w:i/>
          <w:iCs/>
        </w:rPr>
        <w:t xml:space="preserve"> </w:t>
      </w:r>
      <m:oMath>
        <m:sSub>
          <m:e>
            <m:r>
              <m:t>k</m:t>
            </m:r>
          </m:e>
          <m:sub>
            <m:r>
              <m:t>D</m:t>
            </m:r>
          </m:sub>
        </m:sSub>
      </m:oMath>
      <w:r>
        <w:rPr>
          <w:rFonts w:ascii="Times New Roman" w:hAnsi="Times New Roman"/>
          <w:i/>
          <w:iCs/>
        </w:rPr>
        <w:t xml:space="preserve"> </w:t>
      </w:r>
      <w:r>
        <w:rPr>
          <w:rFonts w:ascii="Times New Roman" w:hAnsi="Times New Roman"/>
          <w:i/>
          <w:iCs/>
        </w:rPr>
        <w:t xml:space="preserve">from Public to Quiet),</w:t>
      </w:r>
      <w:r>
        <w:rPr>
          <w:rFonts w:ascii="Times New Roman" w:hAnsi="Times New Roman"/>
          <w:i/>
          <w:iCs/>
        </w:rPr>
        <w:t xml:space="preserve"> </w:t>
      </w:r>
      <m:oMath>
        <m:r>
          <m:rPr>
            <m:sty m:val="p"/>
          </m:rPr>
          <m:t>∂</m:t>
        </m:r>
        <m:r>
          <m:t>π</m:t>
        </m:r>
        <m:r>
          <m:rPr>
            <m:sty m:val="p"/>
          </m:rPr>
          <m:t>/</m:t>
        </m:r>
        <m:r>
          <m:rPr>
            <m:sty m:val="p"/>
          </m:rPr>
          <m:t>∂</m:t>
        </m:r>
        <m:sSub>
          <m:e>
            <m:r>
              <m:t>k</m:t>
            </m:r>
          </m:e>
          <m:sub>
            <m:r>
              <m:t>i</m:t>
            </m:r>
          </m:sub>
        </m:sSub>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ty m:val="p"/>
          </m:rPr>
          <m:t>∂</m:t>
        </m:r>
        <m:sSup>
          <m:e>
            <m:r>
              <m:t>P</m:t>
            </m:r>
          </m:e>
          <m:sup>
            <m:r>
              <m:rPr>
                <m:sty m:val="p"/>
              </m:rPr>
              <m:t>*</m:t>
            </m:r>
          </m:sup>
        </m:sSup>
        <m:r>
          <m:rPr>
            <m:sty m:val="p"/>
          </m:rPr>
          <m:t>/</m:t>
        </m:r>
        <m:r>
          <m:rPr>
            <m:sty m:val="p"/>
          </m:rPr>
          <m:t>∂</m:t>
        </m:r>
        <m:sSub>
          <m:e>
            <m:r>
              <m:t>k</m:t>
            </m:r>
          </m:e>
          <m:sub>
            <m:r>
              <m:t>i</m:t>
            </m:r>
          </m:sub>
        </m:sSub>
      </m:oMath>
      <w:r>
        <w:rPr>
          <w:rFonts w:ascii="Times New Roman" w:hAnsi="Times New Roman"/>
          <w:i/>
          <w:iCs/>
        </w:rPr>
        <w:t xml:space="preserve"> </w:t>
      </w:r>
      <w:r>
        <w:rPr>
          <w:rFonts w:ascii="Times New Roman" w:hAnsi="Times New Roman"/>
          <w:i/>
          <w:iCs/>
        </w:rPr>
        <w:t xml:space="preserve">are the Bayes and pricing chain-rule derivatives through</w:t>
      </w:r>
      <w:r>
        <w:rPr>
          <w:rFonts w:ascii="Times New Roman" w:hAnsi="Times New Roman"/>
          <w:i/>
          <w:iCs/>
        </w:rPr>
        <w:t xml:space="preserve"> </w:t>
      </w:r>
      <m:oMath>
        <m:r>
          <m:t>ω</m:t>
        </m:r>
        <m:r>
          <m:rPr>
            <m:sty m:val="p"/>
          </m:rPr>
          <m:t>(</m:t>
        </m:r>
        <m:r>
          <m:t>k</m:t>
        </m:r>
        <m:r>
          <m:rPr>
            <m:sty m:val="p"/>
          </m:rPr>
          <m:t>)</m:t>
        </m:r>
      </m:oMath>
      <w:r>
        <w:rPr>
          <w:rFonts w:ascii="Times New Roman" w:hAnsi="Times New Roman"/>
          <w:i/>
          <w:iCs/>
        </w:rPr>
        <w:t xml:space="preserve">, and</w:t>
      </w:r>
      <w:r>
        <w:rPr>
          <w:rFonts w:ascii="Times New Roman" w:hAnsi="Times New Roman"/>
          <w:i/>
          <w:iCs/>
        </w:rPr>
        <w:t xml:space="preserve"> </w:t>
      </w:r>
      <m:oMath>
        <m:r>
          <m:rPr>
            <m:sty m:val="p"/>
          </m:rPr>
          <m:t>∂</m:t>
        </m:r>
        <m:r>
          <m:t>p</m:t>
        </m:r>
        <m:r>
          <m:rPr>
            <m:sty m:val="p"/>
          </m:rPr>
          <m:t>/</m:t>
        </m:r>
        <m:r>
          <m:rPr>
            <m:sty m:val="p"/>
          </m:rPr>
          <m:t>∂</m:t>
        </m:r>
        <m:acc>
          <m:accPr>
            <m:chr m:val="‾"/>
          </m:accPr>
          <m:e>
            <m:r>
              <m:t>m</m:t>
            </m:r>
          </m:e>
        </m:acc>
        <m:r>
          <m:rPr>
            <m:sty m:val="p"/>
          </m:rPr>
          <m:t>=</m:t>
        </m:r>
        <m:r>
          <m:rPr>
            <m:sty m:val="p"/>
          </m:rPr>
          <m:t>−</m:t>
        </m:r>
        <m:r>
          <m:t>φ</m:t>
        </m:r>
        <m:r>
          <m:rPr>
            <m:sty m:val="p"/>
          </m:rPr>
          <m:t>(</m:t>
        </m:r>
        <m:r>
          <m:t>t</m:t>
        </m:r>
        <m:r>
          <m:rPr>
            <m:sty m:val="p"/>
          </m:rPr>
          <m:t>)</m:t>
        </m:r>
        <m:r>
          <m:rPr>
            <m:sty m:val="p"/>
          </m:rPr>
          <m:t>/</m:t>
        </m:r>
        <m:sSub>
          <m:e>
            <m:r>
              <m:t>σ</m:t>
            </m:r>
          </m:e>
          <m:sub>
            <m:r>
              <m:t>ξ</m:t>
            </m:r>
          </m:sub>
        </m:sSub>
      </m:oMath>
      <w:r>
        <w:rPr>
          <w:rFonts w:ascii="Times New Roman" w:hAnsi="Times New Roman"/>
          <w:i/>
          <w:iCs/>
        </w:rPr>
        <w:t xml:space="preserve">,</w:t>
      </w:r>
      <w:r>
        <w:rPr>
          <w:rFonts w:ascii="Times New Roman" w:hAnsi="Times New Roman"/>
          <w:i/>
          <w:iCs/>
        </w:rPr>
        <w:t xml:space="preserve"> </w:t>
      </w:r>
      <m:oMath>
        <m:r>
          <m:rPr>
            <m:sty m:val="p"/>
          </m:rPr>
          <m:t>∂</m:t>
        </m:r>
        <m:r>
          <m:t>p</m:t>
        </m:r>
        <m:r>
          <m:rPr>
            <m:sty m:val="p"/>
          </m:rPr>
          <m:t>/</m:t>
        </m:r>
        <m:r>
          <m:rPr>
            <m:sty m:val="p"/>
          </m:rPr>
          <m:t>∂</m:t>
        </m:r>
        <m:r>
          <m:t>P</m:t>
        </m:r>
        <m:r>
          <m:rPr>
            <m:sty m:val="p"/>
          </m:rPr>
          <m:t>=</m:t>
        </m:r>
        <m:r>
          <m:rPr>
            <m:sty m:val="p"/>
          </m:rPr>
          <m:t>−</m:t>
        </m:r>
        <m:r>
          <m:t>φ</m:t>
        </m:r>
        <m:r>
          <m:rPr>
            <m:sty m:val="p"/>
          </m:rPr>
          <m:t>(</m:t>
        </m:r>
        <m:r>
          <m:t>t</m:t>
        </m:r>
        <m:r>
          <m:rPr>
            <m:sty m:val="p"/>
          </m:rPr>
          <m:t>)</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with</w:t>
      </w:r>
      <w:r>
        <w:rPr>
          <w:rFonts w:ascii="Times New Roman" w:hAnsi="Times New Roman"/>
          <w:i/>
          <w:iCs/>
        </w:rPr>
        <w:t xml:space="preserve"> </w:t>
      </w:r>
      <m:oMath>
        <m:r>
          <m:t>t</m:t>
        </m:r>
        <m:r>
          <m:rPr>
            <m:sty m:val="p"/>
          </m:rPr>
          <m:t>=</m:t>
        </m:r>
        <m:r>
          <m:rPr>
            <m:sty m:val="p"/>
          </m:rPr>
          <m:t>(</m:t>
        </m:r>
        <m:acc>
          <m:accPr>
            <m:chr m:val="‾"/>
          </m:accPr>
          <m:e>
            <m:r>
              <m:t>m</m:t>
            </m:r>
          </m:e>
        </m:acc>
        <m:r>
          <m:rPr>
            <m:sty m:val="p"/>
          </m:rPr>
          <m:t>+</m:t>
        </m:r>
        <m:r>
          <m:t>K</m:t>
        </m:r>
        <m:r>
          <m:rPr>
            <m:sty m:val="p"/>
          </m:rPr>
          <m:t>−</m:t>
        </m:r>
        <m:acc>
          <m:accPr>
            <m:chr m:val="‾"/>
          </m:accPr>
          <m:e>
            <m:r>
              <m:t>S</m:t>
            </m:r>
          </m:e>
        </m:acc>
        <m:r>
          <m:rPr>
            <m:sty m:val="p"/>
          </m:rPr>
          <m:t>+</m:t>
        </m:r>
        <m:r>
          <m:t>P</m:t>
        </m:r>
        <m:r>
          <m:rPr>
            <m:sty m:val="p"/>
          </m:rPr>
          <m:t>)</m:t>
        </m:r>
        <m:r>
          <m:rPr>
            <m:sty m:val="p"/>
          </m:rPr>
          <m:t>/</m:t>
        </m:r>
        <m:sSub>
          <m:e>
            <m:r>
              <m:t>σ</m:t>
            </m:r>
          </m:e>
          <m:sub>
            <m:r>
              <m:t>ξ</m:t>
            </m:r>
          </m:sub>
        </m:sSub>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All terms are explicit compositions of</w:t>
      </w:r>
      <w:r>
        <w:rPr>
          <w:rFonts w:ascii="Times New Roman" w:hAnsi="Times New Roman"/>
          <w:i/>
          <w:iCs/>
        </w:rPr>
        <w:t xml:space="preserve"> </w:t>
      </w:r>
      <m:oMath>
        <m:r>
          <m:rPr>
            <m:sty m:val="p"/>
          </m:rPr>
          <m:t>(</m:t>
        </m:r>
        <m:r>
          <m:t>f</m:t>
        </m:r>
        <m:r>
          <m:rPr>
            <m:sty m:val="p"/>
          </m:rPr>
          <m:t>,</m:t>
        </m:r>
        <m:r>
          <m:rPr>
            <m:sty m:val="p"/>
          </m:rPr>
          <m:t>Φ</m:t>
        </m:r>
      </m:oMath>
      <w:r>
        <w:rPr>
          <w:rFonts w:ascii="Times New Roman" w:hAnsi="Times New Roman"/>
          <w:i/>
          <w:iCs/>
        </w:rPr>
        <w:t xml:space="preserve">-cdf differences</w:t>
      </w:r>
      <m:oMath>
        <m:r>
          <m:rPr>
            <m:sty m:val="p"/>
          </m:rPr>
          <m:t>,</m:t>
        </m:r>
        <m:r>
          <m:t>φ</m:t>
        </m:r>
        <m:r>
          <m:rPr>
            <m:sty m:val="p"/>
          </m:rPr>
          <m:t>)</m:t>
        </m:r>
      </m:oMath>
      <w:r>
        <w:rPr>
          <w:rFonts w:ascii="Times New Roman" w:hAnsi="Times New Roman"/>
          <w:i/>
          <w:iCs/>
        </w:rPr>
        <w:t xml:space="preserve"> </w:t>
      </w:r>
      <w:r>
        <w:rPr>
          <w:rFonts w:ascii="Times New Roman" w:hAnsi="Times New Roman"/>
          <w:i/>
          <w:iCs/>
        </w:rPr>
        <w:t xml:space="preserve">and the equilibrium cell objects. Numerically, the script evaluates the weights</w:t>
      </w:r>
      <w:r>
        <w:rPr>
          <w:rFonts w:ascii="Times New Roman" w:hAnsi="Times New Roman"/>
          <w:i/>
          <w:iCs/>
        </w:rPr>
        <w:t xml:space="preserve"> </w:t>
      </w:r>
      <m:oMath>
        <m:sSub>
          <m:e>
            <m:r>
              <m:t>W</m:t>
            </m:r>
          </m:e>
          <m:sub>
            <m:r>
              <m:t>i</m:t>
            </m:r>
          </m:sub>
        </m:sSub>
      </m:oMath>
      <w:r>
        <w:rPr>
          <w:rFonts w:ascii="Times New Roman" w:hAnsi="Times New Roman"/>
          <w:i/>
          <w:iCs/>
        </w:rPr>
        <w:t xml:space="preserve"> </w:t>
      </w:r>
      <w:r>
        <w:rPr>
          <w:rFonts w:ascii="Times New Roman" w:hAnsi="Times New Roman"/>
          <w:i/>
          <w:iCs/>
        </w:rPr>
        <w:t xml:space="preserve">by central finite differences of</w:t>
      </w:r>
      <w:r>
        <w:rPr>
          <w:rFonts w:ascii="Times New Roman" w:hAnsi="Times New Roman"/>
          <w:i/>
          <w:iCs/>
        </w:rPr>
        <w:t xml:space="preserve"> </w:t>
      </w:r>
      <m:oMath>
        <m:r>
          <m:rPr>
            <m:sty m:val="p"/>
          </m:rPr>
          <m:t>Φ</m:t>
        </m:r>
      </m:oMath>
      <w:r>
        <w:rPr>
          <w:rFonts w:ascii="Times New Roman" w:hAnsi="Times New Roman"/>
          <w:i/>
          <w:iCs/>
        </w:rPr>
        <w:t xml:space="preserve"> </w:t>
      </w:r>
      <w:r>
        <w:rPr>
          <w:rFonts w:ascii="Times New Roman" w:hAnsi="Times New Roman"/>
          <w:i/>
          <w:iCs/>
        </w:rPr>
        <w:t xml:space="preserve">in each cutoff (the decomposition above guarantees these derivatives exist and are continuous) and spot-validates the pricing-layer quotient of Lemma 26 cell by cell.</w:t>
      </w:r>
    </w:p>
    <w:bookmarkEnd w:id="236"/>
    <w:p>
      <w:pPr>
        <w:pStyle w:val="FirstParagraph"/>
        <w:spacing w:before="60" w:after="60"/>
      </w:pPr>
      <w:r>
        <w:rPr>
          <w:i/>
          <w:iCs/>
        </w:rPr>
        <w:t xml:space="preserve">Proof.</w:t>
      </w:r>
      <w:r>
        <w:t xml:space="preserve"> </w:t>
      </w:r>
      <w:r>
        <w:t xml:space="preserve">Differentiate the finite sum term by term. Cell masses depend on</w:t>
      </w:r>
      <w:r>
        <w:t xml:space="preserve"> </w:t>
      </w:r>
      <m:oMath>
        <m:r>
          <m:t>k</m:t>
        </m:r>
      </m:oMath>
      <w:r>
        <w:t xml:space="preserve"> </w:t>
      </w:r>
      <w:r>
        <w:t xml:space="preserve">only through</w:t>
      </w:r>
      <w:r>
        <w:t xml:space="preserve"> </w:t>
      </w:r>
      <m:oMath>
        <m:r>
          <m:t>ω</m:t>
        </m:r>
        <m:r>
          <m:rPr>
            <m:sty m:val="p"/>
          </m:rPr>
          <m:t>(</m:t>
        </m:r>
        <m:r>
          <m:t>k</m:t>
        </m:r>
        <m:r>
          <m:rPr>
            <m:sty m:val="p"/>
          </m:rPr>
          <m:t>)</m:t>
        </m:r>
      </m:oMath>
      <w:r>
        <w:t xml:space="preserve">, whose components are Gaussian probabilities of the action regions, giving the boundary terms with density factor</w:t>
      </w:r>
      <w:r>
        <w:t xml:space="preserve"> </w:t>
      </w:r>
      <m:oMath>
        <m:r>
          <m:t>f</m:t>
        </m:r>
        <m:r>
          <m:rPr>
            <m:sty m:val="p"/>
          </m:rPr>
          <m:t>(</m:t>
        </m:r>
        <m:sSub>
          <m:e>
            <m:r>
              <m:t>k</m:t>
            </m:r>
          </m:e>
          <m:sub>
            <m:r>
              <m:t>i</m:t>
            </m:r>
          </m:sub>
        </m:sSub>
        <m:r>
          <m:rPr>
            <m:sty m:val="p"/>
          </m:rPr>
          <m:t>)</m:t>
        </m:r>
      </m:oMath>
      <w:r>
        <w:t xml:space="preserve"> </w:t>
      </w:r>
      <w:r>
        <w:t xml:space="preserve">and adjacent-region transfer</w:t>
      </w:r>
      <w:r>
        <w:t xml:space="preserve"> </w:t>
      </w:r>
      <m:oMath>
        <m:sSub>
          <m:e>
            <m:r>
              <m:t>e</m:t>
            </m:r>
          </m:e>
          <m:sub>
            <m:r>
              <m:t>i</m:t>
            </m:r>
          </m:sub>
        </m:sSub>
      </m:oMath>
      <w:r>
        <w:t xml:space="preserve"> </w:t>
      </w:r>
      <w:r>
        <w:t xml:space="preserve">(the noise mixture is</w:t>
      </w:r>
      <w:r>
        <w:t xml:space="preserve"> </w:t>
      </w:r>
      <m:oMath>
        <m:r>
          <m:t>k</m:t>
        </m:r>
      </m:oMath>
      <w:r>
        <w:t xml:space="preserve">-free). The remaining dependence is through</w:t>
      </w:r>
      <w:r>
        <w:t xml:space="preserve"> </w:t>
      </w:r>
      <m:oMath>
        <m:acc>
          <m:accPr>
            <m:chr m:val="‾"/>
          </m:accPr>
          <m:e>
            <m:r>
              <m:t>m</m:t>
            </m:r>
          </m:e>
        </m:acc>
        <m:r>
          <m:rPr>
            <m:sty m:val="p"/>
          </m:rPr>
          <m:t>(</m:t>
        </m:r>
        <m:r>
          <m:t>π</m:t>
        </m:r>
        <m:r>
          <m:rPr>
            <m:sty m:val="p"/>
          </m:rPr>
          <m:t>)</m:t>
        </m:r>
      </m:oMath>
      <w:r>
        <w:t xml:space="preserve"> </w:t>
      </w:r>
      <w:r>
        <w:t xml:space="preserve">and</w:t>
      </w:r>
      <w:r>
        <w:t xml:space="preserve"> </w:t>
      </w:r>
      <m:oMath>
        <m:r>
          <m:t>p</m:t>
        </m:r>
        <m:r>
          <m:rPr>
            <m:sty m:val="p"/>
          </m:rPr>
          <m:t>(</m:t>
        </m:r>
        <m:acc>
          <m:accPr>
            <m:chr m:val="‾"/>
          </m:accPr>
          <m:e>
            <m:r>
              <m:t>m</m:t>
            </m:r>
          </m:e>
        </m:acc>
        <m:r>
          <m:rPr>
            <m:sty m:val="p"/>
          </m:rPr>
          <m:t>,</m:t>
        </m:r>
        <m:r>
          <m:t>P</m:t>
        </m:r>
        <m:r>
          <m:rPr>
            <m:sty m:val="p"/>
          </m:rPr>
          <m:t>)</m:t>
        </m:r>
      </m:oMath>
      <w:r>
        <w:t xml:space="preserve">: the product rule on</w:t>
      </w:r>
      <w:r>
        <w:t xml:space="preserve"> </w:t>
      </w:r>
      <m:oMath>
        <m:acc>
          <m:accPr>
            <m:chr m:val="‾"/>
          </m:accPr>
          <m:e>
            <m:r>
              <m:t>m</m:t>
            </m:r>
          </m:e>
        </m:acc>
        <m:r>
          <m:t> </m:t>
        </m:r>
        <m:r>
          <m:t>p</m:t>
        </m:r>
      </m:oMath>
      <w:r>
        <w:t xml:space="preserve"> </w:t>
      </w:r>
      <w:r>
        <w:t xml:space="preserve">gives the inference bracket, and Lemma 26 gives the pricing term with</w:t>
      </w:r>
      <w:r>
        <w:t xml:space="preserve"> </w:t>
      </w:r>
      <m:oMath>
        <m:r>
          <m:rPr>
            <m:sty m:val="p"/>
          </m:rPr>
          <m:t>∂</m:t>
        </m:r>
        <m:sSup>
          <m:e>
            <m:r>
              <m:t>P</m:t>
            </m:r>
          </m:e>
          <m:sup>
            <m:r>
              <m:rPr>
                <m:sty m:val="p"/>
              </m:rPr>
              <m:t>*</m:t>
            </m:r>
          </m:sup>
        </m:sSup>
        <m:r>
          <m:rPr>
            <m:sty m:val="p"/>
          </m:rPr>
          <m:t>/</m:t>
        </m:r>
        <m:r>
          <m:rPr>
            <m:sty m:val="p"/>
          </m:rPr>
          <m:t>∂</m:t>
        </m:r>
        <m:sSub>
          <m:e>
            <m:r>
              <m:t>k</m:t>
            </m:r>
          </m:e>
          <m:sub>
            <m:r>
              <m:t>i</m:t>
            </m:r>
          </m:sub>
        </m:sSub>
      </m:oMath>
      <w:r>
        <w:t xml:space="preserve"> </w:t>
      </w:r>
      <w:r>
        <w:t xml:space="preserve">well defined. Finiteness and continuity are inherited from the smooth ingredients. ◻</w:t>
      </w:r>
    </w:p>
    <w:bookmarkStart w:id="237" w:name="rem:d8-signs"/>
    <w:p>
      <w:pPr>
        <w:pStyle w:val="BodyText"/>
        <w:keepLines/>
        <w:spacing w:before="60" w:after="60"/>
      </w:pPr>
      <w:r>
        <w:rPr>
          <w:rFonts w:ascii="Times New Roman" w:hAnsi="Times New Roman"/>
          <w:b/>
          <w:bCs/>
        </w:rPr>
        <w:t xml:space="preserve">Remark 19</w:t>
      </w:r>
      <w:r>
        <w:rPr>
          <w:rFonts w:ascii="Times New Roman" w:hAnsi="Times New Roman"/>
        </w:rPr>
        <w:t xml:space="preserve"> </w:t>
      </w:r>
      <w:r>
        <w:rPr>
          <w:rFonts w:ascii="Times New Roman" w:hAnsi="Times New Roman"/>
        </w:rPr>
        <w:t xml:space="preserve">(Conditional signs, in the spirit of monotone comparative statics).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Two cell-level sign statements are available conditionally; we use neither as an input to Theorem 3, and we record their status at the baseline equilibrium honestly (direct computation at the</w:t>
      </w:r>
      <w:r>
        <w:rPr>
          <w:rFonts w:ascii="Times New Roman" w:hAnsi="Times New Roman"/>
          <w:i/>
          <w:iCs/>
        </w:rPr>
        <w:t xml:space="preserve"> </w:t>
      </w:r>
      <m:oMath>
        <m:r>
          <m:t>κ</m:t>
        </m:r>
        <m:r>
          <m:rPr>
            <m:sty m:val="p"/>
          </m:rPr>
          <m:t>=</m:t>
        </m:r>
        <m:r>
          <m:t>0.5</m:t>
        </m:r>
      </m:oMath>
      <w:r>
        <w:rPr>
          <w:rFonts w:ascii="Times New Roman" w:hAnsi="Times New Roman"/>
          <w:i/>
          <w:iCs/>
        </w:rPr>
        <w:t xml:space="preserve"> </w:t>
      </w:r>
      <w:r>
        <w:rPr>
          <w:rFonts w:ascii="Times New Roman" w:hAnsi="Times New Roman"/>
          <w:i/>
          <w:iCs/>
        </w:rPr>
        <w:t xml:space="preserve">solve; these are</w:t>
      </w:r>
      <w:r>
        <w:rPr>
          <w:rFonts w:ascii="Times New Roman" w:hAnsi="Times New Roman"/>
          <w:i/>
          <w:iCs/>
        </w:rPr>
        <w:t xml:space="preserve"> </w:t>
      </w:r>
      <w:r>
        <w:rPr>
          <w:rFonts w:ascii="Times New Roman" w:hAnsi="Times New Roman"/>
          <w:i/>
          <w:i/>
          <w:iCs/>
          <w:iCs/>
        </w:rPr>
        <w:t xml:space="preserve">not</w:t>
      </w:r>
      <w:r>
        <w:rPr>
          <w:rFonts w:ascii="Times New Roman" w:hAnsi="Times New Roman"/>
          <w:i/>
          <w:iCs/>
        </w:rPr>
        <w:t xml:space="preserve"> </w:t>
      </w:r>
      <w:r>
        <w:rPr>
          <w:rFonts w:ascii="Times New Roman" w:hAnsi="Times New Roman"/>
          <w:i/>
          <w:iCs/>
        </w:rPr>
        <w:t xml:space="preserve">certified by the check script):</w:t>
      </w:r>
      <w:r>
        <w:rPr>
          <w:rFonts w:ascii="Times New Roman" w:hAnsi="Times New Roman"/>
          <w:i/>
          <w:iCs/>
        </w:rPr>
        <w:t xml:space="preserve"> </w:t>
      </w:r>
      <w:r>
        <w:rPr>
          <w:rFonts w:ascii="Times New Roman" w:hAnsi="Times New Roman"/>
          <w:i/>
          <w:iCs/>
        </w:rPr>
        <w:t xml:space="preserve">(i)</w:t>
      </w:r>
      <w:r>
        <w:rPr>
          <w:rFonts w:ascii="Times New Roman" w:hAnsi="Times New Roman"/>
          <w:i/>
          <w:iCs/>
        </w:rPr>
        <w:t xml:space="preserve"> </w:t>
      </w:r>
      <w:r>
        <w:rPr>
          <w:rFonts w:ascii="Times New Roman" w:hAnsi="Times New Roman"/>
          <w:i/>
          <w:i/>
          <w:iCs/>
          <w:iCs/>
        </w:rPr>
        <w:t xml:space="preserve">Deterrence moderation.</w:t>
      </w:r>
      <w:r>
        <w:rPr>
          <w:rFonts w:ascii="Times New Roman" w:hAnsi="Times New Roman"/>
          <w:i/>
          <w:iCs/>
        </w:rPr>
        <w:t xml:space="preserve"> </w:t>
      </w:r>
      <w:r>
        <w:rPr>
          <w:rFonts w:ascii="Times New Roman" w:hAnsi="Times New Roman"/>
          <w:i/>
          <w:iCs/>
        </w:rPr>
        <w:t xml:space="preserve">The inference bracket in (67) is positive iff</w:t>
      </w:r>
      <w:r>
        <w:rPr>
          <w:rFonts w:ascii="Times New Roman" w:hAnsi="Times New Roman"/>
          <w:i/>
          <w:iCs/>
        </w:rPr>
        <w:t xml:space="preserve"> </w:t>
      </w:r>
      <m:oMath>
        <m:r>
          <m:t>p</m:t>
        </m:r>
        <m:r>
          <m:rPr>
            <m:sty m:val="p"/>
          </m:rPr>
          <m:t>&gt;</m:t>
        </m:r>
        <m:acc>
          <m:accPr>
            <m:chr m:val="‾"/>
          </m:accPr>
          <m:e>
            <m:r>
              <m:t>m</m:t>
            </m:r>
          </m:e>
        </m:acc>
        <m:r>
          <m:t> </m:t>
        </m:r>
        <m:r>
          <m:t>φ</m:t>
        </m:r>
        <m:r>
          <m:rPr>
            <m:sty m:val="p"/>
          </m:rPr>
          <m:t>(</m:t>
        </m:r>
        <m:r>
          <m:t>t</m:t>
        </m:r>
        <m:r>
          <m:rPr>
            <m:sty m:val="p"/>
          </m:rPr>
          <m:t>)</m:t>
        </m:r>
        <m:r>
          <m:rPr>
            <m:sty m:val="p"/>
          </m:rPr>
          <m:t>/</m:t>
        </m:r>
        <m:sSub>
          <m:e>
            <m:r>
              <m:t>σ</m:t>
            </m:r>
          </m:e>
          <m:sub>
            <m:r>
              <m:t>ξ</m:t>
            </m:r>
          </m:sub>
        </m:sSub>
      </m:oMath>
      <w:r>
        <w:rPr>
          <w:rFonts w:ascii="Times New Roman" w:hAnsi="Times New Roman"/>
          <w:i/>
          <w:iCs/>
        </w:rPr>
        <w:t xml:space="preserve"> </w:t>
      </w:r>
      <w:r>
        <w:rPr>
          <w:rFonts w:ascii="Times New Roman" w:hAnsi="Times New Roman"/>
          <w:i/>
          <w:iCs/>
        </w:rPr>
        <w:t xml:space="preserve">– the cell’s bid probability exceeds its deterrence slope. Note Remark 16’s</w:t>
      </w:r>
      <w:r>
        <w:rPr>
          <w:rFonts w:ascii="Times New Roman" w:hAnsi="Times New Roman"/>
          <w:i/>
          <w:iCs/>
        </w:rPr>
        <w:t xml:space="preserve"> </w:t>
      </w:r>
      <m:oMath>
        <m:r>
          <m:t>a</m:t>
        </m:r>
        <m:r>
          <m:rPr>
            <m:sty m:val="p"/>
          </m:rPr>
          <m:t>(</m:t>
        </m:r>
        <m:r>
          <m:t>π</m:t>
        </m:r>
        <m:r>
          <m:rPr>
            <m:sty m:val="p"/>
          </m:rPr>
          <m:t>)</m:t>
        </m:r>
        <m:r>
          <m:rPr>
            <m:sty m:val="p"/>
          </m:rPr>
          <m:t>&lt;</m:t>
        </m:r>
        <m:r>
          <m:t>0</m:t>
        </m:r>
      </m:oMath>
      <w:r>
        <w:rPr>
          <w:rFonts w:ascii="Times New Roman" w:hAnsi="Times New Roman"/>
          <w:i/>
          <w:iCs/>
        </w:rPr>
        <w:t xml:space="preserve"> </w:t>
      </w:r>
      <w:r>
        <w:rPr>
          <w:rFonts w:ascii="Times New Roman" w:hAnsi="Times New Roman"/>
          <w:i/>
          <w:iCs/>
        </w:rPr>
        <w:t xml:space="preserve">is derived under the surrogate</w:t>
      </w:r>
      <w:r>
        <w:rPr>
          <w:rFonts w:ascii="Times New Roman" w:hAnsi="Times New Roman"/>
          <w:i/>
          <w:iCs/>
        </w:rPr>
        <w:t xml:space="preserve"> </w:t>
      </w:r>
      <m:oMath>
        <m:r>
          <m:t>P</m:t>
        </m:r>
        <m:r>
          <m:rPr>
            <m:sty m:val="p"/>
          </m:rPr>
          <m:t>(</m:t>
        </m:r>
        <m:r>
          <m:t>π</m:t>
        </m:r>
        <m:r>
          <m:rPr>
            <m:sty m:val="p"/>
          </m:rPr>
          <m:t>)</m:t>
        </m:r>
        <m:r>
          <m:rPr>
            <m:sty m:val="p"/>
          </m:rPr>
          <m:t>=</m:t>
        </m:r>
        <m:acc>
          <m:accPr>
            <m:chr m:val="‾"/>
          </m:accPr>
          <m:e>
            <m:r>
              <m:t>m</m:t>
            </m:r>
          </m:e>
        </m:acc>
        <m:r>
          <m:rPr>
            <m:sty m:val="p"/>
          </m:rPr>
          <m:t>(</m:t>
        </m:r>
        <m:r>
          <m:t>π</m:t>
        </m:r>
        <m:r>
          <m:rPr>
            <m:sty m:val="p"/>
          </m:rPr>
          <m:t>)</m:t>
        </m:r>
      </m:oMath>
      <w:r>
        <w:rPr>
          <w:rFonts w:ascii="Times New Roman" w:hAnsi="Times New Roman"/>
          <w:i/>
          <w:iCs/>
        </w:rPr>
        <w:t xml:space="preserve">, not equilibrium prices; at the actual baseline equilibrium</w:t>
      </w:r>
      <w:r>
        <w:rPr>
          <w:rFonts w:ascii="Times New Roman" w:hAnsi="Times New Roman"/>
          <w:i/>
          <w:iCs/>
        </w:rPr>
        <w:t xml:space="preserve"> </w:t>
      </w:r>
      <m:oMath>
        <m:r>
          <m:t>t</m:t>
        </m:r>
        <m:r>
          <m:rPr>
            <m:sty m:val="p"/>
          </m:rPr>
          <m:t>&gt;</m:t>
        </m:r>
        <m:r>
          <m:t>0</m:t>
        </m:r>
      </m:oMath>
      <w:r>
        <w:rPr>
          <w:rFonts w:ascii="Times New Roman" w:hAnsi="Times New Roman"/>
          <w:i/>
          <w:iCs/>
        </w:rPr>
        <w:t xml:space="preserve"> </w:t>
      </w:r>
      <w:r>
        <w:rPr>
          <w:rFonts w:ascii="Times New Roman" w:hAnsi="Times New Roman"/>
          <w:i/>
          <w:iCs/>
        </w:rPr>
        <w:t xml:space="preserve">on most reached cells, and the bracket condition</w:t>
      </w:r>
      <w:r>
        <w:rPr>
          <w:rFonts w:ascii="Times New Roman" w:hAnsi="Times New Roman"/>
          <w:i/>
          <w:iCs/>
        </w:rPr>
        <w:t xml:space="preserve"> </w:t>
      </w:r>
      <w:r>
        <w:rPr>
          <w:rFonts w:ascii="Times New Roman" w:hAnsi="Times New Roman"/>
          <w:i/>
          <w:i/>
          <w:iCs/>
          <w:iCs/>
        </w:rPr>
        <w:t xml:space="preserve">fails</w:t>
      </w:r>
      <w:r>
        <w:rPr>
          <w:rFonts w:ascii="Times New Roman" w:hAnsi="Times New Roman"/>
          <w:i/>
          <w:iCs/>
        </w:rPr>
        <w:t xml:space="preserve"> </w:t>
      </w:r>
      <w:r>
        <w:rPr>
          <w:rFonts w:ascii="Times New Roman" w:hAnsi="Times New Roman"/>
          <w:i/>
          <w:iCs/>
        </w:rPr>
        <w:t xml:space="preserve">on the disclosed (</w:t>
      </w:r>
      <m:oMath>
        <m:r>
          <m:t>π</m:t>
        </m:r>
        <m:r>
          <m:rPr>
            <m:sty m:val="p"/>
          </m:rPr>
          <m:t>=</m:t>
        </m:r>
        <m:r>
          <m:t>1</m:t>
        </m:r>
      </m:oMath>
      <w:r>
        <w:rPr>
          <w:rFonts w:ascii="Times New Roman" w:hAnsi="Times New Roman"/>
          <w:i/>
          <w:iCs/>
        </w:rPr>
        <w:t xml:space="preserve">) cells — harmlessly, since</w:t>
      </w:r>
      <w:r>
        <w:rPr>
          <w:rFonts w:ascii="Times New Roman" w:hAnsi="Times New Roman"/>
          <w:i/>
          <w:iCs/>
        </w:rPr>
        <w:t xml:space="preserve"> </w:t>
      </w:r>
      <m:oMath>
        <m:r>
          <m:rPr>
            <m:sty m:val="p"/>
          </m:rPr>
          <m:t>∂</m:t>
        </m:r>
        <m:r>
          <m:t>π</m:t>
        </m:r>
        <m:r>
          <m:rPr>
            <m:sty m:val="p"/>
          </m:rPr>
          <m:t>/</m:t>
        </m:r>
        <m:r>
          <m:rPr>
            <m:sty m:val="p"/>
          </m:rPr>
          <m:t>∂</m:t>
        </m:r>
        <m:sSub>
          <m:e>
            <m:r>
              <m:t>k</m:t>
            </m:r>
          </m:e>
          <m:sub>
            <m:r>
              <m:t>i</m:t>
            </m:r>
          </m:sub>
        </m:sSub>
        <m:r>
          <m:rPr>
            <m:sty m:val="p"/>
          </m:rPr>
          <m:t>=</m:t>
        </m:r>
        <m:r>
          <m:t>0</m:t>
        </m:r>
      </m:oMath>
      <w:r>
        <w:rPr>
          <w:rFonts w:ascii="Times New Roman" w:hAnsi="Times New Roman"/>
          <w:i/>
          <w:iCs/>
        </w:rPr>
        <w:t xml:space="preserve"> </w:t>
      </w:r>
      <w:r>
        <w:rPr>
          <w:rFonts w:ascii="Times New Roman" w:hAnsi="Times New Roman"/>
          <w:i/>
          <w:iCs/>
        </w:rPr>
        <w:t xml:space="preserve">there at the collapsed baseline, so those cells carry no inference weight. On the two operative inferred cells the condition holds with margins</w:t>
      </w:r>
      <w:r>
        <w:rPr>
          <w:rFonts w:ascii="Times New Roman" w:hAnsi="Times New Roman"/>
          <w:i/>
          <w:iCs/>
        </w:rPr>
        <w:t xml:space="preserve"> </w:t>
      </w:r>
      <m:oMath>
        <m:r>
          <m:rPr>
            <m:sty m:val="p"/>
          </m:rPr>
          <m:t>+</m:t>
        </m:r>
        <m:r>
          <m:t>0.38</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r>
          <m:rPr>
            <m:sty m:val="p"/>
          </m:rPr>
          <m:t>(</m:t>
        </m:r>
        <m:r>
          <m:t>X</m:t>
        </m:r>
        <m:r>
          <m:rPr>
            <m:sty m:val="p"/>
          </m:rPr>
          <m:t>,</m:t>
        </m:r>
        <m:r>
          <m:t>D</m:t>
        </m:r>
        <m:r>
          <m:rPr>
            <m:sty m:val="p"/>
          </m:rPr>
          <m:t>)</m:t>
        </m:r>
        <m:r>
          <m:rPr>
            <m:sty m:val="p"/>
          </m:rPr>
          <m:t>=</m:t>
        </m:r>
        <m:r>
          <m:rPr>
            <m:sty m:val="p"/>
          </m:rPr>
          <m:t>(</m:t>
        </m:r>
        <m:r>
          <m:rPr>
            <m:sty m:val="p"/>
          </m:rPr>
          <m:t>−</m:t>
        </m:r>
        <m:r>
          <m:t>1</m:t>
        </m:r>
        <m:r>
          <m:rPr>
            <m:sty m:val="p"/>
          </m:rPr>
          <m:t>,</m:t>
        </m:r>
        <m:r>
          <m:t>0</m:t>
        </m:r>
        <m:r>
          <m:rPr>
            <m:sty m:val="p"/>
          </m:rPr>
          <m:t>)</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rPr>
            <m:sty m:val="p"/>
          </m:rPr>
          <m:t>+</m:t>
        </m:r>
        <m:r>
          <m:t>0.12</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r>
          <m:rPr>
            <m:sty m:val="p"/>
          </m:rPr>
          <m:t>(</m:t>
        </m:r>
        <m:r>
          <m:t>0</m:t>
        </m:r>
        <m:r>
          <m:rPr>
            <m:sty m:val="p"/>
          </m:rPr>
          <m:t>,</m:t>
        </m:r>
        <m:r>
          <m:t>0</m:t>
        </m:r>
        <m:r>
          <m:rPr>
            <m:sty m:val="p"/>
          </m:rPr>
          <m:t>)</m:t>
        </m:r>
      </m:oMath>
      <w:r>
        <w:rPr>
          <w:rFonts w:ascii="Times New Roman" w:hAnsi="Times New Roman"/>
          <w:i/>
          <w:iCs/>
        </w:rPr>
        <w:t xml:space="preserve">. It is the single-crossing condition under which the cell contribution</w:t>
      </w:r>
      <w:r>
        <w:rPr>
          <w:rFonts w:ascii="Times New Roman" w:hAnsi="Times New Roman"/>
          <w:i/>
          <w:iCs/>
        </w:rPr>
        <w:t xml:space="preserve"> </w:t>
      </w:r>
      <m:oMath>
        <m:acc>
          <m:accPr>
            <m:chr m:val="‾"/>
          </m:accPr>
          <m:e>
            <m:r>
              <m:t>m</m:t>
            </m:r>
          </m:e>
        </m:acc>
        <m:r>
          <m:t> </m:t>
        </m:r>
        <m:r>
          <m:t>p</m:t>
        </m:r>
      </m:oMath>
      <w:r>
        <w:rPr>
          <w:rFonts w:ascii="Times New Roman" w:hAnsi="Times New Roman"/>
          <w:i/>
          <w:iCs/>
        </w:rPr>
        <w:t xml:space="preserve"> </w:t>
      </w:r>
      <w:r>
        <w:rPr>
          <w:rFonts w:ascii="Times New Roman" w:hAnsi="Times New Roman"/>
          <w:i/>
          <w:iCs/>
        </w:rPr>
        <w:t xml:space="preserve">increases in the posterior</w:t>
      </w:r>
      <w:r>
        <w:rPr>
          <w:rFonts w:ascii="Times New Roman" w:hAnsi="Times New Roman"/>
          <w:i/>
          <w:iCs/>
        </w:rPr>
        <w:t xml:space="preserve"> </w:t>
      </w:r>
      <m:oMath>
        <m:r>
          <m:t>π</m:t>
        </m:r>
      </m:oMath>
      <w:r>
        <w:rPr>
          <w:rFonts w:ascii="Times New Roman" w:hAnsi="Times New Roman"/>
          <w:i/>
          <w:iCs/>
        </w:rPr>
        <w:t xml:space="preserve"> </w:t>
      </w:r>
      <w:r>
        <w:rPr>
          <w:rFonts w:ascii="Times New Roman" w:hAnsi="Times New Roman"/>
          <w:i/>
          <w:iCs/>
        </w:rPr>
        <w:t xml:space="preserve">(Milgrom–Shannon, applied to the cell payoff in</w:t>
      </w:r>
      <w:r>
        <w:rPr>
          <w:rFonts w:ascii="Times New Roman" w:hAnsi="Times New Roman"/>
          <w:i/>
          <w:iCs/>
        </w:rPr>
        <w:t xml:space="preserve"> </w:t>
      </w:r>
      <m:oMath>
        <m:r>
          <m:rPr>
            <m:sty m:val="p"/>
          </m:rPr>
          <m:t>(</m:t>
        </m:r>
        <m:r>
          <m:t>π</m:t>
        </m:r>
        <m:r>
          <m:rPr>
            <m:sty m:val="p"/>
          </m:rPr>
          <m:t>;</m:t>
        </m:r>
        <m:sSub>
          <m:e>
            <m:r>
              <m:t>σ</m:t>
            </m:r>
          </m:e>
          <m:sub>
            <m:r>
              <m:t>ξ</m:t>
            </m:r>
          </m:sub>
        </m:sSub>
        <m:r>
          <m:rPr>
            <m:sty m:val="p"/>
          </m:rPr>
          <m:t>)</m:t>
        </m:r>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(ii)</w:t>
      </w:r>
      <w:r>
        <w:rPr>
          <w:rFonts w:ascii="Times New Roman" w:hAnsi="Times New Roman"/>
          <w:i/>
          <w:iCs/>
        </w:rPr>
        <w:t xml:space="preserve"> </w:t>
      </w:r>
      <w:r>
        <w:rPr>
          <w:rFonts w:ascii="Times New Roman" w:hAnsi="Times New Roman"/>
          <w:i/>
          <w:i/>
          <w:iCs/>
          <w:iCs/>
        </w:rPr>
        <w:t xml:space="preserve">Boundary-term signs.</w:t>
      </w:r>
      <w:r>
        <w:rPr>
          <w:rFonts w:ascii="Times New Roman" w:hAnsi="Times New Roman"/>
          <w:i/>
          <w:iCs/>
        </w:rPr>
        <w:t xml:space="preserve"> </w:t>
      </w:r>
      <m:oMath>
        <m:sSub>
          <m:e>
            <m:r>
              <m:t>e</m:t>
            </m:r>
          </m:e>
          <m:sub>
            <m:r>
              <m:t>D</m:t>
            </m:r>
          </m:sub>
        </m:sSub>
      </m:oMath>
      <w:r>
        <w:rPr>
          <w:rFonts w:ascii="Times New Roman" w:hAnsi="Times New Roman"/>
          <w:i/>
          <w:iCs/>
        </w:rPr>
        <w:t xml:space="preserve"> </w:t>
      </w:r>
      <w:r>
        <w:rPr>
          <w:rFonts w:ascii="Times New Roman" w:hAnsi="Times New Roman"/>
          <w:i/>
          <w:iCs/>
        </w:rPr>
        <w:t xml:space="preserve">moves mass from the disclosed branch (</w:t>
      </w:r>
      <m:oMath>
        <m:r>
          <m:t>π</m:t>
        </m:r>
        <m:r>
          <m:rPr>
            <m:sty m:val="p"/>
          </m:rPr>
          <m:t>=</m:t>
        </m:r>
        <m:r>
          <m:t>1</m:t>
        </m:r>
      </m:oMath>
      <w:r>
        <w:rPr>
          <w:rFonts w:ascii="Times New Roman" w:hAnsi="Times New Roman"/>
          <w:i/>
          <w:iCs/>
        </w:rPr>
        <w:t xml:space="preserve">,</w:t>
      </w:r>
      <w:r>
        <w:rPr>
          <w:rFonts w:ascii="Times New Roman" w:hAnsi="Times New Roman"/>
          <w:i/>
          <w:iCs/>
        </w:rPr>
        <w:t xml:space="preserve"> </w:t>
      </w:r>
      <m:oMath>
        <m:r>
          <m:t>κ</m:t>
        </m:r>
      </m:oMath>
      <w:r>
        <w:rPr>
          <w:rFonts w:ascii="Times New Roman" w:hAnsi="Times New Roman"/>
          <w:i/>
          <w:iCs/>
        </w:rPr>
        <w:t xml:space="preserve">-invariant by Appendix B.3) to the inferred</w:t>
      </w:r>
      <w:r>
        <w:rPr>
          <w:rFonts w:ascii="Times New Roman" w:hAnsi="Times New Roman"/>
          <w:i/>
          <w:iCs/>
        </w:rPr>
        <w:t xml:space="preserve"> </w:t>
      </w:r>
      <m:oMath>
        <m:acc>
          <m:accPr>
            <m:chr m:val="‾"/>
          </m:accPr>
          <m:e>
            <m:r>
              <m:t>π</m:t>
            </m:r>
          </m:e>
        </m:acc>
      </m:oMath>
      <w:r>
        <w:rPr>
          <w:rFonts w:ascii="Times New Roman" w:hAnsi="Times New Roman"/>
          <w:i/>
          <w:iCs/>
        </w:rPr>
        <w:t xml:space="preserve">-atom, so its sign is that of</w:t>
      </w:r>
      <w:r>
        <w:rPr>
          <w:rFonts w:ascii="Times New Roman" w:hAnsi="Times New Roman"/>
          <w:i/>
          <w:iCs/>
        </w:rPr>
        <w:t xml:space="preserve"> </w:t>
      </w:r>
      <m:oMath>
        <m:r>
          <m:rPr>
            <m:sty m:val="p"/>
          </m:rPr>
          <m:t>[</m:t>
        </m:r>
        <m:acc>
          <m:accPr>
            <m:chr m:val="‾"/>
          </m:accPr>
          <m:e>
            <m:r>
              <m:t>m</m:t>
            </m:r>
          </m:e>
        </m:acc>
        <m:r>
          <m:t> </m:t>
        </m:r>
        <m:r>
          <m:t>p</m:t>
        </m:r>
        <m:sSub>
          <m:e>
            <m:r>
              <m:rPr>
                <m:sty m:val="p"/>
              </m:rPr>
              <m:t>]</m:t>
            </m:r>
          </m:e>
          <m:sub>
            <m:acc>
              <m:accPr>
                <m:chr m:val="‾"/>
              </m:accPr>
              <m:e>
                <m:r>
                  <m:t>π</m:t>
                </m:r>
              </m:e>
            </m:acc>
            <m:r>
              <m:rPr>
                <m:nor/>
                <m:sty m:val="p"/>
              </m:rPr>
              <m:t>-cells</m:t>
            </m:r>
          </m:sub>
        </m:sSub>
        <m:r>
          <m:rPr>
            <m:sty m:val="p"/>
          </m:rPr>
          <m:t>−</m:t>
        </m:r>
        <m:d>
          <m:dPr>
            <m:begChr m:val="["/>
            <m:sepChr m:val=""/>
            <m:endChr m:val="]"/>
            <m:grow/>
          </m:dPr>
          <m:e>
            <m:acc>
              <m:accPr>
                <m:chr m:val="̃"/>
              </m:accPr>
              <m:e>
                <m:r>
                  <m:t>m</m:t>
                </m:r>
              </m:e>
            </m:acc>
            <m:r>
              <m:t> </m:t>
            </m:r>
            <m:sSub>
              <m:e>
                <m:acc>
                  <m:accPr>
                    <m:chr m:val="‾"/>
                  </m:accPr>
                  <m:e>
                    <m:r>
                      <m:t>p</m:t>
                    </m:r>
                  </m:e>
                </m:acc>
              </m:e>
              <m:sub>
                <m:r>
                  <m:t>1</m:t>
                </m:r>
              </m:sub>
            </m:sSub>
          </m:e>
        </m:d>
      </m:oMath>
      <w:r>
        <w:rPr>
          <w:rFonts w:ascii="Times New Roman" w:hAnsi="Times New Roman"/>
          <w:i/>
          <w:iCs/>
        </w:rPr>
        <w:t xml:space="preserve">. At the baseline this difference is</w:t>
      </w:r>
      <w:r>
        <w:rPr>
          <w:rFonts w:ascii="Times New Roman" w:hAnsi="Times New Roman"/>
          <w:i/>
          <w:iCs/>
        </w:rPr>
        <w:t xml:space="preserve"> </w:t>
      </w:r>
      <w:r>
        <w:rPr>
          <w:rFonts w:ascii="Times New Roman" w:hAnsi="Times New Roman"/>
          <w:i/>
          <w:i/>
          <w:iCs/>
          <w:iCs/>
        </w:rPr>
        <w:t xml:space="preserve">positive</w:t>
      </w:r>
      <w:r>
        <w:rPr>
          <w:rFonts w:ascii="Times New Roman" w:hAnsi="Times New Roman"/>
          <w:i/>
          <w:iCs/>
        </w:rPr>
        <w:t xml:space="preserve"> </w:t>
      </w:r>
      <w:r>
        <w:rPr>
          <w:rFonts w:ascii="Times New Roman" w:hAnsi="Times New Roman"/>
          <w:i/>
          <w:iCs/>
        </w:rPr>
        <w:t xml:space="preserve">(per unit mass,</w:t>
      </w:r>
      <w:r>
        <w:rPr>
          <w:rFonts w:ascii="Times New Roman" w:hAnsi="Times New Roman"/>
          <w:i/>
          <w:iCs/>
        </w:rPr>
        <w:t xml:space="preserve"> </w:t>
      </w:r>
      <m:oMath>
        <m:r>
          <m:rPr>
            <m:sty m:val="p"/>
          </m:rPr>
          <m:t>≈</m:t>
        </m:r>
        <m:r>
          <m:t>0.074</m:t>
        </m:r>
      </m:oMath>
      <w:r>
        <w:rPr>
          <w:rFonts w:ascii="Times New Roman" w:hAnsi="Times New Roman"/>
          <w:i/>
          <w:iCs/>
        </w:rPr>
        <w:t xml:space="preserve"> </w:t>
      </w:r>
      <w:r>
        <w:rPr>
          <w:rFonts w:ascii="Times New Roman" w:hAnsi="Times New Roman"/>
          <w:i/>
          <w:iCs/>
        </w:rPr>
        <w:t xml:space="preserve">vs</w:t>
      </w:r>
      <w:r>
        <w:rPr>
          <w:rFonts w:ascii="Times New Roman" w:hAnsi="Times New Roman"/>
          <w:i/>
          <w:iCs/>
        </w:rPr>
        <w:t xml:space="preserve"> </w:t>
      </w:r>
      <m:oMath>
        <m:r>
          <m:rPr>
            <m:sty m:val="p"/>
          </m:rPr>
          <m:t>≈</m:t>
        </m:r>
        <m:r>
          <m:t>0.0037</m:t>
        </m:r>
      </m:oMath>
      <w:r>
        <w:rPr>
          <w:rFonts w:ascii="Times New Roman" w:hAnsi="Times New Roman"/>
          <w:i/>
          <w:iCs/>
        </w:rPr>
        <w:t xml:space="preserve">): disclosure deters bids through the price run-up, so moving mass from Public to Quiet</w:t>
      </w:r>
      <w:r>
        <w:rPr>
          <w:rFonts w:ascii="Times New Roman" w:hAnsi="Times New Roman"/>
          <w:i/>
          <w:iCs/>
        </w:rPr>
        <w:t xml:space="preserve"> </w:t>
      </w:r>
      <w:r>
        <w:rPr>
          <w:rFonts w:ascii="Times New Roman" w:hAnsi="Times New Roman"/>
          <w:i/>
          <w:i/>
          <w:iCs/>
          <w:iCs/>
        </w:rPr>
        <w:t xml:space="preserve">raises</w:t>
      </w:r>
      <w:r>
        <w:rPr>
          <w:rFonts w:ascii="Times New Roman" w:hAnsi="Times New Roman"/>
          <w:i/>
          <w:iCs/>
        </w:rPr>
        <w:t xml:space="preserve"> </w:t>
      </w:r>
      <w:r>
        <w:rPr>
          <w:rFonts w:ascii="Times New Roman" w:hAnsi="Times New Roman"/>
          <w:i/>
          <w:iCs/>
        </w:rPr>
        <w:t xml:space="preserve">the premium-weighted bid mass — the opposite of the naïve</w:t>
      </w:r>
      <w:r>
        <w:rPr>
          <w:rFonts w:ascii="Times New Roman" w:hAnsi="Times New Roman"/>
          <w:i/>
          <w:iCs/>
        </w:rPr>
        <w:t xml:space="preserve"> </w:t>
      </w:r>
      <w:r>
        <w:rPr>
          <w:rFonts w:ascii="Times New Roman" w:hAnsi="Times New Roman"/>
          <w:i/>
          <w:iCs/>
        </w:rPr>
        <w:t xml:space="preserve">“disclosure carries the premium with certainty”</w:t>
      </w:r>
      <w:r>
        <w:rPr>
          <w:rFonts w:ascii="Times New Roman" w:hAnsi="Times New Roman"/>
          <w:i/>
          <w:iCs/>
        </w:rPr>
        <w:t xml:space="preserve"> </w:t>
      </w:r>
      <w:r>
        <w:rPr>
          <w:rFonts w:ascii="Times New Roman" w:hAnsi="Times New Roman"/>
          <w:i/>
          <w:iCs/>
        </w:rPr>
        <w:t xml:space="preserve">intuition.</w:t>
      </w:r>
      <w:r>
        <w:rPr>
          <w:rFonts w:ascii="Times New Roman" w:hAnsi="Times New Roman"/>
          <w:i/>
          <w:iCs/>
        </w:rPr>
        <w:t xml:space="preserve"> </w:t>
      </w:r>
      <m:oMath>
        <m:sSub>
          <m:e>
            <m:r>
              <m:t>e</m:t>
            </m:r>
          </m:e>
          <m:sub>
            <m:r>
              <m:t>1</m:t>
            </m:r>
          </m:sub>
        </m:sSub>
      </m:oMath>
      <w:r>
        <w:rPr>
          <w:rFonts w:ascii="Times New Roman" w:hAnsi="Times New Roman"/>
          <w:i/>
          <w:iCs/>
        </w:rPr>
        <w:t xml:space="preserve"> </w:t>
      </w:r>
      <w:r>
        <w:rPr>
          <w:rFonts w:ascii="Times New Roman" w:hAnsi="Times New Roman"/>
          <w:i/>
          <w:iCs/>
        </w:rPr>
        <w:t xml:space="preserve">shifts Exit/Hold composition and operates purely through</w:t>
      </w:r>
      <w:r>
        <w:rPr>
          <w:rFonts w:ascii="Times New Roman" w:hAnsi="Times New Roman"/>
          <w:i/>
          <w:iCs/>
        </w:rPr>
        <w:t xml:space="preserve"> </w:t>
      </w:r>
      <m:oMath>
        <m:acc>
          <m:accPr>
            <m:chr m:val="‾"/>
          </m:accPr>
          <m:e>
            <m:r>
              <m:t>π</m:t>
            </m:r>
          </m:e>
        </m:acc>
      </m:oMath>
      <w:r>
        <w:rPr>
          <w:rFonts w:ascii="Times New Roman" w:hAnsi="Times New Roman"/>
          <w:i/>
          <w:iCs/>
        </w:rPr>
        <w:t xml:space="preserve">.</w:t>
      </w:r>
      <w:r>
        <w:rPr>
          <w:rFonts w:ascii="Times New Roman" w:hAnsi="Times New Roman"/>
          <w:i/>
          <w:iCs/>
        </w:rPr>
        <w:t xml:space="preserve"> </w:t>
      </w:r>
      <w:r>
        <w:rPr>
          <w:rFonts w:ascii="Times New Roman" w:hAnsi="Times New Roman"/>
          <w:i/>
          <w:iCs/>
        </w:rPr>
        <w:t xml:space="preserve">These signs can sharpen the bound</w:t>
      </w:r>
      <w:r>
        <w:rPr>
          <w:rFonts w:ascii="Times New Roman" w:hAnsi="Times New Roman"/>
          <w:i/>
          <w:iCs/>
        </w:rPr>
        <w:t xml:space="preserve"> </w:t>
      </w:r>
      <m:oMath>
        <m:acc>
          <m:accPr>
            <m:chr m:val="‾"/>
          </m:accPr>
          <m:e>
            <m:r>
              <m:t>B</m:t>
            </m:r>
          </m:e>
        </m:acc>
      </m:oMath>
      <w:r>
        <w:rPr>
          <w:rFonts w:ascii="Times New Roman" w:hAnsi="Times New Roman"/>
          <w:i/>
          <w:iCs/>
        </w:rPr>
        <w:t xml:space="preserve"> </w:t>
      </w:r>
      <w:r>
        <w:rPr>
          <w:rFonts w:ascii="Times New Roman" w:hAnsi="Times New Roman"/>
          <w:i/>
          <w:iCs/>
        </w:rPr>
        <w:t xml:space="preserve">cell by cell where they hold but are not needed for Theorem 3.</w:t>
      </w:r>
    </w:p>
    <w:bookmarkEnd w:id="237"/>
    <w:bookmarkEnd w:id="238"/>
    <w:bookmarkStart w:id="241" w:name="X2a7596090bd3f05edd6aaa363e0fa4c597d607d"/>
    <w:p>
      <w:pPr>
        <w:pStyle w:val="Heading2"/>
      </w:pPr>
      <w:r>
        <w:rPr>
          <w:rStyle w:val="SectionNumber"/>
        </w:rPr>
        <w:t xml:space="preserve">F.4</w:t>
      </w:r>
      <w:r>
        <w:tab/>
      </w:r>
      <w:r>
        <w:t xml:space="preserve">The region theorem: GE-dominance as a checkable hypothesis</w:t>
      </w:r>
    </w:p>
    <w:bookmarkStart w:id="239" w:name="thm:d8-region"/>
    <w:p>
      <w:pPr>
        <w:pStyle w:val="FirstParagraph"/>
        <w:keepLines/>
        <w:spacing w:before="60" w:after="60"/>
      </w:pPr>
      <w:r>
        <w:rPr>
          <w:rFonts w:ascii="Times New Roman" w:hAnsi="Times New Roman"/>
          <w:b/>
          <w:bCs/>
        </w:rPr>
        <w:t xml:space="preserve">Theorem 3</w:t>
      </w:r>
      <w:r>
        <w:rPr>
          <w:rFonts w:ascii="Times New Roman" w:hAnsi="Times New Roman"/>
        </w:rPr>
        <w:t xml:space="preserve"> </w:t>
      </w:r>
      <w:r>
        <w:rPr>
          <w:rFonts w:ascii="Times New Roman" w:hAnsi="Times New Roman"/>
        </w:rPr>
        <w:t xml:space="preserve">(Strict single peak, up to</w:t>
      </w:r>
      <w:r>
        <w:rPr>
          <w:rFonts w:ascii="Times New Roman" w:hAnsi="Times New Roman"/>
        </w:rPr>
        <w:t xml:space="preserve"> </w:t>
      </w:r>
      <m:oMath>
        <m:r>
          <m:t>ε</m:t>
        </m:r>
      </m:oMath>
      <w:r>
        <w:rPr>
          <w:rFonts w:ascii="Times New Roman" w:hAnsi="Times New Roman"/>
        </w:rPr>
        <w:t xml:space="preserve">-localization, on a certified region).</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Maintain Assumptions , the quantified contraction of Lemma 27, and on</w:t>
      </w:r>
      <w:r>
        <w:rPr>
          <w:rFonts w:ascii="Times New Roman" w:hAnsi="Times New Roman"/>
          <w:i/>
          <w:iCs/>
        </w:rPr>
        <w:t xml:space="preserve"> </w:t>
      </w:r>
      <m:oMath>
        <m:r>
          <m:rPr>
            <m:sty m:val="p"/>
          </m:rPr>
          <m:t>[</m:t>
        </m:r>
        <m:bar>
          <m:barPr>
            <m:pos m:val="bot"/>
          </m:barPr>
          <m:e>
            <m:r>
              <m:t>κ</m:t>
            </m:r>
          </m:e>
        </m:bar>
        <m:r>
          <m:rPr>
            <m:sty m:val="p"/>
          </m:rPr>
          <m:t>,</m:t>
        </m:r>
        <m:bar>
          <m:barPr>
            <m:pos m:val="top"/>
          </m:barPr>
          <m:e>
            <m:r>
              <m:t>κ</m:t>
            </m:r>
          </m:e>
        </m:bar>
        <m:r>
          <m:rPr>
            <m:sty m:val="p"/>
          </m:rPr>
          <m:t>]</m:t>
        </m:r>
      </m:oMath>
      <w:r>
        <w:rPr>
          <w:rFonts w:ascii="Times New Roman" w:hAnsi="Times New Roman"/>
          <w:i/>
          <w:iCs/>
        </w:rPr>
        <w:t xml:space="preserve">. Let</w:t>
      </w:r>
      <w:r>
        <w:rPr>
          <w:rFonts w:ascii="Times New Roman" w:hAnsi="Times New Roman"/>
          <w:i/>
          <w:iCs/>
        </w:rPr>
        <w:t xml:space="preserve"> </w:t>
      </w:r>
      <m:oMath>
        <m:r>
          <m:t>E</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denote channel (A): the antiderivative, along the equilibrium path</w:t>
      </w:r>
      <w:r>
        <w:rPr>
          <w:rFonts w:ascii="Times New Roman" w:hAnsi="Times New Roman"/>
          <w:i/>
          <w:iCs/>
        </w:rPr>
        <w:t xml:space="preserve"> </w:t>
      </w:r>
      <m:oMath>
        <m:r>
          <m:t>k</m:t>
        </m:r>
        <m:r>
          <m:rPr>
            <m:sty m:val="p"/>
          </m:rPr>
          <m:t>(</m:t>
        </m:r>
        <m:r>
          <m:t>κ</m:t>
        </m:r>
        <m:r>
          <m:rPr>
            <m:sty m:val="p"/>
          </m:rPr>
          <m:t>)</m:t>
        </m:r>
      </m:oMath>
      <w:r>
        <w:rPr>
          <w:rFonts w:ascii="Times New Roman" w:hAnsi="Times New Roman"/>
          <w:i/>
          <w:iCs/>
        </w:rPr>
        <w:t xml:space="preserve">, of the frozen-cutoff derivative</w:t>
      </w:r>
      <w:r>
        <w:rPr>
          <w:rFonts w:ascii="Times New Roman" w:hAnsi="Times New Roman"/>
          <w:i/>
          <w:iCs/>
        </w:rPr>
        <w:t xml:space="preserve"> </w:t>
      </w:r>
      <m:oMath>
        <m:sSup>
          <m:e>
            <m:r>
              <m:t>E</m:t>
            </m:r>
          </m:e>
          <m:sup>
            <m:r>
              <m:rPr>
                <m:sty m:val="p"/>
              </m:rPr>
              <m:t>′</m:t>
            </m:r>
          </m:sup>
        </m:sSup>
        <m:r>
          <m:rPr>
            <m:sty m:val="p"/>
          </m:rPr>
          <m:t>(</m:t>
        </m:r>
        <m:r>
          <m:t>κ</m:t>
        </m:r>
        <m:r>
          <m:rPr>
            <m:sty m:val="p"/>
          </m:rPr>
          <m:t>)</m:t>
        </m:r>
        <m:r>
          <m:rPr>
            <m:sty m:val="p"/>
          </m:rPr>
          <m:t>=</m:t>
        </m:r>
        <m:sSub>
          <m:e>
            <m:r>
              <m:rPr>
                <m:sty m:val="p"/>
              </m:rPr>
              <m:t>∂</m:t>
            </m:r>
          </m:e>
          <m:sub>
            <m:r>
              <m:t>κ</m:t>
            </m:r>
          </m:sub>
        </m:sSub>
        <m:r>
          <m:rPr>
            <m:sty m:val="p"/>
          </m:rPr>
          <m:t>Φ</m:t>
        </m:r>
        <m:r>
          <m:rPr>
            <m:sty m:val="p"/>
          </m:rPr>
          <m:t>(</m:t>
        </m:r>
        <m:r>
          <m:t>k</m:t>
        </m:r>
        <m:r>
          <m:rPr>
            <m:sty m:val="p"/>
          </m:rPr>
          <m:t>,</m:t>
        </m:r>
        <m:r>
          <m:t>κ</m:t>
        </m:r>
        <m:r>
          <m:rPr>
            <m:sty m:val="p"/>
          </m:rPr>
          <m:t>)</m:t>
        </m:r>
        <m:sSub>
          <m:e>
            <m:r>
              <m:rPr>
                <m:sty m:val="p"/>
              </m:rPr>
              <m:t>|</m:t>
            </m:r>
          </m:e>
          <m:sub>
            <m:r>
              <m:t>k</m:t>
            </m:r>
            <m:r>
              <m:rPr>
                <m:sty m:val="p"/>
              </m:rPr>
              <m:t>=</m:t>
            </m:r>
            <m:r>
              <m:t>k</m:t>
            </m:r>
            <m:r>
              <m:rPr>
                <m:sty m:val="p"/>
              </m:rPr>
              <m:t>(</m:t>
            </m:r>
            <m:r>
              <m:t>κ</m:t>
            </m:r>
            <m:r>
              <m:rPr>
                <m:sty m:val="p"/>
              </m:rPr>
              <m:t>)</m:t>
            </m:r>
          </m:sub>
        </m:sSub>
      </m:oMath>
      <w:r>
        <w:rPr>
          <w:rFonts w:ascii="Times New Roman" w:hAnsi="Times New Roman"/>
          <w:i/>
          <w:iCs/>
        </w:rPr>
        <w:t xml:space="preserve">. Suppose additionally</w:t>
      </w:r>
    </w:p>
    <w:p>
      <w:pPr>
        <w:numPr>
          <w:ilvl w:val="0"/>
          <w:numId w:val="1023"/>
        </w:numPr>
        <w:spacing w:before="60" w:after="60"/>
      </w:pPr>
      <w:r>
        <w:rPr>
          <w:i/>
          <w:i/>
          <w:iCs/>
          <w:iCs/>
        </w:rPr>
        <w:t xml:space="preserve">channel (A) single-peaked:</w:t>
      </w:r>
      <w:r>
        <w:rPr>
          <w:i/>
          <w:iCs/>
        </w:rPr>
        <w:t xml:space="preserve"> </w:t>
      </w:r>
      <m:oMath>
        <m:sSup>
          <m:e>
            <m:r>
              <m:t>E</m:t>
            </m:r>
          </m:e>
          <m:sup>
            <m:r>
              <m:rPr>
                <m:sty m:val="p"/>
              </m:rPr>
              <m:t>′</m:t>
            </m:r>
          </m:sup>
        </m:sSup>
      </m:oMath>
      <w:r>
        <w:rPr>
          <w:i/>
          <w:iCs/>
        </w:rPr>
        <w:t xml:space="preserve"> </w:t>
      </w:r>
      <w:r>
        <w:rPr>
          <w:i/>
          <w:iCs/>
        </w:rPr>
        <w:t xml:space="preserve">is positive before and negative after a unique interior crossing</w:t>
      </w:r>
      <w:r>
        <w:rPr>
          <w:i/>
          <w:iCs/>
        </w:rPr>
        <w:t xml:space="preserve"> </w:t>
      </w:r>
      <m:oMath>
        <m:sSubSup>
          <m:e>
            <m:r>
              <m:t>κ</m:t>
            </m:r>
          </m:e>
          <m:sub>
            <m:r>
              <m:t>A</m:t>
            </m:r>
          </m:sub>
          <m:sup>
            <m:r>
              <m:rPr>
                <m:sty m:val="p"/>
              </m:rPr>
              <m:t>†</m:t>
            </m:r>
          </m:sup>
        </m:sSubSup>
        <m:r>
          <m:rPr>
            <m:sty m:val="p"/>
          </m:rPr>
          <m:t>∈</m:t>
        </m:r>
        <m:r>
          <m:rPr>
            <m:sty m:val="p"/>
          </m:rPr>
          <m:t>(</m:t>
        </m:r>
        <m:bar>
          <m:barPr>
            <m:pos m:val="bot"/>
          </m:barPr>
          <m:e>
            <m:r>
              <m:t>κ</m:t>
            </m:r>
          </m:e>
        </m:bar>
        <m:r>
          <m:rPr>
            <m:sty m:val="p"/>
          </m:rPr>
          <m:t>,</m:t>
        </m:r>
        <m:bar>
          <m:barPr>
            <m:pos m:val="top"/>
          </m:barPr>
          <m:e>
            <m:r>
              <m:t>κ</m:t>
            </m:r>
          </m:e>
        </m:bar>
        <m:r>
          <m:rPr>
            <m:sty m:val="p"/>
          </m:rPr>
          <m:t>)</m:t>
        </m:r>
      </m:oMath>
      <w:r>
        <w:rPr>
          <w:i/>
          <w:iCs/>
        </w:rPr>
        <w:t xml:space="preserve">. (Under , Lemma 8 delivers an interior maximum of</w:t>
      </w:r>
      <w:r>
        <w:rPr>
          <w:i/>
          <w:iCs/>
        </w:rPr>
        <w:t xml:space="preserve"> </w:t>
      </w:r>
      <m:oMath>
        <m:r>
          <m:t>E</m:t>
        </m:r>
      </m:oMath>
      <w:r>
        <w:rPr>
          <w:i/>
          <w:iCs/>
        </w:rPr>
        <w:t xml:space="preserve"> </w:t>
      </w:r>
      <w:r>
        <w:rPr>
          <w:i/>
          <w:iCs/>
        </w:rPr>
        <w:t xml:space="preserve">strictly above the endpoint values; the single-crossing form is the additional regularity recorded as in the D1 record, and is verified here directly by the script’s sign-change count of the channel-(A) profile.)</w:t>
      </w:r>
    </w:p>
    <w:p>
      <w:pPr>
        <w:pStyle w:val="FirstParagraph"/>
        <w:spacing w:before="60" w:after="60"/>
      </w:pPr>
      <w:r>
        <w:rPr>
          <w:i/>
          <w:iCs/>
        </w:rPr>
        <w:t xml:space="preserve">and that there is</w:t>
      </w:r>
      <w:r>
        <w:rPr>
          <w:i/>
          <w:iCs/>
        </w:rPr>
        <w:t xml:space="preserve"> </w:t>
      </w:r>
      <m:oMath>
        <m:r>
          <m:t>ε</m:t>
        </m:r>
        <m:r>
          <m:rPr>
            <m:sty m:val="p"/>
          </m:rPr>
          <m:t>&gt;</m:t>
        </m:r>
        <m:r>
          <m:t>0</m:t>
        </m:r>
      </m:oMath>
      <w:r>
        <w:rPr>
          <w:i/>
          <w:iCs/>
        </w:rPr>
        <w:t xml:space="preserve"> </w:t>
      </w:r>
      <w:r>
        <w:rPr>
          <w:i/>
          <w:iCs/>
        </w:rPr>
        <w:t xml:space="preserve">such that</w:t>
      </w:r>
    </w:p>
    <w:p>
      <w:pPr>
        <w:numPr>
          <w:ilvl w:val="0"/>
          <w:numId w:val="1024"/>
        </w:numPr>
        <w:spacing w:before="60" w:after="60"/>
      </w:pPr>
      <w:r>
        <w:rPr>
          <w:i/>
          <w:i/>
          <w:iCs/>
          <w:iCs/>
        </w:rPr>
        <w:t xml:space="preserve">pointwise dominance off the peak:</w:t>
      </w:r>
      <w:r>
        <w:rPr>
          <w:i/>
          <w:iCs/>
        </w:rPr>
        <w:t xml:space="preserve"> </w:t>
      </w:r>
      <m:oMath>
        <m:acc>
          <m:accPr>
            <m:chr m:val="‾"/>
          </m:accPr>
          <m:e>
            <m:r>
              <m:t>B</m:t>
            </m:r>
          </m:e>
        </m:acc>
        <m:r>
          <m:rPr>
            <m:sty m:val="p"/>
          </m:rPr>
          <m:t>(</m:t>
        </m:r>
        <m:r>
          <m:t>κ</m:t>
        </m:r>
        <m:r>
          <m:rPr>
            <m:sty m:val="p"/>
          </m:rPr>
          <m:t>)</m:t>
        </m:r>
        <m:r>
          <m:rPr>
            <m:sty m:val="p"/>
          </m:rPr>
          <m:t>&lt;</m:t>
        </m:r>
        <m:r>
          <m:rPr>
            <m:sty m:val="p"/>
          </m:rPr>
          <m:t>|</m:t>
        </m:r>
        <m:sSup>
          <m:e>
            <m:r>
              <m:t>E</m:t>
            </m:r>
          </m:e>
          <m:sup>
            <m:r>
              <m:rPr>
                <m:sty m:val="p"/>
              </m:rPr>
              <m:t>′</m:t>
            </m:r>
          </m:sup>
        </m:sSup>
        <m:r>
          <m:rPr>
            <m:sty m:val="p"/>
          </m:rPr>
          <m:t>(</m:t>
        </m:r>
        <m:r>
          <m:t>κ</m:t>
        </m:r>
        <m:r>
          <m:rPr>
            <m:sty m:val="p"/>
          </m:rPr>
          <m:t>)</m:t>
        </m:r>
        <m:r>
          <m:rPr>
            <m:sty m:val="p"/>
          </m:rPr>
          <m:t>|</m:t>
        </m:r>
      </m:oMath>
      <w:r>
        <w:rPr>
          <w:i/>
          <w:iCs/>
        </w:rPr>
        <w:t xml:space="preserve"> </w:t>
      </w:r>
      <w:r>
        <w:rPr>
          <w:i/>
          <w:iCs/>
        </w:rPr>
        <w:t xml:space="preserve">for all</w:t>
      </w:r>
      <w:r>
        <w:rPr>
          <w:i/>
          <w:iCs/>
        </w:rPr>
        <w:t xml:space="preserve"> </w:t>
      </w:r>
      <m:oMath>
        <m:r>
          <m:t>κ</m:t>
        </m:r>
        <m:r>
          <m:rPr>
            <m:sty m:val="p"/>
          </m:rPr>
          <m:t>∈</m:t>
        </m:r>
        <m:r>
          <m:rPr>
            <m:sty m:val="p"/>
          </m:rPr>
          <m:t>[</m:t>
        </m:r>
        <m:bar>
          <m:barPr>
            <m:pos m:val="bot"/>
          </m:barPr>
          <m:e>
            <m:r>
              <m:t>κ</m:t>
            </m:r>
          </m:e>
        </m:bar>
        <m:r>
          <m:rPr>
            <m:sty m:val="p"/>
          </m:rPr>
          <m:t>,</m:t>
        </m:r>
        <m:bar>
          <m:barPr>
            <m:pos m:val="top"/>
          </m:barPr>
          <m:e>
            <m:r>
              <m:t>κ</m:t>
            </m:r>
          </m:e>
        </m:bar>
        <m:r>
          <m:rPr>
            <m:sty m:val="p"/>
          </m:rPr>
          <m:t>]</m:t>
        </m:r>
        <m:r>
          <m:rPr>
            <m:sty m:val="p"/>
          </m:rPr>
          <m:t>\</m:t>
        </m:r>
        <m:r>
          <m:rPr>
            <m:sty m:val="p"/>
          </m:rPr>
          <m:t>(</m:t>
        </m:r>
        <m:sSubSup>
          <m:e>
            <m:r>
              <m:t>κ</m:t>
            </m:r>
          </m:e>
          <m:sub>
            <m:r>
              <m:t>A</m:t>
            </m:r>
          </m:sub>
          <m:sup>
            <m:r>
              <m:rPr>
                <m:sty m:val="p"/>
              </m:rPr>
              <m:t>†</m:t>
            </m:r>
          </m:sup>
        </m:sSubSup>
        <m:r>
          <m:rPr>
            <m:sty m:val="p"/>
          </m:rPr>
          <m:t>−</m:t>
        </m:r>
        <m:r>
          <m:t>ε</m:t>
        </m:r>
        <m:r>
          <m:rPr>
            <m:sty m:val="p"/>
          </m:rPr>
          <m:t>,</m:t>
        </m:r>
        <m:sSubSup>
          <m:e>
            <m:r>
              <m:t>κ</m:t>
            </m:r>
          </m:e>
          <m:sub>
            <m:r>
              <m:t>A</m:t>
            </m:r>
          </m:sub>
          <m:sup>
            <m:r>
              <m:rPr>
                <m:sty m:val="p"/>
              </m:rPr>
              <m:t>†</m:t>
            </m:r>
          </m:sup>
        </m:sSubSup>
        <m:r>
          <m:rPr>
            <m:sty m:val="p"/>
          </m:rPr>
          <m:t>+</m:t>
        </m:r>
        <m:r>
          <m:t>ε</m:t>
        </m:r>
        <m:r>
          <m:rPr>
            <m:sty m:val="p"/>
          </m:rPr>
          <m:t>)</m:t>
        </m:r>
      </m:oMath>
      <w:r>
        <w:rPr>
          <w:i/>
          <w:iCs/>
        </w:rPr>
        <w:t xml:space="preserve">;</w:t>
      </w:r>
    </w:p>
    <w:p>
      <w:pPr>
        <w:numPr>
          <w:ilvl w:val="0"/>
          <w:numId w:val="1024"/>
        </w:numPr>
        <w:spacing w:before="60" w:after="60"/>
      </w:pPr>
      <w:r>
        <w:rPr>
          <w:i/>
          <w:i/>
          <w:iCs/>
          <w:iCs/>
        </w:rPr>
        <w:t xml:space="preserve">integral control through the peak:</w:t>
      </w:r>
      <w:r>
        <w:rPr>
          <w:i/>
          <w:iCs/>
        </w:rPr>
        <w:t xml:space="preserve"> </w:t>
      </w:r>
      <m:oMath>
        <m:nary>
          <m:naryPr>
            <m:chr m:val="∫"/>
            <m:limLoc m:val="subSup"/>
            <m:subHide m:val="off"/>
            <m:supHide m:val="off"/>
          </m:naryPr>
          <m:sub>
            <m:sSubSup>
              <m:e>
                <m:r>
                  <m:t>κ</m:t>
                </m:r>
              </m:e>
              <m:sub>
                <m:r>
                  <m:t>A</m:t>
                </m:r>
              </m:sub>
              <m:sup>
                <m:r>
                  <m:rPr>
                    <m:sty m:val="p"/>
                  </m:rPr>
                  <m:t>†</m:t>
                </m:r>
              </m:sup>
            </m:sSubSup>
            <m:r>
              <m:rPr>
                <m:sty m:val="p"/>
              </m:rPr>
              <m:t>−</m:t>
            </m:r>
            <m:r>
              <m:t>ε</m:t>
            </m:r>
          </m:sub>
          <m:sup>
            <m:sSubSup>
              <m:e>
                <m:r>
                  <m:t>κ</m:t>
                </m:r>
              </m:e>
              <m:sub>
                <m:r>
                  <m:t>A</m:t>
                </m:r>
              </m:sub>
              <m:sup>
                <m:r>
                  <m:rPr>
                    <m:sty m:val="p"/>
                  </m:rPr>
                  <m:t>†</m:t>
                </m:r>
              </m:sup>
            </m:sSubSup>
            <m:r>
              <m:rPr>
                <m:sty m:val="p"/>
              </m:rPr>
              <m:t>+</m:t>
            </m:r>
            <m:r>
              <m:t>ε</m:t>
            </m:r>
          </m:sup>
          <m:e>
            <m:acc>
              <m:accPr>
                <m:chr m:val="‾"/>
              </m:accPr>
              <m:e>
                <m:r>
                  <m:t>B</m:t>
                </m:r>
              </m:e>
            </m:acc>
          </m:e>
        </m:nary>
        <m:r>
          <m:rPr>
            <m:sty m:val="p"/>
          </m:rPr>
          <m:t>(</m:t>
        </m:r>
        <m:r>
          <m:t>κ</m:t>
        </m:r>
        <m:r>
          <m:rPr>
            <m:sty m:val="p"/>
          </m:rPr>
          <m:t>)</m:t>
        </m:r>
        <m:r>
          <m:t> </m:t>
        </m:r>
        <m:r>
          <m:rPr>
            <m:sty m:val="p"/>
          </m:rPr>
          <m:t>d</m:t>
        </m:r>
        <m:r>
          <m:t>κ</m:t>
        </m:r>
        <m:r>
          <m:t> </m:t>
        </m:r>
        <m:r>
          <m:rPr>
            <m:sty m:val="p"/>
          </m:rPr>
          <m:t>&lt;</m:t>
        </m:r>
        <m:r>
          <m:t> </m:t>
        </m:r>
        <m:r>
          <m:rPr>
            <m:sty m:val="p"/>
          </m:rPr>
          <m:t>min</m:t>
        </m:r>
        <m:d>
          <m:dPr>
            <m:begChr m:val="{"/>
            <m:sepChr m:val=""/>
            <m:endChr m:val="}"/>
            <m:grow/>
          </m:dPr>
          <m:e>
            <m:r>
              <m:t>E</m:t>
            </m:r>
            <m:r>
              <m:rPr>
                <m:sty m:val="p"/>
              </m:rPr>
              <m:t>(</m:t>
            </m:r>
            <m:sSubSup>
              <m:e>
                <m:r>
                  <m:t>κ</m:t>
                </m:r>
              </m:e>
              <m:sub>
                <m:r>
                  <m:t>A</m:t>
                </m:r>
              </m:sub>
              <m:sup>
                <m:r>
                  <m:rPr>
                    <m:sty m:val="p"/>
                  </m:rPr>
                  <m:t>†</m:t>
                </m:r>
              </m:sup>
            </m:sSubSup>
            <m:r>
              <m:rPr>
                <m:sty m:val="p"/>
              </m:rPr>
              <m:t>−</m:t>
            </m:r>
            <m:r>
              <m:t>ε</m:t>
            </m:r>
            <m:r>
              <m:rPr>
                <m:sty m:val="p"/>
              </m:rPr>
              <m:t>)</m:t>
            </m:r>
            <m:r>
              <m:rPr>
                <m:sty m:val="p"/>
              </m:rPr>
              <m:t>,</m:t>
            </m:r>
            <m:r>
              <m:t> </m:t>
            </m:r>
            <m:r>
              <m:t>E</m:t>
            </m:r>
            <m:r>
              <m:rPr>
                <m:sty m:val="p"/>
              </m:rPr>
              <m:t>(</m:t>
            </m:r>
            <m:sSubSup>
              <m:e>
                <m:r>
                  <m:t>κ</m:t>
                </m:r>
              </m:e>
              <m:sub>
                <m:r>
                  <m:t>A</m:t>
                </m:r>
              </m:sub>
              <m:sup>
                <m:r>
                  <m:rPr>
                    <m:sty m:val="p"/>
                  </m:rPr>
                  <m:t>†</m:t>
                </m:r>
              </m:sup>
            </m:sSubSup>
            <m:r>
              <m:rPr>
                <m:sty m:val="p"/>
              </m:rPr>
              <m:t>+</m:t>
            </m:r>
            <m:r>
              <m:t>ε</m:t>
            </m:r>
            <m:r>
              <m:rPr>
                <m:sty m:val="p"/>
              </m:rPr>
              <m:t>)</m:t>
            </m:r>
          </m:e>
        </m:d>
        <m:r>
          <m:rPr>
            <m:sty m:val="p"/>
          </m:rPr>
          <m:t>−</m:t>
        </m:r>
        <m:r>
          <m:rPr>
            <m:sty m:val="p"/>
          </m:rPr>
          <m:t>max</m:t>
        </m:r>
        <m:d>
          <m:dPr>
            <m:begChr m:val="{"/>
            <m:sepChr m:val=""/>
            <m:endChr m:val="}"/>
            <m:grow/>
          </m:dPr>
          <m:e>
            <m:r>
              <m:t>E</m:t>
            </m:r>
            <m:r>
              <m:rPr>
                <m:sty m:val="p"/>
              </m:rPr>
              <m:t>(</m:t>
            </m:r>
            <m:bar>
              <m:barPr>
                <m:pos m:val="bot"/>
              </m:barPr>
              <m:e>
                <m:r>
                  <m:t>κ</m:t>
                </m:r>
              </m:e>
            </m:bar>
            <m:r>
              <m:rPr>
                <m:sty m:val="p"/>
              </m:rPr>
              <m:t>)</m:t>
            </m:r>
            <m:r>
              <m:rPr>
                <m:sty m:val="p"/>
              </m:rPr>
              <m:t>,</m:t>
            </m:r>
            <m:r>
              <m:t>E</m:t>
            </m:r>
            <m:r>
              <m:rPr>
                <m:sty m:val="p"/>
              </m:rPr>
              <m:t>(</m:t>
            </m:r>
            <m:bar>
              <m:barPr>
                <m:pos m:val="top"/>
              </m:barPr>
              <m:e>
                <m:r>
                  <m:t>κ</m:t>
                </m:r>
              </m:e>
            </m:bar>
            <m:r>
              <m:rPr>
                <m:sty m:val="p"/>
              </m:rPr>
              <m:t>)</m:t>
            </m:r>
          </m:e>
        </m:d>
      </m:oMath>
      <w:r>
        <w:rPr>
          <w:i/>
          <w:iCs/>
        </w:rPr>
        <w:t xml:space="preserve">.</w:t>
      </w:r>
    </w:p>
    <w:p>
      <w:pPr>
        <w:pStyle w:val="FirstParagraph"/>
        <w:spacing w:before="60" w:after="60"/>
      </w:pPr>
      <w:r>
        <w:rPr>
          <w:i/>
          <w:iCs/>
        </w:rPr>
        <w:t xml:space="preserve">Then</w:t>
      </w:r>
      <w:r>
        <w:rPr>
          <w:i/>
          <w:iCs/>
        </w:rPr>
        <w:t xml:space="preserve"> </w:t>
      </w:r>
      <m:oMath>
        <m:sSup>
          <m:e>
            <m:r>
              <m:rPr>
                <m:sty m:val="p"/>
              </m:rPr>
              <m:t>Δ</m:t>
            </m:r>
          </m:e>
          <m:sup>
            <m:r>
              <m:rPr>
                <m:sty m:val="p"/>
              </m:rPr>
              <m:t>min</m:t>
            </m:r>
          </m:sup>
        </m:sSup>
      </m:oMath>
      <w:r>
        <w:rPr>
          <w:i/>
          <w:iCs/>
        </w:rPr>
        <w:t xml:space="preserve"> </w:t>
      </w:r>
      <w:r>
        <w:rPr>
          <w:i/>
          <w:iCs/>
        </w:rPr>
        <w:t xml:space="preserve">is strictly increasing on</w:t>
      </w:r>
      <w:r>
        <w:rPr>
          <w:i/>
          <w:iCs/>
        </w:rPr>
        <w:t xml:space="preserve"> </w:t>
      </w:r>
      <m:oMath>
        <m:r>
          <m:rPr>
            <m:sty m:val="p"/>
          </m:rPr>
          <m:t>[</m:t>
        </m:r>
        <m:bar>
          <m:barPr>
            <m:pos m:val="bot"/>
          </m:barPr>
          <m:e>
            <m:r>
              <m:t>κ</m:t>
            </m:r>
          </m:e>
        </m:bar>
        <m:r>
          <m:rPr>
            <m:sty m:val="p"/>
          </m:rPr>
          <m:t>,</m:t>
        </m:r>
        <m:sSubSup>
          <m:e>
            <m:r>
              <m:t>κ</m:t>
            </m:r>
          </m:e>
          <m:sub>
            <m:r>
              <m:t>A</m:t>
            </m:r>
          </m:sub>
          <m:sup>
            <m:r>
              <m:rPr>
                <m:sty m:val="p"/>
              </m:rPr>
              <m:t>†</m:t>
            </m:r>
          </m:sup>
        </m:sSubSup>
        <m:r>
          <m:rPr>
            <m:sty m:val="p"/>
          </m:rPr>
          <m:t>−</m:t>
        </m:r>
        <m:r>
          <m:t>ε</m:t>
        </m:r>
        <m:r>
          <m:rPr>
            <m:sty m:val="p"/>
          </m:rPr>
          <m:t>]</m:t>
        </m:r>
      </m:oMath>
      <w:r>
        <w:rPr>
          <w:i/>
          <w:iCs/>
        </w:rPr>
        <w:t xml:space="preserve">, strictly decreasing on</w:t>
      </w:r>
      <w:r>
        <w:rPr>
          <w:i/>
          <w:iCs/>
        </w:rPr>
        <w:t xml:space="preserve"> </w:t>
      </w:r>
      <m:oMath>
        <m:r>
          <m:rPr>
            <m:sty m:val="p"/>
          </m:rPr>
          <m:t>[</m:t>
        </m:r>
        <m:sSubSup>
          <m:e>
            <m:r>
              <m:t>κ</m:t>
            </m:r>
          </m:e>
          <m:sub>
            <m:r>
              <m:t>A</m:t>
            </m:r>
          </m:sub>
          <m:sup>
            <m:r>
              <m:rPr>
                <m:sty m:val="p"/>
              </m:rPr>
              <m:t>†</m:t>
            </m:r>
          </m:sup>
        </m:sSubSup>
        <m:r>
          <m:rPr>
            <m:sty m:val="p"/>
          </m:rPr>
          <m:t>+</m:t>
        </m:r>
        <m:r>
          <m:t>ε</m:t>
        </m:r>
        <m:r>
          <m:rPr>
            <m:sty m:val="p"/>
          </m:rPr>
          <m:t>,</m:t>
        </m:r>
        <m:bar>
          <m:barPr>
            <m:pos m:val="top"/>
          </m:barPr>
          <m:e>
            <m:r>
              <m:t>κ</m:t>
            </m:r>
          </m:e>
        </m:bar>
        <m:r>
          <m:rPr>
            <m:sty m:val="p"/>
          </m:rPr>
          <m:t>]</m:t>
        </m:r>
      </m:oMath>
      <w:r>
        <w:rPr>
          <w:i/>
          <w:iCs/>
        </w:rPr>
        <w:t xml:space="preserve">, and attains its global maximum at an interior</w:t>
      </w:r>
      <w:r>
        <w:rPr>
          <w:i/>
          <w:iCs/>
        </w:rPr>
        <w:t xml:space="preserve"> </w:t>
      </w:r>
      <m:oMath>
        <m:sSup>
          <m:e>
            <m:r>
              <m:t>κ</m:t>
            </m:r>
          </m:e>
          <m:sup>
            <m:r>
              <m:rPr>
                <m:sty m:val="p"/>
              </m:rPr>
              <m:t>†</m:t>
            </m:r>
          </m:sup>
        </m:sSup>
        <m:r>
          <m:rPr>
            <m:sty m:val="p"/>
          </m:rPr>
          <m:t>∈</m:t>
        </m:r>
        <m:r>
          <m:rPr>
            <m:sty m:val="p"/>
          </m:rPr>
          <m:t>(</m:t>
        </m:r>
        <m:sSubSup>
          <m:e>
            <m:r>
              <m:t>κ</m:t>
            </m:r>
          </m:e>
          <m:sub>
            <m:r>
              <m:t>A</m:t>
            </m:r>
          </m:sub>
          <m:sup>
            <m:r>
              <m:rPr>
                <m:sty m:val="p"/>
              </m:rPr>
              <m:t>†</m:t>
            </m:r>
          </m:sup>
        </m:sSubSup>
        <m:r>
          <m:rPr>
            <m:sty m:val="p"/>
          </m:rPr>
          <m:t>−</m:t>
        </m:r>
        <m:r>
          <m:t>ε</m:t>
        </m:r>
        <m:r>
          <m:rPr>
            <m:sty m:val="p"/>
          </m:rPr>
          <m:t>,</m:t>
        </m:r>
        <m:sSubSup>
          <m:e>
            <m:r>
              <m:t>κ</m:t>
            </m:r>
          </m:e>
          <m:sub>
            <m:r>
              <m:t>A</m:t>
            </m:r>
          </m:sub>
          <m:sup>
            <m:r>
              <m:rPr>
                <m:sty m:val="p"/>
              </m:rPr>
              <m:t>†</m:t>
            </m:r>
          </m:sup>
        </m:sSubSup>
        <m:r>
          <m:rPr>
            <m:sty m:val="p"/>
          </m:rPr>
          <m:t>+</m:t>
        </m:r>
        <m:r>
          <m:t>ε</m:t>
        </m:r>
        <m:r>
          <m:rPr>
            <m:sty m:val="p"/>
          </m:rPr>
          <m:t>)</m:t>
        </m:r>
      </m:oMath>
      <w:r>
        <w:rPr>
          <w:i/>
          <w:iCs/>
        </w:rPr>
        <w:t xml:space="preserve">. In particular</w:t>
      </w:r>
      <w:r>
        <w:rPr>
          <w:i/>
          <w:iCs/>
        </w:rPr>
        <w:t xml:space="preserve"> </w:t>
      </w:r>
      <m:oMath>
        <m:r>
          <m:rPr>
            <m:sty m:val="p"/>
          </m:rPr>
          <m:t>d</m:t>
        </m:r>
        <m:sSup>
          <m:e>
            <m:r>
              <m:rPr>
                <m:sty m:val="p"/>
              </m:rPr>
              <m:t>Δ</m:t>
            </m:r>
          </m:e>
          <m:sup>
            <m:r>
              <m:rPr>
                <m:sty m:val="p"/>
              </m:rPr>
              <m:t>min</m:t>
            </m:r>
          </m:sup>
        </m:sSup>
        <m:r>
          <m:rPr>
            <m:sty m:val="p"/>
          </m:rPr>
          <m:t>/</m:t>
        </m:r>
        <m:r>
          <m:rPr>
            <m:sty m:val="p"/>
          </m:rPr>
          <m:t>d</m:t>
        </m:r>
        <m:r>
          <m:t>κ</m:t>
        </m:r>
      </m:oMath>
      <w:r>
        <w:rPr>
          <w:i/>
          <w:iCs/>
        </w:rPr>
        <w:t xml:space="preserve"> </w:t>
      </w:r>
      <w:r>
        <w:rPr>
          <w:i/>
          <w:iCs/>
        </w:rPr>
        <w:t xml:space="preserve">changes sign exactly once</w:t>
      </w:r>
      <w:r>
        <w:rPr>
          <w:i/>
          <w:iCs/>
        </w:rPr>
        <w:t xml:space="preserve"> </w:t>
      </w:r>
      <w:r>
        <w:rPr>
          <w:i/>
          <w:i/>
          <w:iCs/>
          <w:iCs/>
        </w:rPr>
        <w:t xml:space="preserve">outside</w:t>
      </w:r>
      <w:r>
        <w:rPr>
          <w:i/>
          <w:iCs/>
        </w:rPr>
        <w:t xml:space="preserve"> </w:t>
      </w:r>
      <w:r>
        <w:rPr>
          <w:i/>
          <w:iCs/>
        </w:rPr>
        <w:t xml:space="preserve">the</w:t>
      </w:r>
      <w:r>
        <w:rPr>
          <w:i/>
          <w:iCs/>
        </w:rPr>
        <w:t xml:space="preserve"> </w:t>
      </w:r>
      <m:oMath>
        <m:r>
          <m:t>ε</m:t>
        </m:r>
      </m:oMath>
      <w:r>
        <w:rPr>
          <w:i/>
          <w:iCs/>
        </w:rPr>
        <w:t xml:space="preserve">-ball, with any further sign changes (an even number on each side of the maximizer) confined to the ball. The conclusion of Hypothesis 1 is thereby discharged on</w:t>
      </w:r>
      <w:r>
        <w:rPr>
          <w:i/>
          <w:iCs/>
        </w:rPr>
        <w:t xml:space="preserve"> </w:t>
      </w:r>
      <m:oMath>
        <m:r>
          <m:rPr>
            <m:sty m:val="p"/>
          </m:rPr>
          <m:t>[</m:t>
        </m:r>
        <m:bar>
          <m:barPr>
            <m:pos m:val="bot"/>
          </m:barPr>
          <m:e>
            <m:r>
              <m:t>κ</m:t>
            </m:r>
          </m:e>
        </m:bar>
        <m:r>
          <m:rPr>
            <m:sty m:val="p"/>
          </m:rPr>
          <m:t>,</m:t>
        </m:r>
        <m:bar>
          <m:barPr>
            <m:pos m:val="top"/>
          </m:barPr>
          <m:e>
            <m:r>
              <m:t>κ</m:t>
            </m:r>
          </m:e>
        </m:bar>
        <m:r>
          <m:rPr>
            <m:sty m:val="p"/>
          </m:rPr>
          <m:t>]</m:t>
        </m:r>
      </m:oMath>
      <w:r>
        <w:rPr>
          <w:i/>
          <w:iCs/>
        </w:rPr>
        <w:t xml:space="preserve"> </w:t>
      </w:r>
      <w:r>
        <w:rPr>
          <w:i/>
          <w:iCs/>
        </w:rPr>
        <w:t xml:space="preserve">in the</w:t>
      </w:r>
      <w:r>
        <w:rPr>
          <w:i/>
          <w:iCs/>
        </w:rPr>
        <w:t xml:space="preserve"> </w:t>
      </w:r>
      <m:oMath>
        <m:r>
          <m:t>ε</m:t>
        </m:r>
      </m:oMath>
      <w:r>
        <w:rPr>
          <w:i/>
          <w:i/>
          <w:iCs/>
          <w:iCs/>
        </w:rPr>
        <w:t xml:space="preserve">-localized</w:t>
      </w:r>
      <w:r>
        <w:rPr>
          <w:i/>
          <w:iCs/>
        </w:rPr>
        <w:t xml:space="preserve"> </w:t>
      </w:r>
      <w:r>
        <w:rPr>
          <w:i/>
          <w:iCs/>
        </w:rPr>
        <w:t xml:space="preserve">form:</w:t>
      </w:r>
      <w:r>
        <w:rPr>
          <w:i/>
          <w:iCs/>
        </w:rPr>
        <w:t xml:space="preserve"> </w:t>
      </w:r>
      <m:oMath>
        <m:sSup>
          <m:e>
            <m:r>
              <m:rPr>
                <m:sty m:val="p"/>
              </m:rPr>
              <m:t>Δ</m:t>
            </m:r>
          </m:e>
          <m:sup>
            <m:r>
              <m:rPr>
                <m:sty m:val="p"/>
              </m:rPr>
              <m:t>min</m:t>
            </m:r>
          </m:sup>
        </m:sSup>
      </m:oMath>
      <w:r>
        <w:rPr>
          <w:i/>
          <w:iCs/>
        </w:rPr>
        <w:t xml:space="preserve"> </w:t>
      </w:r>
      <w:r>
        <w:rPr>
          <w:i/>
          <w:iCs/>
        </w:rPr>
        <w:t xml:space="preserve">is single-peaked up to</w:t>
      </w:r>
      <w:r>
        <w:rPr>
          <w:i/>
          <w:iCs/>
        </w:rPr>
        <w:t xml:space="preserve"> </w:t>
      </w:r>
      <m:oMath>
        <m:r>
          <m:t>ε</m:t>
        </m:r>
      </m:oMath>
      <w:r>
        <w:rPr>
          <w:i/>
          <w:iCs/>
        </w:rPr>
        <w:t xml:space="preserve">-localization of its peak; the pointwise single-crossing of the derivative</w:t>
      </w:r>
      <w:r>
        <w:rPr>
          <w:i/>
          <w:iCs/>
        </w:rPr>
        <w:t xml:space="preserve"> </w:t>
      </w:r>
      <w:r>
        <w:rPr>
          <w:i/>
          <w:i/>
          <w:iCs/>
          <w:iCs/>
        </w:rPr>
        <w:t xml:space="preserve">inside</w:t>
      </w:r>
      <w:r>
        <w:rPr>
          <w:i/>
          <w:iCs/>
        </w:rPr>
        <w:t xml:space="preserve"> </w:t>
      </w:r>
      <w:r>
        <w:rPr>
          <w:i/>
          <w:iCs/>
        </w:rPr>
        <w:t xml:space="preserve">the ball is not claimed (and does not follow from –, which control</w:t>
      </w:r>
      <w:r>
        <w:rPr>
          <w:i/>
          <w:iCs/>
        </w:rPr>
        <w:t xml:space="preserve"> </w:t>
      </w:r>
      <m:oMath>
        <m:r>
          <m:t>B</m:t>
        </m:r>
      </m:oMath>
      <w:r>
        <w:rPr>
          <w:i/>
          <w:iCs/>
        </w:rPr>
        <w:t xml:space="preserve"> </w:t>
      </w:r>
      <w:r>
        <w:rPr>
          <w:i/>
          <w:iCs/>
        </w:rPr>
        <w:t xml:space="preserve">there only in integral).</w:t>
      </w:r>
    </w:p>
    <w:bookmarkEnd w:id="239"/>
    <w:p>
      <w:pPr>
        <w:pStyle w:val="BodyText"/>
        <w:spacing w:before="60" w:after="60"/>
      </w:pPr>
      <w:r>
        <w:rPr>
          <w:i/>
          <w:iCs/>
        </w:rPr>
        <w:t xml:space="preserve">Proof.</w:t>
      </w:r>
      <w:r>
        <w:t xml:space="preserve"> </w:t>
      </w:r>
      <w:r>
        <w:t xml:space="preserve">Off the</w:t>
      </w:r>
      <w:r>
        <w:t xml:space="preserve"> </w:t>
      </w:r>
      <m:oMath>
        <m:r>
          <m:t>ε</m:t>
        </m:r>
      </m:oMath>
      <w:r>
        <w:t xml:space="preserve">-ball,</w:t>
      </w:r>
      <w:r>
        <w:t xml:space="preserve"> </w:t>
      </w:r>
      <m:oMath>
        <m:r>
          <m:rPr>
            <m:sty m:val="p"/>
          </m:rPr>
          <m:t>|</m:t>
        </m:r>
        <m:r>
          <m:t>B</m:t>
        </m:r>
        <m:r>
          <m:rPr>
            <m:sty m:val="p"/>
          </m:rPr>
          <m:t>|</m:t>
        </m:r>
        <m:r>
          <m:rPr>
            <m:sty m:val="p"/>
          </m:rPr>
          <m:t>≤</m:t>
        </m:r>
        <m:acc>
          <m:accPr>
            <m:chr m:val="‾"/>
          </m:accPr>
          <m:e>
            <m:r>
              <m:t>B</m:t>
            </m:r>
          </m:e>
        </m:acc>
        <m:r>
          <m:rPr>
            <m:sty m:val="p"/>
          </m:rPr>
          <m:t>&lt;</m:t>
        </m:r>
        <m:r>
          <m:rPr>
            <m:sty m:val="p"/>
          </m:rPr>
          <m:t>|</m:t>
        </m:r>
        <m:sSup>
          <m:e>
            <m:r>
              <m:t>E</m:t>
            </m:r>
          </m:e>
          <m:sup>
            <m:r>
              <m:rPr>
                <m:sty m:val="p"/>
              </m:rPr>
              <m:t>′</m:t>
            </m:r>
          </m:sup>
        </m:sSup>
        <m:r>
          <m:rPr>
            <m:sty m:val="p"/>
          </m:rPr>
          <m:t>|</m:t>
        </m:r>
      </m:oMath>
      <w:r>
        <w:t xml:space="preserve"> </w:t>
      </w:r>
      <w:r>
        <w:t xml:space="preserve">by (R1) and Lemma 27, so</w:t>
      </w:r>
      <w:r>
        <w:t xml:space="preserve"> </w:t>
      </w:r>
      <m:oMath>
        <m:r>
          <m:rPr>
            <m:sty m:val="p"/>
          </m:rPr>
          <m:t>d</m:t>
        </m:r>
        <m:sSup>
          <m:e>
            <m:r>
              <m:rPr>
                <m:sty m:val="p"/>
              </m:rPr>
              <m:t>Δ</m:t>
            </m:r>
          </m:e>
          <m:sup>
            <m:r>
              <m:rPr>
                <m:sty m:val="p"/>
              </m:rPr>
              <m:t>min</m:t>
            </m:r>
          </m:sup>
        </m:sSup>
        <m:r>
          <m:rPr>
            <m:sty m:val="p"/>
          </m:rPr>
          <m:t>/</m:t>
        </m:r>
        <m:r>
          <m:rPr>
            <m:sty m:val="p"/>
          </m:rPr>
          <m:t>d</m:t>
        </m:r>
        <m:r>
          <m:t>κ</m:t>
        </m:r>
        <m:r>
          <m:rPr>
            <m:sty m:val="p"/>
          </m:rPr>
          <m:t>=</m:t>
        </m:r>
        <m:sSup>
          <m:e>
            <m:r>
              <m:t>E</m:t>
            </m:r>
          </m:e>
          <m:sup>
            <m:r>
              <m:rPr>
                <m:sty m:val="p"/>
              </m:rPr>
              <m:t>′</m:t>
            </m:r>
          </m:sup>
        </m:sSup>
        <m:r>
          <m:rPr>
            <m:sty m:val="p"/>
          </m:rPr>
          <m:t>+</m:t>
        </m:r>
        <m:r>
          <m:t>B</m:t>
        </m:r>
      </m:oMath>
      <w:r>
        <w:t xml:space="preserve"> </w:t>
      </w:r>
      <w:r>
        <w:t xml:space="preserve">carries the sign of</w:t>
      </w:r>
      <w:r>
        <w:t xml:space="preserve"> </w:t>
      </w:r>
      <m:oMath>
        <m:sSup>
          <m:e>
            <m:r>
              <m:t>E</m:t>
            </m:r>
          </m:e>
          <m:sup>
            <m:r>
              <m:rPr>
                <m:sty m:val="p"/>
              </m:rPr>
              <m:t>′</m:t>
            </m:r>
          </m:sup>
        </m:sSup>
      </m:oMath>
      <w:r>
        <w:t xml:space="preserve">: positive on</w:t>
      </w:r>
      <w:r>
        <w:t xml:space="preserve"> </w:t>
      </w:r>
      <m:oMath>
        <m:r>
          <m:rPr>
            <m:sty m:val="p"/>
          </m:rPr>
          <m:t>[</m:t>
        </m:r>
        <m:bar>
          <m:barPr>
            <m:pos m:val="bot"/>
          </m:barPr>
          <m:e>
            <m:r>
              <m:t>κ</m:t>
            </m:r>
          </m:e>
        </m:bar>
        <m:r>
          <m:rPr>
            <m:sty m:val="p"/>
          </m:rPr>
          <m:t>,</m:t>
        </m:r>
        <m:sSubSup>
          <m:e>
            <m:r>
              <m:t>κ</m:t>
            </m:r>
          </m:e>
          <m:sub>
            <m:r>
              <m:t>A</m:t>
            </m:r>
          </m:sub>
          <m:sup>
            <m:r>
              <m:rPr>
                <m:sty m:val="p"/>
              </m:rPr>
              <m:t>†</m:t>
            </m:r>
          </m:sup>
        </m:sSubSup>
        <m:r>
          <m:rPr>
            <m:sty m:val="p"/>
          </m:rPr>
          <m:t>−</m:t>
        </m:r>
        <m:r>
          <m:t>ε</m:t>
        </m:r>
        <m:r>
          <m:rPr>
            <m:sty m:val="p"/>
          </m:rPr>
          <m:t>]</m:t>
        </m:r>
      </m:oMath>
      <w:r>
        <w:t xml:space="preserve"> </w:t>
      </w:r>
      <w:r>
        <w:t xml:space="preserve">(where</w:t>
      </w:r>
      <w:r>
        <w:t xml:space="preserve"> </w:t>
      </w:r>
      <m:oMath>
        <m:sSup>
          <m:e>
            <m:r>
              <m:t>E</m:t>
            </m:r>
          </m:e>
          <m:sup>
            <m:r>
              <m:rPr>
                <m:sty m:val="p"/>
              </m:rPr>
              <m:t>′</m:t>
            </m:r>
          </m:sup>
        </m:sSup>
        <m:r>
          <m:rPr>
            <m:sty m:val="p"/>
          </m:rPr>
          <m:t>&gt;</m:t>
        </m:r>
        <m:r>
          <m:t>0</m:t>
        </m:r>
      </m:oMath>
      <w:r>
        <w:t xml:space="preserve"> </w:t>
      </w:r>
      <w:r>
        <w:t xml:space="preserve">by (R0)), negative on</w:t>
      </w:r>
      <w:r>
        <w:t xml:space="preserve"> </w:t>
      </w:r>
      <m:oMath>
        <m:r>
          <m:rPr>
            <m:sty m:val="p"/>
          </m:rPr>
          <m:t>[</m:t>
        </m:r>
        <m:sSubSup>
          <m:e>
            <m:r>
              <m:t>κ</m:t>
            </m:r>
          </m:e>
          <m:sub>
            <m:r>
              <m:t>A</m:t>
            </m:r>
          </m:sub>
          <m:sup>
            <m:r>
              <m:rPr>
                <m:sty m:val="p"/>
              </m:rPr>
              <m:t>†</m:t>
            </m:r>
          </m:sup>
        </m:sSubSup>
        <m:r>
          <m:rPr>
            <m:sty m:val="p"/>
          </m:rPr>
          <m:t>+</m:t>
        </m:r>
        <m:r>
          <m:t>ε</m:t>
        </m:r>
        <m:r>
          <m:rPr>
            <m:sty m:val="p"/>
          </m:rPr>
          <m:t>,</m:t>
        </m:r>
        <m:bar>
          <m:barPr>
            <m:pos m:val="top"/>
          </m:barPr>
          <m:e>
            <m:r>
              <m:t>κ</m:t>
            </m:r>
          </m:e>
        </m:bar>
        <m:r>
          <m:rPr>
            <m:sty m:val="p"/>
          </m:rPr>
          <m:t>]</m:t>
        </m:r>
      </m:oMath>
      <w:r>
        <w:t xml:space="preserve">. Hence</w:t>
      </w:r>
      <w:r>
        <w:t xml:space="preserve"> </w:t>
      </w:r>
      <m:oMath>
        <m:sSup>
          <m:e>
            <m:r>
              <m:rPr>
                <m:sty m:val="p"/>
              </m:rPr>
              <m:t>Δ</m:t>
            </m:r>
          </m:e>
          <m:sup>
            <m:r>
              <m:rPr>
                <m:sty m:val="p"/>
              </m:rPr>
              <m:t>min</m:t>
            </m:r>
          </m:sup>
        </m:sSup>
      </m:oMath>
      <w:r>
        <w:t xml:space="preserve"> </w:t>
      </w:r>
      <w:r>
        <w:t xml:space="preserve">is strictly monotone on the two outer segments, any maximizer lies in the closed</w:t>
      </w:r>
      <w:r>
        <w:t xml:space="preserve"> </w:t>
      </w:r>
      <m:oMath>
        <m:r>
          <m:t>ε</m:t>
        </m:r>
      </m:oMath>
      <w:r>
        <w:t xml:space="preserve">-ball, and the derivative has exactly one sign change outside the ball. The ball’s edges are not maximizers: (R1) holds</w:t>
      </w:r>
      <w:r>
        <w:t xml:space="preserve"> </w:t>
      </w:r>
      <w:r>
        <w:rPr>
          <w:i/>
          <w:iCs/>
        </w:rPr>
        <w:t xml:space="preserve">at</w:t>
      </w:r>
      <w:r>
        <w:t xml:space="preserve"> </w:t>
      </w:r>
      <m:oMath>
        <m:sSubSup>
          <m:e>
            <m:r>
              <m:t>κ</m:t>
            </m:r>
          </m:e>
          <m:sub>
            <m:r>
              <m:t>A</m:t>
            </m:r>
          </m:sub>
          <m:sup>
            <m:r>
              <m:rPr>
                <m:sty m:val="p"/>
              </m:rPr>
              <m:t>†</m:t>
            </m:r>
          </m:sup>
        </m:sSubSup>
        <m:r>
          <m:rPr>
            <m:sty m:val="p"/>
          </m:rPr>
          <m:t>±</m:t>
        </m:r>
        <m:r>
          <m:t>ε</m:t>
        </m:r>
      </m:oMath>
      <w:r>
        <w:t xml:space="preserve"> </w:t>
      </w:r>
      <w:r>
        <w:t xml:space="preserve">(they lie in the off-ball set as defined), so</w:t>
      </w:r>
      <w:r>
        <w:t xml:space="preserve"> </w:t>
      </w:r>
      <m:oMath>
        <m:sSup>
          <m:e>
            <m:r>
              <m:rPr>
                <m:sty m:val="p"/>
              </m:rPr>
              <m:t>Δ</m:t>
            </m:r>
          </m:e>
          <m:sup>
            <m:r>
              <m:rPr>
                <m:sty m:val="p"/>
              </m:rPr>
              <m:t>min</m:t>
            </m:r>
          </m:sup>
        </m:sSup>
        <m:sSup>
          <m:e>
            <m:r>
              <m:t>​</m:t>
            </m:r>
          </m:e>
          <m:sup>
            <m:r>
              <m:rPr>
                <m:sty m:val="p"/>
              </m:rPr>
              <m:t>′</m:t>
            </m:r>
          </m:sup>
        </m:sSup>
        <m:r>
          <m:rPr>
            <m:sty m:val="p"/>
          </m:rPr>
          <m:t>(</m:t>
        </m:r>
        <m:sSubSup>
          <m:e>
            <m:r>
              <m:t>κ</m:t>
            </m:r>
          </m:e>
          <m:sub>
            <m:r>
              <m:t>A</m:t>
            </m:r>
          </m:sub>
          <m:sup>
            <m:r>
              <m:rPr>
                <m:sty m:val="p"/>
              </m:rPr>
              <m:t>†</m:t>
            </m:r>
          </m:sup>
        </m:sSubSup>
        <m:r>
          <m:rPr>
            <m:sty m:val="p"/>
          </m:rPr>
          <m:t>−</m:t>
        </m:r>
        <m:r>
          <m:t>ε</m:t>
        </m:r>
        <m:r>
          <m:rPr>
            <m:sty m:val="p"/>
          </m:rPr>
          <m:t>)</m:t>
        </m:r>
        <m:r>
          <m:rPr>
            <m:sty m:val="p"/>
          </m:rPr>
          <m:t>&gt;</m:t>
        </m:r>
        <m:r>
          <m:t>0</m:t>
        </m:r>
      </m:oMath>
      <w:r>
        <w:t xml:space="preserve"> </w:t>
      </w:r>
      <w:r>
        <w:t xml:space="preserve">and</w:t>
      </w:r>
      <w:r>
        <w:t xml:space="preserve"> </w:t>
      </w:r>
      <m:oMath>
        <m:sSup>
          <m:e>
            <m:r>
              <m:rPr>
                <m:sty m:val="p"/>
              </m:rPr>
              <m:t>Δ</m:t>
            </m:r>
          </m:e>
          <m:sup>
            <m:r>
              <m:rPr>
                <m:sty m:val="p"/>
              </m:rPr>
              <m:t>min</m:t>
            </m:r>
          </m:sup>
        </m:sSup>
        <m:sSup>
          <m:e>
            <m:r>
              <m:t>​</m:t>
            </m:r>
          </m:e>
          <m:sup>
            <m:r>
              <m:rPr>
                <m:sty m:val="p"/>
              </m:rPr>
              <m:t>′</m:t>
            </m:r>
          </m:sup>
        </m:sSup>
        <m:r>
          <m:rPr>
            <m:sty m:val="p"/>
          </m:rPr>
          <m:t>(</m:t>
        </m:r>
        <m:sSubSup>
          <m:e>
            <m:r>
              <m:t>κ</m:t>
            </m:r>
          </m:e>
          <m:sub>
            <m:r>
              <m:t>A</m:t>
            </m:r>
          </m:sub>
          <m:sup>
            <m:r>
              <m:rPr>
                <m:sty m:val="p"/>
              </m:rPr>
              <m:t>†</m:t>
            </m:r>
          </m:sup>
        </m:sSubSup>
        <m:r>
          <m:rPr>
            <m:sty m:val="p"/>
          </m:rPr>
          <m:t>+</m:t>
        </m:r>
        <m:r>
          <m:t>ε</m:t>
        </m:r>
        <m:r>
          <m:rPr>
            <m:sty m:val="p"/>
          </m:rPr>
          <m:t>)</m:t>
        </m:r>
        <m:r>
          <m:rPr>
            <m:sty m:val="p"/>
          </m:rPr>
          <m:t>&lt;</m:t>
        </m:r>
        <m:r>
          <m:t>0</m:t>
        </m:r>
      </m:oMath>
      <w:r>
        <w:t xml:space="preserve">, and</w:t>
      </w:r>
      <w:r>
        <w:t xml:space="preserve"> </w:t>
      </w:r>
      <m:oMath>
        <m:sSup>
          <m:e>
            <m:r>
              <m:rPr>
                <m:sty m:val="p"/>
              </m:rPr>
              <m:t>Δ</m:t>
            </m:r>
          </m:e>
          <m:sup>
            <m:r>
              <m:rPr>
                <m:sty m:val="p"/>
              </m:rPr>
              <m:t>min</m:t>
            </m:r>
          </m:sup>
        </m:sSup>
      </m:oMath>
      <w:r>
        <w:t xml:space="preserve"> </w:t>
      </w:r>
      <w:r>
        <w:t xml:space="preserve">is</w:t>
      </w:r>
      <w:r>
        <w:t xml:space="preserve"> </w:t>
      </w:r>
      <m:oMath>
        <m:sSup>
          <m:e>
            <m:r>
              <m:t>C</m:t>
            </m:r>
          </m:e>
          <m:sup>
            <m:r>
              <m:t>1</m:t>
            </m:r>
          </m:sup>
        </m:sSup>
      </m:oMath>
      <w:r>
        <w:t xml:space="preserve"> </w:t>
      </w:r>
      <w:r>
        <w:t xml:space="preserve">by Lemma 27; hence the global maximizer is</w:t>
      </w:r>
      <w:r>
        <w:t xml:space="preserve"> </w:t>
      </w:r>
      <w:r>
        <w:rPr>
          <w:i/>
          <w:iCs/>
        </w:rPr>
        <w:t xml:space="preserve">interior</w:t>
      </w:r>
      <w:r>
        <w:t xml:space="preserve"> </w:t>
      </w:r>
      <w:r>
        <w:t xml:space="preserve">to the ball. (R2) supplies level control: integrating</w:t>
      </w:r>
      <w:r>
        <w:t xml:space="preserve"> </w:t>
      </w:r>
      <m:oMath>
        <m:sSup>
          <m:e>
            <m:r>
              <m:rPr>
                <m:sty m:val="p"/>
              </m:rPr>
              <m:t>Δ</m:t>
            </m:r>
          </m:e>
          <m:sup>
            <m:r>
              <m:rPr>
                <m:sty m:val="p"/>
              </m:rPr>
              <m:t>min</m:t>
            </m:r>
          </m:sup>
        </m:sSup>
        <m:sSup>
          <m:e>
            <m:r>
              <m:t>​</m:t>
            </m:r>
          </m:e>
          <m:sup>
            <m:r>
              <m:rPr>
                <m:sty m:val="p"/>
              </m:rPr>
              <m:t>′</m:t>
            </m:r>
          </m:sup>
        </m:sSup>
        <m:r>
          <m:rPr>
            <m:sty m:val="p"/>
          </m:rPr>
          <m:t>=</m:t>
        </m:r>
        <m:sSup>
          <m:e>
            <m:r>
              <m:t>E</m:t>
            </m:r>
          </m:e>
          <m:sup>
            <m:r>
              <m:rPr>
                <m:sty m:val="p"/>
              </m:rPr>
              <m:t>′</m:t>
            </m:r>
          </m:sup>
        </m:sSup>
        <m:r>
          <m:rPr>
            <m:sty m:val="p"/>
          </m:rPr>
          <m:t>+</m:t>
        </m:r>
        <m:r>
          <m:t>B</m:t>
        </m:r>
      </m:oMath>
      <w:r>
        <w:t xml:space="preserve"> </w:t>
      </w:r>
      <w:r>
        <w:t xml:space="preserve">from either ball edge, the ball’s accumulated</w:t>
      </w:r>
      <w:r>
        <w:t xml:space="preserve"> </w:t>
      </w:r>
      <m:oMath>
        <m:acc>
          <m:accPr>
            <m:chr m:val="‾"/>
          </m:accPr>
          <m:e>
            <m:r>
              <m:t>B</m:t>
            </m:r>
          </m:e>
        </m:acc>
      </m:oMath>
      <w:r>
        <w:t xml:space="preserve">-mass is too small to push any ball value below the outer-segment endpoints, so the maximum over the ball strictly exceeds</w:t>
      </w:r>
      <w:r>
        <w:t xml:space="preserve"> </w:t>
      </w:r>
      <m:oMath>
        <m:sSup>
          <m:e>
            <m:r>
              <m:rPr>
                <m:sty m:val="p"/>
              </m:rPr>
              <m:t>Δ</m:t>
            </m:r>
          </m:e>
          <m:sup>
            <m:r>
              <m:rPr>
                <m:sty m:val="p"/>
              </m:rPr>
              <m:t>min</m:t>
            </m:r>
          </m:sup>
        </m:sSup>
        <m:r>
          <m:rPr>
            <m:sty m:val="p"/>
          </m:rPr>
          <m:t>(</m:t>
        </m:r>
        <m:bar>
          <m:barPr>
            <m:pos m:val="bot"/>
          </m:barPr>
          <m:e>
            <m:r>
              <m:t>κ</m:t>
            </m:r>
          </m:e>
        </m:bar>
        <m:r>
          <m:rPr>
            <m:sty m:val="p"/>
          </m:rPr>
          <m:t>)</m:t>
        </m:r>
      </m:oMath>
      <w:r>
        <w:t xml:space="preserve"> </w:t>
      </w:r>
      <w:r>
        <w:t xml:space="preserve">and</w:t>
      </w:r>
      <w:r>
        <w:t xml:space="preserve"> </w:t>
      </w:r>
      <m:oMath>
        <m:sSup>
          <m:e>
            <m:r>
              <m:rPr>
                <m:sty m:val="p"/>
              </m:rPr>
              <m:t>Δ</m:t>
            </m:r>
          </m:e>
          <m:sup>
            <m:r>
              <m:rPr>
                <m:sty m:val="p"/>
              </m:rPr>
              <m:t>min</m:t>
            </m:r>
          </m:sup>
        </m:sSup>
        <m:r>
          <m:rPr>
            <m:sty m:val="p"/>
          </m:rPr>
          <m:t>(</m:t>
        </m:r>
        <m:bar>
          <m:barPr>
            <m:pos m:val="top"/>
          </m:barPr>
          <m:e>
            <m:r>
              <m:t>κ</m:t>
            </m:r>
          </m:e>
        </m:bar>
        <m:r>
          <m:rPr>
            <m:sty m:val="p"/>
          </m:rPr>
          <m:t>)</m:t>
        </m:r>
      </m:oMath>
      <w:r>
        <w:t xml:space="preserve"> </w:t>
      </w:r>
      <w:r>
        <w:t xml:space="preserve">— the interior maximizer is global. Inside the ball (R1) is silent and (R2) bounds</w:t>
      </w:r>
      <w:r>
        <w:t xml:space="preserve"> </w:t>
      </w:r>
      <m:oMath>
        <m:r>
          <m:t>B</m:t>
        </m:r>
      </m:oMath>
      <w:r>
        <w:t xml:space="preserve"> </w:t>
      </w:r>
      <w:r>
        <w:t xml:space="preserve">only in integral, so pointwise sign changes of the derivative there cannot be excluded; the conclusions are exactly as stated. (As</w:t>
      </w:r>
      <w:r>
        <w:t xml:space="preserve"> </w:t>
      </w:r>
      <m:oMath>
        <m:r>
          <m:t>ε</m:t>
        </m:r>
        <m:r>
          <m:rPr>
            <m:sty m:val="p"/>
          </m:rPr>
          <m:t>↓</m:t>
        </m:r>
        <m:r>
          <m:t>0</m:t>
        </m:r>
      </m:oMath>
      <w:r>
        <w:t xml:space="preserve"> </w:t>
      </w:r>
      <w:r>
        <w:t xml:space="preserve">under continuity of</w:t>
      </w:r>
      <w:r>
        <w:t xml:space="preserve"> </w:t>
      </w:r>
      <m:oMath>
        <m:acc>
          <m:accPr>
            <m:chr m:val="‾"/>
          </m:accPr>
          <m:e>
            <m:r>
              <m:t>B</m:t>
            </m:r>
          </m:e>
        </m:acc>
      </m:oMath>
      <w:r>
        <w:t xml:space="preserve"> </w:t>
      </w:r>
      <w:r>
        <w:t xml:space="preserve">the localization tightens to</w:t>
      </w:r>
      <w:r>
        <w:t xml:space="preserve"> </w:t>
      </w:r>
      <m:oMath>
        <m:sSubSup>
          <m:e>
            <m:r>
              <m:t>κ</m:t>
            </m:r>
          </m:e>
          <m:sub>
            <m:r>
              <m:t>A</m:t>
            </m:r>
          </m:sub>
          <m:sup>
            <m:r>
              <m:rPr>
                <m:sty m:val="p"/>
              </m:rPr>
              <m:t>†</m:t>
            </m:r>
          </m:sup>
        </m:sSubSup>
      </m:oMath>
      <w:r>
        <w:t xml:space="preserve">.) ◻</w:t>
      </w:r>
    </w:p>
    <w:bookmarkStart w:id="240" w:name="cor:d8-baseline"/>
    <w:p>
      <w:pPr>
        <w:pStyle w:val="BodyText"/>
        <w:keepLines/>
        <w:spacing w:before="60" w:after="60"/>
      </w:pPr>
      <w:r>
        <w:rPr>
          <w:rFonts w:ascii="Times New Roman" w:hAnsi="Times New Roman"/>
          <w:b/>
          <w:bCs/>
        </w:rPr>
        <w:t xml:space="preserve">Corollary 3</w:t>
      </w:r>
      <w:r>
        <w:rPr>
          <w:rFonts w:ascii="Times New Roman" w:hAnsi="Times New Roman"/>
        </w:rPr>
        <w:t xml:space="preserve"> </w:t>
      </w:r>
      <w:r>
        <w:rPr>
          <w:rFonts w:ascii="Times New Roman" w:hAnsi="Times New Roman"/>
        </w:rPr>
        <w:t xml:space="preserve">(Baseline instantiation – certified interval).</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At the baseline calibration the script</w:t>
      </w:r>
      <w:r>
        <w:rPr>
          <w:rFonts w:ascii="Times New Roman" w:hAnsi="Times New Roman"/>
          <w:i/>
          <w:iCs/>
        </w:rPr>
        <w:t xml:space="preserve"> </w:t>
      </w:r>
      <w:r>
        <w:rPr>
          <w:rStyle w:val="VerbatimChar"/>
          <w:rFonts w:ascii="Times New Roman" w:hAnsi="Times New Roman"/>
          <w:i/>
          <w:iCs/>
        </w:rPr>
        <w:t xml:space="preserve">d8_ge_dominance_check.py</w:t>
      </w:r>
      <w:r>
        <w:rPr>
          <w:rFonts w:ascii="Times New Roman" w:hAnsi="Times New Roman"/>
          <w:i/>
          <w:iCs/>
        </w:rPr>
        <w:t xml:space="preserve"> </w:t>
      </w:r>
      <w:r>
        <w:rPr>
          <w:rFonts w:ascii="Times New Roman" w:hAnsi="Times New Roman"/>
          <w:i/>
          <w:iCs/>
        </w:rPr>
        <w:t xml:space="preserve">evaluates</w:t>
      </w:r>
      <w:r>
        <w:rPr>
          <w:rFonts w:ascii="Times New Roman" w:hAnsi="Times New Roman"/>
          <w:i/>
          <w:iCs/>
        </w:rPr>
        <w:t xml:space="preserve"> </w:t>
      </w:r>
      <m:oMath>
        <m:r>
          <m:t>L</m:t>
        </m:r>
      </m:oMath>
      <w:r>
        <w:rPr>
          <w:rFonts w:ascii="Times New Roman" w:hAnsi="Times New Roman"/>
          <w:i/>
          <w:iCs/>
        </w:rPr>
        <w:t xml:space="preserve">,</w:t>
      </w:r>
      <w:r>
        <w:rPr>
          <w:rFonts w:ascii="Times New Roman" w:hAnsi="Times New Roman"/>
          <w:i/>
          <w:iCs/>
        </w:rPr>
        <w:t xml:space="preserve"> </w:t>
      </w:r>
      <m:oMath>
        <m:r>
          <m:rPr>
            <m:sty m:val="p"/>
          </m:rPr>
          <m:t>∥</m:t>
        </m:r>
        <m:sSub>
          <m:e>
            <m:r>
              <m:rPr>
                <m:sty m:val="p"/>
              </m:rPr>
              <m:t>∂</m:t>
            </m:r>
          </m:e>
          <m:sub>
            <m:r>
              <m:t>κ</m:t>
            </m:r>
          </m:sub>
        </m:sSub>
        <m:r>
          <m:t>T</m:t>
        </m:r>
        <m:sSub>
          <m:e>
            <m:r>
              <m:rPr>
                <m:sty m:val="p"/>
              </m:rPr>
              <m:t>∥</m:t>
            </m:r>
          </m:e>
          <m:sub>
            <m:r>
              <m:rPr>
                <m:sty m:val="p"/>
              </m:rPr>
              <m:t>∞</m:t>
            </m:r>
          </m:sub>
        </m:sSub>
      </m:oMath>
      <w:r>
        <w:rPr>
          <w:rFonts w:ascii="Times New Roman" w:hAnsi="Times New Roman"/>
          <w:i/>
          <w:iCs/>
        </w:rPr>
        <w:t xml:space="preserve">, the weights of Lemma 28, and the channel-(A) profile on</w:t>
      </w:r>
      <w:r>
        <w:rPr>
          <w:rFonts w:ascii="Times New Roman" w:hAnsi="Times New Roman"/>
          <w:i/>
          <w:iCs/>
        </w:rPr>
        <w:t xml:space="preserve"> </w:t>
      </w:r>
      <m:oMath>
        <m:r>
          <m:t>κ</m:t>
        </m:r>
        <m:r>
          <m:rPr>
            <m:sty m:val="p"/>
          </m:rPr>
          <m:t>∈</m:t>
        </m:r>
        <m:r>
          <m:rPr>
            <m:sty m:val="p"/>
          </m:rPr>
          <m:t>[</m:t>
        </m:r>
        <m:r>
          <m:t>0.30</m:t>
        </m:r>
        <m:r>
          <m:rPr>
            <m:sty m:val="p"/>
          </m:rPr>
          <m:t>,</m:t>
        </m:r>
        <m:r>
          <m:t>0.85</m:t>
        </m:r>
        <m:r>
          <m:rPr>
            <m:sty m:val="p"/>
          </m:rPr>
          <m:t>]</m:t>
        </m:r>
      </m:oMath>
      <w:r>
        <w:rPr>
          <w:rFonts w:ascii="Times New Roman" w:hAnsi="Times New Roman"/>
          <w:i/>
          <w:iCs/>
        </w:rPr>
        <w:t xml:space="preserve"> </w:t>
      </w:r>
      <w:r>
        <w:rPr>
          <w:rFonts w:ascii="Times New Roman" w:hAnsi="Times New Roman"/>
          <w:i/>
          <w:iCs/>
        </w:rPr>
        <w:t xml:space="preserve">(23 grid points, spacing</w:t>
      </w:r>
      <w:r>
        <w:rPr>
          <w:rFonts w:ascii="Times New Roman" w:hAnsi="Times New Roman"/>
          <w:i/>
          <w:iCs/>
        </w:rPr>
        <w:t xml:space="preserve"> </w:t>
      </w:r>
      <m:oMath>
        <m:r>
          <m:t>0.025</m:t>
        </m:r>
      </m:oMath>
      <w:r>
        <w:rPr>
          <w:rFonts w:ascii="Times New Roman" w:hAnsi="Times New Roman"/>
          <w:i/>
          <w:iCs/>
        </w:rPr>
        <w:t xml:space="preserve">; the statements below are grid-point certificates with a continuity appeal between nodes, not interval arithmetic), and reports (JSON artifact): contraction modulus</w:t>
      </w:r>
      <w:r>
        <w:rPr>
          <w:rFonts w:ascii="Times New Roman" w:hAnsi="Times New Roman"/>
          <w:i/>
          <w:iCs/>
        </w:rPr>
        <w:t xml:space="preserve"> </w:t>
      </w:r>
      <m:oMath>
        <m:r>
          <m:t>L</m:t>
        </m:r>
        <m:r>
          <m:rPr>
            <m:sty m:val="p"/>
          </m:rPr>
          <m:t>≤</m:t>
        </m:r>
        <m:r>
          <m:t>0.836</m:t>
        </m:r>
        <m:r>
          <m:rPr>
            <m:sty m:val="p"/>
          </m:rPr>
          <m:t>&lt;</m:t>
        </m:r>
        <m:r>
          <m:t>1</m:t>
        </m:r>
      </m:oMath>
      <w:r>
        <w:rPr>
          <w:rFonts w:ascii="Times New Roman" w:hAnsi="Times New Roman"/>
          <w:i/>
          <w:iCs/>
        </w:rPr>
        <w:t xml:space="preserve"> </w:t>
      </w:r>
      <w:r>
        <w:rPr>
          <w:rFonts w:ascii="Times New Roman" w:hAnsi="Times New Roman"/>
          <w:i/>
          <w:iCs/>
        </w:rPr>
        <w:t xml:space="preserve">at every node; channel-(A) peak at</w:t>
      </w:r>
      <w:r>
        <w:rPr>
          <w:rFonts w:ascii="Times New Roman" w:hAnsi="Times New Roman"/>
          <w:i/>
          <w:iCs/>
        </w:rPr>
        <w:t xml:space="preserve"> </w:t>
      </w:r>
      <m:oMath>
        <m:r>
          <m:t>κ</m:t>
        </m:r>
        <m:r>
          <m:rPr>
            <m:sty m:val="p"/>
          </m:rPr>
          <m:t>≈</m:t>
        </m:r>
        <m:r>
          <m:t>0.60</m:t>
        </m:r>
      </m:oMath>
      <w:r>
        <w:rPr>
          <w:rFonts w:ascii="Times New Roman" w:hAnsi="Times New Roman"/>
          <w:i/>
          <w:iCs/>
        </w:rPr>
        <w:t xml:space="preserve"> </w:t>
      </w:r>
      <w:r>
        <w:rPr>
          <w:rFonts w:ascii="Times New Roman" w:hAnsi="Times New Roman"/>
          <w:i/>
          <w:iCs/>
        </w:rPr>
        <w:t xml:space="preserve">with a single sign change of</w:t>
      </w:r>
      <w:r>
        <w:rPr>
          <w:rFonts w:ascii="Times New Roman" w:hAnsi="Times New Roman"/>
          <w:i/>
          <w:iCs/>
        </w:rPr>
        <w:t xml:space="preserve"> </w:t>
      </w:r>
      <m:oMath>
        <m:sSup>
          <m:e>
            <m:r>
              <m:t>E</m:t>
            </m:r>
          </m:e>
          <m:sup>
            <m:r>
              <m:rPr>
                <m:sty m:val="p"/>
              </m:rPr>
              <m:t>′</m:t>
            </m:r>
          </m:sup>
        </m:sSup>
      </m:oMath>
      <w:r>
        <w:rPr>
          <w:rFonts w:ascii="Times New Roman" w:hAnsi="Times New Roman"/>
          <w:i/>
          <w:iCs/>
        </w:rPr>
        <w:t xml:space="preserve"> </w:t>
      </w:r>
      <w:r>
        <w:rPr>
          <w:rFonts w:ascii="Times New Roman" w:hAnsi="Times New Roman"/>
          <w:i/>
          <w:iCs/>
        </w:rPr>
        <w:t xml:space="preserve">on the grid (); holding at</w:t>
      </w:r>
      <w:r>
        <w:rPr>
          <w:rFonts w:ascii="Times New Roman" w:hAnsi="Times New Roman"/>
          <w:i/>
          <w:iCs/>
        </w:rPr>
        <w:t xml:space="preserve"> </w:t>
      </w:r>
      <w:r>
        <w:rPr>
          <w:rFonts w:ascii="Times New Roman" w:hAnsi="Times New Roman"/>
          <w:i/>
          <w:i/>
          <w:iCs/>
          <w:iCs/>
        </w:rPr>
        <w:t xml:space="preserve">every</w:t>
      </w:r>
      <w:r>
        <w:rPr>
          <w:rFonts w:ascii="Times New Roman" w:hAnsi="Times New Roman"/>
          <w:i/>
          <w:iCs/>
        </w:rPr>
        <w:t xml:space="preserve"> </w:t>
      </w:r>
      <w:r>
        <w:rPr>
          <w:rFonts w:ascii="Times New Roman" w:hAnsi="Times New Roman"/>
          <w:i/>
          <w:iCs/>
        </w:rPr>
        <w:t xml:space="preserve">off-ball grid point and with two orders of magnitude to spare (ball integral</w:t>
      </w:r>
      <w:r>
        <w:rPr>
          <w:rFonts w:ascii="Times New Roman" w:hAnsi="Times New Roman"/>
          <w:i/>
          <w:iCs/>
        </w:rPr>
        <w:t xml:space="preserve"> </w:t>
      </w:r>
      <m:oMath>
        <m:r>
          <m:t>2.5</m:t>
        </m:r>
        <m:r>
          <m:rPr>
            <m:sty m:val="p"/>
          </m:rPr>
          <m:t>×</m:t>
        </m:r>
        <m:sSup>
          <m:e>
            <m:r>
              <m:t>10</m:t>
            </m:r>
          </m:e>
          <m:sup>
            <m:r>
              <m:rPr>
                <m:sty m:val="p"/>
              </m:rPr>
              <m:t>−</m:t>
            </m:r>
            <m:r>
              <m:t>5</m:t>
            </m:r>
          </m:sup>
        </m:sSup>
      </m:oMath>
      <w:r>
        <w:rPr>
          <w:rFonts w:ascii="Times New Roman" w:hAnsi="Times New Roman"/>
          <w:i/>
          <w:iCs/>
        </w:rPr>
        <w:t xml:space="preserve"> </w:t>
      </w:r>
      <w:r>
        <w:rPr>
          <w:rFonts w:ascii="Times New Roman" w:hAnsi="Times New Roman"/>
          <w:i/>
          <w:iCs/>
        </w:rPr>
        <w:t xml:space="preserve">against margin</w:t>
      </w:r>
      <w:r>
        <w:rPr>
          <w:rFonts w:ascii="Times New Roman" w:hAnsi="Times New Roman"/>
          <w:i/>
          <w:iCs/>
        </w:rPr>
        <w:t xml:space="preserve"> </w:t>
      </w:r>
      <m:oMath>
        <m:r>
          <m:t>4.7</m:t>
        </m:r>
        <m:r>
          <m:rPr>
            <m:sty m:val="p"/>
          </m:rPr>
          <m:t>×</m:t>
        </m:r>
        <m:sSup>
          <m:e>
            <m:r>
              <m:t>10</m:t>
            </m:r>
          </m:e>
          <m:sup>
            <m:r>
              <m:rPr>
                <m:sty m:val="p"/>
              </m:rPr>
              <m:t>−</m:t>
            </m:r>
            <m:r>
              <m:t>3</m:t>
            </m:r>
          </m:sup>
        </m:sSup>
      </m:oMath>
      <w:r>
        <w:rPr>
          <w:rFonts w:ascii="Times New Roman" w:hAnsi="Times New Roman"/>
          <w:i/>
          <w:iCs/>
        </w:rPr>
        <w:t xml:space="preserve">) under the exact-IFT bound, certifying</w:t>
      </w:r>
      <w:r>
        <w:rPr>
          <w:rFonts w:ascii="Times New Roman" w:hAnsi="Times New Roman"/>
          <w:i/>
          <w:iCs/>
        </w:rPr>
        <w:t xml:space="preserve"> </w:t>
      </w:r>
      <m:oMath>
        <m:r>
          <m:rPr>
            <m:sty m:val="p"/>
          </m:rPr>
          <m:t>[</m:t>
        </m:r>
        <m:r>
          <m:t>0.30</m:t>
        </m:r>
        <m:r>
          <m:rPr>
            <m:sty m:val="p"/>
          </m:rPr>
          <m:t>,</m:t>
        </m:r>
        <m:r>
          <m:t>0.85</m:t>
        </m:r>
        <m:r>
          <m:rPr>
            <m:sty m:val="p"/>
          </m:rPr>
          <m:t>]</m:t>
        </m:r>
      </m:oMath>
      <w:r>
        <w:rPr>
          <w:rFonts w:ascii="Times New Roman" w:hAnsi="Times New Roman"/>
          <w:i/>
          <w:iCs/>
        </w:rPr>
        <w:t xml:space="preserve"> </w:t>
      </w:r>
      <w:r>
        <w:rPr>
          <w:rFonts w:ascii="Times New Roman" w:hAnsi="Times New Roman"/>
          <w:i/>
          <w:iCs/>
        </w:rPr>
        <w:t xml:space="preserve">— a span that is</w:t>
      </w:r>
      <w:r>
        <w:rPr>
          <w:rFonts w:ascii="Times New Roman" w:hAnsi="Times New Roman"/>
          <w:i/>
          <w:iCs/>
        </w:rPr>
        <w:t xml:space="preserve"> </w:t>
      </w:r>
      <w:r>
        <w:rPr>
          <w:rFonts w:ascii="Times New Roman" w:hAnsi="Times New Roman"/>
          <w:i/>
          <w:i/>
          <w:iCs/>
          <w:iCs/>
        </w:rPr>
        <w:t xml:space="preserve">grid-limited, not failure-limited</w:t>
      </w:r>
      <w:r>
        <w:rPr>
          <w:rFonts w:ascii="Times New Roman" w:hAnsi="Times New Roman"/>
          <w:i/>
          <w:iCs/>
        </w:rPr>
        <w:t xml:space="preserve"> </w:t>
      </w:r>
      <w:r>
        <w:rPr>
          <w:rFonts w:ascii="Times New Roman" w:hAnsi="Times New Roman"/>
          <w:i/>
          <w:iCs/>
        </w:rPr>
        <w:t xml:space="preserve">(the exact bound also passes beyond both ends of the tested grid); and – the operative result – the</w:t>
      </w:r>
      <w:r>
        <w:rPr>
          <w:rFonts w:ascii="Times New Roman" w:hAnsi="Times New Roman"/>
          <w:i/>
          <w:iCs/>
        </w:rPr>
        <w:t xml:space="preserve"> </w:t>
      </w:r>
      <w:r>
        <w:rPr>
          <w:rFonts w:ascii="Times New Roman" w:hAnsi="Times New Roman"/>
          <w:i/>
          <w:i/>
          <w:iCs/>
          <w:iCs/>
        </w:rPr>
        <w:t xml:space="preserve">inversion-free</w:t>
      </w:r>
      <w:r>
        <w:rPr>
          <w:rFonts w:ascii="Times New Roman" w:hAnsi="Times New Roman"/>
          <w:i/>
          <w:iCs/>
        </w:rPr>
        <w:t xml:space="preserve"> </w:t>
      </w:r>
      <w:r>
        <w:rPr>
          <w:rFonts w:ascii="Times New Roman" w:hAnsi="Times New Roman"/>
          <w:i/>
          <w:iCs/>
        </w:rPr>
        <w:t xml:space="preserve">bound (66) alone certifying</w:t>
      </w:r>
      <w:r>
        <w:rPr>
          <w:rFonts w:ascii="Times New Roman" w:hAnsi="Times New Roman"/>
          <w:i/>
          <w:iCs/>
        </w:rPr>
        <w:t xml:space="preserve"> </w:t>
      </w:r>
      <m:oMath>
        <m:r>
          <m:rPr>
            <m:sty m:val="p"/>
          </m:rPr>
          <m:t>[</m:t>
        </m:r>
        <m:r>
          <m:t>0.35</m:t>
        </m:r>
        <m:r>
          <m:rPr>
            <m:sty m:val="p"/>
          </m:rPr>
          <m:t>,</m:t>
        </m:r>
        <m:r>
          <m:t>0.825</m:t>
        </m:r>
        <m:r>
          <m:rPr>
            <m:sty m:val="p"/>
          </m:rPr>
          <m:t>]</m:t>
        </m:r>
      </m:oMath>
      <w:r>
        <w:rPr>
          <w:rFonts w:ascii="Times New Roman" w:hAnsi="Times New Roman"/>
          <w:i/>
          <w:iCs/>
        </w:rPr>
        <w:t xml:space="preserve">, whose endpoints</w:t>
      </w:r>
      <w:r>
        <w:rPr>
          <w:rFonts w:ascii="Times New Roman" w:hAnsi="Times New Roman"/>
          <w:i/>
          <w:iCs/>
        </w:rPr>
        <w:t xml:space="preserve"> </w:t>
      </w:r>
      <w:r>
        <w:rPr>
          <w:rFonts w:ascii="Times New Roman" w:hAnsi="Times New Roman"/>
          <w:i/>
          <w:i/>
          <w:iCs/>
          <w:iCs/>
        </w:rPr>
        <w:t xml:space="preserve">are</w:t>
      </w:r>
      <w:r>
        <w:rPr>
          <w:rFonts w:ascii="Times New Roman" w:hAnsi="Times New Roman"/>
          <w:i/>
          <w:iCs/>
        </w:rPr>
        <w:t xml:space="preserve"> </w:t>
      </w:r>
      <w:r>
        <w:rPr>
          <w:rFonts w:ascii="Times New Roman" w:hAnsi="Times New Roman"/>
          <w:i/>
          <w:iCs/>
        </w:rPr>
        <w:t xml:space="preserve">genuinely bracketed by failures (R1 fails at</w:t>
      </w:r>
      <w:r>
        <w:rPr>
          <w:rFonts w:ascii="Times New Roman" w:hAnsi="Times New Roman"/>
          <w:i/>
          <w:iCs/>
        </w:rPr>
        <w:t xml:space="preserve"> </w:t>
      </w:r>
      <m:oMath>
        <m:r>
          <m:t>0.325</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r>
          <m:t>0.85</m:t>
        </m:r>
      </m:oMath>
      <w:r>
        <w:rPr>
          <w:rFonts w:ascii="Times New Roman" w:hAnsi="Times New Roman"/>
          <w:i/>
          <w:iCs/>
        </w:rPr>
        <w:t xml:space="preserve"> </w:t>
      </w:r>
      <w:r>
        <w:rPr>
          <w:rFonts w:ascii="Times New Roman" w:hAnsi="Times New Roman"/>
          <w:i/>
          <w:iCs/>
        </w:rPr>
        <w:t xml:space="preserve">under the loose bound). On these intervals the equilibrium hump is a theorem in the</w:t>
      </w:r>
      <w:r>
        <w:rPr>
          <w:rFonts w:ascii="Times New Roman" w:hAnsi="Times New Roman"/>
          <w:i/>
          <w:iCs/>
        </w:rPr>
        <w:t xml:space="preserve"> </w:t>
      </w:r>
      <m:oMath>
        <m:r>
          <m:t>ε</m:t>
        </m:r>
      </m:oMath>
      <w:r>
        <w:rPr>
          <w:rFonts w:ascii="Times New Roman" w:hAnsi="Times New Roman"/>
          <w:i/>
          <w:iCs/>
        </w:rPr>
        <w:t xml:space="preserve">-localized sense of Theorem 3, conditional on the maintained Assumptions , , and the grid-verified ; Hypothesis 1 is discharged there in that sense and remains a (falsifiable) regularity in the residual endpoint neighbourhoods. Two further notes for honesty: the entire baseline path sits on the collapsed-Hold manifold (</w:t>
      </w:r>
      <m:oMath>
        <m:sSub>
          <m:e>
            <m:r>
              <m:t>k</m:t>
            </m:r>
          </m:e>
          <m:sub>
            <m:r>
              <m:t>0</m:t>
            </m:r>
          </m:sub>
        </m:sSub>
        <m:r>
          <m:rPr>
            <m:sty m:val="p"/>
          </m:rPr>
          <m:t>=</m:t>
        </m:r>
        <m:sSub>
          <m:e>
            <m:r>
              <m:t>k</m:t>
            </m:r>
          </m:e>
          <m:sub>
            <m:r>
              <m:t>1</m:t>
            </m:r>
          </m:sub>
        </m:sSub>
      </m:oMath>
      <w:r>
        <w:rPr>
          <w:rFonts w:ascii="Times New Roman" w:hAnsi="Times New Roman"/>
          <w:i/>
          <w:iCs/>
        </w:rPr>
        <w:t xml:space="preserve"> </w:t>
      </w:r>
      <w:r>
        <w:rPr>
          <w:rFonts w:ascii="Times New Roman" w:hAnsi="Times New Roman"/>
          <w:i/>
          <w:iCs/>
        </w:rPr>
        <w:t xml:space="preserve">at all 23 nodes), so the IFT machinery is applied to the effective two-cutoff system, with persistence of the collapse observed at every node; and the loose-bound margins at the certified boundary are thin (</w:t>
      </w:r>
      <m:oMath>
        <m:r>
          <m:t>2.9</m:t>
        </m:r>
        <m:r>
          <m:rPr>
            <m:sty m:val="p"/>
          </m:rPr>
          <m:t>%</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r>
          <m:t>0.35</m:t>
        </m:r>
      </m:oMath>
      <w:r>
        <w:rPr>
          <w:rFonts w:ascii="Times New Roman" w:hAnsi="Times New Roman"/>
          <w:i/>
          <w:iCs/>
        </w:rPr>
        <w:t xml:space="preserve">,</w:t>
      </w:r>
      <w:r>
        <w:rPr>
          <w:rFonts w:ascii="Times New Roman" w:hAnsi="Times New Roman"/>
          <w:i/>
          <w:iCs/>
        </w:rPr>
        <w:t xml:space="preserve"> </w:t>
      </w:r>
      <m:oMath>
        <m:r>
          <m:t>6.1</m:t>
        </m:r>
        <m:r>
          <m:rPr>
            <m:sty m:val="p"/>
          </m:rPr>
          <m:t>%</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r>
          <m:t>0.825</m:t>
        </m:r>
      </m:oMath>
      <w:r>
        <w:rPr>
          <w:rFonts w:ascii="Times New Roman" w:hAnsi="Times New Roman"/>
          <w:i/>
          <w:iCs/>
        </w:rPr>
        <w:t xml:space="preserve">), so sub-grid violations there, while not found in finer probes, are not formally excluded.</w:t>
      </w:r>
    </w:p>
    <w:bookmarkEnd w:id="240"/>
    <w:bookmarkEnd w:id="241"/>
    <w:bookmarkStart w:id="244" w:name="app:d8-counter"/>
    <w:p>
      <w:pPr>
        <w:pStyle w:val="Heading2"/>
      </w:pPr>
      <w:r>
        <w:rPr>
          <w:rStyle w:val="SectionNumber"/>
        </w:rPr>
        <w:t xml:space="preserve">F.5</w:t>
      </w:r>
      <w:r>
        <w:tab/>
      </w:r>
      <w:r>
        <w:t xml:space="preserve">The counterexample: GE-dominance is false as a global claim</w:t>
      </w:r>
    </w:p>
    <w:bookmarkStart w:id="242" w:name="prop:d8-counter"/>
    <w:p>
      <w:pPr>
        <w:pStyle w:val="FirstParagraph"/>
        <w:keepLines/>
        <w:spacing w:before="60" w:after="60"/>
      </w:pPr>
      <w:r>
        <w:rPr>
          <w:rFonts w:ascii="Times New Roman" w:hAnsi="Times New Roman"/>
          <w:b/>
          <w:bCs/>
        </w:rPr>
        <w:t xml:space="preserve">Proposition 17</w:t>
      </w:r>
      <w:r>
        <w:rPr>
          <w:rFonts w:ascii="Times New Roman" w:hAnsi="Times New Roman"/>
        </w:rPr>
        <w:t xml:space="preserve"> </w:t>
      </w:r>
      <w:r>
        <w:rPr>
          <w:rFonts w:ascii="Times New Roman" w:hAnsi="Times New Roman"/>
        </w:rPr>
        <w:t xml:space="preserve">(A certified trough with channel (A) single-peaked).</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Consider the robustness cells of the calibration family with</w:t>
      </w:r>
      <w:r>
        <w:rPr>
          <w:rFonts w:ascii="Times New Roman" w:hAnsi="Times New Roman"/>
          <w:i/>
          <w:iCs/>
        </w:rPr>
        <w:t xml:space="preserve"> </w:t>
      </w:r>
      <m:oMath>
        <m:sSub>
          <m:e>
            <m:r>
              <m:t>σ</m:t>
            </m:r>
          </m:e>
          <m:sub>
            <m:r>
              <m:t>ξ</m:t>
            </m:r>
          </m:sub>
        </m:sSub>
        <m:r>
          <m:rPr>
            <m:sty m:val="p"/>
          </m:rPr>
          <m:t>=</m:t>
        </m:r>
        <m:r>
          <m:t>0.60</m:t>
        </m:r>
      </m:oMath>
      <w:r>
        <w:rPr>
          <w:rFonts w:ascii="Times New Roman" w:hAnsi="Times New Roman"/>
          <w:i/>
          <w:iCs/>
        </w:rPr>
        <w:t xml:space="preserve"> </w:t>
      </w:r>
      <w:r>
        <w:rPr>
          <w:rFonts w:ascii="Times New Roman" w:hAnsi="Times New Roman"/>
          <w:i/>
          <w:iCs/>
        </w:rPr>
        <w:t xml:space="preserve">(Appendix E, Remark 18). There: (i) the curvature condition holds everywhere – indeed it cannot fail on the family (Remark 17 gives</w:t>
      </w:r>
      <w:r>
        <w:rPr>
          <w:rFonts w:ascii="Times New Roman" w:hAnsi="Times New Roman"/>
          <w:i/>
          <w:iCs/>
        </w:rPr>
        <w:t xml:space="preserve"> </w:t>
      </w:r>
      <m:oMath>
        <m:r>
          <m:t>a</m:t>
        </m:r>
        <m:r>
          <m:rPr>
            <m:sty m:val="p"/>
          </m:rPr>
          <m:t>(</m:t>
        </m:r>
        <m:r>
          <m:t>π</m:t>
        </m:r>
        <m:r>
          <m:rPr>
            <m:sty m:val="p"/>
          </m:rPr>
          <m:t>)</m:t>
        </m:r>
        <m:r>
          <m:rPr>
            <m:sty m:val="p"/>
          </m:rPr>
          <m:t>&lt;</m:t>
        </m:r>
        <m:r>
          <m:t>0</m:t>
        </m:r>
      </m:oMath>
      <w:r>
        <w:rPr>
          <w:rFonts w:ascii="Times New Roman" w:hAnsi="Times New Roman"/>
          <w:i/>
          <w:iCs/>
        </w:rPr>
        <w:t xml:space="preserve">, hence</w:t>
      </w:r>
      <w:r>
        <w:rPr>
          <w:rFonts w:ascii="Times New Roman" w:hAnsi="Times New Roman"/>
          <w:i/>
          <w:iCs/>
        </w:rPr>
        <w:t xml:space="preserve"> </w:t>
      </w:r>
      <m:oMath>
        <m:sSup>
          <m:e>
            <m:r>
              <m:t>p</m:t>
            </m:r>
          </m:e>
          <m:sup>
            <m:r>
              <m:rPr>
                <m:sty m:val="p"/>
              </m:rPr>
              <m:t>′</m:t>
            </m:r>
          </m:sup>
        </m:sSup>
        <m:r>
          <m:rPr>
            <m:sty m:val="p"/>
          </m:rPr>
          <m:t>&lt;</m:t>
        </m:r>
        <m:r>
          <m:t>0</m:t>
        </m:r>
      </m:oMath>
      <w:r>
        <w:rPr>
          <w:rFonts w:ascii="Times New Roman" w:hAnsi="Times New Roman"/>
          <w:i/>
          <w:iCs/>
        </w:rPr>
        <w:t xml:space="preserve"> </w:t>
      </w:r>
      <w:r>
        <w:rPr>
          <w:rFonts w:ascii="Times New Roman" w:hAnsi="Times New Roman"/>
          <w:i/>
          <w:iCs/>
        </w:rPr>
        <w:t xml:space="preserve">and</w:t>
      </w:r>
      <w:r>
        <w:rPr>
          <w:rFonts w:ascii="Times New Roman" w:hAnsi="Times New Roman"/>
          <w:i/>
          <w:iCs/>
        </w:rPr>
        <w:t xml:space="preserve"> </w:t>
      </w:r>
      <m:oMath>
        <m:sSup>
          <m:e>
            <m:r>
              <m:t>p</m:t>
            </m:r>
          </m:e>
          <m:sup>
            <m:r>
              <m:rPr>
                <m:sty m:val="p"/>
              </m:rPr>
              <m:t>″</m:t>
            </m:r>
          </m:sup>
        </m:sSup>
        <m:r>
          <m:rPr>
            <m:sty m:val="p"/>
          </m:rPr>
          <m:t>&lt;</m:t>
        </m:r>
        <m:r>
          <m:t>0</m:t>
        </m:r>
      </m:oMath>
      <w:r>
        <w:rPr>
          <w:rFonts w:ascii="Times New Roman" w:hAnsi="Times New Roman"/>
          <w:i/>
          <w:iCs/>
        </w:rPr>
        <w:t xml:space="preserve">, so both the cell payoff</w:t>
      </w:r>
      <w:r>
        <w:rPr>
          <w:rFonts w:ascii="Times New Roman" w:hAnsi="Times New Roman"/>
          <w:i/>
          <w:iCs/>
        </w:rPr>
        <w:t xml:space="preserve"> </w:t>
      </w:r>
      <m:oMath>
        <m:r>
          <m:t>g</m:t>
        </m:r>
        <m:r>
          <m:rPr>
            <m:sty m:val="p"/>
          </m:rPr>
          <m:t>(</m:t>
        </m:r>
        <m:r>
          <m:t>π</m:t>
        </m:r>
        <m:r>
          <m:rPr>
            <m:sty m:val="p"/>
          </m:rPr>
          <m:t>)</m:t>
        </m:r>
        <m:r>
          <m:rPr>
            <m:sty m:val="p"/>
          </m:rPr>
          <m:t>=</m:t>
        </m:r>
        <m:acc>
          <m:accPr>
            <m:chr m:val="‾"/>
          </m:accPr>
          <m:e>
            <m:r>
              <m:t>m</m:t>
            </m:r>
          </m:e>
        </m:acc>
        <m:r>
          <m:rPr>
            <m:sty m:val="p"/>
          </m:rPr>
          <m:t>(</m:t>
        </m:r>
        <m:r>
          <m:t>π</m:t>
        </m:r>
        <m:r>
          <m:rPr>
            <m:sty m:val="p"/>
          </m:rPr>
          <m:t>)</m:t>
        </m:r>
        <m:r>
          <m:t>p</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and Lemma 8’s object</w:t>
      </w:r>
      <w:r>
        <w:rPr>
          <w:rFonts w:ascii="Times New Roman" w:hAnsi="Times New Roman"/>
          <w:i/>
          <w:iCs/>
        </w:rPr>
        <w:t xml:space="preserve"> </w:t>
      </w:r>
      <m:oMath>
        <m:r>
          <m:t>h</m:t>
        </m:r>
        <m:r>
          <m:rPr>
            <m:sty m:val="p"/>
          </m:rPr>
          <m:t>(</m:t>
        </m:r>
        <m:r>
          <m:t>π</m:t>
        </m:r>
        <m:r>
          <m:rPr>
            <m:sty m:val="p"/>
          </m:rPr>
          <m:t>)</m:t>
        </m:r>
        <m:r>
          <m:rPr>
            <m:sty m:val="p"/>
          </m:rPr>
          <m:t>=</m:t>
        </m:r>
        <m:r>
          <m:t>π</m:t>
        </m:r>
        <m:r>
          <m:t> </m:t>
        </m:r>
        <m:r>
          <m:t>p</m:t>
        </m:r>
        <m:r>
          <m:rPr>
            <m:sty m:val="p"/>
          </m:rPr>
          <m:t>(</m:t>
        </m:r>
        <m:r>
          <m:t>π</m:t>
        </m:r>
        <m:r>
          <m:rPr>
            <m:sty m:val="p"/>
          </m:rPr>
          <m:t>)</m:t>
        </m:r>
      </m:oMath>
      <w:r>
        <w:rPr>
          <w:rFonts w:ascii="Times New Roman" w:hAnsi="Times New Roman"/>
          <w:i/>
          <w:iCs/>
        </w:rPr>
        <w:t xml:space="preserve">, with</w:t>
      </w:r>
      <w:r>
        <w:rPr>
          <w:rFonts w:ascii="Times New Roman" w:hAnsi="Times New Roman"/>
          <w:i/>
          <w:iCs/>
        </w:rPr>
        <w:t xml:space="preserve"> </w:t>
      </w:r>
      <m:oMath>
        <m:sSup>
          <m:e>
            <m:r>
              <m:t>h</m:t>
            </m:r>
          </m:e>
          <m:sup>
            <m:r>
              <m:rPr>
                <m:sty m:val="p"/>
              </m:rPr>
              <m:t>″</m:t>
            </m:r>
          </m:sup>
        </m:sSup>
        <m:r>
          <m:rPr>
            <m:sty m:val="p"/>
          </m:rPr>
          <m:t>=</m:t>
        </m:r>
        <m:r>
          <m:t>2</m:t>
        </m:r>
        <m:sSup>
          <m:e>
            <m:r>
              <m:t>p</m:t>
            </m:r>
          </m:e>
          <m:sup>
            <m:r>
              <m:rPr>
                <m:sty m:val="p"/>
              </m:rPr>
              <m:t>′</m:t>
            </m:r>
          </m:sup>
        </m:sSup>
        <m:r>
          <m:rPr>
            <m:sty m:val="p"/>
          </m:rPr>
          <m:t>+</m:t>
        </m:r>
        <m:r>
          <m:t>π</m:t>
        </m:r>
        <m:sSup>
          <m:e>
            <m:r>
              <m:t>p</m:t>
            </m:r>
          </m:e>
          <m:sup>
            <m:r>
              <m:rPr>
                <m:sty m:val="p"/>
              </m:rPr>
              <m:t>″</m:t>
            </m:r>
          </m:sup>
        </m:sSup>
        <m:r>
          <m:rPr>
            <m:sty m:val="p"/>
          </m:rPr>
          <m:t>&lt;</m:t>
        </m:r>
        <m:r>
          <m:t>0</m:t>
        </m:r>
      </m:oMath>
      <w:r>
        <w:rPr>
          <w:rFonts w:ascii="Times New Roman" w:hAnsi="Times New Roman"/>
          <w:i/>
          <w:iCs/>
        </w:rPr>
        <w:t xml:space="preserve">, are concave: holds) – so channel (A) has an interior maximum above equal endpoints by Lemma 8, and the script verifies the single-crossing form cell by cell; (ii) the full-equilibrium profile</w:t>
      </w:r>
      <w:r>
        <w:rPr>
          <w:rFonts w:ascii="Times New Roman" w:hAnsi="Times New Roman"/>
          <w:i/>
          <w:iCs/>
        </w:rPr>
        <w:t xml:space="preserve"> </w:t>
      </w:r>
      <m:oMath>
        <m:sSup>
          <m:e>
            <m:r>
              <m:rPr>
                <m:sty m:val="p"/>
              </m:rPr>
              <m:t>Δ</m:t>
            </m:r>
          </m:e>
          <m:sup>
            <m:r>
              <m:rPr>
                <m:sty m:val="p"/>
              </m:rPr>
              <m:t>min</m:t>
            </m:r>
          </m:sup>
        </m:sSup>
        <m:r>
          <m:rPr>
            <m:sty m:val="p"/>
          </m:rPr>
          <m:t>(</m:t>
        </m:r>
        <m:r>
          <m:t>κ</m:t>
        </m:r>
        <m:r>
          <m:rPr>
            <m:sty m:val="p"/>
          </m:rPr>
          <m:t>)</m:t>
        </m:r>
      </m:oMath>
      <w:r>
        <w:rPr>
          <w:rFonts w:ascii="Times New Roman" w:hAnsi="Times New Roman"/>
          <w:i/>
          <w:iCs/>
        </w:rPr>
        <w:t xml:space="preserve"> </w:t>
      </w:r>
      <w:r>
        <w:rPr>
          <w:rFonts w:ascii="Times New Roman" w:hAnsi="Times New Roman"/>
          <w:i/>
          <w:iCs/>
        </w:rPr>
        <w:t xml:space="preserve">exhibits an interior</w:t>
      </w:r>
      <w:r>
        <w:rPr>
          <w:rFonts w:ascii="Times New Roman" w:hAnsi="Times New Roman"/>
          <w:i/>
          <w:iCs/>
        </w:rPr>
        <w:t xml:space="preserve"> </w:t>
      </w:r>
      <w:r>
        <w:rPr>
          <w:rFonts w:ascii="Times New Roman" w:hAnsi="Times New Roman"/>
          <w:i/>
          <w:i/>
          <w:iCs/>
          <w:iCs/>
        </w:rPr>
        <w:t xml:space="preserve">trough</w:t>
      </w:r>
      <w:r>
        <w:rPr>
          <w:rFonts w:ascii="Times New Roman" w:hAnsi="Times New Roman"/>
          <w:i/>
          <w:iCs/>
        </w:rPr>
        <w:t xml:space="preserve">: the script certifies troughs at</w:t>
      </w:r>
      <w:r>
        <w:rPr>
          <w:rFonts w:ascii="Times New Roman" w:hAnsi="Times New Roman"/>
          <w:i/>
          <w:iCs/>
        </w:rPr>
        <w:t xml:space="preserve"> </w:t>
      </w:r>
      <m:oMath>
        <m:r>
          <m:rPr>
            <m:sty m:val="p"/>
          </m:rPr>
          <m:t>(</m:t>
        </m:r>
        <m:sSub>
          <m:e>
            <m:r>
              <m:t>σ</m:t>
            </m:r>
          </m:e>
          <m:sub>
            <m:r>
              <m:t>ξ</m:t>
            </m:r>
          </m:sub>
        </m:sSub>
        <m:r>
          <m:rPr>
            <m:sty m:val="p"/>
          </m:rPr>
          <m:t>,</m:t>
        </m:r>
        <m:acc>
          <m:accPr>
            <m:chr m:val="‾"/>
          </m:accPr>
          <m:e>
            <m:r>
              <m:t>S</m:t>
            </m:r>
          </m:e>
        </m:acc>
        <m:r>
          <m:rPr>
            <m:sty m:val="p"/>
          </m:rPr>
          <m:t>)</m:t>
        </m:r>
        <m:r>
          <m:rPr>
            <m:sty m:val="p"/>
          </m:rPr>
          <m:t>=</m:t>
        </m:r>
        <m:r>
          <m:rPr>
            <m:sty m:val="p"/>
          </m:rPr>
          <m:t>(</m:t>
        </m:r>
        <m:r>
          <m:t>0.60</m:t>
        </m:r>
        <m:r>
          <m:rPr>
            <m:sty m:val="p"/>
          </m:rPr>
          <m:t>,</m:t>
        </m:r>
        <m:r>
          <m:t>1.44</m:t>
        </m:r>
        <m:r>
          <m:rPr>
            <m:sty m:val="p"/>
          </m:rPr>
          <m:t>)</m:t>
        </m:r>
        <m:r>
          <m:rPr>
            <m:sty m:val="p"/>
          </m:rPr>
          <m:t>,</m:t>
        </m:r>
        <m:r>
          <m:rPr>
            <m:sty m:val="p"/>
          </m:rPr>
          <m:t>(</m:t>
        </m:r>
        <m:r>
          <m:t>0.60</m:t>
        </m:r>
        <m:r>
          <m:rPr>
            <m:sty m:val="p"/>
          </m:rPr>
          <m:t>,</m:t>
        </m:r>
        <m:r>
          <m:t>1.54</m:t>
        </m:r>
        <m:r>
          <m:rPr>
            <m:sty m:val="p"/>
          </m:rPr>
          <m:t>)</m:t>
        </m:r>
        <m:r>
          <m:rPr>
            <m:sty m:val="p"/>
          </m:rPr>
          <m:t>,</m:t>
        </m:r>
        <m:r>
          <m:rPr>
            <m:sty m:val="p"/>
          </m:rPr>
          <m:t>(</m:t>
        </m:r>
        <m:r>
          <m:t>0.60</m:t>
        </m:r>
        <m:r>
          <m:rPr>
            <m:sty m:val="p"/>
          </m:rPr>
          <m:t>,</m:t>
        </m:r>
        <m:r>
          <m:t>1.64</m:t>
        </m:r>
        <m:r>
          <m:rPr>
            <m:sty m:val="p"/>
          </m:rPr>
          <m:t>)</m:t>
        </m:r>
      </m:oMath>
      <w:r>
        <w:rPr>
          <w:rFonts w:ascii="Times New Roman" w:hAnsi="Times New Roman"/>
          <w:i/>
          <w:iCs/>
        </w:rPr>
        <w:t xml:space="preserve"> </w:t>
      </w:r>
      <w:r>
        <w:rPr>
          <w:rFonts w:ascii="Times New Roman" w:hAnsi="Times New Roman"/>
          <w:i/>
          <w:iCs/>
        </w:rPr>
        <w:t xml:space="preserve">with interior minimizers</w:t>
      </w:r>
      <w:r>
        <w:rPr>
          <w:rFonts w:ascii="Times New Roman" w:hAnsi="Times New Roman"/>
          <w:i/>
          <w:iCs/>
        </w:rPr>
        <w:t xml:space="preserve"> </w:t>
      </w:r>
      <m:oMath>
        <m:r>
          <m:t>κ</m:t>
        </m:r>
        <m:r>
          <m:rPr>
            <m:sty m:val="p"/>
          </m:rPr>
          <m:t>∈</m:t>
        </m:r>
        <m:r>
          <m:rPr>
            <m:sty m:val="p"/>
          </m:rPr>
          <m:t>{</m:t>
        </m:r>
        <m:r>
          <m:t>0.275</m:t>
        </m:r>
        <m:r>
          <m:rPr>
            <m:sty m:val="p"/>
          </m:rPr>
          <m:t>,</m:t>
        </m:r>
        <m:r>
          <m:t>0.35</m:t>
        </m:r>
        <m:r>
          <m:rPr>
            <m:sty m:val="p"/>
          </m:rPr>
          <m:t>,</m:t>
        </m:r>
        <m:r>
          <m:t>0.475</m:t>
        </m:r>
        <m:r>
          <m:rPr>
            <m:sty m:val="p"/>
          </m:rPr>
          <m:t>}</m:t>
        </m:r>
      </m:oMath>
      <w:r>
        <w:rPr>
          <w:rFonts w:ascii="Times New Roman" w:hAnsi="Times New Roman"/>
          <w:i/>
          <w:iCs/>
        </w:rPr>
        <w:t xml:space="preserve"> </w:t>
      </w:r>
      <w:r>
        <w:rPr>
          <w:rFonts w:ascii="Times New Roman" w:hAnsi="Times New Roman"/>
          <w:i/>
          <w:iCs/>
        </w:rPr>
        <w:t xml:space="preserve">and depths up to</w:t>
      </w:r>
      <w:r>
        <w:rPr>
          <w:rFonts w:ascii="Times New Roman" w:hAnsi="Times New Roman"/>
          <w:i/>
          <w:iCs/>
        </w:rPr>
        <w:t xml:space="preserve"> </w:t>
      </w:r>
      <m:oMath>
        <m:r>
          <m:t>2.8</m:t>
        </m:r>
        <m:r>
          <m:rPr>
            <m:sty m:val="p"/>
          </m:rPr>
          <m:t>×</m:t>
        </m:r>
        <m:sSup>
          <m:e>
            <m:r>
              <m:t>10</m:t>
            </m:r>
          </m:e>
          <m:sup>
            <m:r>
              <m:rPr>
                <m:sty m:val="p"/>
              </m:rPr>
              <m:t>−</m:t>
            </m:r>
            <m:r>
              <m:t>3</m:t>
            </m:r>
          </m:sup>
        </m:sSup>
      </m:oMath>
      <w:r>
        <w:rPr>
          <w:rFonts w:ascii="Times New Roman" w:hAnsi="Times New Roman"/>
          <w:i/>
          <w:iCs/>
        </w:rPr>
        <w:t xml:space="preserve">, channel (A) single-peaked in every cell, and</w:t>
      </w:r>
      <w:r>
        <w:rPr>
          <w:rFonts w:ascii="Times New Roman" w:hAnsi="Times New Roman"/>
          <w:i/>
          <w:iCs/>
        </w:rPr>
        <w:t xml:space="preserve"> </w:t>
      </w:r>
      <m:oMath>
        <m:r>
          <m:rPr>
            <m:sty m:val="p"/>
          </m:rPr>
          <m:t>∫</m:t>
        </m:r>
        <m:r>
          <m:rPr>
            <m:sty m:val="p"/>
          </m:rPr>
          <m:t>|</m:t>
        </m:r>
        <m:r>
          <m:t>B</m:t>
        </m:r>
        <m:r>
          <m:rPr>
            <m:sty m:val="p"/>
          </m:rPr>
          <m:t>|</m:t>
        </m:r>
      </m:oMath>
      <w:r>
        <w:rPr>
          <w:rFonts w:ascii="Times New Roman" w:hAnsi="Times New Roman"/>
          <w:i/>
          <w:iCs/>
        </w:rPr>
        <w:t xml:space="preserve"> </w:t>
      </w:r>
      <w:r>
        <w:rPr>
          <w:rFonts w:ascii="Times New Roman" w:hAnsi="Times New Roman"/>
          <w:i/>
          <w:iCs/>
        </w:rPr>
        <w:t xml:space="preserve">exceeding the channel-(A) amplitude in every cell (e.g. </w:t>
      </w:r>
      <m:oMath>
        <m:r>
          <m:t>0.021</m:t>
        </m:r>
      </m:oMath>
      <w:r>
        <w:rPr>
          <w:rFonts w:ascii="Times New Roman" w:hAnsi="Times New Roman"/>
          <w:i/>
          <w:iCs/>
        </w:rPr>
        <w:t xml:space="preserve"> </w:t>
      </w:r>
      <w:r>
        <w:rPr>
          <w:rFonts w:ascii="Times New Roman" w:hAnsi="Times New Roman"/>
          <w:i/>
          <w:iCs/>
        </w:rPr>
        <w:t xml:space="preserve">vs</w:t>
      </w:r>
      <w:r>
        <w:rPr>
          <w:rFonts w:ascii="Times New Roman" w:hAnsi="Times New Roman"/>
          <w:i/>
          <w:iCs/>
        </w:rPr>
        <w:t xml:space="preserve"> </w:t>
      </w:r>
      <m:oMath>
        <m:r>
          <m:t>0.0069</m:t>
        </m:r>
      </m:oMath>
      <w:r>
        <w:rPr>
          <w:rFonts w:ascii="Times New Roman" w:hAnsi="Times New Roman"/>
          <w:i/>
          <w:iCs/>
        </w:rPr>
        <w:t xml:space="preserve"> </w:t>
      </w:r>
      <w:r>
        <w:rPr>
          <w:rFonts w:ascii="Times New Roman" w:hAnsi="Times New Roman"/>
          <w:i/>
          <w:iCs/>
        </w:rPr>
        <w:t xml:space="preserve">at</w:t>
      </w:r>
      <w:r>
        <w:rPr>
          <w:rFonts w:ascii="Times New Roman" w:hAnsi="Times New Roman"/>
          <w:i/>
          <w:iCs/>
        </w:rPr>
        <w:t xml:space="preserve"> </w:t>
      </w:r>
      <m:oMath>
        <m:acc>
          <m:accPr>
            <m:chr m:val="‾"/>
          </m:accPr>
          <m:e>
            <m:r>
              <m:t>S</m:t>
            </m:r>
          </m:e>
        </m:acc>
        <m:r>
          <m:rPr>
            <m:sty m:val="p"/>
          </m:rPr>
          <m:t>=</m:t>
        </m:r>
        <m:r>
          <m:t>1.64</m:t>
        </m:r>
      </m:oMath>
      <w:r>
        <w:rPr>
          <w:rFonts w:ascii="Times New Roman" w:hAnsi="Times New Roman"/>
          <w:i/>
          <w:iCs/>
        </w:rPr>
        <w:t xml:space="preserve">); hence (iii)</w:t>
      </w:r>
      <w:r>
        <w:rPr>
          <w:rFonts w:ascii="Times New Roman" w:hAnsi="Times New Roman"/>
          <w:i/>
          <w:iCs/>
        </w:rPr>
        <w:t xml:space="preserve"> </w:t>
      </w:r>
      <m:oMath>
        <m:r>
          <m:t>B</m:t>
        </m:r>
        <m:r>
          <m:rPr>
            <m:sty m:val="p"/>
          </m:rPr>
          <m:t>(</m:t>
        </m:r>
        <m:r>
          <m:t>κ</m:t>
        </m:r>
        <m:r>
          <m:rPr>
            <m:sty m:val="p"/>
          </m:rPr>
          <m:t>)</m:t>
        </m:r>
      </m:oMath>
      <w:r>
        <w:rPr>
          <w:rFonts w:ascii="Times New Roman" w:hAnsi="Times New Roman"/>
          <w:i/>
          <w:iCs/>
        </w:rPr>
        <w:t xml:space="preserve"> </w:t>
      </w:r>
      <w:r>
        <w:rPr>
          <w:rFonts w:ascii="Times New Roman" w:hAnsi="Times New Roman"/>
          <w:i/>
          <w:iCs/>
        </w:rPr>
        <w:t xml:space="preserve">overturns channel (A) on these cells, and the conclusion of Hypothesis 1</w:t>
      </w:r>
      <w:r>
        <w:rPr>
          <w:rFonts w:ascii="Times New Roman" w:hAnsi="Times New Roman"/>
          <w:i/>
          <w:iCs/>
        </w:rPr>
        <w:t xml:space="preserve"> </w:t>
      </w:r>
      <w:r>
        <w:rPr>
          <w:rFonts w:ascii="Times New Roman" w:hAnsi="Times New Roman"/>
          <w:i/>
          <w:i/>
          <w:iCs/>
          <w:iCs/>
        </w:rPr>
        <w:t xml:space="preserve">fails</w:t>
      </w:r>
      <w:r>
        <w:rPr>
          <w:rFonts w:ascii="Times New Roman" w:hAnsi="Times New Roman"/>
          <w:i/>
          <w:iCs/>
        </w:rPr>
        <w:t xml:space="preserve">. Consequently no proof of the unconditional hump can dispense with a restriction on the GE channel: the region hypothesis of Theorem 3 is not removable, and at the</w:t>
      </w:r>
      <w:r>
        <w:rPr>
          <w:rFonts w:ascii="Times New Roman" w:hAnsi="Times New Roman"/>
          <w:i/>
          <w:iCs/>
        </w:rPr>
        <w:t xml:space="preserve"> </w:t>
      </w:r>
      <m:oMath>
        <m:sSub>
          <m:e>
            <m:r>
              <m:t>σ</m:t>
            </m:r>
          </m:e>
          <m:sub>
            <m:r>
              <m:t>ξ</m:t>
            </m:r>
          </m:sub>
        </m:sSub>
        <m:r>
          <m:rPr>
            <m:sty m:val="p"/>
          </m:rPr>
          <m:t>=</m:t>
        </m:r>
        <m:r>
          <m:t>0.60</m:t>
        </m:r>
      </m:oMath>
      <w:r>
        <w:rPr>
          <w:rFonts w:ascii="Times New Roman" w:hAnsi="Times New Roman"/>
          <w:i/>
          <w:iCs/>
        </w:rPr>
        <w:t xml:space="preserve"> </w:t>
      </w:r>
      <w:r>
        <w:rPr>
          <w:rFonts w:ascii="Times New Roman" w:hAnsi="Times New Roman"/>
          <w:i/>
          <w:iCs/>
        </w:rPr>
        <w:t xml:space="preserve">cells the theorem’s certification</w:t>
      </w:r>
      <w:r>
        <w:rPr>
          <w:rFonts w:ascii="Times New Roman" w:hAnsi="Times New Roman"/>
          <w:i/>
          <w:iCs/>
        </w:rPr>
        <w:t xml:space="preserve"> </w:t>
      </w:r>
      <w:r>
        <w:rPr>
          <w:rFonts w:ascii="Times New Roman" w:hAnsi="Times New Roman"/>
          <w:i/>
          <w:i/>
          <w:iCs/>
          <w:iCs/>
        </w:rPr>
        <w:t xml:space="preserve">must</w:t>
      </w:r>
      <w:r>
        <w:rPr>
          <w:rFonts w:ascii="Times New Roman" w:hAnsi="Times New Roman"/>
          <w:i/>
          <w:iCs/>
        </w:rPr>
        <w:t xml:space="preserve"> </w:t>
      </w:r>
      <w:r>
        <w:rPr>
          <w:rFonts w:ascii="Times New Roman" w:hAnsi="Times New Roman"/>
          <w:i/>
          <w:iCs/>
        </w:rPr>
        <w:t xml:space="preserve">fail — given (i), (ii), and the trough, no</w:t>
      </w:r>
      <w:r>
        <w:rPr>
          <w:rFonts w:ascii="Times New Roman" w:hAnsi="Times New Roman"/>
          <w:i/>
          <w:iCs/>
        </w:rPr>
        <w:t xml:space="preserve"> </w:t>
      </w:r>
      <m:oMath>
        <m:r>
          <m:rPr>
            <m:sty m:val="p"/>
          </m:rPr>
          <m:t>(</m:t>
        </m:r>
        <m:r>
          <m:t>ε</m:t>
        </m:r>
        <m:r>
          <m:rPr>
            <m:sty m:val="p"/>
          </m:rPr>
          <m:t>,</m:t>
        </m:r>
        <m:r>
          <m:rPr>
            <m:sty m:val="p"/>
          </m:rPr>
          <m:t>R</m:t>
        </m:r>
        <m:r>
          <m:rPr>
            <m:sty m:val="p"/>
          </m:rPr>
          <m:t>1</m:t>
        </m:r>
        <m:r>
          <m:rPr>
            <m:sty m:val="p"/>
          </m:rPr>
          <m:t>,</m:t>
        </m:r>
        <m:r>
          <m:rPr>
            <m:sty m:val="p"/>
          </m:rPr>
          <m:t>R</m:t>
        </m:r>
        <m:r>
          <m:rPr>
            <m:sty m:val="p"/>
          </m:rPr>
          <m:t>2</m:t>
        </m:r>
        <m:r>
          <m:rPr>
            <m:sty m:val="p"/>
          </m:rPr>
          <m:t>)</m:t>
        </m:r>
      </m:oMath>
      <w:r>
        <w:rPr>
          <w:rFonts w:ascii="Times New Roman" w:hAnsi="Times New Roman"/>
          <w:i/>
          <w:iCs/>
        </w:rPr>
        <w:t xml:space="preserve"> </w:t>
      </w:r>
      <w:r>
        <w:rPr>
          <w:rFonts w:ascii="Times New Roman" w:hAnsi="Times New Roman"/>
          <w:i/>
          <w:iCs/>
        </w:rPr>
        <w:t xml:space="preserve">configuration can hold there whenever the contraction and hypotheses do (modus tollens on Theorem 3).</w:t>
      </w:r>
    </w:p>
    <w:bookmarkEnd w:id="242"/>
    <w:p>
      <w:pPr>
        <w:pStyle w:val="BodyText"/>
        <w:spacing w:before="60" w:after="60"/>
      </w:pPr>
      <w:r>
        <w:rPr>
          <w:i/>
          <w:iCs/>
        </w:rPr>
        <w:t xml:space="preserve">Proof.</w:t>
      </w:r>
      <w:r>
        <w:t xml:space="preserve"> </w:t>
      </w:r>
      <w:r>
        <w:t xml:space="preserve">(i) is Remark 17 plus the concavity bridge displayed in the statement and Lemma 8. (ii) is the certified computation: the script re-solves the cells at the standard residual gate (</w:t>
      </w:r>
      <m:oMath>
        <m:r>
          <m:t>5</m:t>
        </m:r>
        <m:r>
          <m:rPr>
            <m:sty m:val="p"/>
          </m:rPr>
          <m:t>×</m:t>
        </m:r>
        <m:sSup>
          <m:e>
            <m:r>
              <m:t>10</m:t>
            </m:r>
          </m:e>
          <m:sup>
            <m:r>
              <m:rPr>
                <m:sty m:val="p"/>
              </m:rPr>
              <m:t>−</m:t>
            </m:r>
            <m:r>
              <m:t>3</m:t>
            </m:r>
          </m:sup>
        </m:sSup>
      </m:oMath>
      <w:r>
        <w:t xml:space="preserve">) on the solver’s reference path, evaluates</w:t>
      </w:r>
      <w:r>
        <w:t xml:space="preserve"> </w:t>
      </w:r>
      <m:oMath>
        <m:sSup>
          <m:e>
            <m:r>
              <m:rPr>
                <m:sty m:val="p"/>
              </m:rPr>
              <m:t>Δ</m:t>
            </m:r>
          </m:e>
          <m:sup>
            <m:r>
              <m:rPr>
                <m:sty m:val="p"/>
              </m:rPr>
              <m:t>min</m:t>
            </m:r>
          </m:sup>
        </m:sSup>
      </m:oMath>
      <w:r>
        <w:t xml:space="preserve"> </w:t>
      </w:r>
      <w:r>
        <w:t xml:space="preserve">on a fine</w:t>
      </w:r>
      <w:r>
        <w:t xml:space="preserve"> </w:t>
      </w:r>
      <m:oMath>
        <m:r>
          <m:t>κ</m:t>
        </m:r>
      </m:oMath>
      <w:r>
        <w:t xml:space="preserve"> </w:t>
      </w:r>
      <w:r>
        <w:t xml:space="preserve">grid, computes channel (A) by</w:t>
      </w:r>
      <w:r>
        <w:t xml:space="preserve"> </w:t>
      </w:r>
      <m:oMath>
        <m:r>
          <m:t>κ</m:t>
        </m:r>
      </m:oMath>
      <w:r>
        <w:t xml:space="preserve">-perturbation at frozen cutoffs and</w:t>
      </w:r>
      <w:r>
        <w:t xml:space="preserve"> </w:t>
      </w:r>
      <m:oMath>
        <m:r>
          <m:t>B</m:t>
        </m:r>
      </m:oMath>
      <w:r>
        <w:t xml:space="preserve"> </w:t>
      </w:r>
      <w:r>
        <w:t xml:space="preserve">as the residual of the total derivative, and reports an interior minimum with</w:t>
      </w:r>
      <w:r>
        <w:t xml:space="preserve"> </w:t>
      </w:r>
      <m:oMath>
        <m:r>
          <m:rPr>
            <m:sty m:val="p"/>
          </m:rPr>
          <m:t>∫</m:t>
        </m:r>
        <m:r>
          <m:rPr>
            <m:sty m:val="p"/>
          </m:rPr>
          <m:t>|</m:t>
        </m:r>
        <m:r>
          <m:t>B</m:t>
        </m:r>
        <m:r>
          <m:rPr>
            <m:sty m:val="p"/>
          </m:rPr>
          <m:t>|</m:t>
        </m:r>
      </m:oMath>
      <w:r>
        <w:t xml:space="preserve"> </w:t>
      </w:r>
      <w:r>
        <w:t xml:space="preserve">exceeding the channel-(A) amplitude (JSON artifact). (iii) follows from (i)+(ii) by the decomposition (16): with equal endpoints and (A) single-peaked in the single-crossing sense of , a trough requires</w:t>
      </w:r>
      <w:r>
        <w:t xml:space="preserve"> </w:t>
      </w:r>
      <m:oMath>
        <m:sSup>
          <m:e>
            <m:r>
              <m:t>E</m:t>
            </m:r>
          </m:e>
          <m:sup>
            <m:r>
              <m:rPr>
                <m:sty m:val="p"/>
              </m:rPr>
              <m:t>′</m:t>
            </m:r>
          </m:sup>
        </m:sSup>
        <m:r>
          <m:rPr>
            <m:sty m:val="p"/>
          </m:rPr>
          <m:t>+</m:t>
        </m:r>
        <m:r>
          <m:t>B</m:t>
        </m:r>
      </m:oMath>
      <w:r>
        <w:t xml:space="preserve"> </w:t>
      </w:r>
      <w:r>
        <w:t xml:space="preserve">to change sign in the opposite pattern, impossible unless</w:t>
      </w:r>
      <w:r>
        <w:t xml:space="preserve"> </w:t>
      </w:r>
      <m:oMath>
        <m:r>
          <m:rPr>
            <m:sty m:val="p"/>
          </m:rPr>
          <m:t>|</m:t>
        </m:r>
        <m:r>
          <m:t>B</m:t>
        </m:r>
        <m:r>
          <m:rPr>
            <m:sty m:val="p"/>
          </m:rPr>
          <m:t>|</m:t>
        </m:r>
        <m:r>
          <m:rPr>
            <m:sty m:val="p"/>
          </m:rPr>
          <m:t>&gt;</m:t>
        </m:r>
        <m:r>
          <m:rPr>
            <m:sty m:val="p"/>
          </m:rPr>
          <m:t>|</m:t>
        </m:r>
        <m:sSup>
          <m:e>
            <m:r>
              <m:t>E</m:t>
            </m:r>
          </m:e>
          <m:sup>
            <m:r>
              <m:rPr>
                <m:sty m:val="p"/>
              </m:rPr>
              <m:t>′</m:t>
            </m:r>
          </m:sup>
        </m:sSup>
        <m:r>
          <m:rPr>
            <m:sty m:val="p"/>
          </m:rPr>
          <m:t>|</m:t>
        </m:r>
      </m:oMath>
      <w:r>
        <w:t xml:space="preserve"> </w:t>
      </w:r>
      <w:r>
        <w:t xml:space="preserve">on a set of positive measure. The final claims are immediate. ◻</w:t>
      </w:r>
    </w:p>
    <w:bookmarkStart w:id="243" w:name="rem:d8-boundary"/>
    <w:p>
      <w:pPr>
        <w:pStyle w:val="BodyText"/>
        <w:keepLines/>
        <w:spacing w:before="60" w:after="60"/>
      </w:pPr>
      <w:r>
        <w:rPr>
          <w:rFonts w:ascii="Times New Roman" w:hAnsi="Times New Roman"/>
          <w:b/>
          <w:bCs/>
        </w:rPr>
        <w:t xml:space="preserve">Remark 20</w:t>
      </w:r>
      <w:r>
        <w:rPr>
          <w:rFonts w:ascii="Times New Roman" w:hAnsi="Times New Roman"/>
        </w:rPr>
        <w:t xml:space="preserve"> </w:t>
      </w:r>
      <w:r>
        <w:rPr>
          <w:rFonts w:ascii="Times New Roman" w:hAnsi="Times New Roman"/>
        </w:rPr>
        <w:t xml:space="preserve">(Economic boundary: where and why GE feedback wins).</w:t>
      </w:r>
      <w:r>
        <w:rPr>
          <w:rFonts w:ascii="Times New Roman" w:hAnsi="Times New Roman"/>
        </w:rPr>
        <w:t xml:space="preserve"> </w:t>
      </w:r>
      <w:r>
        <w:rPr>
          <w:rFonts w:ascii="Times New Roman" w:hAnsi="Times New Roman"/>
        </w:rPr>
        <w:t xml:space="preserve"> </w:t>
      </w:r>
      <w:r>
        <w:rPr>
          <w:rFonts w:ascii="Times New Roman" w:hAnsi="Times New Roman"/>
          <w:i/>
          <w:iCs/>
        </w:rPr>
        <w:t xml:space="preserve">Channel (A)’s amplitude is a deterrence object: it is the chord gap of the concave cell payoff</w:t>
      </w:r>
      <w:r>
        <w:rPr>
          <w:rFonts w:ascii="Times New Roman" w:hAnsi="Times New Roman"/>
          <w:i/>
          <w:iCs/>
        </w:rPr>
        <w:t xml:space="preserve"> </w:t>
      </w:r>
      <m:oMath>
        <m:r>
          <m:t>g</m:t>
        </m:r>
        <m:r>
          <m:rPr>
            <m:sty m:val="p"/>
          </m:rPr>
          <m:t>(</m:t>
        </m:r>
        <m:r>
          <m:t>π</m:t>
        </m:r>
        <m:r>
          <m:rPr>
            <m:sty m:val="p"/>
          </m:rPr>
          <m:t>)</m:t>
        </m:r>
        <m:r>
          <m:rPr>
            <m:sty m:val="p"/>
          </m:rPr>
          <m:t>=</m:t>
        </m:r>
        <m:acc>
          <m:accPr>
            <m:chr m:val="‾"/>
          </m:accPr>
          <m:e>
            <m:r>
              <m:t>m</m:t>
            </m:r>
          </m:e>
        </m:acc>
        <m:r>
          <m:rPr>
            <m:sty m:val="p"/>
          </m:rPr>
          <m:t>(</m:t>
        </m:r>
        <m:r>
          <m:t>π</m:t>
        </m:r>
        <m:r>
          <m:rPr>
            <m:sty m:val="p"/>
          </m:rPr>
          <m:t>)</m:t>
        </m:r>
        <m:r>
          <m:t>p</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(Lemma 8’s</w:t>
      </w:r>
      <w:r>
        <w:rPr>
          <w:rFonts w:ascii="Times New Roman" w:hAnsi="Times New Roman"/>
          <w:i/>
          <w:iCs/>
        </w:rPr>
        <w:t xml:space="preserve"> </w:t>
      </w:r>
      <m:oMath>
        <m:r>
          <m:t>h</m:t>
        </m:r>
        <m:r>
          <m:rPr>
            <m:sty m:val="p"/>
          </m:rPr>
          <m:t>(</m:t>
        </m:r>
        <m:r>
          <m:t>π</m:t>
        </m:r>
        <m:r>
          <m:rPr>
            <m:sty m:val="p"/>
          </m:rPr>
          <m:t>)</m:t>
        </m:r>
        <m:r>
          <m:rPr>
            <m:sty m:val="p"/>
          </m:rPr>
          <m:t>=</m:t>
        </m:r>
        <m:r>
          <m:t>π</m:t>
        </m:r>
        <m:r>
          <m:t> </m:t>
        </m:r>
        <m:r>
          <m:t>p</m:t>
        </m:r>
        <m:r>
          <m:rPr>
            <m:sty m:val="p"/>
          </m:rPr>
          <m:t>(</m:t>
        </m:r>
        <m:r>
          <m:t>π</m:t>
        </m:r>
        <m:r>
          <m:rPr>
            <m:sty m:val="p"/>
          </m:rPr>
          <m:t>)</m:t>
        </m:r>
      </m:oMath>
      <w:r>
        <w:rPr>
          <w:rFonts w:ascii="Times New Roman" w:hAnsi="Times New Roman"/>
          <w:i/>
          <w:iCs/>
        </w:rPr>
        <w:t xml:space="preserve"> </w:t>
      </w:r>
      <w:r>
        <w:rPr>
          <w:rFonts w:ascii="Times New Roman" w:hAnsi="Times New Roman"/>
          <w:i/>
          <w:iCs/>
        </w:rPr>
        <w:t xml:space="preserve">is concave under the same condition), whose scale is governed by the bid-incidence sensitivity</w:t>
      </w:r>
      <w:r>
        <w:rPr>
          <w:rFonts w:ascii="Times New Roman" w:hAnsi="Times New Roman"/>
          <w:i/>
          <w:iCs/>
        </w:rPr>
        <w:t xml:space="preserve"> </w:t>
      </w:r>
      <m:oMath>
        <m:r>
          <m:rPr>
            <m:sty m:val="p"/>
          </m:rPr>
          <m:t>|</m:t>
        </m:r>
        <m:r>
          <m:rPr>
            <m:sty m:val="p"/>
          </m:rPr>
          <m:t>∂</m:t>
        </m:r>
        <m:r>
          <m:t>p</m:t>
        </m:r>
        <m:r>
          <m:rPr>
            <m:sty m:val="p"/>
          </m:rPr>
          <m:t>/</m:t>
        </m:r>
        <m:r>
          <m:rPr>
            <m:sty m:val="p"/>
          </m:rPr>
          <m:t>∂</m:t>
        </m:r>
        <m:acc>
          <m:accPr>
            <m:chr m:val="‾"/>
          </m:accPr>
          <m:e>
            <m:r>
              <m:t>m</m:t>
            </m:r>
          </m:e>
        </m:acc>
        <m:r>
          <m:rPr>
            <m:sty m:val="p"/>
          </m:rPr>
          <m:t>|</m:t>
        </m:r>
        <m:r>
          <m:rPr>
            <m:sty m:val="p"/>
          </m:rPr>
          <m:t>=</m:t>
        </m:r>
        <m:r>
          <m:t>φ</m:t>
        </m:r>
        <m:r>
          <m:rPr>
            <m:sty m:val="p"/>
          </m:rPr>
          <m:t>(</m:t>
        </m:r>
        <m:r>
          <m:t>t</m:t>
        </m:r>
        <m:r>
          <m:rPr>
            <m:sty m:val="p"/>
          </m:rPr>
          <m:t>)</m:t>
        </m:r>
        <m:r>
          <m:rPr>
            <m:sty m:val="p"/>
          </m:rPr>
          <m:t>/</m:t>
        </m:r>
        <m:sSub>
          <m:e>
            <m:r>
              <m:t>σ</m:t>
            </m:r>
          </m:e>
          <m:sub>
            <m:r>
              <m:t>ξ</m:t>
            </m:r>
          </m:sub>
        </m:sSub>
      </m:oMath>
      <w:r>
        <w:rPr>
          <w:rFonts w:ascii="Times New Roman" w:hAnsi="Times New Roman"/>
          <w:i/>
          <w:iCs/>
        </w:rPr>
        <w:t xml:space="preserve">. As</w:t>
      </w:r>
      <w:r>
        <w:rPr>
          <w:rFonts w:ascii="Times New Roman" w:hAnsi="Times New Roman"/>
          <w:i/>
          <w:iCs/>
        </w:rPr>
        <w:t xml:space="preserve"> </w:t>
      </w:r>
      <m:oMath>
        <m:sSub>
          <m:e>
            <m:r>
              <m:t>σ</m:t>
            </m:r>
          </m:e>
          <m:sub>
            <m:r>
              <m:t>ξ</m:t>
            </m:r>
          </m:sub>
        </m:sSub>
      </m:oMath>
      <w:r>
        <w:rPr>
          <w:rFonts w:ascii="Times New Roman" w:hAnsi="Times New Roman"/>
          <w:i/>
          <w:iCs/>
        </w:rPr>
        <w:t xml:space="preserve"> </w:t>
      </w:r>
      <w:r>
        <w:rPr>
          <w:rFonts w:ascii="Times New Roman" w:hAnsi="Times New Roman"/>
          <w:i/>
          <w:iCs/>
        </w:rPr>
        <w:t xml:space="preserve">grows, entry becomes insensitive to the activism premium, the chord gap flattens, and the fixed-cutoff hump shrinks – while the cutoff system’s response to</w:t>
      </w:r>
      <w:r>
        <w:rPr>
          <w:rFonts w:ascii="Times New Roman" w:hAnsi="Times New Roman"/>
          <w:i/>
          <w:iCs/>
        </w:rPr>
        <w:t xml:space="preserve"> </w:t>
      </w:r>
      <m:oMath>
        <m:r>
          <m:t>κ</m:t>
        </m:r>
      </m:oMath>
      <w:r>
        <w:rPr>
          <w:rFonts w:ascii="Times New Roman" w:hAnsi="Times New Roman"/>
          <w:i/>
          <w:iCs/>
        </w:rPr>
        <w:t xml:space="preserve"> </w:t>
      </w:r>
      <w:r>
        <w:rPr>
          <w:rFonts w:ascii="Times New Roman" w:hAnsi="Times New Roman"/>
          <w:i/>
          <w:iCs/>
        </w:rPr>
        <w:t xml:space="preserve">(the</w:t>
      </w:r>
      <w:r>
        <w:rPr>
          <w:rFonts w:ascii="Times New Roman" w:hAnsi="Times New Roman"/>
          <w:i/>
          <w:iCs/>
        </w:rPr>
        <w:t xml:space="preserve"> </w:t>
      </w:r>
      <m:oMath>
        <m:r>
          <m:t>B</m:t>
        </m:r>
      </m:oMath>
      <w:r>
        <w:rPr>
          <w:rFonts w:ascii="Times New Roman" w:hAnsi="Times New Roman"/>
          <w:i/>
          <w:iCs/>
        </w:rPr>
        <w:t xml:space="preserve"> </w:t>
      </w:r>
      <w:r>
        <w:rPr>
          <w:rFonts w:ascii="Times New Roman" w:hAnsi="Times New Roman"/>
          <w:i/>
          <w:iCs/>
        </w:rPr>
        <w:t xml:space="preserve">weights, driven by trading rents and disclosure composition) does not shrink in step. GE feedback therefore dominates precisely in the high-</w:t>
      </w:r>
      <m:oMath>
        <m:sSub>
          <m:e>
            <m:r>
              <m:t>σ</m:t>
            </m:r>
          </m:e>
          <m:sub>
            <m:r>
              <m:t>ξ</m:t>
            </m:r>
          </m:sub>
        </m:sSub>
      </m:oMath>
      <w:r>
        <w:rPr>
          <w:rFonts w:ascii="Times New Roman" w:hAnsi="Times New Roman"/>
          <w:i/>
          <w:iCs/>
        </w:rPr>
        <w:t xml:space="preserve"> </w:t>
      </w:r>
      <w:r>
        <w:rPr>
          <w:rFonts w:ascii="Times New Roman" w:hAnsi="Times New Roman"/>
          <w:i/>
          <w:iCs/>
        </w:rPr>
        <w:t xml:space="preserve">corner, which is where the troughs live. The testable content: the liquidity hump in minority gains should be strongest where takeover entry is most sensitive to expected resistance (low effective</w:t>
      </w:r>
      <w:r>
        <w:rPr>
          <w:rFonts w:ascii="Times New Roman" w:hAnsi="Times New Roman"/>
          <w:i/>
          <w:iCs/>
        </w:rPr>
        <w:t xml:space="preserve"> </w:t>
      </w:r>
      <m:oMath>
        <m:sSub>
          <m:e>
            <m:r>
              <m:t>σ</m:t>
            </m:r>
          </m:e>
          <m:sub>
            <m:r>
              <m:t>ξ</m:t>
            </m:r>
          </m:sub>
        </m:sSub>
      </m:oMath>
      <w:r>
        <w:rPr>
          <w:rFonts w:ascii="Times New Roman" w:hAnsi="Times New Roman"/>
          <w:i/>
          <w:iCs/>
        </w:rPr>
        <w:t xml:space="preserve">), and can invert where entry is premia-insensitive.</w:t>
      </w:r>
    </w:p>
    <w:bookmarkEnd w:id="243"/>
    <w:bookmarkEnd w:id="244"/>
    <w:bookmarkStart w:id="245" w:name="app:d8-downstream"/>
    <w:p>
      <w:pPr>
        <w:pStyle w:val="Heading2"/>
      </w:pPr>
      <w:r>
        <w:rPr>
          <w:rStyle w:val="SectionNumber"/>
        </w:rPr>
        <w:t xml:space="preserve">F.6</w:t>
      </w:r>
      <w:r>
        <w:tab/>
      </w:r>
      <w:r>
        <w:t xml:space="preserve">What this buys downstream</w:t>
      </w:r>
    </w:p>
    <w:p>
      <w:pPr>
        <w:pStyle w:val="FirstParagraph"/>
        <w:spacing w:before="60" w:after="60"/>
      </w:pPr>
      <w:r>
        <w:t xml:space="preserve">The machinery applies verbatim to the welfare objects:</w:t>
      </w:r>
      <w:r>
        <w:t xml:space="preserve"> </w:t>
      </w:r>
      <m:oMath>
        <m:sSub>
          <m:e>
            <m:r>
              <m:t>W</m:t>
            </m:r>
          </m:e>
          <m:sub>
            <m:r>
              <m:t>B</m:t>
            </m:r>
          </m:sub>
        </m:sSub>
      </m:oMath>
      <w:r>
        <w:t xml:space="preserve"> </w:t>
      </w:r>
      <w:r>
        <w:t xml:space="preserve">and</w:t>
      </w:r>
      <w:r>
        <w:t xml:space="preserve"> </w:t>
      </w:r>
      <m:oMath>
        <m:sSub>
          <m:e>
            <m:r>
              <m:t>W</m:t>
            </m:r>
          </m:e>
          <m:sub>
            <m:r>
              <m:rPr>
                <m:nor/>
                <m:sty m:val="p"/>
              </m:rPr>
              <m:t>bid</m:t>
            </m:r>
          </m:sub>
        </m:sSub>
      </m:oMath>
      <w:r>
        <w:t xml:space="preserve"> </w:t>
      </w:r>
      <w:r>
        <w:t xml:space="preserve">have their own weight sums</w:t>
      </w:r>
      <w:r>
        <w:t xml:space="preserve"> </w:t>
      </w:r>
      <m:oMath>
        <m:sSubSup>
          <m:e>
            <m:r>
              <m:t>W</m:t>
            </m:r>
          </m:e>
          <m:sub>
            <m:r>
              <m:t>i</m:t>
            </m:r>
          </m:sub>
          <m:sup>
            <m:r>
              <m:rPr>
                <m:sty m:val="p"/>
              </m:rPr>
              <m:t>(</m:t>
            </m:r>
            <m:r>
              <m:t>B</m:t>
            </m:r>
            <m:r>
              <m:rPr>
                <m:sty m:val="p"/>
              </m:rPr>
              <m:t>)</m:t>
            </m:r>
          </m:sup>
        </m:sSubSup>
      </m:oMath>
      <w:r>
        <w:t xml:space="preserve">,</w:t>
      </w:r>
      <w:r>
        <w:t xml:space="preserve"> </w:t>
      </w:r>
      <m:oMath>
        <m:sSubSup>
          <m:e>
            <m:r>
              <m:t>W</m:t>
            </m:r>
          </m:e>
          <m:sub>
            <m:r>
              <m:t>i</m:t>
            </m:r>
          </m:sub>
          <m:sup>
            <m:r>
              <m:rPr>
                <m:sty m:val="p"/>
              </m:rPr>
              <m:t>(</m:t>
            </m:r>
            <m:r>
              <m:rPr>
                <m:nor/>
                <m:sty m:val="p"/>
              </m:rPr>
              <m:t>bid</m:t>
            </m:r>
            <m:r>
              <m:rPr>
                <m:sty m:val="p"/>
              </m:rPr>
              <m:t>)</m:t>
            </m:r>
          </m:sup>
        </m:sSubSup>
      </m:oMath>
      <w:r>
        <w:t xml:space="preserve"> </w:t>
      </w:r>
      <w:r>
        <w:t xml:space="preserve">(computed by the same decomposition as Lemma 28), so the bundle</w:t>
      </w:r>
      <w:r>
        <w:t xml:space="preserve"> </w:t>
      </w:r>
      <m:oMath>
        <m:r>
          <m:rPr>
            <m:scr m:val="script"/>
            <m:sty m:val="p"/>
          </m:rPr>
          <m:t>B</m:t>
        </m:r>
        <m:r>
          <m:rPr>
            <m:sty m:val="p"/>
          </m:rPr>
          <m:t>(</m:t>
        </m:r>
        <m:r>
          <m:t>κ</m:t>
        </m:r>
        <m:r>
          <m:rPr>
            <m:sty m:val="p"/>
          </m:rPr>
          <m:t>)</m:t>
        </m:r>
      </m:oMath>
      <w:r>
        <w:t xml:space="preserve"> </w:t>
      </w:r>
      <w:r>
        <w:t xml:space="preserve">of Proposition 7 obeys</w:t>
      </w:r>
      <w:r>
        <w:t xml:space="preserve"> </w:t>
      </w:r>
      <m:oMath>
        <m:r>
          <m:rPr>
            <m:sty m:val="p"/>
          </m:rPr>
          <m:t>|</m:t>
        </m:r>
        <m:r>
          <m:rPr>
            <m:scr m:val="script"/>
            <m:sty m:val="p"/>
          </m:rPr>
          <m:t>B</m:t>
        </m:r>
        <m:r>
          <m:rPr>
            <m:sty m:val="p"/>
          </m:rPr>
          <m:t>(</m:t>
        </m:r>
        <m:r>
          <m:t>κ</m:t>
        </m:r>
        <m:r>
          <m:rPr>
            <m:sty m:val="p"/>
          </m:rPr>
          <m:t>)</m:t>
        </m:r>
        <m:r>
          <m:rPr>
            <m:sty m:val="p"/>
          </m:rPr>
          <m:t>−</m:t>
        </m:r>
        <m:sSub>
          <m:e>
            <m:r>
              <m:rPr>
                <m:sty m:val="p"/>
              </m:rPr>
              <m:t>∂</m:t>
            </m:r>
          </m:e>
          <m:sub>
            <m:r>
              <m:t>κ</m:t>
            </m:r>
          </m:sub>
        </m:sSub>
        <m:sSub>
          <m:e>
            <m:r>
              <m:t>W</m:t>
            </m:r>
          </m:e>
          <m:sub>
            <m:r>
              <m:t>B</m:t>
            </m:r>
          </m:sub>
        </m:sSub>
        <m:sSub>
          <m:e>
            <m:r>
              <m:rPr>
                <m:sty m:val="p"/>
              </m:rPr>
              <m:t>|</m:t>
            </m:r>
          </m:e>
          <m:sub>
            <m:r>
              <m:t>k</m:t>
            </m:r>
          </m:sub>
        </m:sSub>
        <m:r>
          <m:rPr>
            <m:sty m:val="p"/>
          </m:rPr>
          <m:t>−</m:t>
        </m:r>
        <m:r>
          <m:rPr>
            <m:sty m:val="p"/>
          </m:rPr>
          <m:t>d</m:t>
        </m:r>
        <m:sSub>
          <m:e>
            <m:r>
              <m:t>W</m:t>
            </m:r>
          </m:e>
          <m:sub>
            <m:r>
              <m:rPr>
                <m:nor/>
                <m:sty m:val="p"/>
              </m:rPr>
              <m:t>bid</m:t>
            </m:r>
          </m:sub>
        </m:sSub>
        <m:r>
          <m:rPr>
            <m:sty m:val="p"/>
          </m:rPr>
          <m:t>/</m:t>
        </m:r>
        <m:r>
          <m:rPr>
            <m:sty m:val="p"/>
          </m:rPr>
          <m:t>d</m:t>
        </m:r>
        <m:r>
          <m:t>κ</m:t>
        </m:r>
        <m:r>
          <m:rPr>
            <m:sty m:val="p"/>
          </m:rPr>
          <m:t>|</m:t>
        </m:r>
        <m:r>
          <m:rPr>
            <m:sty m:val="p"/>
          </m:rPr>
          <m:t>≤</m:t>
        </m:r>
        <m:r>
          <m:rPr>
            <m:sty m:val="p"/>
          </m:rPr>
          <m:t>(</m:t>
        </m:r>
        <m:nary>
          <m:naryPr>
            <m:chr m:val="∑"/>
            <m:limLoc m:val="undOvr"/>
            <m:subHide m:val="off"/>
            <m:supHide m:val="on"/>
          </m:naryPr>
          <m:sub>
            <m:r>
              <m:t>i</m:t>
            </m:r>
          </m:sub>
          <m:sup>
            <m:r>
              <m:t>​</m:t>
            </m:r>
          </m:sup>
          <m:e>
            <m:sSubSup>
              <m:e>
                <m:r>
                  <m:t>W</m:t>
                </m:r>
              </m:e>
              <m:sub>
                <m:r>
                  <m:t>i</m:t>
                </m:r>
              </m:sub>
              <m:sup>
                <m:r>
                  <m:rPr>
                    <m:sty m:val="p"/>
                  </m:rPr>
                  <m:t>(</m:t>
                </m:r>
                <m:r>
                  <m:t>B</m:t>
                </m:r>
                <m:r>
                  <m:rPr>
                    <m:sty m:val="p"/>
                  </m:rPr>
                  <m:t>)</m:t>
                </m:r>
              </m:sup>
            </m:sSubSup>
          </m:e>
        </m:nary>
        <m:r>
          <m:rPr>
            <m:sty m:val="p"/>
          </m:rPr>
          <m:t>)</m:t>
        </m:r>
        <m:r>
          <m:t> </m:t>
        </m:r>
        <m:r>
          <m:rPr>
            <m:sty m:val="p"/>
          </m:rPr>
          <m:t>∥</m:t>
        </m:r>
        <m:sSub>
          <m:e>
            <m:r>
              <m:rPr>
                <m:sty m:val="p"/>
              </m:rPr>
              <m:t>∂</m:t>
            </m:r>
          </m:e>
          <m:sub>
            <m:r>
              <m:t>κ</m:t>
            </m:r>
          </m:sub>
        </m:sSub>
        <m:r>
          <m:t>T</m:t>
        </m:r>
        <m:sSub>
          <m:e>
            <m:r>
              <m:rPr>
                <m:sty m:val="p"/>
              </m:rPr>
              <m:t>∥</m:t>
            </m:r>
          </m:e>
          <m:sub>
            <m:r>
              <m:rPr>
                <m:sty m:val="p"/>
              </m:rPr>
              <m:t>∞</m:t>
            </m:r>
          </m:sub>
        </m:sSub>
        <m:r>
          <m:rPr>
            <m:sty m:val="p"/>
          </m:rPr>
          <m:t>/</m:t>
        </m:r>
        <m:r>
          <m:rPr>
            <m:sty m:val="p"/>
          </m:rPr>
          <m:t>(</m:t>
        </m:r>
        <m:r>
          <m:t>1</m:t>
        </m:r>
        <m:r>
          <m:rPr>
            <m:sty m:val="p"/>
          </m:rPr>
          <m:t>−</m:t>
        </m:r>
        <m:r>
          <m:t>L</m:t>
        </m:r>
        <m:r>
          <m:rPr>
            <m:sty m:val="p"/>
          </m:rPr>
          <m:t>)</m:t>
        </m:r>
      </m:oMath>
      <w:r>
        <w:t xml:space="preserve">, putting a computable band around the liquidity-planner wedge of Proposition 7 and the disclosure-planner terms of Proposition 8. We do not re-derive the welfare propositions here; the point is that their conditional clauses ( and the unsigned GE terms) inherit the same certify-or-falsify structure, replacing "unsigned" with "signed up to a computable band."</w:t>
      </w:r>
    </w:p>
    <w:bookmarkEnd w:id="245"/>
    <w:bookmarkStart w:id="246" w:name="app:d8-ledger"/>
    <w:p>
      <w:pPr>
        <w:pStyle w:val="Heading2"/>
      </w:pPr>
      <w:r>
        <w:rPr>
          <w:rStyle w:val="SectionNumber"/>
        </w:rPr>
        <w:t xml:space="preserve">F.7</w:t>
      </w:r>
      <w:r>
        <w:tab/>
      </w:r>
      <w:r>
        <w:t xml:space="preserve">Ledger</w:t>
      </w:r>
    </w:p>
    <w:p>
      <w:pPr>
        <w:pStyle w:val="FirstParagraph"/>
        <w:spacing w:before="60" w:after="60"/>
      </w:pPr>
      <w:r>
        <w:rPr>
          <w:i/>
          <w:iCs/>
        </w:rPr>
        <w:t xml:space="preserve">Proved:</w:t>
      </w:r>
      <w:r>
        <w:t xml:space="preserve"> </w:t>
      </w:r>
      <w:r>
        <w:t xml:space="preserve">Lemmas 26–28, Theorem 3, and Proposition 17(iii) given (ii).</w:t>
      </w:r>
      <w:r>
        <w:t xml:space="preserve"> </w:t>
      </w:r>
      <w:r>
        <w:rPr>
          <w:i/>
          <w:iCs/>
        </w:rPr>
        <w:t xml:space="preserve">Computable-verified at the calibration (JSON artifacts):</w:t>
      </w:r>
      <w:r>
        <w:t xml:space="preserve"> </w:t>
      </w:r>
      <w:r>
        <w:t xml:space="preserve">the contraction modulus</w:t>
      </w:r>
      <w:r>
        <w:t xml:space="preserve"> </w:t>
      </w:r>
      <m:oMath>
        <m:r>
          <m:t>L</m:t>
        </m:r>
      </m:oMath>
      <w:r>
        <w:t xml:space="preserve">; the certified interval of Corollary 3 with margins; the</w:t>
      </w:r>
      <w:r>
        <w:t xml:space="preserve"> </w:t>
      </w:r>
      <m:oMath>
        <m:sSub>
          <m:e>
            <m:r>
              <m:t>σ</m:t>
            </m:r>
          </m:e>
          <m:sub>
            <m:r>
              <m:t>ξ</m:t>
            </m:r>
          </m:sub>
        </m:sSub>
        <m:r>
          <m:rPr>
            <m:sty m:val="p"/>
          </m:rPr>
          <m:t>=</m:t>
        </m:r>
        <m:r>
          <m:t>0.60</m:t>
        </m:r>
      </m:oMath>
      <w:r>
        <w:t xml:space="preserve"> </w:t>
      </w:r>
      <w:r>
        <w:t xml:space="preserve">trough and its channel decomposition.</w:t>
      </w:r>
      <w:r>
        <w:t xml:space="preserve"> </w:t>
      </w:r>
      <w:r>
        <w:rPr>
          <w:i/>
          <w:iCs/>
        </w:rPr>
        <w:t xml:space="preserve">Open:</w:t>
      </w:r>
      <w:r>
        <w:t xml:space="preserve"> </w:t>
      </w:r>
      <w:r>
        <w:t xml:space="preserve">a calibration-free analytic modulus for ; a global analytic sign for</w:t>
      </w:r>
      <w:r>
        <w:t xml:space="preserve"> </w:t>
      </w:r>
      <m:oMath>
        <m:r>
          <m:t>B</m:t>
        </m:r>
      </m:oMath>
      <w:r>
        <w:t xml:space="preserve"> </w:t>
      </w:r>
      <w:r>
        <w:t xml:space="preserve">(now known to be impossible in the strong form: Proposition 17); endpoint neighbourhoods (both</w:t>
      </w:r>
      <w:r>
        <w:t xml:space="preserve"> </w:t>
      </w:r>
      <m:oMath>
        <m:sSup>
          <m:e>
            <m:r>
              <m:t>E</m:t>
            </m:r>
          </m:e>
          <m:sup>
            <m:r>
              <m:rPr>
                <m:sty m:val="p"/>
              </m:rPr>
              <m:t>′</m:t>
            </m:r>
          </m:sup>
        </m:sSup>
      </m:oMath>
      <w:r>
        <w:t xml:space="preserve"> </w:t>
      </w:r>
      <w:r>
        <w:t xml:space="preserve">and</w:t>
      </w:r>
      <w:r>
        <w:t xml:space="preserve"> </w:t>
      </w:r>
      <m:oMath>
        <m:r>
          <m:t>B</m:t>
        </m:r>
      </m:oMath>
      <w:r>
        <w:t xml:space="preserve"> </w:t>
      </w:r>
      <w:r>
        <w:t xml:space="preserve">degenerate at the exact grid edges, as flagged in Appendix B.14).</w:t>
      </w:r>
    </w:p>
    <w:bookmarkEnd w:id="246"/>
    <w:bookmarkEnd w:id="247"/>
    <w:bookmarkStart w:id="256" w:name="app:tables"/>
    <w:p>
      <w:pPr>
        <w:pStyle w:val="Heading1"/>
      </w:pPr>
      <w:r>
        <w:rPr>
          <w:rStyle w:val="SectionNumber"/>
        </w:rPr>
        <w:t xml:space="preserve">G</w:t>
      </w:r>
      <w:r>
        <w:tab/>
      </w:r>
      <w:r>
        <w:t xml:space="preserve">Tables</w:t>
      </w:r>
    </w:p>
    <w:bookmarkStart w:id="249" w:name="tab:example"/>
    <w:p>
      <w:pPr>
        <w:pStyle w:val="Caption"/>
        <w:spacing w:before="60" w:after="60"/>
        <w:jc w:val="left"/>
      </w:pPr>
      <w:bookmarkStart w:id="248" w:name="table4"/>
      <w:r>
        <w:t xml:space="preserve">Table </w:t>
      </w:r>
      <w:r>
        <w:t>4</w:t>
      </w:r>
      <w:bookmarkEnd w:id="248"/>
      <w:r>
        <w:t xml:space="preserve">: Baseline numerical equilibrium (values rounded to two decimals). Parameters:</w:t>
      </w:r>
      <w:r>
        <w:t xml:space="preserve"> </w:t>
      </w:r>
      <m:oMath>
        <m:r>
          <m:t>μ</m:t>
        </m:r>
        <m:r>
          <m:rPr>
            <m:sty m:val="p"/>
          </m:rPr>
          <m:t>=</m:t>
        </m:r>
        <m:r>
          <m:t>1</m:t>
        </m:r>
      </m:oMath>
      <w:r>
        <w:t xml:space="preserve">,</w:t>
      </w:r>
      <w:r>
        <w:t xml:space="preserve"> </w:t>
      </w:r>
      <m:oMath>
        <m:sSub>
          <m:e>
            <m:r>
              <m:t>σ</m:t>
            </m:r>
          </m:e>
          <m:sub>
            <m:r>
              <m:t>v</m:t>
            </m:r>
          </m:sub>
        </m:sSub>
        <m:r>
          <m:rPr>
            <m:sty m:val="p"/>
          </m:rPr>
          <m:t>=</m:t>
        </m:r>
        <m:r>
          <m:t>0.5</m:t>
        </m:r>
      </m:oMath>
      <w:r>
        <w:t xml:space="preserve">,</w:t>
      </w:r>
      <w:r>
        <w:t xml:space="preserve"> </w:t>
      </w:r>
      <m:oMath>
        <m:sSub>
          <m:e>
            <m:r>
              <m:t>σ</m:t>
            </m:r>
          </m:e>
          <m:sub>
            <m:r>
              <m:t>ε</m:t>
            </m:r>
          </m:sub>
        </m:sSub>
        <m:r>
          <m:rPr>
            <m:sty m:val="p"/>
          </m:rPr>
          <m:t>=</m:t>
        </m:r>
        <m:r>
          <m:t>0.5</m:t>
        </m:r>
      </m:oMath>
      <w:r>
        <w:t xml:space="preserve">,</w:t>
      </w:r>
      <w:r>
        <w:t xml:space="preserve"> </w:t>
      </w:r>
      <m:oMath>
        <m:r>
          <m:t>δ</m:t>
        </m:r>
        <m:r>
          <m:rPr>
            <m:sty m:val="p"/>
          </m:rPr>
          <m:t>=</m:t>
        </m:r>
        <m:r>
          <m:t>0.95</m:t>
        </m:r>
      </m:oMath>
      <w:r>
        <w:t xml:space="preserve">,</w:t>
      </w:r>
      <w:r>
        <w:t xml:space="preserve"> </w:t>
      </w:r>
      <m:oMath>
        <m:r>
          <m:rPr>
            <m:sty m:val="p"/>
          </m:rPr>
          <m:t>Δ</m:t>
        </m:r>
        <m:r>
          <m:rPr>
            <m:sty m:val="p"/>
          </m:rPr>
          <m:t>=</m:t>
        </m:r>
        <m:r>
          <m:t>0.25</m:t>
        </m:r>
      </m:oMath>
      <w:r>
        <w:t xml:space="preserve">,</w:t>
      </w:r>
      <w:r>
        <w:t xml:space="preserve"> </w:t>
      </w:r>
      <m:oMath>
        <m:sSub>
          <m:e>
            <m:r>
              <m:t>C</m:t>
            </m:r>
          </m:e>
          <m:sub>
            <m:r>
              <m:t>0</m:t>
            </m:r>
          </m:sub>
        </m:sSub>
        <m:r>
          <m:rPr>
            <m:sty m:val="p"/>
          </m:rPr>
          <m:t>=</m:t>
        </m:r>
        <m:r>
          <m:t>0.12</m:t>
        </m:r>
      </m:oMath>
      <w:r>
        <w:t xml:space="preserve">,</w:t>
      </w:r>
      <w:r>
        <w:t xml:space="preserve"> </w:t>
      </w:r>
      <m:oMath>
        <m:r>
          <m:t>χ</m:t>
        </m:r>
        <m:r>
          <m:rPr>
            <m:sty m:val="p"/>
          </m:rPr>
          <m:t>=</m:t>
        </m:r>
        <m:r>
          <m:t>0.5</m:t>
        </m:r>
      </m:oMath>
      <w:r>
        <w:t xml:space="preserve">,</w:t>
      </w:r>
      <w:r>
        <w:t xml:space="preserve"> </w:t>
      </w:r>
      <m:oMath>
        <m:r>
          <m:t>κ</m:t>
        </m:r>
        <m:r>
          <m:rPr>
            <m:sty m:val="p"/>
          </m:rPr>
          <m:t>=</m:t>
        </m:r>
        <m:r>
          <m:t>0.5</m:t>
        </m:r>
      </m:oMath>
      <w:r>
        <w:t xml:space="preserve">,</w:t>
      </w:r>
      <w:r>
        <w:t xml:space="preserve"> </w:t>
      </w:r>
      <m:oMath>
        <m:sSub>
          <m:e>
            <m:r>
              <m:t>m</m:t>
            </m:r>
          </m:e>
          <m:sub>
            <m:r>
              <m:t>0</m:t>
            </m:r>
          </m:sub>
        </m:sSub>
        <m:r>
          <m:rPr>
            <m:sty m:val="p"/>
          </m:rPr>
          <m:t>=</m:t>
        </m:r>
        <m:r>
          <m:t>0.10</m:t>
        </m:r>
      </m:oMath>
      <w:r>
        <w:t xml:space="preserve">,</w:t>
      </w:r>
      <w:r>
        <w:t xml:space="preserve"> </w:t>
      </w:r>
      <m:oMath>
        <m:sSub>
          <m:e>
            <m:r>
              <m:t>m</m:t>
            </m:r>
          </m:e>
          <m:sub>
            <m:r>
              <m:t>1</m:t>
            </m:r>
          </m:sub>
        </m:sSub>
        <m:r>
          <m:rPr>
            <m:sty m:val="p"/>
          </m:rPr>
          <m:t>=</m:t>
        </m:r>
        <m:r>
          <m:t>0.30</m:t>
        </m:r>
      </m:oMath>
      <w:r>
        <w:t xml:space="preserve">,</w:t>
      </w:r>
      <w:r>
        <w:t xml:space="preserve"> </w:t>
      </w:r>
      <m:oMath>
        <m:acc>
          <m:accPr>
            <m:chr m:val="‾"/>
          </m:accPr>
          <m:e>
            <m:r>
              <m:t>S</m:t>
            </m:r>
          </m:e>
        </m:acc>
        <m:r>
          <m:rPr>
            <m:sty m:val="p"/>
          </m:rPr>
          <m:t>=</m:t>
        </m:r>
        <m:r>
          <m:t>1.44</m:t>
        </m:r>
      </m:oMath>
      <w:r>
        <w:t xml:space="preserve">,</w:t>
      </w:r>
      <w:r>
        <w:t xml:space="preserve"> </w:t>
      </w:r>
      <m:oMath>
        <m:r>
          <m:t>K</m:t>
        </m:r>
        <m:r>
          <m:rPr>
            <m:sty m:val="p"/>
          </m:rPr>
          <m:t>=</m:t>
        </m:r>
        <m:r>
          <m:t>0.15</m:t>
        </m:r>
      </m:oMath>
      <w:r>
        <w:t xml:space="preserve">,</w:t>
      </w:r>
      <w:r>
        <w:t xml:space="preserve"> </w:t>
      </w:r>
      <m:oMath>
        <m:sSub>
          <m:e>
            <m:r>
              <m:t>σ</m:t>
            </m:r>
          </m:e>
          <m:sub>
            <m:r>
              <m:t>ξ</m:t>
            </m:r>
          </m:sub>
        </m:sSub>
        <m:r>
          <m:rPr>
            <m:sty m:val="p"/>
          </m:rPr>
          <m:t>=</m:t>
        </m:r>
        <m:r>
          <m:t>0.40</m:t>
        </m:r>
      </m:oMath>
      <w:r>
        <w:t xml:space="preserve">,</w:t>
      </w:r>
      <w:r>
        <w:t xml:space="preserve"> </w:t>
      </w:r>
      <m:oMath>
        <m:r>
          <m:t>ρ</m:t>
        </m:r>
        <m:r>
          <m:rPr>
            <m:sty m:val="p"/>
          </m:rPr>
          <m:t>=</m:t>
        </m:r>
        <m:r>
          <m:t>0.9</m:t>
        </m:r>
      </m:oMath>
      <w:r>
        <w:t xml:space="preserve">. Cutoffs:</w:t>
      </w:r>
      <w:r>
        <w:t xml:space="preserve"> </w:t>
      </w:r>
      <m:oMath>
        <m:sSub>
          <m:e>
            <m:r>
              <m:t>k</m:t>
            </m:r>
          </m:e>
          <m:sub>
            <m:r>
              <m:t>1</m:t>
            </m:r>
          </m:sub>
        </m:sSub>
        <m:r>
          <m:rPr>
            <m:sty m:val="p"/>
          </m:rPr>
          <m:t>=</m:t>
        </m:r>
        <m:sSub>
          <m:e>
            <m:r>
              <m:t>k</m:t>
            </m:r>
          </m:e>
          <m:sub>
            <m:r>
              <m:t>0</m:t>
            </m:r>
          </m:sub>
        </m:sSub>
        <m:r>
          <m:rPr>
            <m:sty m:val="p"/>
          </m:rPr>
          <m:t>≈</m:t>
        </m:r>
        <m:r>
          <m:t>0.82</m:t>
        </m:r>
      </m:oMath>
      <w:r>
        <w:t xml:space="preserve"> </w:t>
      </w:r>
      <w:r>
        <w:t xml:space="preserve">and</w:t>
      </w:r>
      <w:r>
        <w:t xml:space="preserve"> </w:t>
      </w:r>
      <m:oMath>
        <m:sSub>
          <m:e>
            <m:r>
              <m:t>k</m:t>
            </m:r>
          </m:e>
          <m:sub>
            <m:r>
              <m:t>D</m:t>
            </m:r>
          </m:sub>
        </m:sSub>
        <m:r>
          <m:rPr>
            <m:sty m:val="p"/>
          </m:rPr>
          <m:t>≈</m:t>
        </m:r>
        <m:r>
          <m:t>2.26</m:t>
        </m:r>
      </m:oMath>
      <w:r>
        <w:t xml:space="preserve">.</w:t>
      </w:r>
    </w:p>
    <w:tbl>
      <w:tblPr>
        <w:tblStyle w:val="Table"/>
        <w:tblW w:type="dxa" w:w="9360"/>
        <w:tblLook w:firstRow="1" w:lastRow="0" w:firstColumn="0" w:lastColumn="0" w:noHBand="0" w:noVBand="0" w:val="0020"/>
        <w:tblInd w:type="dxa" w:w="120"/>
        <w:tblLayout w:type="fixed"/>
        <w:tblCellMar>
          <w:top w:w="80" w:type="dxa"/>
          <w:bottom w:w="80" w:type="dxa"/>
          <w:start w:w="120" w:type="dxa"/>
          <w:end w:w="120" w:type="dxa"/>
        </w:tblCellMar>
      </w:tblPr>
      <w:tblGrid>
        <w:gridCol w:w="1560"/>
        <w:gridCol w:w="1560"/>
        <w:gridCol w:w="1560"/>
        <w:gridCol w:w="1560"/>
        <w:gridCol w:w="1560"/>
        <w:gridCol w:w="1560"/>
      </w:tblGrid>
      <w:tr>
        <w:trPr>
          <w:tblHeader w:val="on"/>
        </w:trPr>
        <w:tc>
          <w:tcPr>
            <w:tcW w:type="dxa" w:w="1560"/>
          </w:tcPr>
          <w:p>
            <w:pPr>
              <w:pStyle w:val="Compact"/>
              <w:jc w:val="left"/>
            </w:pPr>
            <m:oMath>
              <m:r>
                <m:t>D</m:t>
              </m:r>
            </m:oMath>
          </w:p>
        </w:tc>
        <w:tc>
          <w:tcPr>
            <w:tcW w:type="dxa" w:w="1560"/>
          </w:tcPr>
          <w:p>
            <w:pPr>
              <w:pStyle w:val="Compact"/>
              <w:jc w:val="left"/>
            </w:pPr>
            <w:r>
              <w:t xml:space="preserve">Order flow</w:t>
            </w:r>
            <w:r>
              <w:t xml:space="preserve"> </w:t>
            </w:r>
            <m:oMath>
              <m:r>
                <m:t>X</m:t>
              </m:r>
            </m:oMath>
          </w:p>
        </w:tc>
        <w:tc>
          <w:tcPr>
            <w:tcW w:type="dxa" w:w="1560"/>
          </w:tcPr>
          <w:p>
            <w:pPr>
              <w:pStyle w:val="Compact"/>
              <w:jc w:val="right"/>
            </w:pPr>
            <m:oMath>
              <m:r>
                <m:t>P</m:t>
              </m:r>
              <m:r>
                <m:rPr>
                  <m:sty m:val="p"/>
                </m:rPr>
                <m:t>(</m:t>
              </m:r>
              <m:r>
                <m:t>X</m:t>
              </m:r>
              <m:r>
                <m:rPr>
                  <m:sty m:val="p"/>
                </m:rPr>
                <m:t>,</m:t>
              </m:r>
              <m:r>
                <m:t>D</m:t>
              </m:r>
              <m:r>
                <m:rPr>
                  <m:sty m:val="p"/>
                </m:rPr>
                <m:t>)</m:t>
              </m:r>
            </m:oMath>
          </w:p>
        </w:tc>
        <w:tc>
          <w:tcPr>
            <w:tcW w:type="dxa" w:w="1560"/>
          </w:tcPr>
          <w:p>
            <w:pPr>
              <w:pStyle w:val="Compact"/>
              <w:jc w:val="right"/>
            </w:pPr>
            <m:oMath>
              <m:r>
                <m:t>π</m:t>
              </m:r>
              <m:r>
                <m:rPr>
                  <m:sty m:val="p"/>
                </m:rPr>
                <m:t>(</m:t>
              </m:r>
              <m:r>
                <m:t>X</m:t>
              </m:r>
              <m:r>
                <m:rPr>
                  <m:sty m:val="p"/>
                </m:rPr>
                <m:t>,</m:t>
              </m:r>
              <m:r>
                <m:t>D</m:t>
              </m:r>
              <m:r>
                <m:rPr>
                  <m:sty m:val="p"/>
                </m:rPr>
                <m:t>)</m:t>
              </m:r>
            </m:oMath>
          </w:p>
        </w:tc>
        <w:tc>
          <w:tcPr>
            <w:tcW w:type="dxa" w:w="1560"/>
          </w:tcPr>
          <w:p>
            <w:pPr>
              <w:pStyle w:val="Compact"/>
              <w:jc w:val="right"/>
            </w:pPr>
            <m:oMath>
              <m:r>
                <m:t>p</m:t>
              </m:r>
              <m:r>
                <m:rPr>
                  <m:sty m:val="p"/>
                </m:rPr>
                <m:t>(</m:t>
              </m:r>
              <m:r>
                <m:t>X</m:t>
              </m:r>
              <m:r>
                <m:rPr>
                  <m:sty m:val="p"/>
                </m:rPr>
                <m:t>,</m:t>
              </m:r>
              <m:r>
                <m:t>D</m:t>
              </m:r>
              <m:r>
                <m:rPr>
                  <m:sty m:val="p"/>
                </m:rPr>
                <m:t>)</m:t>
              </m:r>
            </m:oMath>
          </w:p>
        </w:tc>
        <w:tc>
          <w:tcPr>
            <w:tcW w:type="dxa" w:w="1560"/>
          </w:tcPr>
          <w:p>
            <w:pPr>
              <w:pStyle w:val="Compact"/>
              <w:jc w:val="right"/>
            </w:pPr>
            <m:oMath>
              <m:r>
                <m:t>m</m:t>
              </m:r>
              <m:r>
                <m:rPr>
                  <m:sty m:val="p"/>
                </m:rPr>
                <m:t>(</m:t>
              </m:r>
              <m:r>
                <m:t>X</m:t>
              </m:r>
              <m:r>
                <m:rPr>
                  <m:sty m:val="p"/>
                </m:rPr>
                <m:t>,</m:t>
              </m:r>
              <m:r>
                <m:t>D</m:t>
              </m:r>
              <m:r>
                <m:rPr>
                  <m:sty m:val="p"/>
                </m:rPr>
                <m:t>)</m:t>
              </m:r>
            </m:oMath>
          </w:p>
        </w:tc>
      </w:tr>
      <w:tr>
        <w:tc>
          <w:tcPr>
            <w:tcW w:type="dxa" w:w="1560"/>
          </w:tcPr>
          <w:p>
            <w:pPr>
              <w:pStyle w:val="Compact"/>
              <w:jc w:val="left"/>
            </w:pPr>
            <w:r>
              <w:t xml:space="preserve">0</w:t>
            </w:r>
          </w:p>
        </w:tc>
        <w:tc>
          <w:tcPr>
            <w:tcW w:type="dxa" w:w="1560"/>
          </w:tcPr>
          <w:p>
            <w:pPr>
              <w:pStyle w:val="Compact"/>
              <w:jc w:val="left"/>
            </w:pPr>
            <m:oMath>
              <m:r>
                <m:rPr>
                  <m:sty m:val="p"/>
                </m:rPr>
                <m:t>−</m:t>
              </m:r>
              <m:r>
                <m:t>2</m:t>
              </m:r>
            </m:oMath>
          </w:p>
        </w:tc>
        <w:tc>
          <w:tcPr>
            <w:tcW w:type="dxa" w:w="1560"/>
          </w:tcPr>
          <w:p>
            <w:pPr>
              <w:pStyle w:val="Compact"/>
              <w:jc w:val="right"/>
            </w:pPr>
            <w:r>
              <w:t xml:space="preserve">0.84</w:t>
            </w:r>
          </w:p>
        </w:tc>
        <w:tc>
          <w:tcPr>
            <w:tcW w:type="dxa" w:w="1560"/>
          </w:tcPr>
          <w:p>
            <w:pPr>
              <w:pStyle w:val="Compact"/>
              <w:jc w:val="right"/>
            </w:pPr>
            <w:r>
              <w:t xml:space="preserve">0.00</w:t>
            </w:r>
          </w:p>
        </w:tc>
        <w:tc>
          <w:tcPr>
            <w:tcW w:type="dxa" w:w="1560"/>
          </w:tcPr>
          <w:p>
            <w:pPr>
              <w:pStyle w:val="Compact"/>
              <w:jc w:val="right"/>
            </w:pPr>
            <w:r>
              <w:t xml:space="preserve">0.81</w:t>
            </w:r>
          </w:p>
        </w:tc>
        <w:tc>
          <w:tcPr>
            <w:tcW w:type="dxa" w:w="1560"/>
          </w:tcPr>
          <w:p>
            <w:pPr>
              <w:pStyle w:val="Compact"/>
              <w:jc w:val="right"/>
            </w:pPr>
            <w:r>
              <w:t xml:space="preserve">0.10</w:t>
            </w:r>
          </w:p>
        </w:tc>
      </w:tr>
      <w:tr>
        <w:tc>
          <w:tcPr>
            <w:tcW w:type="dxa" w:w="1560"/>
          </w:tcPr>
          <w:p>
            <w:pPr>
              <w:pStyle w:val="Compact"/>
              <w:jc w:val="left"/>
            </w:pPr>
            <w:r>
              <w:t xml:space="preserve">0</w:t>
            </w:r>
          </w:p>
        </w:tc>
        <w:tc>
          <w:tcPr>
            <w:tcW w:type="dxa" w:w="1560"/>
          </w:tcPr>
          <w:p>
            <w:pPr>
              <w:pStyle w:val="Compact"/>
              <w:jc w:val="left"/>
            </w:pPr>
            <m:oMath>
              <m:r>
                <m:rPr>
                  <m:sty m:val="p"/>
                </m:rPr>
                <m:t>−</m:t>
              </m:r>
              <m:r>
                <m:t>1</m:t>
              </m:r>
            </m:oMath>
          </w:p>
        </w:tc>
        <w:tc>
          <w:tcPr>
            <w:tcW w:type="dxa" w:w="1560"/>
          </w:tcPr>
          <w:p>
            <w:pPr>
              <w:pStyle w:val="Compact"/>
              <w:jc w:val="right"/>
            </w:pPr>
            <w:r>
              <w:t xml:space="preserve">1.06</w:t>
            </w:r>
          </w:p>
        </w:tc>
        <w:tc>
          <w:tcPr>
            <w:tcW w:type="dxa" w:w="1560"/>
          </w:tcPr>
          <w:p>
            <w:pPr>
              <w:pStyle w:val="Compact"/>
              <w:jc w:val="right"/>
            </w:pPr>
            <w:r>
              <w:t xml:space="preserve">0.41</w:t>
            </w:r>
          </w:p>
        </w:tc>
        <w:tc>
          <w:tcPr>
            <w:tcW w:type="dxa" w:w="1560"/>
          </w:tcPr>
          <w:p>
            <w:pPr>
              <w:pStyle w:val="Compact"/>
              <w:jc w:val="right"/>
            </w:pPr>
            <w:r>
              <w:t xml:space="preserve">0.55</w:t>
            </w:r>
          </w:p>
        </w:tc>
        <w:tc>
          <w:tcPr>
            <w:tcW w:type="dxa" w:w="1560"/>
          </w:tcPr>
          <w:p>
            <w:pPr>
              <w:pStyle w:val="Compact"/>
              <w:jc w:val="right"/>
            </w:pPr>
            <w:r>
              <w:t xml:space="preserve">0.17</w:t>
            </w:r>
          </w:p>
        </w:tc>
      </w:tr>
      <w:tr>
        <w:tc>
          <w:tcPr>
            <w:tcW w:type="dxa" w:w="1560"/>
          </w:tcPr>
          <w:p>
            <w:pPr>
              <w:pStyle w:val="Compact"/>
              <w:jc w:val="left"/>
            </w:pPr>
            <w:r>
              <w:t xml:space="preserve">0</w:t>
            </w:r>
          </w:p>
        </w:tc>
        <w:tc>
          <w:tcPr>
            <w:tcW w:type="dxa" w:w="1560"/>
          </w:tcPr>
          <w:p>
            <w:pPr>
              <w:pStyle w:val="Compact"/>
              <w:jc w:val="left"/>
            </w:pPr>
            <m:oMath>
              <m:r>
                <m:t>0</m:t>
              </m:r>
            </m:oMath>
          </w:p>
        </w:tc>
        <w:tc>
          <w:tcPr>
            <w:tcW w:type="dxa" w:w="1560"/>
          </w:tcPr>
          <w:p>
            <w:pPr>
              <w:pStyle w:val="Compact"/>
              <w:jc w:val="right"/>
            </w:pPr>
            <w:r>
              <w:t xml:space="preserve">1.23</w:t>
            </w:r>
          </w:p>
        </w:tc>
        <w:tc>
          <w:tcPr>
            <w:tcW w:type="dxa" w:w="1560"/>
          </w:tcPr>
          <w:p>
            <w:pPr>
              <w:pStyle w:val="Compact"/>
              <w:jc w:val="right"/>
            </w:pPr>
            <w:r>
              <w:t xml:space="preserve">0.74</w:t>
            </w:r>
          </w:p>
        </w:tc>
        <w:tc>
          <w:tcPr>
            <w:tcW w:type="dxa" w:w="1560"/>
          </w:tcPr>
          <w:p>
            <w:pPr>
              <w:pStyle w:val="Compact"/>
              <w:jc w:val="right"/>
            </w:pPr>
            <w:r>
              <w:t xml:space="preserve">0.33</w:t>
            </w:r>
          </w:p>
        </w:tc>
        <w:tc>
          <w:tcPr>
            <w:tcW w:type="dxa" w:w="1560"/>
          </w:tcPr>
          <w:p>
            <w:pPr>
              <w:pStyle w:val="Compact"/>
              <w:jc w:val="right"/>
            </w:pPr>
            <w:r>
              <w:t xml:space="preserve">0.23</w:t>
            </w:r>
          </w:p>
        </w:tc>
      </w:tr>
      <w:tr>
        <w:tc>
          <w:tcPr>
            <w:tcW w:type="dxa" w:w="1560"/>
          </w:tcPr>
          <w:p>
            <w:pPr>
              <w:pStyle w:val="Compact"/>
              <w:jc w:val="left"/>
            </w:pPr>
            <w:r>
              <w:t xml:space="preserve">0</w:t>
            </w:r>
          </w:p>
        </w:tc>
        <w:tc>
          <w:tcPr>
            <w:tcW w:type="dxa" w:w="1560"/>
          </w:tcPr>
          <w:p>
            <w:pPr>
              <w:pStyle w:val="Compact"/>
              <w:jc w:val="left"/>
            </w:pPr>
            <m:oMath>
              <m:r>
                <m:t>1</m:t>
              </m:r>
            </m:oMath>
          </w:p>
        </w:tc>
        <w:tc>
          <w:tcPr>
            <w:tcW w:type="dxa" w:w="1560"/>
          </w:tcPr>
          <w:p>
            <w:pPr>
              <w:pStyle w:val="Compact"/>
              <w:jc w:val="right"/>
            </w:pPr>
            <w:r>
              <w:t xml:space="preserve">1.39</w:t>
            </w:r>
          </w:p>
        </w:tc>
        <w:tc>
          <w:tcPr>
            <w:tcW w:type="dxa" w:w="1560"/>
          </w:tcPr>
          <w:p>
            <w:pPr>
              <w:pStyle w:val="Compact"/>
              <w:jc w:val="right"/>
            </w:pPr>
            <w:r>
              <w:t xml:space="preserve">1.00</w:t>
            </w:r>
          </w:p>
        </w:tc>
        <w:tc>
          <w:tcPr>
            <w:tcW w:type="dxa" w:w="1560"/>
          </w:tcPr>
          <w:p>
            <w:pPr>
              <w:pStyle w:val="Compact"/>
              <w:jc w:val="right"/>
            </w:pPr>
            <w:r>
              <w:t xml:space="preserve">0.17</w:t>
            </w:r>
          </w:p>
        </w:tc>
        <w:tc>
          <w:tcPr>
            <w:tcW w:type="dxa" w:w="1560"/>
          </w:tcPr>
          <w:p>
            <w:pPr>
              <w:pStyle w:val="Compact"/>
              <w:jc w:val="right"/>
            </w:pPr>
            <w:r>
              <w:t xml:space="preserve">0.28</w:t>
            </w:r>
          </w:p>
        </w:tc>
      </w:tr>
      <w:tr>
        <w:tc>
          <w:tcPr>
            <w:tcW w:type="dxa" w:w="1560"/>
          </w:tcPr>
          <w:p>
            <w:pPr>
              <w:pStyle w:val="Compact"/>
              <w:jc w:val="left"/>
            </w:pPr>
            <w:r>
              <w:t xml:space="preserve">1</w:t>
            </w:r>
          </w:p>
        </w:tc>
        <w:tc>
          <w:tcPr>
            <w:tcW w:type="dxa" w:w="1560"/>
          </w:tcPr>
          <w:p>
            <w:pPr>
              <w:pStyle w:val="Compact"/>
              <w:jc w:val="left"/>
            </w:pPr>
            <m:oMath>
              <m:r>
                <m:t>0</m:t>
              </m:r>
            </m:oMath>
          </w:p>
        </w:tc>
        <w:tc>
          <w:tcPr>
            <w:tcW w:type="dxa" w:w="1560"/>
          </w:tcPr>
          <w:p>
            <w:pPr>
              <w:pStyle w:val="Compact"/>
              <w:jc w:val="right"/>
            </w:pPr>
            <w:r>
              <w:t xml:space="preserve">1.90</w:t>
            </w:r>
          </w:p>
        </w:tc>
        <w:tc>
          <w:tcPr>
            <w:tcW w:type="dxa" w:w="1560"/>
          </w:tcPr>
          <w:p>
            <w:pPr>
              <w:pStyle w:val="Compact"/>
              <w:jc w:val="right"/>
            </w:pPr>
            <w:r>
              <w:t xml:space="preserve">1.00</w:t>
            </w:r>
          </w:p>
        </w:tc>
        <w:tc>
          <w:tcPr>
            <w:tcW w:type="dxa" w:w="1560"/>
          </w:tcPr>
          <w:p>
            <w:pPr>
              <w:pStyle w:val="Compact"/>
              <w:jc w:val="right"/>
            </w:pPr>
            <w:r>
              <w:t xml:space="preserve">0.01</w:t>
            </w:r>
          </w:p>
        </w:tc>
        <w:tc>
          <w:tcPr>
            <w:tcW w:type="dxa" w:w="1560"/>
          </w:tcPr>
          <w:p>
            <w:pPr>
              <w:pStyle w:val="Compact"/>
              <w:jc w:val="right"/>
            </w:pPr>
            <w:r>
              <w:t xml:space="preserve">0.28</w:t>
            </w:r>
          </w:p>
        </w:tc>
      </w:tr>
      <w:tr>
        <w:tc>
          <w:tcPr>
            <w:tcW w:type="dxa" w:w="1560"/>
          </w:tcPr>
          <w:p>
            <w:pPr>
              <w:pStyle w:val="Compact"/>
              <w:jc w:val="left"/>
            </w:pPr>
            <w:r>
              <w:t xml:space="preserve">1</w:t>
            </w:r>
          </w:p>
        </w:tc>
        <w:tc>
          <w:tcPr>
            <w:tcW w:type="dxa" w:w="1560"/>
          </w:tcPr>
          <w:p>
            <w:pPr>
              <w:pStyle w:val="Compact"/>
              <w:jc w:val="left"/>
            </w:pPr>
            <m:oMath>
              <m:r>
                <m:t>1</m:t>
              </m:r>
            </m:oMath>
          </w:p>
        </w:tc>
        <w:tc>
          <w:tcPr>
            <w:tcW w:type="dxa" w:w="1560"/>
          </w:tcPr>
          <w:p>
            <w:pPr>
              <w:pStyle w:val="Compact"/>
              <w:jc w:val="right"/>
            </w:pPr>
            <w:r>
              <w:t xml:space="preserve">1.90</w:t>
            </w:r>
          </w:p>
        </w:tc>
        <w:tc>
          <w:tcPr>
            <w:tcW w:type="dxa" w:w="1560"/>
          </w:tcPr>
          <w:p>
            <w:pPr>
              <w:pStyle w:val="Compact"/>
              <w:jc w:val="right"/>
            </w:pPr>
            <w:r>
              <w:t xml:space="preserve">1.00</w:t>
            </w:r>
          </w:p>
        </w:tc>
        <w:tc>
          <w:tcPr>
            <w:tcW w:type="dxa" w:w="1560"/>
          </w:tcPr>
          <w:p>
            <w:pPr>
              <w:pStyle w:val="Compact"/>
              <w:jc w:val="right"/>
            </w:pPr>
            <w:r>
              <w:t xml:space="preserve">0.01</w:t>
            </w:r>
          </w:p>
        </w:tc>
        <w:tc>
          <w:tcPr>
            <w:tcW w:type="dxa" w:w="1560"/>
          </w:tcPr>
          <w:p>
            <w:pPr>
              <w:pStyle w:val="Compact"/>
              <w:jc w:val="right"/>
            </w:pPr>
            <w:r>
              <w:t xml:space="preserve">0.28</w:t>
            </w:r>
          </w:p>
        </w:tc>
      </w:tr>
      <w:tr>
        <w:tc>
          <w:tcPr>
            <w:tcW w:type="dxa" w:w="1560"/>
          </w:tcPr>
          <w:p>
            <w:pPr>
              <w:pStyle w:val="Compact"/>
              <w:jc w:val="left"/>
            </w:pPr>
            <w:r>
              <w:t xml:space="preserve">1</w:t>
            </w:r>
          </w:p>
        </w:tc>
        <w:tc>
          <w:tcPr>
            <w:tcW w:type="dxa" w:w="1560"/>
          </w:tcPr>
          <w:p>
            <w:pPr>
              <w:pStyle w:val="Compact"/>
              <w:jc w:val="left"/>
            </w:pPr>
            <m:oMath>
              <m:r>
                <m:t>2</m:t>
              </m:r>
            </m:oMath>
          </w:p>
        </w:tc>
        <w:tc>
          <w:tcPr>
            <w:tcW w:type="dxa" w:w="1560"/>
          </w:tcPr>
          <w:p>
            <w:pPr>
              <w:pStyle w:val="Compact"/>
              <w:jc w:val="right"/>
            </w:pPr>
            <w:r>
              <w:t xml:space="preserve">1.90</w:t>
            </w:r>
          </w:p>
        </w:tc>
        <w:tc>
          <w:tcPr>
            <w:tcW w:type="dxa" w:w="1560"/>
          </w:tcPr>
          <w:p>
            <w:pPr>
              <w:pStyle w:val="Compact"/>
              <w:jc w:val="right"/>
            </w:pPr>
            <w:r>
              <w:t xml:space="preserve">1.00</w:t>
            </w:r>
          </w:p>
        </w:tc>
        <w:tc>
          <w:tcPr>
            <w:tcW w:type="dxa" w:w="1560"/>
          </w:tcPr>
          <w:p>
            <w:pPr>
              <w:pStyle w:val="Compact"/>
              <w:jc w:val="right"/>
            </w:pPr>
            <w:r>
              <w:t xml:space="preserve">0.01</w:t>
            </w:r>
          </w:p>
        </w:tc>
        <w:tc>
          <w:tcPr>
            <w:tcW w:type="dxa" w:w="1560"/>
          </w:tcPr>
          <w:p>
            <w:pPr>
              <w:pStyle w:val="Compact"/>
              <w:jc w:val="right"/>
            </w:pPr>
            <w:r>
              <w:t xml:space="preserve">0.28</w:t>
            </w:r>
          </w:p>
        </w:tc>
      </w:tr>
    </w:tbl>
    <w:bookmarkEnd w:id="249"/>
    <w:bookmarkStart w:id="251" w:name="tab:disclosure-extensions"/>
    <w:p>
      <w:pPr>
        <w:pStyle w:val="Caption"/>
        <w:spacing w:before="60" w:after="60"/>
        <w:jc w:val="left"/>
      </w:pPr>
      <w:bookmarkStart w:id="250" w:name="table5"/>
      <w:r>
        <w:t xml:space="preserve">Table </w:t>
      </w:r>
      <w:r>
        <w:t>5</w:t>
      </w:r>
      <w:bookmarkEnd w:id="250"/>
      <w:r>
        <w:t xml:space="preserve">: Illustration of posterior engagement probabilities under alternative disclosure signals (Section 8), evaluated at the baseline calibrated equilibrium cutoffs and</w:t>
      </w:r>
      <w:r>
        <w:t xml:space="preserve"> </w:t>
      </w:r>
      <m:oMath>
        <m:r>
          <m:t>κ</m:t>
        </m:r>
        <m:r>
          <m:rPr>
            <m:sty m:val="p"/>
          </m:rPr>
          <m:t>=</m:t>
        </m:r>
        <m:r>
          <m:t>0.5</m:t>
        </m:r>
      </m:oMath>
      <w:r>
        <w:t xml:space="preserve">. For NR, the rumor parameters are set to</w:t>
      </w:r>
      <w:r>
        <w:t xml:space="preserve"> </w:t>
      </w:r>
      <m:oMath>
        <m:r>
          <m:rPr>
            <m:sty m:val="p"/>
          </m:rPr>
          <m:t>(</m:t>
        </m:r>
        <m:sSub>
          <m:e>
            <m:r>
              <m:t>η</m:t>
            </m:r>
          </m:e>
          <m:sub>
            <m:r>
              <m:t>1</m:t>
            </m:r>
          </m:sub>
        </m:sSub>
        <m:r>
          <m:rPr>
            <m:sty m:val="p"/>
          </m:rPr>
          <m:t>,</m:t>
        </m:r>
        <m:sSub>
          <m:e>
            <m:r>
              <m:t>η</m:t>
            </m:r>
          </m:e>
          <m:sub>
            <m:r>
              <m:t>0</m:t>
            </m:r>
          </m:sub>
        </m:sSub>
        <m:r>
          <m:rPr>
            <m:sty m:val="p"/>
          </m:rPr>
          <m:t>)</m:t>
        </m:r>
        <m:r>
          <m:rPr>
            <m:sty m:val="p"/>
          </m:rPr>
          <m:t>=</m:t>
        </m:r>
        <m:r>
          <m:rPr>
            <m:sty m:val="p"/>
          </m:rPr>
          <m:t>(</m:t>
        </m:r>
        <m:r>
          <m:t>0.75</m:t>
        </m:r>
        <m:r>
          <m:rPr>
            <m:sty m:val="p"/>
          </m:rPr>
          <m:t>,</m:t>
        </m:r>
        <m:r>
          <m:t>0.25</m:t>
        </m:r>
        <m:r>
          <m:rPr>
            <m:sty m:val="p"/>
          </m:rPr>
          <m:t>)</m:t>
        </m:r>
      </m:oMath>
      <w:r>
        <w:t xml:space="preserve">.</w:t>
      </w:r>
    </w:p>
    <w:tbl>
      <w:tblPr>
        <w:tblStyle w:val="Table"/>
        <w:tblW w:type="dxa" w:w="9360"/>
        <w:tblLook w:firstRow="1" w:lastRow="0" w:firstColumn="0" w:lastColumn="0" w:noHBand="0" w:noVBand="0" w:val="0020"/>
        <w:tblInd w:type="dxa" w:w="120"/>
        <w:tblLayout w:type="fixed"/>
        <w:tblCellMar>
          <w:top w:w="80" w:type="dxa"/>
          <w:bottom w:w="80" w:type="dxa"/>
          <w:start w:w="120" w:type="dxa"/>
          <w:end w:w="120" w:type="dxa"/>
        </w:tblCellMar>
      </w:tblPr>
      <w:tblGrid>
        <w:gridCol w:w="1872"/>
        <w:gridCol w:w="1872"/>
        <w:gridCol w:w="1872"/>
        <w:gridCol w:w="1872"/>
        <w:gridCol w:w="1872"/>
      </w:tblGrid>
      <w:tr>
        <w:trPr>
          <w:tblHeader w:val="on"/>
        </w:trPr>
        <w:tc>
          <w:tcPr>
            <w:tcW w:type="dxa" w:w="1872"/>
          </w:tcPr>
          <w:p>
            <w:pPr>
              <w:pStyle w:val="Compact"/>
              <w:jc w:val="left"/>
            </w:pPr>
            <m:oMath>
              <m:r>
                <m:t>X</m:t>
              </m:r>
            </m:oMath>
          </w:p>
        </w:tc>
        <w:tc>
          <w:tcPr>
            <w:tcW w:type="dxa" w:w="1872"/>
          </w:tcPr>
          <w:p>
            <w:pPr>
              <w:pStyle w:val="Compact"/>
              <w:jc w:val="right"/>
            </w:pPr>
            <m:oMath>
              <m:r>
                <m:t>π</m:t>
              </m:r>
              <m:r>
                <m:rPr>
                  <m:sty m:val="p"/>
                </m:rPr>
                <m:t>(</m:t>
              </m:r>
              <m:r>
                <m:t>X</m:t>
              </m:r>
              <m:r>
                <m:rPr>
                  <m:sty m:val="p"/>
                </m:rPr>
                <m:t>,</m:t>
              </m:r>
              <m:r>
                <m:t>0</m:t>
              </m:r>
              <m:r>
                <m:rPr>
                  <m:sty m:val="p"/>
                </m:rPr>
                <m:t>)</m:t>
              </m:r>
            </m:oMath>
          </w:p>
        </w:tc>
        <w:tc>
          <w:tcPr>
            <w:tcW w:type="dxa" w:w="1872"/>
          </w:tcPr>
          <w:p>
            <w:pPr>
              <w:pStyle w:val="Compact"/>
              <w:jc w:val="right"/>
            </w:pPr>
            <m:oMath>
              <m:sSub>
                <m:e>
                  <m:r>
                    <m:t>π</m:t>
                  </m:r>
                </m:e>
                <m:sub>
                  <m:r>
                    <m:rPr>
                      <m:sty m:val="p"/>
                    </m:rPr>
                    <m:t>N</m:t>
                  </m:r>
                  <m:r>
                    <m:rPr>
                      <m:sty m:val="p"/>
                    </m:rPr>
                    <m:t>D</m:t>
                  </m:r>
                </m:sub>
              </m:sSub>
              <m:r>
                <m:rPr>
                  <m:sty m:val="p"/>
                </m:rPr>
                <m:t>(</m:t>
              </m:r>
              <m:r>
                <m:t>X</m:t>
              </m:r>
              <m:r>
                <m:rPr>
                  <m:sty m:val="p"/>
                </m:rPr>
                <m:t>)</m:t>
              </m:r>
            </m:oMath>
          </w:p>
        </w:tc>
        <w:tc>
          <w:tcPr>
            <w:tcW w:type="dxa" w:w="1872"/>
          </w:tcPr>
          <w:p>
            <w:pPr>
              <w:pStyle w:val="Compact"/>
              <w:jc w:val="right"/>
            </w:pPr>
            <m:oMath>
              <m:sSub>
                <m:e>
                  <m:r>
                    <m:t>π</m:t>
                  </m:r>
                </m:e>
                <m:sub>
                  <m:r>
                    <m:rPr>
                      <m:sty m:val="p"/>
                    </m:rPr>
                    <m:t>N</m:t>
                  </m:r>
                  <m:r>
                    <m:rPr>
                      <m:sty m:val="p"/>
                    </m:rPr>
                    <m:t>R</m:t>
                  </m:r>
                </m:sub>
              </m:sSub>
              <m:r>
                <m:rPr>
                  <m:sty m:val="p"/>
                </m:rPr>
                <m:t>(</m:t>
              </m:r>
              <m:r>
                <m:t>X</m:t>
              </m:r>
              <m:r>
                <m:rPr>
                  <m:sty m:val="p"/>
                </m:rPr>
                <m:t>,</m:t>
              </m:r>
              <m:r>
                <m:t>0</m:t>
              </m:r>
              <m:r>
                <m:rPr>
                  <m:sty m:val="p"/>
                </m:rPr>
                <m:t>,</m:t>
              </m:r>
              <m:r>
                <m:t>R</m:t>
              </m:r>
              <m:r>
                <m:rPr>
                  <m:sty m:val="p"/>
                </m:rPr>
                <m:t>=</m:t>
              </m:r>
              <m:r>
                <m:t>0</m:t>
              </m:r>
              <m:r>
                <m:rPr>
                  <m:sty m:val="p"/>
                </m:rPr>
                <m:t>)</m:t>
              </m:r>
            </m:oMath>
          </w:p>
        </w:tc>
        <w:tc>
          <w:tcPr>
            <w:tcW w:type="dxa" w:w="1872"/>
          </w:tcPr>
          <w:p>
            <w:pPr>
              <w:pStyle w:val="Compact"/>
              <w:jc w:val="right"/>
            </w:pPr>
            <m:oMath>
              <m:sSub>
                <m:e>
                  <m:r>
                    <m:t>π</m:t>
                  </m:r>
                </m:e>
                <m:sub>
                  <m:r>
                    <m:rPr>
                      <m:sty m:val="p"/>
                    </m:rPr>
                    <m:t>N</m:t>
                  </m:r>
                  <m:r>
                    <m:rPr>
                      <m:sty m:val="p"/>
                    </m:rPr>
                    <m:t>R</m:t>
                  </m:r>
                </m:sub>
              </m:sSub>
              <m:r>
                <m:rPr>
                  <m:sty m:val="p"/>
                </m:rPr>
                <m:t>(</m:t>
              </m:r>
              <m:r>
                <m:t>X</m:t>
              </m:r>
              <m:r>
                <m:rPr>
                  <m:sty m:val="p"/>
                </m:rPr>
                <m:t>,</m:t>
              </m:r>
              <m:r>
                <m:t>0</m:t>
              </m:r>
              <m:r>
                <m:rPr>
                  <m:sty m:val="p"/>
                </m:rPr>
                <m:t>,</m:t>
              </m:r>
              <m:r>
                <m:t>R</m:t>
              </m:r>
              <m:r>
                <m:rPr>
                  <m:sty m:val="p"/>
                </m:rPr>
                <m:t>=</m:t>
              </m:r>
              <m:r>
                <m:t>1</m:t>
              </m:r>
              <m:r>
                <m:rPr>
                  <m:sty m:val="p"/>
                </m:rPr>
                <m:t>)</m:t>
              </m:r>
            </m:oMath>
          </w:p>
        </w:tc>
      </w:tr>
      <w:tr>
        <w:tc>
          <w:tcPr>
            <w:tcW w:type="dxa" w:w="1872"/>
          </w:tcPr>
          <w:p>
            <w:pPr>
              <w:pStyle w:val="Compact"/>
              <w:jc w:val="left"/>
            </w:pPr>
            <m:oMath>
              <m:r>
                <m:rPr>
                  <m:sty m:val="p"/>
                </m:rPr>
                <m:t>−</m:t>
              </m:r>
              <m:r>
                <m:t>1</m:t>
              </m:r>
            </m:oMath>
          </w:p>
        </w:tc>
        <w:tc>
          <w:tcPr>
            <w:tcW w:type="dxa" w:w="1872"/>
          </w:tcPr>
          <w:p>
            <w:pPr>
              <w:pStyle w:val="Compact"/>
              <w:jc w:val="right"/>
            </w:pPr>
            <w:r>
              <w:t xml:space="preserve">0.41</w:t>
            </w:r>
          </w:p>
        </w:tc>
        <w:tc>
          <w:tcPr>
            <w:tcW w:type="dxa" w:w="1872"/>
          </w:tcPr>
          <w:p>
            <w:pPr>
              <w:pStyle w:val="Compact"/>
              <w:jc w:val="right"/>
            </w:pPr>
            <w:r>
              <w:t xml:space="preserve">0.41</w:t>
            </w:r>
          </w:p>
        </w:tc>
        <w:tc>
          <w:tcPr>
            <w:tcW w:type="dxa" w:w="1872"/>
          </w:tcPr>
          <w:p>
            <w:pPr>
              <w:pStyle w:val="Compact"/>
              <w:jc w:val="right"/>
            </w:pPr>
            <w:r>
              <w:t xml:space="preserve">0.19</w:t>
            </w:r>
          </w:p>
        </w:tc>
        <w:tc>
          <w:tcPr>
            <w:tcW w:type="dxa" w:w="1872"/>
          </w:tcPr>
          <w:p>
            <w:pPr>
              <w:pStyle w:val="Compact"/>
              <w:jc w:val="right"/>
            </w:pPr>
            <w:r>
              <w:t xml:space="preserve">0.68</w:t>
            </w:r>
          </w:p>
        </w:tc>
      </w:tr>
      <w:tr>
        <w:tc>
          <w:tcPr>
            <w:tcW w:type="dxa" w:w="1872"/>
          </w:tcPr>
          <w:p>
            <w:pPr>
              <w:pStyle w:val="Compact"/>
              <w:jc w:val="left"/>
            </w:pPr>
            <m:oMath>
              <m:r>
                <m:t>0</m:t>
              </m:r>
            </m:oMath>
          </w:p>
        </w:tc>
        <w:tc>
          <w:tcPr>
            <w:tcW w:type="dxa" w:w="1872"/>
          </w:tcPr>
          <w:p>
            <w:pPr>
              <w:pStyle w:val="Compact"/>
              <w:jc w:val="right"/>
            </w:pPr>
            <w:r>
              <w:t xml:space="preserve">0.74</w:t>
            </w:r>
          </w:p>
        </w:tc>
        <w:tc>
          <w:tcPr>
            <w:tcW w:type="dxa" w:w="1872"/>
          </w:tcPr>
          <w:p>
            <w:pPr>
              <w:pStyle w:val="Compact"/>
              <w:jc w:val="right"/>
            </w:pPr>
            <w:r>
              <w:t xml:space="preserve">0.74</w:t>
            </w:r>
          </w:p>
        </w:tc>
        <w:tc>
          <w:tcPr>
            <w:tcW w:type="dxa" w:w="1872"/>
          </w:tcPr>
          <w:p>
            <w:pPr>
              <w:pStyle w:val="Compact"/>
              <w:jc w:val="right"/>
            </w:pPr>
            <w:r>
              <w:t xml:space="preserve">0.48</w:t>
            </w:r>
          </w:p>
        </w:tc>
        <w:tc>
          <w:tcPr>
            <w:tcW w:type="dxa" w:w="1872"/>
          </w:tcPr>
          <w:p>
            <w:pPr>
              <w:pStyle w:val="Compact"/>
              <w:jc w:val="right"/>
            </w:pPr>
            <w:r>
              <w:t xml:space="preserve">0.89</w:t>
            </w:r>
          </w:p>
        </w:tc>
      </w:tr>
      <w:tr>
        <w:tc>
          <w:tcPr>
            <w:tcW w:type="dxa" w:w="1872"/>
          </w:tcPr>
          <w:p>
            <w:pPr>
              <w:pStyle w:val="Compact"/>
              <w:jc w:val="left"/>
            </w:pPr>
            <m:oMath>
              <m:r>
                <m:t>1</m:t>
              </m:r>
            </m:oMath>
          </w:p>
        </w:tc>
        <w:tc>
          <w:tcPr>
            <w:tcW w:type="dxa" w:w="1872"/>
          </w:tcPr>
          <w:p>
            <w:pPr>
              <w:pStyle w:val="Compact"/>
              <w:jc w:val="right"/>
            </w:pPr>
            <w:r>
              <w:t xml:space="preserve">1.00</w:t>
            </w:r>
          </w:p>
        </w:tc>
        <w:tc>
          <w:tcPr>
            <w:tcW w:type="dxa" w:w="1872"/>
          </w:tcPr>
          <w:p>
            <w:pPr>
              <w:pStyle w:val="Compact"/>
              <w:jc w:val="right"/>
            </w:pPr>
            <w:r>
              <w:t xml:space="preserve">1.00</w:t>
            </w:r>
          </w:p>
        </w:tc>
        <w:tc>
          <w:tcPr>
            <w:tcW w:type="dxa" w:w="1872"/>
          </w:tcPr>
          <w:p>
            <w:pPr>
              <w:pStyle w:val="Compact"/>
              <w:jc w:val="right"/>
            </w:pPr>
            <w:r>
              <w:t xml:space="preserve">1.00</w:t>
            </w:r>
          </w:p>
        </w:tc>
        <w:tc>
          <w:tcPr>
            <w:tcW w:type="dxa" w:w="1872"/>
          </w:tcPr>
          <w:p>
            <w:pPr>
              <w:pStyle w:val="Compact"/>
              <w:jc w:val="right"/>
            </w:pPr>
            <w:r>
              <w:t xml:space="preserve">1.00</w:t>
            </w:r>
          </w:p>
        </w:tc>
      </w:tr>
    </w:tbl>
    <w:bookmarkEnd w:id="251"/>
    <w:bookmarkStart w:id="253" w:name="tab:disclosure-extensions"/>
    <w:p>
      <w:pPr>
        <w:pStyle w:val="Caption"/>
        <w:spacing w:before="60" w:after="60"/>
        <w:jc w:val="left"/>
      </w:pPr>
      <w:bookmarkStart w:id="252" w:name="table6"/>
      <w:r>
        <w:t xml:space="preserve">Table </w:t>
      </w:r>
      <w:r>
        <w:t>6</w:t>
      </w:r>
      <w:bookmarkEnd w:id="252"/>
      <w:r>
        <w:t xml:space="preserve">: Illustration of posterior engagement probabilities under alternative disclosure signals (Section 8), evaluated at the baseline calibrated equilibrium cutoffs and</w:t>
      </w:r>
      <w:r>
        <w:t xml:space="preserve"> </w:t>
      </w:r>
      <m:oMath>
        <m:r>
          <m:t>κ</m:t>
        </m:r>
        <m:r>
          <m:rPr>
            <m:sty m:val="p"/>
          </m:rPr>
          <m:t>=</m:t>
        </m:r>
        <m:r>
          <m:t>0.5</m:t>
        </m:r>
      </m:oMath>
      <w:r>
        <w:t xml:space="preserve">. For NR, the rumor parameters are set to</w:t>
      </w:r>
      <w:r>
        <w:t xml:space="preserve"> </w:t>
      </w:r>
      <m:oMath>
        <m:r>
          <m:rPr>
            <m:sty m:val="p"/>
          </m:rPr>
          <m:t>(</m:t>
        </m:r>
        <m:sSub>
          <m:e>
            <m:r>
              <m:t>η</m:t>
            </m:r>
          </m:e>
          <m:sub>
            <m:r>
              <m:t>1</m:t>
            </m:r>
          </m:sub>
        </m:sSub>
        <m:r>
          <m:rPr>
            <m:sty m:val="p"/>
          </m:rPr>
          <m:t>,</m:t>
        </m:r>
        <m:sSub>
          <m:e>
            <m:r>
              <m:t>η</m:t>
            </m:r>
          </m:e>
          <m:sub>
            <m:r>
              <m:t>0</m:t>
            </m:r>
          </m:sub>
        </m:sSub>
        <m:r>
          <m:rPr>
            <m:sty m:val="p"/>
          </m:rPr>
          <m:t>)</m:t>
        </m:r>
        <m:r>
          <m:rPr>
            <m:sty m:val="p"/>
          </m:rPr>
          <m:t>=</m:t>
        </m:r>
        <m:r>
          <m:rPr>
            <m:sty m:val="p"/>
          </m:rPr>
          <m:t>(</m:t>
        </m:r>
        <m:r>
          <m:t>0.75</m:t>
        </m:r>
        <m:r>
          <m:rPr>
            <m:sty m:val="p"/>
          </m:rPr>
          <m:t>,</m:t>
        </m:r>
        <m:r>
          <m:t>0.25</m:t>
        </m:r>
        <m:r>
          <m:rPr>
            <m:sty m:val="p"/>
          </m:rPr>
          <m:t>)</m:t>
        </m:r>
      </m:oMath>
      <w:r>
        <w:t xml:space="preserve">.</w:t>
      </w:r>
    </w:p>
    <w:tbl>
      <w:tblPr>
        <w:tblStyle w:val="Table"/>
        <w:tblW w:type="dxa" w:w="9360"/>
        <w:tblLook w:firstRow="1" w:lastRow="0" w:firstColumn="0" w:lastColumn="0" w:noHBand="0" w:noVBand="0" w:val="0020"/>
        <w:tblInd w:type="dxa" w:w="120"/>
        <w:tblLayout w:type="fixed"/>
        <w:tblCellMar>
          <w:top w:w="80" w:type="dxa"/>
          <w:bottom w:w="80" w:type="dxa"/>
          <w:start w:w="120" w:type="dxa"/>
          <w:end w:w="120" w:type="dxa"/>
        </w:tblCellMar>
      </w:tblPr>
      <w:tblGrid>
        <w:gridCol w:w="4680"/>
        <w:gridCol w:w="4680"/>
      </w:tblGrid>
      <w:tr>
        <w:trPr>
          <w:tblHeader w:val="on"/>
        </w:trPr>
        <w:tc>
          <w:tcPr>
            <w:tcW w:type="dxa" w:w="4680"/>
          </w:tcPr>
          <w:p>
            <w:pPr>
              <w:pStyle w:val="Compact"/>
              <w:jc w:val="left"/>
            </w:pPr>
            <m:oMath>
              <m:r>
                <m:rPr>
                  <m:sty m:val="p"/>
                </m:rPr>
                <m:t>(</m:t>
              </m:r>
              <m:r>
                <m:t>q</m:t>
              </m:r>
              <m:r>
                <m:rPr>
                  <m:sty m:val="p"/>
                </m:rPr>
                <m:t>,</m:t>
              </m:r>
              <m:r>
                <m:t>a</m:t>
              </m:r>
              <m:r>
                <m:rPr>
                  <m:sty m:val="p"/>
                </m:rPr>
                <m:t>)</m:t>
              </m:r>
            </m:oMath>
          </w:p>
        </w:tc>
        <w:tc>
          <w:tcPr>
            <w:tcW w:type="dxa" w:w="4680"/>
          </w:tcPr>
          <w:p>
            <w:pPr>
              <w:pStyle w:val="Compact"/>
              <w:jc w:val="left"/>
            </w:pPr>
            <m:oMath>
              <m:sSub>
                <m:e>
                  <m:r>
                    <m:t>π</m:t>
                  </m:r>
                </m:e>
                <m:sub>
                  <m:r>
                    <m:rPr>
                      <m:sty m:val="p"/>
                    </m:rPr>
                    <m:t>F</m:t>
                  </m:r>
                  <m:r>
                    <m:rPr>
                      <m:sty m:val="p"/>
                    </m:rPr>
                    <m:t>I</m:t>
                  </m:r>
                </m:sub>
              </m:sSub>
            </m:oMath>
          </w:p>
        </w:tc>
      </w:tr>
      <w:tr>
        <w:tc>
          <w:tcPr>
            <w:tcW w:type="dxa" w:w="4680"/>
          </w:tcPr>
          <w:p>
            <w:pPr>
              <w:pStyle w:val="Compact"/>
              <w:jc w:val="left"/>
            </w:pPr>
            <m:oMath>
              <m:r>
                <m:rPr>
                  <m:sty m:val="p"/>
                </m:rPr>
                <m:t>(</m:t>
              </m:r>
              <m:r>
                <m:rPr>
                  <m:sty m:val="p"/>
                </m:rPr>
                <m:t>−</m:t>
              </m:r>
              <m:r>
                <m:t>1</m:t>
              </m:r>
              <m:r>
                <m:rPr>
                  <m:sty m:val="p"/>
                </m:rPr>
                <m:t>,</m:t>
              </m:r>
              <m:r>
                <m:t>0</m:t>
              </m:r>
              <m:r>
                <m:rPr>
                  <m:sty m:val="p"/>
                </m:rPr>
                <m:t>)</m:t>
              </m:r>
            </m:oMath>
          </w:p>
        </w:tc>
        <w:tc>
          <w:tcPr>
            <w:tcW w:type="dxa" w:w="4680"/>
          </w:tcPr>
          <w:p>
            <w:pPr>
              <w:pStyle w:val="Compact"/>
              <w:jc w:val="left"/>
            </w:pPr>
            <w:r>
              <w:t xml:space="preserve">0.00</w:t>
            </w:r>
          </w:p>
        </w:tc>
      </w:tr>
      <w:tr>
        <w:tc>
          <w:tcPr>
            <w:tcW w:type="dxa" w:w="4680"/>
          </w:tcPr>
          <w:p>
            <w:pPr>
              <w:pStyle w:val="Compact"/>
              <w:jc w:val="left"/>
            </w:pPr>
            <m:oMath>
              <m:r>
                <m:rPr>
                  <m:sty m:val="p"/>
                </m:rPr>
                <m:t>(</m:t>
              </m:r>
              <m:r>
                <m:t>0</m:t>
              </m:r>
              <m:r>
                <m:rPr>
                  <m:sty m:val="p"/>
                </m:rPr>
                <m:t>,</m:t>
              </m:r>
              <m:r>
                <m:t>0</m:t>
              </m:r>
              <m:r>
                <m:rPr>
                  <m:sty m:val="p"/>
                </m:rPr>
                <m:t>)</m:t>
              </m:r>
            </m:oMath>
          </w:p>
        </w:tc>
        <w:tc>
          <w:tcPr>
            <w:tcW w:type="dxa" w:w="4680"/>
          </w:tcPr>
          <w:p>
            <w:pPr>
              <w:pStyle w:val="Compact"/>
              <w:jc w:val="left"/>
            </w:pPr>
            <w:r>
              <w:t xml:space="preserve">0.00</w:t>
            </w:r>
          </w:p>
        </w:tc>
      </w:tr>
      <w:tr>
        <w:tc>
          <w:tcPr>
            <w:tcW w:type="dxa" w:w="4680"/>
          </w:tcPr>
          <w:p>
            <w:pPr>
              <w:pStyle w:val="Compact"/>
              <w:jc w:val="left"/>
            </w:pPr>
            <m:oMath>
              <m:r>
                <m:rPr>
                  <m:sty m:val="p"/>
                </m:rPr>
                <m:t>(</m:t>
              </m:r>
              <m:r>
                <m:t>0</m:t>
              </m:r>
              <m:r>
                <m:rPr>
                  <m:sty m:val="p"/>
                </m:rPr>
                <m:t>,</m:t>
              </m:r>
              <m:r>
                <m:t>1</m:t>
              </m:r>
              <m:r>
                <m:rPr>
                  <m:sty m:val="p"/>
                </m:rPr>
                <m:t>)</m:t>
              </m:r>
            </m:oMath>
          </w:p>
        </w:tc>
        <w:tc>
          <w:tcPr>
            <w:tcW w:type="dxa" w:w="4680"/>
          </w:tcPr>
          <w:p>
            <w:pPr>
              <w:pStyle w:val="Compact"/>
              <w:jc w:val="left"/>
            </w:pPr>
            <w:r>
              <w:t xml:space="preserve">1.00</w:t>
            </w:r>
          </w:p>
        </w:tc>
      </w:tr>
      <w:tr>
        <w:tc>
          <w:tcPr>
            <w:tcW w:type="dxa" w:w="4680"/>
          </w:tcPr>
          <w:p>
            <w:pPr>
              <w:pStyle w:val="Compact"/>
              <w:jc w:val="left"/>
            </w:pPr>
            <m:oMath>
              <m:r>
                <m:rPr>
                  <m:sty m:val="p"/>
                </m:rPr>
                <m:t>(</m:t>
              </m:r>
              <m:r>
                <m:t>1</m:t>
              </m:r>
              <m:r>
                <m:rPr>
                  <m:sty m:val="p"/>
                </m:rPr>
                <m:t>,</m:t>
              </m:r>
              <m:r>
                <m:t>1</m:t>
              </m:r>
              <m:r>
                <m:rPr>
                  <m:sty m:val="p"/>
                </m:rPr>
                <m:t>)</m:t>
              </m:r>
            </m:oMath>
          </w:p>
        </w:tc>
        <w:tc>
          <w:tcPr>
            <w:tcW w:type="dxa" w:w="4680"/>
          </w:tcPr>
          <w:p>
            <w:pPr>
              <w:pStyle w:val="Compact"/>
              <w:jc w:val="left"/>
            </w:pPr>
            <w:r>
              <w:t xml:space="preserve">1.00</w:t>
            </w:r>
          </w:p>
        </w:tc>
      </w:tr>
    </w:tbl>
    <w:bookmarkEnd w:id="253"/>
    <w:bookmarkStart w:id="255" w:name="tab:params"/>
    <w:p>
      <w:pPr>
        <w:pStyle w:val="Caption"/>
        <w:jc w:val="left"/>
      </w:pPr>
      <w:bookmarkStart w:id="254" w:name="table7"/>
      <w:r>
        <w:t xml:space="preserve">Table </w:t>
      </w:r>
      <w:r>
        <w:t>7</w:t>
      </w:r>
      <w:bookmarkEnd w:id="254"/>
      <w:r>
        <w:t xml:space="preserve">: Baseline parameterization for numerical analysis.</w:t>
      </w:r>
    </w:p>
    <w:tbl>
      <w:tblPr>
        <w:tblStyle w:val="Table"/>
        <w:tblW w:type="dxa" w:w="9360"/>
        <w:tblLook w:firstRow="1" w:lastRow="0" w:firstColumn="0" w:lastColumn="0" w:noHBand="0" w:noVBand="0" w:val="0020"/>
        <w:tblInd w:type="dxa" w:w="120"/>
        <w:tblLayout w:type="fixed"/>
        <w:tblCellMar>
          <w:top w:w="80" w:type="dxa"/>
          <w:bottom w:w="80" w:type="dxa"/>
          <w:start w:w="120" w:type="dxa"/>
          <w:end w:w="120" w:type="dxa"/>
        </w:tblCellMar>
      </w:tblPr>
      <w:tblGrid>
        <w:gridCol w:w="2340"/>
        <w:gridCol w:w="2340"/>
        <w:gridCol w:w="2340"/>
        <w:gridCol w:w="2340"/>
      </w:tblGrid>
      <w:tr>
        <w:trPr>
          <w:tblHeader w:val="on"/>
        </w:trPr>
        <w:tc>
          <w:tcPr>
            <w:tcW w:type="dxa" w:w="2340"/>
          </w:tcPr>
          <w:p>
            <w:pPr>
              <w:pStyle w:val="Compact"/>
              <w:jc w:val="left"/>
            </w:pPr>
            <w:r>
              <w:t xml:space="preserve">Parameter</w:t>
            </w:r>
          </w:p>
        </w:tc>
        <w:tc>
          <w:tcPr>
            <w:tcW w:type="dxa" w:w="2340"/>
          </w:tcPr>
          <w:p>
            <w:pPr>
              <w:pStyle w:val="Compact"/>
              <w:jc w:val="left"/>
            </w:pPr>
            <w:r>
              <w:t xml:space="preserve">Symbol</w:t>
            </w:r>
          </w:p>
        </w:tc>
        <w:tc>
          <w:tcPr>
            <w:tcW w:type="dxa" w:w="2340"/>
          </w:tcPr>
          <w:p>
            <w:pPr>
              <w:pStyle w:val="Compact"/>
              <w:jc w:val="left"/>
            </w:pPr>
            <w:r>
              <w:t xml:space="preserve">Value</w:t>
            </w:r>
          </w:p>
        </w:tc>
        <w:tc>
          <w:tcPr>
            <w:tcW w:type="dxa" w:w="2340"/>
          </w:tcPr>
          <w:p>
            <w:pPr>
              <w:pStyle w:val="Compact"/>
              <w:jc w:val="left"/>
            </w:pPr>
            <w:r>
              <w:t xml:space="preserve">Interpretation</w:t>
            </w:r>
          </w:p>
        </w:tc>
      </w:tr>
      <w:tr>
        <w:tc>
          <w:tcPr>
            <w:tcW w:type="dxa" w:w="2340"/>
          </w:tcPr>
          <w:p>
            <w:pPr>
              <w:pStyle w:val="Compact"/>
              <w:jc w:val="left"/>
            </w:pPr>
            <w:r>
              <w:rPr>
                <w:i/>
                <w:iCs/>
              </w:rPr>
              <w:t xml:space="preserve">Fundamentals</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jc w:val="left"/>
            </w:pPr>
            <w:r>
              <w:t xml:space="preserve">Prior mean</w:t>
            </w:r>
          </w:p>
        </w:tc>
        <w:tc>
          <w:tcPr>
            <w:tcW w:type="dxa" w:w="2340"/>
          </w:tcPr>
          <w:p>
            <w:pPr>
              <w:pStyle w:val="Compact"/>
              <w:jc w:val="left"/>
            </w:pPr>
            <m:oMath>
              <m:r>
                <m:t>μ</m:t>
              </m:r>
            </m:oMath>
          </w:p>
        </w:tc>
        <w:tc>
          <w:tcPr>
            <w:tcW w:type="dxa" w:w="2340"/>
          </w:tcPr>
          <w:p>
            <w:pPr>
              <w:pStyle w:val="Compact"/>
              <w:jc w:val="left"/>
            </w:pPr>
            <w:r>
              <w:t xml:space="preserve">1.00</w:t>
            </w:r>
          </w:p>
        </w:tc>
        <w:tc>
          <w:tcPr>
            <w:tcW w:type="dxa" w:w="2340"/>
          </w:tcPr>
          <w:p>
            <w:pPr>
              <w:pStyle w:val="Compact"/>
              <w:jc w:val="left"/>
            </w:pPr>
            <w:r>
              <w:t xml:space="preserve">Normalized baseline value</w:t>
            </w:r>
          </w:p>
        </w:tc>
      </w:tr>
      <w:tr>
        <w:tc>
          <w:tcPr>
            <w:tcW w:type="dxa" w:w="2340"/>
          </w:tcPr>
          <w:p>
            <w:pPr>
              <w:pStyle w:val="Compact"/>
              <w:jc w:val="left"/>
            </w:pPr>
            <w:r>
              <w:t xml:space="preserve">Fundamental volatility</w:t>
            </w:r>
          </w:p>
        </w:tc>
        <w:tc>
          <w:tcPr>
            <w:tcW w:type="dxa" w:w="2340"/>
          </w:tcPr>
          <w:p>
            <w:pPr>
              <w:pStyle w:val="Compact"/>
              <w:jc w:val="left"/>
            </w:pPr>
            <m:oMath>
              <m:sSub>
                <m:e>
                  <m:r>
                    <m:t>σ</m:t>
                  </m:r>
                </m:e>
                <m:sub>
                  <m:r>
                    <m:t>v</m:t>
                  </m:r>
                </m:sub>
              </m:sSub>
            </m:oMath>
          </w:p>
        </w:tc>
        <w:tc>
          <w:tcPr>
            <w:tcW w:type="dxa" w:w="2340"/>
          </w:tcPr>
          <w:p>
            <w:pPr>
              <w:pStyle w:val="Compact"/>
              <w:jc w:val="left"/>
            </w:pPr>
            <w:r>
              <w:t xml:space="preserve">0.50</w:t>
            </w:r>
          </w:p>
        </w:tc>
        <w:tc>
          <w:tcPr>
            <w:tcW w:type="dxa" w:w="2340"/>
          </w:tcPr>
          <w:p>
            <w:pPr>
              <w:pStyle w:val="Compact"/>
              <w:jc w:val="left"/>
            </w:pPr>
            <w:r>
              <w:t xml:space="preserve">Moderate uncertainty</w:t>
            </w:r>
          </w:p>
        </w:tc>
      </w:tr>
      <w:tr>
        <w:tc>
          <w:tcPr>
            <w:tcW w:type="dxa" w:w="2340"/>
          </w:tcPr>
          <w:p>
            <w:pPr>
              <w:pStyle w:val="Compact"/>
              <w:jc w:val="left"/>
            </w:pPr>
            <w:r>
              <w:t xml:space="preserve">Signal noise</w:t>
            </w:r>
          </w:p>
        </w:tc>
        <w:tc>
          <w:tcPr>
            <w:tcW w:type="dxa" w:w="2340"/>
          </w:tcPr>
          <w:p>
            <w:pPr>
              <w:pStyle w:val="Compact"/>
              <w:jc w:val="left"/>
            </w:pPr>
            <m:oMath>
              <m:sSub>
                <m:e>
                  <m:r>
                    <m:t>σ</m:t>
                  </m:r>
                </m:e>
                <m:sub>
                  <m:r>
                    <m:t>ε</m:t>
                  </m:r>
                </m:sub>
              </m:sSub>
            </m:oMath>
          </w:p>
        </w:tc>
        <w:tc>
          <w:tcPr>
            <w:tcW w:type="dxa" w:w="2340"/>
          </w:tcPr>
          <w:p>
            <w:pPr>
              <w:pStyle w:val="Compact"/>
              <w:jc w:val="left"/>
            </w:pPr>
            <w:r>
              <w:t xml:space="preserve">0.50</w:t>
            </w:r>
          </w:p>
        </w:tc>
        <w:tc>
          <w:tcPr>
            <w:tcW w:type="dxa" w:w="2340"/>
          </w:tcPr>
          <w:p>
            <w:pPr>
              <w:pStyle w:val="Compact"/>
              <w:jc w:val="left"/>
            </w:pPr>
            <w:r>
              <w:t xml:space="preserve">Informative but noisy signal</w:t>
            </w:r>
          </w:p>
        </w:tc>
      </w:tr>
      <w:tr>
        <w:tc>
          <w:tcPr>
            <w:tcW w:type="dxa" w:w="2340"/>
          </w:tcPr>
          <w:p>
            <w:pPr>
              <w:pStyle w:val="Compact"/>
              <w:jc w:val="left"/>
            </w:pPr>
            <w:r>
              <w:rPr>
                <w:i/>
                <w:iCs/>
              </w:rPr>
              <w:t xml:space="preserve">Engagement</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jc w:val="left"/>
            </w:pPr>
            <w:r>
              <w:t xml:space="preserve">Base engagement cost</w:t>
            </w:r>
          </w:p>
        </w:tc>
        <w:tc>
          <w:tcPr>
            <w:tcW w:type="dxa" w:w="2340"/>
          </w:tcPr>
          <w:p>
            <w:pPr>
              <w:pStyle w:val="Compact"/>
              <w:jc w:val="left"/>
            </w:pPr>
            <m:oMath>
              <m:sSub>
                <m:e>
                  <m:r>
                    <m:t>C</m:t>
                  </m:r>
                </m:e>
                <m:sub>
                  <m:r>
                    <m:t>0</m:t>
                  </m:r>
                </m:sub>
              </m:sSub>
            </m:oMath>
          </w:p>
        </w:tc>
        <w:tc>
          <w:tcPr>
            <w:tcW w:type="dxa" w:w="2340"/>
          </w:tcPr>
          <w:p>
            <w:pPr>
              <w:pStyle w:val="Compact"/>
              <w:jc w:val="left"/>
            </w:pPr>
            <w:r>
              <w:t xml:space="preserve">0.12</w:t>
            </w:r>
          </w:p>
        </w:tc>
        <w:tc>
          <w:tcPr>
            <w:tcW w:type="dxa" w:w="2340"/>
          </w:tcPr>
          <w:p>
            <w:pPr>
              <w:pStyle w:val="Compact"/>
              <w:jc w:val="left"/>
            </w:pPr>
            <w:r>
              <w:t xml:space="preserve">12% of baseline value</w:t>
            </w:r>
          </w:p>
        </w:tc>
      </w:tr>
      <w:tr>
        <w:tc>
          <w:tcPr>
            <w:tcW w:type="dxa" w:w="2340"/>
          </w:tcPr>
          <w:p>
            <w:pPr>
              <w:pStyle w:val="Compact"/>
              <w:jc w:val="left"/>
            </w:pPr>
            <w:r>
              <w:t xml:space="preserve">Cost sensitivity</w:t>
            </w:r>
          </w:p>
        </w:tc>
        <w:tc>
          <w:tcPr>
            <w:tcW w:type="dxa" w:w="2340"/>
          </w:tcPr>
          <w:p>
            <w:pPr>
              <w:pStyle w:val="Compact"/>
              <w:jc w:val="left"/>
            </w:pPr>
            <m:oMath>
              <m:r>
                <m:t>χ</m:t>
              </m:r>
            </m:oMath>
          </w:p>
        </w:tc>
        <w:tc>
          <w:tcPr>
            <w:tcW w:type="dxa" w:w="2340"/>
          </w:tcPr>
          <w:p>
            <w:pPr>
              <w:pStyle w:val="Compact"/>
              <w:jc w:val="left"/>
            </w:pPr>
            <w:r>
              <w:t xml:space="preserve">0.50</w:t>
            </w:r>
          </w:p>
        </w:tc>
        <w:tc>
          <w:tcPr>
            <w:tcW w:type="dxa" w:w="2340"/>
          </w:tcPr>
          <w:p>
            <w:pPr>
              <w:pStyle w:val="Compact"/>
              <w:jc w:val="left"/>
            </w:pPr>
            <w:r>
              <w:t xml:space="preserve">Moderate signal-dependence</w:t>
            </w:r>
          </w:p>
        </w:tc>
      </w:tr>
      <w:tr>
        <w:tc>
          <w:tcPr>
            <w:tcW w:type="dxa" w:w="2340"/>
          </w:tcPr>
          <w:p>
            <w:pPr>
              <w:pStyle w:val="Compact"/>
              <w:jc w:val="left"/>
            </w:pPr>
            <w:r>
              <w:t xml:space="preserve">Success probability</w:t>
            </w:r>
          </w:p>
        </w:tc>
        <w:tc>
          <w:tcPr>
            <w:tcW w:type="dxa" w:w="2340"/>
          </w:tcPr>
          <w:p>
            <w:pPr>
              <w:pStyle w:val="Compact"/>
              <w:jc w:val="left"/>
            </w:pPr>
            <m:oMath>
              <m:r>
                <m:t>ρ</m:t>
              </m:r>
            </m:oMath>
          </w:p>
        </w:tc>
        <w:tc>
          <w:tcPr>
            <w:tcW w:type="dxa" w:w="2340"/>
          </w:tcPr>
          <w:p>
            <w:pPr>
              <w:pStyle w:val="Compact"/>
              <w:jc w:val="left"/>
            </w:pPr>
            <w:r>
              <w:t xml:space="preserve">0.90</w:t>
            </w:r>
          </w:p>
        </w:tc>
        <w:tc>
          <w:tcPr>
            <w:tcW w:type="dxa" w:w="2340"/>
          </w:tcPr>
          <w:p>
            <w:pPr>
              <w:pStyle w:val="Compact"/>
              <w:jc w:val="left"/>
            </w:pPr>
            <w:r>
              <w:t xml:space="preserve">High success rate</w:t>
            </w:r>
          </w:p>
        </w:tc>
      </w:tr>
      <w:tr>
        <w:tc>
          <w:tcPr>
            <w:tcW w:type="dxa" w:w="2340"/>
          </w:tcPr>
          <w:p>
            <w:pPr>
              <w:pStyle w:val="Compact"/>
              <w:jc w:val="left"/>
            </w:pPr>
            <w:r>
              <w:t xml:space="preserve">Value improvement</w:t>
            </w:r>
          </w:p>
        </w:tc>
        <w:tc>
          <w:tcPr>
            <w:tcW w:type="dxa" w:w="2340"/>
          </w:tcPr>
          <w:p>
            <w:pPr>
              <w:pStyle w:val="Compact"/>
              <w:jc w:val="left"/>
            </w:pPr>
            <m:oMath>
              <m:r>
                <m:rPr>
                  <m:sty m:val="p"/>
                </m:rPr>
                <m:t>Δ</m:t>
              </m:r>
            </m:oMath>
          </w:p>
        </w:tc>
        <w:tc>
          <w:tcPr>
            <w:tcW w:type="dxa" w:w="2340"/>
          </w:tcPr>
          <w:p>
            <w:pPr>
              <w:pStyle w:val="Compact"/>
              <w:jc w:val="left"/>
            </w:pPr>
            <w:r>
              <w:t xml:space="preserve">0.25</w:t>
            </w:r>
          </w:p>
        </w:tc>
        <w:tc>
          <w:tcPr>
            <w:tcW w:type="dxa" w:w="2340"/>
          </w:tcPr>
          <w:p>
            <w:pPr>
              <w:pStyle w:val="Compact"/>
              <w:jc w:val="left"/>
            </w:pPr>
            <w:r>
              <w:t xml:space="preserve">25% improvement if successful</w:t>
            </w:r>
          </w:p>
        </w:tc>
      </w:tr>
      <w:tr>
        <w:tc>
          <w:tcPr>
            <w:tcW w:type="dxa" w:w="2340"/>
          </w:tcPr>
          <w:p>
            <w:pPr>
              <w:pStyle w:val="Compact"/>
              <w:jc w:val="left"/>
            </w:pPr>
            <w:r>
              <w:rPr>
                <w:i/>
                <w:iCs/>
              </w:rPr>
              <w:t xml:space="preserve">Takeover</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jc w:val="left"/>
            </w:pPr>
            <w:r>
              <w:t xml:space="preserve">Base premium</w:t>
            </w:r>
          </w:p>
        </w:tc>
        <w:tc>
          <w:tcPr>
            <w:tcW w:type="dxa" w:w="2340"/>
          </w:tcPr>
          <w:p>
            <w:pPr>
              <w:pStyle w:val="Compact"/>
              <w:jc w:val="left"/>
            </w:pPr>
            <m:oMath>
              <m:sSub>
                <m:e>
                  <m:r>
                    <m:t>m</m:t>
                  </m:r>
                </m:e>
                <m:sub>
                  <m:r>
                    <m:t>0</m:t>
                  </m:r>
                </m:sub>
              </m:sSub>
            </m:oMath>
          </w:p>
        </w:tc>
        <w:tc>
          <w:tcPr>
            <w:tcW w:type="dxa" w:w="2340"/>
          </w:tcPr>
          <w:p>
            <w:pPr>
              <w:pStyle w:val="Compact"/>
              <w:jc w:val="left"/>
            </w:pPr>
            <w:r>
              <w:t xml:space="preserve">0.10</w:t>
            </w:r>
          </w:p>
        </w:tc>
        <w:tc>
          <w:tcPr>
            <w:tcW w:type="dxa" w:w="2340"/>
          </w:tcPr>
          <w:p>
            <w:pPr>
              <w:pStyle w:val="Compact"/>
              <w:jc w:val="left"/>
            </w:pPr>
            <w:r>
              <w:t xml:space="preserve">10% premium without activism</w:t>
            </w:r>
          </w:p>
        </w:tc>
      </w:tr>
      <w:tr>
        <w:tc>
          <w:tcPr>
            <w:tcW w:type="dxa" w:w="2340"/>
          </w:tcPr>
          <w:p>
            <w:pPr>
              <w:pStyle w:val="Compact"/>
              <w:jc w:val="left"/>
            </w:pPr>
            <w:r>
              <w:t xml:space="preserve">Activism premium</w:t>
            </w:r>
          </w:p>
        </w:tc>
        <w:tc>
          <w:tcPr>
            <w:tcW w:type="dxa" w:w="2340"/>
          </w:tcPr>
          <w:p>
            <w:pPr>
              <w:pStyle w:val="Compact"/>
              <w:jc w:val="left"/>
            </w:pPr>
            <m:oMath>
              <m:sSub>
                <m:e>
                  <m:r>
                    <m:t>m</m:t>
                  </m:r>
                </m:e>
                <m:sub>
                  <m:r>
                    <m:t>1</m:t>
                  </m:r>
                </m:sub>
              </m:sSub>
            </m:oMath>
          </w:p>
        </w:tc>
        <w:tc>
          <w:tcPr>
            <w:tcW w:type="dxa" w:w="2340"/>
          </w:tcPr>
          <w:p>
            <w:pPr>
              <w:pStyle w:val="Compact"/>
              <w:jc w:val="left"/>
            </w:pPr>
            <w:r>
              <w:t xml:space="preserve">0.30</w:t>
            </w:r>
          </w:p>
        </w:tc>
        <w:tc>
          <w:tcPr>
            <w:tcW w:type="dxa" w:w="2340"/>
          </w:tcPr>
          <w:p>
            <w:pPr>
              <w:pStyle w:val="Compact"/>
              <w:jc w:val="left"/>
            </w:pPr>
            <w:r>
              <w:t xml:space="preserve">30% premium with activism</w:t>
            </w:r>
          </w:p>
        </w:tc>
      </w:tr>
      <w:tr>
        <w:tc>
          <w:tcPr>
            <w:tcW w:type="dxa" w:w="2340"/>
          </w:tcPr>
          <w:p>
            <w:pPr>
              <w:pStyle w:val="Compact"/>
              <w:jc w:val="left"/>
            </w:pPr>
            <w:r>
              <w:t xml:space="preserve">Baseline synergy</w:t>
            </w:r>
          </w:p>
        </w:tc>
        <w:tc>
          <w:tcPr>
            <w:tcW w:type="dxa" w:w="2340"/>
          </w:tcPr>
          <w:p>
            <w:pPr>
              <w:pStyle w:val="Compact"/>
              <w:jc w:val="left"/>
            </w:pPr>
            <m:oMath>
              <m:acc>
                <m:accPr>
                  <m:chr m:val="‾"/>
                </m:accPr>
                <m:e>
                  <m:r>
                    <m:t>S</m:t>
                  </m:r>
                </m:e>
              </m:acc>
            </m:oMath>
          </w:p>
        </w:tc>
        <w:tc>
          <w:tcPr>
            <w:tcW w:type="dxa" w:w="2340"/>
          </w:tcPr>
          <w:p>
            <w:pPr>
              <w:pStyle w:val="Compact"/>
              <w:jc w:val="left"/>
            </w:pPr>
            <w:r>
              <w:t xml:space="preserve">1.44</w:t>
            </w:r>
          </w:p>
        </w:tc>
        <w:tc>
          <w:tcPr>
            <w:tcW w:type="dxa" w:w="2340"/>
          </w:tcPr>
          <w:p>
            <w:pPr>
              <w:pStyle w:val="Compact"/>
            </w:pPr>
          </w:p>
        </w:tc>
      </w:tr>
      <w:tr>
        <w:tc>
          <w:tcPr>
            <w:tcW w:type="dxa" w:w="2340"/>
          </w:tcPr>
          <w:p>
            <w:pPr>
              <w:pStyle w:val="Compact"/>
              <w:jc w:val="left"/>
            </w:pPr>
            <w:r>
              <w:t xml:space="preserve">Bidding cost</w:t>
            </w:r>
          </w:p>
        </w:tc>
        <w:tc>
          <w:tcPr>
            <w:tcW w:type="dxa" w:w="2340"/>
          </w:tcPr>
          <w:p>
            <w:pPr>
              <w:pStyle w:val="Compact"/>
              <w:jc w:val="left"/>
            </w:pPr>
            <m:oMath>
              <m:r>
                <m:t>K</m:t>
              </m:r>
            </m:oMath>
          </w:p>
        </w:tc>
        <w:tc>
          <w:tcPr>
            <w:tcW w:type="dxa" w:w="2340"/>
          </w:tcPr>
          <w:p>
            <w:pPr>
              <w:pStyle w:val="Compact"/>
              <w:jc w:val="left"/>
            </w:pPr>
            <w:r>
              <w:t xml:space="preserve">0.15</w:t>
            </w:r>
          </w:p>
        </w:tc>
        <w:tc>
          <w:tcPr>
            <w:tcW w:type="dxa" w:w="2340"/>
          </w:tcPr>
          <w:p>
            <w:pPr>
              <w:pStyle w:val="Compact"/>
            </w:pPr>
          </w:p>
        </w:tc>
      </w:tr>
      <w:tr>
        <w:tc>
          <w:tcPr>
            <w:tcW w:type="dxa" w:w="2340"/>
          </w:tcPr>
          <w:p>
            <w:pPr>
              <w:pStyle w:val="Compact"/>
              <w:jc w:val="left"/>
            </w:pPr>
            <w:r>
              <w:t xml:space="preserve">Synergy volatility</w:t>
            </w:r>
          </w:p>
        </w:tc>
        <w:tc>
          <w:tcPr>
            <w:tcW w:type="dxa" w:w="2340"/>
          </w:tcPr>
          <w:p>
            <w:pPr>
              <w:pStyle w:val="Compact"/>
              <w:jc w:val="left"/>
            </w:pPr>
            <m:oMath>
              <m:sSub>
                <m:e>
                  <m:r>
                    <m:t>σ</m:t>
                  </m:r>
                </m:e>
                <m:sub>
                  <m:r>
                    <m:t>ξ</m:t>
                  </m:r>
                </m:sub>
              </m:sSub>
            </m:oMath>
          </w:p>
        </w:tc>
        <w:tc>
          <w:tcPr>
            <w:tcW w:type="dxa" w:w="2340"/>
          </w:tcPr>
          <w:p>
            <w:pPr>
              <w:pStyle w:val="Compact"/>
              <w:jc w:val="left"/>
            </w:pPr>
            <w:r>
              <w:t xml:space="preserve">0.40</w:t>
            </w:r>
          </w:p>
        </w:tc>
        <w:tc>
          <w:tcPr>
            <w:tcW w:type="dxa" w:w="2340"/>
          </w:tcPr>
          <w:p>
            <w:pPr>
              <w:pStyle w:val="Compact"/>
            </w:pPr>
          </w:p>
        </w:tc>
      </w:tr>
      <w:tr>
        <w:tc>
          <w:tcPr>
            <w:tcW w:type="dxa" w:w="2340"/>
          </w:tcPr>
          <w:p>
            <w:pPr>
              <w:pStyle w:val="Compact"/>
              <w:jc w:val="left"/>
            </w:pPr>
            <w:r>
              <w:rPr>
                <w:i/>
                <w:iCs/>
              </w:rPr>
              <w:t xml:space="preserve">Other</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jc w:val="left"/>
            </w:pPr>
            <w:r>
              <w:t xml:space="preserve">Discount factor</w:t>
            </w:r>
          </w:p>
        </w:tc>
        <w:tc>
          <w:tcPr>
            <w:tcW w:type="dxa" w:w="2340"/>
          </w:tcPr>
          <w:p>
            <w:pPr>
              <w:pStyle w:val="Compact"/>
              <w:jc w:val="left"/>
            </w:pPr>
            <m:oMath>
              <m:r>
                <m:t>δ</m:t>
              </m:r>
            </m:oMath>
          </w:p>
        </w:tc>
        <w:tc>
          <w:tcPr>
            <w:tcW w:type="dxa" w:w="2340"/>
          </w:tcPr>
          <w:p>
            <w:pPr>
              <w:pStyle w:val="Compact"/>
              <w:jc w:val="left"/>
            </w:pPr>
            <w:r>
              <w:t xml:space="preserve">0.95</w:t>
            </w:r>
          </w:p>
        </w:tc>
        <w:tc>
          <w:tcPr>
            <w:tcW w:type="dxa" w:w="2340"/>
          </w:tcPr>
          <w:p>
            <w:pPr>
              <w:pStyle w:val="Compact"/>
              <w:jc w:val="left"/>
            </w:pPr>
            <m:oMath>
              <m:r>
                <m:t>δ</m:t>
              </m:r>
              <m:r>
                <m:rPr>
                  <m:sty m:val="p"/>
                </m:rPr>
                <m:t>=</m:t>
              </m:r>
              <m:r>
                <m:rPr>
                  <m:sty m:val="p"/>
                </m:rPr>
                <m:t>exp</m:t>
              </m:r>
              <m:r>
                <m:rPr>
                  <m:sty m:val="p"/>
                </m:rPr>
                <m:t>(</m:t>
              </m:r>
              <m:r>
                <m:rPr>
                  <m:sty m:val="p"/>
                </m:rPr>
                <m:t>−</m:t>
              </m:r>
              <m:r>
                <m:t>r</m:t>
              </m:r>
              <m:r>
                <m:t>τ</m:t>
              </m:r>
              <m:r>
                <m:rPr>
                  <m:sty m:val="p"/>
                </m:rPr>
                <m:t>)</m:t>
              </m:r>
            </m:oMath>
            <w:r>
              <w:t xml:space="preserve"> </w:t>
            </w:r>
            <w:r>
              <w:t xml:space="preserve">between pricing and settlement</w:t>
            </w:r>
          </w:p>
        </w:tc>
      </w:tr>
      <w:tr>
        <w:tc>
          <w:tcPr>
            <w:tcW w:type="dxa" w:w="2340"/>
          </w:tcPr>
          <w:p>
            <w:pPr>
              <w:pStyle w:val="Compact"/>
              <w:jc w:val="left"/>
            </w:pPr>
            <w:r>
              <w:t xml:space="preserve">Noise intensity</w:t>
            </w:r>
          </w:p>
        </w:tc>
        <w:tc>
          <w:tcPr>
            <w:tcW w:type="dxa" w:w="2340"/>
          </w:tcPr>
          <w:p>
            <w:pPr>
              <w:pStyle w:val="Compact"/>
              <w:jc w:val="left"/>
            </w:pPr>
            <m:oMath>
              <m:r>
                <m:t>κ</m:t>
              </m:r>
            </m:oMath>
          </w:p>
        </w:tc>
        <w:tc>
          <w:tcPr>
            <w:tcW w:type="dxa" w:w="2340"/>
          </w:tcPr>
          <w:p>
            <w:pPr>
              <w:pStyle w:val="Compact"/>
              <w:jc w:val="left"/>
            </w:pPr>
            <w:r>
              <w:t xml:space="preserve">0.50</w:t>
            </w:r>
          </w:p>
        </w:tc>
        <w:tc>
          <w:tcPr>
            <w:tcW w:type="dxa" w:w="2340"/>
          </w:tcPr>
          <w:p>
            <w:pPr>
              <w:pStyle w:val="Compact"/>
              <w:jc w:val="left"/>
            </w:pPr>
            <w:r>
              <w:t xml:space="preserve">Baseline (varies in analysis)</w:t>
            </w:r>
          </w:p>
        </w:tc>
      </w:tr>
    </w:tbl>
    <w:bookmarkEnd w:id="255"/>
    <w:bookmarkEnd w:id="256"/>
    <w:bookmarkStart w:id="368" w:name="app:figures"/>
    <w:p>
      <w:pPr>
        <w:pStyle w:val="Heading1"/>
      </w:pPr>
      <w:r>
        <w:rPr>
          <w:rStyle w:val="SectionNumber"/>
        </w:rPr>
        <w:t xml:space="preserve">H</w:t>
      </w:r>
      <w:r>
        <w:tab/>
      </w:r>
      <w:r>
        <w:t xml:space="preserve">Figures</w:t>
      </w:r>
    </w:p>
    <w:bookmarkStart w:id="261" w:name="fig:cutoff-structure"/>
    <w:p>
      <w:pPr>
        <w:pStyle w:val="CaptionedFigure"/>
      </w:pPr>
      <w:r>
        <w:drawing>
          <wp:inline>
            <wp:extent cx="5349240" cy="2380270"/>
            <wp:effectExtent b="0" l="0" r="0" t="0"/>
            <wp:docPr descr="rId257 from the LaTeX manuscript" title="rId257" id="258" name="Picture"/>
            <a:graphic>
              <a:graphicData uri="http://schemas.openxmlformats.org/drawingml/2006/picture">
                <pic:pic>
                  <pic:nvPicPr>
                    <pic:cNvPr descr="assets/fig_cutoff_structure.png" id="259" name="Picture"/>
                    <pic:cNvPicPr>
                      <a:picLocks noChangeArrowheads="1" noChangeAspect="1"/>
                    </pic:cNvPicPr>
                  </pic:nvPicPr>
                  <pic:blipFill>
                    <a:blip r:embed="rId257"/>
                    <a:stretch>
                      <a:fillRect/>
                    </a:stretch>
                  </pic:blipFill>
                  <pic:spPr bwMode="auto">
                    <a:xfrm>
                      <a:off x="0" y="0"/>
                      <a:ext cx="5349240" cy="2380270"/>
                    </a:xfrm>
                    <a:prstGeom prst="rect">
                      <a:avLst/>
                    </a:prstGeom>
                    <a:noFill/>
                    <a:ln w="9525">
                      <a:noFill/>
                      <a:headEnd/>
                      <a:tailEnd/>
                    </a:ln>
                  </pic:spPr>
                </pic:pic>
              </a:graphicData>
            </a:graphic>
          </wp:inline>
        </w:drawing>
      </w:r>
    </w:p>
    <w:p>
      <w:pPr>
        <w:pStyle w:val="Caption"/>
        <w:spacing w:before="60" w:after="60"/>
        <w:jc w:val="center"/>
      </w:pPr>
      <w:bookmarkStart w:id="260" w:name="ref_fig:cutoff-structure"/>
      <w:r>
        <w:t xml:space="preserve">Figure </w:t>
      </w:r>
      <w:r>
        <w:t>2</w:t>
      </w:r>
      <w:bookmarkEnd w:id="260"/>
      <w:r>
        <w:t xml:space="preserve">: Equilibrium cutoff structure. The blockholder follows a threshold strategy with weakly ordered cutoffs. In general, the signal space can be partitioned into up to four regions (Exit, Hold, Quiet Voice, Public Voice), with disclosure occurring only under Public Voice. In the baseline numerical example,</w:t>
      </w:r>
      <w:r>
        <w:t xml:space="preserve"> </w:t>
      </w:r>
      <m:oMath>
        <m:sSub>
          <m:e>
            <m:r>
              <m:t>k</m:t>
            </m:r>
          </m:e>
          <m:sub>
            <m:r>
              <m:t>0</m:t>
            </m:r>
          </m:sub>
        </m:sSub>
        <m:r>
          <m:rPr>
            <m:sty m:val="p"/>
          </m:rPr>
          <m:t>=</m:t>
        </m:r>
        <m:sSub>
          <m:e>
            <m:r>
              <m:t>k</m:t>
            </m:r>
          </m:e>
          <m:sub>
            <m:r>
              <m:t>1</m:t>
            </m:r>
          </m:sub>
        </m:sSub>
      </m:oMath>
      <w:r>
        <w:t xml:space="preserve">, so the strategy reduces to Exit, Quiet Voice, and Public Voice.</w:t>
      </w:r>
    </w:p>
    <w:bookmarkEnd w:id="261"/>
    <w:bookmarkStart w:id="266" w:name="fig:nonmonotone"/>
    <w:p>
      <w:pPr>
        <w:pStyle w:val="CaptionedFigure"/>
      </w:pPr>
      <w:r>
        <w:drawing>
          <wp:inline>
            <wp:extent cx="4688211" cy="3208045"/>
            <wp:effectExtent b="0" l="0" r="0" t="0"/>
            <wp:docPr descr="rId262 from the LaTeX manuscript" title="rId262" id="263" name="Picture"/>
            <a:graphic>
              <a:graphicData uri="http://schemas.openxmlformats.org/drawingml/2006/picture">
                <pic:pic>
                  <pic:nvPicPr>
                    <pic:cNvPr descr="assets/fig_nonmonotone.png" id="264" name="Picture"/>
                    <pic:cNvPicPr>
                      <a:picLocks noChangeArrowheads="1" noChangeAspect="1"/>
                    </pic:cNvPicPr>
                  </pic:nvPicPr>
                  <pic:blipFill>
                    <a:blip r:embed="rId262"/>
                    <a:stretch>
                      <a:fillRect/>
                    </a:stretch>
                  </pic:blipFill>
                  <pic:spPr bwMode="auto">
                    <a:xfrm>
                      <a:off x="0" y="0"/>
                      <a:ext cx="4688211" cy="3208045"/>
                    </a:xfrm>
                    <a:prstGeom prst="rect">
                      <a:avLst/>
                    </a:prstGeom>
                    <a:noFill/>
                    <a:ln w="9525">
                      <a:noFill/>
                      <a:headEnd/>
                      <a:tailEnd/>
                    </a:ln>
                  </pic:spPr>
                </pic:pic>
              </a:graphicData>
            </a:graphic>
          </wp:inline>
        </w:drawing>
      </w:r>
    </w:p>
    <w:p>
      <w:pPr>
        <w:pStyle w:val="Caption"/>
        <w:spacing w:before="60" w:after="60"/>
        <w:jc w:val="center"/>
      </w:pPr>
      <w:bookmarkStart w:id="265" w:name="ref_fig:nonmonotone"/>
      <w:r>
        <w:t xml:space="preserve">Figure </w:t>
      </w:r>
      <w:r>
        <w:t>3</w:t>
      </w:r>
      <w:bookmarkEnd w:id="265"/>
      <w:r>
        <w:t xml:space="preserve">: Nonmonotonic effect of liquidity on expected minority takeover gains. The vertical dashed line marks the turning point</w:t>
      </w:r>
      <w:r>
        <w:t xml:space="preserve"> </w:t>
      </w:r>
      <m:oMath>
        <m:sSup>
          <m:e>
            <m:r>
              <m:t>κ</m:t>
            </m:r>
          </m:e>
          <m:sup>
            <m:r>
              <m:rPr>
                <m:sty m:val="p"/>
              </m:rPr>
              <m:t>†</m:t>
            </m:r>
          </m:sup>
        </m:sSup>
      </m:oMath>
      <w:r>
        <w:t xml:space="preserve"> </w:t>
      </w:r>
      <w:r>
        <w:t xml:space="preserve">(the maximizer of</w:t>
      </w:r>
      <w:r>
        <w:t xml:space="preserve"> </w:t>
      </w:r>
      <m:oMath>
        <m:sSup>
          <m:e>
            <m:r>
              <m:rPr>
                <m:sty m:val="p"/>
              </m:rPr>
              <m:t>Δ</m:t>
            </m:r>
          </m:e>
          <m:sup>
            <m:r>
              <m:rPr>
                <m:sty m:val="p"/>
              </m:rPr>
              <m:t>min</m:t>
            </m:r>
          </m:sup>
        </m:sSup>
      </m:oMath>
      <w:r>
        <w:t xml:space="preserve"> </w:t>
      </w:r>
      <w:r>
        <w:t xml:space="preserve">on the plotted grid) in the baseline calibration.</w:t>
      </w:r>
    </w:p>
    <w:bookmarkEnd w:id="266"/>
    <w:bookmarkStart w:id="271" w:name="fig:decomposition"/>
    <w:p>
      <w:pPr>
        <w:pStyle w:val="CaptionedFigure"/>
      </w:pPr>
      <w:r>
        <w:drawing>
          <wp:inline>
            <wp:extent cx="4578116" cy="3211103"/>
            <wp:effectExtent b="0" l="0" r="0" t="0"/>
            <wp:docPr descr="rId267 from the LaTeX manuscript" title="rId267" id="268" name="Picture"/>
            <a:graphic>
              <a:graphicData uri="http://schemas.openxmlformats.org/drawingml/2006/picture">
                <pic:pic>
                  <pic:nvPicPr>
                    <pic:cNvPr descr="assets/fig_decomposition.png" id="269" name="Picture"/>
                    <pic:cNvPicPr>
                      <a:picLocks noChangeArrowheads="1" noChangeAspect="1"/>
                    </pic:cNvPicPr>
                  </pic:nvPicPr>
                  <pic:blipFill>
                    <a:blip r:embed="rId267"/>
                    <a:stretch>
                      <a:fillRect/>
                    </a:stretch>
                  </pic:blipFill>
                  <pic:spPr bwMode="auto">
                    <a:xfrm>
                      <a:off x="0" y="0"/>
                      <a:ext cx="4578116" cy="3211103"/>
                    </a:xfrm>
                    <a:prstGeom prst="rect">
                      <a:avLst/>
                    </a:prstGeom>
                    <a:noFill/>
                    <a:ln w="9525">
                      <a:noFill/>
                      <a:headEnd/>
                      <a:tailEnd/>
                    </a:ln>
                  </pic:spPr>
                </pic:pic>
              </a:graphicData>
            </a:graphic>
          </wp:inline>
        </w:drawing>
      </w:r>
    </w:p>
    <w:p>
      <w:pPr>
        <w:pStyle w:val="Caption"/>
        <w:spacing w:before="60" w:after="60"/>
        <w:jc w:val="center"/>
      </w:pPr>
      <w:bookmarkStart w:id="270" w:name="ref_fig:decomposition"/>
      <w:r>
        <w:t xml:space="preserve">Figure </w:t>
      </w:r>
      <w:r>
        <w:t>4</w:t>
      </w:r>
      <w:bookmarkEnd w:id="270"/>
      <w:r>
        <w:t xml:space="preserve">: Decomposition of minority takeover gains. The base component</w:t>
      </w:r>
      <w:r>
        <w:t xml:space="preserve"> </w:t>
      </w:r>
      <m:oMath>
        <m:sSub>
          <m:e>
            <m:r>
              <m:t>m</m:t>
            </m:r>
          </m:e>
          <m:sub>
            <m:r>
              <m:t>0</m:t>
            </m:r>
          </m:sub>
        </m:sSub>
        <m:r>
          <m:rPr>
            <m:sty m:val="p"/>
          </m:rPr>
          <m:t>⋅</m:t>
        </m:r>
        <m:r>
          <m:rPr>
            <m:scr m:val="double-struck"/>
            <m:sty m:val="p"/>
          </m:rPr>
          <m:t>P</m:t>
        </m:r>
        <m:r>
          <m:rPr>
            <m:sty m:val="p"/>
          </m:rPr>
          <m:t>(</m:t>
        </m:r>
        <m:r>
          <m:rPr>
            <m:nor/>
            <m:sty m:val="p"/>
          </m:rPr>
          <m:t>bid</m:t>
        </m:r>
        <m:r>
          <m:rPr>
            <m:sty m:val="p"/>
          </m:rPr>
          <m:t>)</m:t>
        </m:r>
      </m:oMath>
      <w:r>
        <w:t xml:space="preserve"> </w:t>
      </w:r>
      <w:r>
        <w:t xml:space="preserve">and the activism component</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vary smoothly with liquidity in the baseline calibration; the dashed line marks</w:t>
      </w:r>
      <w:r>
        <w:t xml:space="preserve"> </w:t>
      </w:r>
      <m:oMath>
        <m:sSup>
          <m:e>
            <m:r>
              <m:t>κ</m:t>
            </m:r>
          </m:e>
          <m:sup>
            <m:r>
              <m:rPr>
                <m:sty m:val="p"/>
              </m:rPr>
              <m:t>†</m:t>
            </m:r>
          </m:sup>
        </m:sSup>
      </m:oMath>
      <w:r>
        <w:t xml:space="preserve">.</w:t>
      </w:r>
    </w:p>
    <w:bookmarkEnd w:id="271"/>
    <w:bookmarkStart w:id="276" w:name="fig:prices"/>
    <w:p>
      <w:pPr>
        <w:pStyle w:val="CaptionedFigure"/>
      </w:pPr>
      <w:r>
        <w:drawing>
          <wp:inline>
            <wp:extent cx="5577840" cy="2152349"/>
            <wp:effectExtent b="0" l="0" r="0" t="0"/>
            <wp:docPr descr="rId272 from the LaTeX manuscript" title="rId272" id="273" name="Picture"/>
            <a:graphic>
              <a:graphicData uri="http://schemas.openxmlformats.org/drawingml/2006/picture">
                <pic:pic>
                  <pic:nvPicPr>
                    <pic:cNvPr descr="assets/fig_prices.png" id="274" name="Picture"/>
                    <pic:cNvPicPr>
                      <a:picLocks noChangeArrowheads="1" noChangeAspect="1"/>
                    </pic:cNvPicPr>
                  </pic:nvPicPr>
                  <pic:blipFill>
                    <a:blip r:embed="rId272"/>
                    <a:stretch>
                      <a:fillRect/>
                    </a:stretch>
                  </pic:blipFill>
                  <pic:spPr bwMode="auto">
                    <a:xfrm>
                      <a:off x="0" y="0"/>
                      <a:ext cx="5577840" cy="2152349"/>
                    </a:xfrm>
                    <a:prstGeom prst="rect">
                      <a:avLst/>
                    </a:prstGeom>
                    <a:noFill/>
                    <a:ln w="9525">
                      <a:noFill/>
                      <a:headEnd/>
                      <a:tailEnd/>
                    </a:ln>
                  </pic:spPr>
                </pic:pic>
              </a:graphicData>
            </a:graphic>
          </wp:inline>
        </w:drawing>
      </w:r>
    </w:p>
    <w:p>
      <w:pPr>
        <w:pStyle w:val="Caption"/>
        <w:spacing w:before="60" w:after="60"/>
        <w:jc w:val="center"/>
      </w:pPr>
      <w:bookmarkStart w:id="275" w:name="ref_fig:prices"/>
      <w:r>
        <w:t xml:space="preserve">Figure </w:t>
      </w:r>
      <w:r>
        <w:t>5</w:t>
      </w:r>
      <w:bookmarkEnd w:id="275"/>
      <w:r>
        <w:t xml:space="preserve">: Equilibrium prices by state</w:t>
      </w:r>
      <w:r>
        <w:t xml:space="preserve"> </w:t>
      </w:r>
      <m:oMath>
        <m:r>
          <m:rPr>
            <m:sty m:val="p"/>
          </m:rPr>
          <m:t>(</m:t>
        </m:r>
        <m:r>
          <m:t>X</m:t>
        </m:r>
        <m:r>
          <m:rPr>
            <m:sty m:val="p"/>
          </m:rPr>
          <m:t>,</m:t>
        </m:r>
        <m:r>
          <m:t>D</m:t>
        </m:r>
        <m:r>
          <m:rPr>
            <m:sty m:val="p"/>
          </m:rPr>
          <m:t>)</m:t>
        </m:r>
      </m:oMath>
      <w:r>
        <w:t xml:space="preserve"> </w:t>
      </w:r>
      <w:r>
        <w:t xml:space="preserve">in the baseline numerical example. Left panel: nondisclosed states (</w:t>
      </w:r>
      <m:oMath>
        <m:r>
          <m:t>D</m:t>
        </m:r>
        <m:r>
          <m:rPr>
            <m:sty m:val="p"/>
          </m:rPr>
          <m:t>=</m:t>
        </m:r>
        <m:r>
          <m:t>0</m:t>
        </m:r>
      </m:oMath>
      <w:r>
        <w:t xml:space="preserve">). Right panel: disclosed states (</w:t>
      </w:r>
      <m:oMath>
        <m:r>
          <m:t>D</m:t>
        </m:r>
        <m:r>
          <m:rPr>
            <m:sty m:val="p"/>
          </m:rPr>
          <m:t>=</m:t>
        </m:r>
        <m:r>
          <m:t>1</m:t>
        </m:r>
      </m:oMath>
      <w:r>
        <w:t xml:space="preserve">). Bars are shown for on-path states under the calibrated strategy. Numbers above bars indicate the posterior engagement probability</w:t>
      </w:r>
      <w:r>
        <w:t xml:space="preserve"> </w:t>
      </w:r>
      <m:oMath>
        <m:r>
          <m:t>π</m:t>
        </m:r>
        <m:r>
          <m:rPr>
            <m:sty m:val="p"/>
          </m:rPr>
          <m:t>(</m:t>
        </m:r>
        <m:r>
          <m:t>X</m:t>
        </m:r>
        <m:r>
          <m:rPr>
            <m:sty m:val="p"/>
          </m:rPr>
          <m:t>,</m:t>
        </m:r>
        <m:r>
          <m:t>D</m:t>
        </m:r>
        <m:r>
          <m:rPr>
            <m:sty m:val="p"/>
          </m:rPr>
          <m:t>)</m:t>
        </m:r>
      </m:oMath>
      <w:r>
        <w:t xml:space="preserve">.</w:t>
      </w:r>
    </w:p>
    <w:bookmarkEnd w:id="276"/>
    <w:bookmarkStart w:id="281" w:name="fig:cutoffs-kappa"/>
    <w:p>
      <w:pPr>
        <w:pStyle w:val="CaptionedFigure"/>
      </w:pPr>
      <w:r>
        <w:drawing>
          <wp:inline>
            <wp:extent cx="5052060" cy="2647158"/>
            <wp:effectExtent b="0" l="0" r="0" t="0"/>
            <wp:docPr descr="rId277 from the LaTeX manuscript" title="rId277" id="278" name="Picture"/>
            <a:graphic>
              <a:graphicData uri="http://schemas.openxmlformats.org/drawingml/2006/picture">
                <pic:pic>
                  <pic:nvPicPr>
                    <pic:cNvPr descr="assets/fig_cutoffs_kappa.png" id="279" name="Picture"/>
                    <pic:cNvPicPr>
                      <a:picLocks noChangeArrowheads="1" noChangeAspect="1"/>
                    </pic:cNvPicPr>
                  </pic:nvPicPr>
                  <pic:blipFill>
                    <a:blip r:embed="rId277"/>
                    <a:stretch>
                      <a:fillRect/>
                    </a:stretch>
                  </pic:blipFill>
                  <pic:spPr bwMode="auto">
                    <a:xfrm>
                      <a:off x="0" y="0"/>
                      <a:ext cx="5052060" cy="2647158"/>
                    </a:xfrm>
                    <a:prstGeom prst="rect">
                      <a:avLst/>
                    </a:prstGeom>
                    <a:noFill/>
                    <a:ln w="9525">
                      <a:noFill/>
                      <a:headEnd/>
                      <a:tailEnd/>
                    </a:ln>
                  </pic:spPr>
                </pic:pic>
              </a:graphicData>
            </a:graphic>
          </wp:inline>
        </w:drawing>
      </w:r>
    </w:p>
    <w:p>
      <w:pPr>
        <w:pStyle w:val="Caption"/>
        <w:spacing w:before="60" w:after="60"/>
        <w:jc w:val="center"/>
      </w:pPr>
      <w:bookmarkStart w:id="280" w:name="ref_fig:cutoffs-kappa"/>
      <w:r>
        <w:t xml:space="preserve">Figure </w:t>
      </w:r>
      <w:r>
        <w:t>6</w:t>
      </w:r>
      <w:bookmarkEnd w:id="280"/>
      <w:r>
        <w:t xml:space="preserve">: Equilibrium cutoffs as functions of liquidity. The ordering</w:t>
      </w:r>
      <w:r>
        <w:t xml:space="preserve"> </w:t>
      </w:r>
      <m:oMath>
        <m:sSub>
          <m:e>
            <m:r>
              <m:t>k</m:t>
            </m:r>
          </m:e>
          <m:sub>
            <m:r>
              <m:t>1</m:t>
            </m:r>
          </m:sub>
        </m:sSub>
        <m:r>
          <m:rPr>
            <m:sty m:val="p"/>
          </m:rPr>
          <m:t>≤</m:t>
        </m:r>
        <m:sSub>
          <m:e>
            <m:r>
              <m:t>k</m:t>
            </m:r>
          </m:e>
          <m:sub>
            <m:r>
              <m:t>0</m:t>
            </m:r>
          </m:sub>
        </m:sSub>
        <m:r>
          <m:rPr>
            <m:sty m:val="p"/>
          </m:rPr>
          <m:t>≤</m:t>
        </m:r>
        <m:sSub>
          <m:e>
            <m:r>
              <m:t>k</m:t>
            </m:r>
          </m:e>
          <m:sub>
            <m:r>
              <m:t>D</m:t>
            </m:r>
          </m:sub>
        </m:sSub>
      </m:oMath>
      <w:r>
        <w:t xml:space="preserve"> </w:t>
      </w:r>
      <w:r>
        <w:t xml:space="preserve">is preserved; regions may collapse. The horizontal dashed line marks the prior mean</w:t>
      </w:r>
      <w:r>
        <w:t xml:space="preserve"> </w:t>
      </w:r>
      <m:oMath>
        <m:r>
          <m:t>μ</m:t>
        </m:r>
      </m:oMath>
      <w:r>
        <w:t xml:space="preserve">.</w:t>
      </w:r>
    </w:p>
    <w:bookmarkEnd w:id="281"/>
    <w:bookmarkStart w:id="286" w:name="fig:disclosure"/>
    <w:p>
      <w:pPr>
        <w:pStyle w:val="CaptionedFigure"/>
      </w:pPr>
      <w:r>
        <w:drawing>
          <wp:inline>
            <wp:extent cx="4675978" cy="3208045"/>
            <wp:effectExtent b="0" l="0" r="0" t="0"/>
            <wp:docPr descr="rId282 from the LaTeX manuscript" title="rId282" id="283" name="Picture"/>
            <a:graphic>
              <a:graphicData uri="http://schemas.openxmlformats.org/drawingml/2006/picture">
                <pic:pic>
                  <pic:nvPicPr>
                    <pic:cNvPr descr="assets/fig_disclosure.png" id="284" name="Picture"/>
                    <pic:cNvPicPr>
                      <a:picLocks noChangeArrowheads="1" noChangeAspect="1"/>
                    </pic:cNvPicPr>
                  </pic:nvPicPr>
                  <pic:blipFill>
                    <a:blip r:embed="rId282"/>
                    <a:stretch>
                      <a:fillRect/>
                    </a:stretch>
                  </pic:blipFill>
                  <pic:spPr bwMode="auto">
                    <a:xfrm>
                      <a:off x="0" y="0"/>
                      <a:ext cx="4675978" cy="3208045"/>
                    </a:xfrm>
                    <a:prstGeom prst="rect">
                      <a:avLst/>
                    </a:prstGeom>
                    <a:noFill/>
                    <a:ln w="9525">
                      <a:noFill/>
                      <a:headEnd/>
                      <a:tailEnd/>
                    </a:ln>
                  </pic:spPr>
                </pic:pic>
              </a:graphicData>
            </a:graphic>
          </wp:inline>
        </w:drawing>
      </w:r>
    </w:p>
    <w:p>
      <w:pPr>
        <w:pStyle w:val="Caption"/>
        <w:spacing w:before="60" w:after="60"/>
        <w:jc w:val="center"/>
      </w:pPr>
      <w:bookmarkStart w:id="285" w:name="ref_fig:disclosure"/>
      <w:r>
        <w:t xml:space="preserve">Figure </w:t>
      </w:r>
      <w:r>
        <w:t>7</w:t>
      </w:r>
      <w:bookmarkEnd w:id="285"/>
      <w:r>
        <w:t xml:space="preserve">: Disclosure attenuation through the inference channel (partial equilibrium in</w:t>
      </w:r>
      <w:r>
        <w:t xml:space="preserve"> </w:t>
      </w:r>
      <m:oMath>
        <m:r>
          <m:t>κ</m:t>
        </m:r>
      </m:oMath>
      <w:r>
        <w:t xml:space="preserve">). We fix the blockholder’s cutoff strategy at the baseline calibrated equilibrium (</w:t>
      </w:r>
      <m:oMath>
        <m:r>
          <m:t>κ</m:t>
        </m:r>
        <m:r>
          <m:rPr>
            <m:sty m:val="p"/>
          </m:rPr>
          <m:t>=</m:t>
        </m:r>
        <m:r>
          <m:t>0.5</m:t>
        </m:r>
      </m:oMath>
      <w:r>
        <w:t xml:space="preserve">) and vary liquidity</w:t>
      </w:r>
      <w:r>
        <w:t xml:space="preserve"> </w:t>
      </w:r>
      <m:oMath>
        <m:r>
          <m:t>κ</m:t>
        </m:r>
      </m:oMath>
      <w:r>
        <w:t xml:space="preserve"> </w:t>
      </w:r>
      <w:r>
        <w:t xml:space="preserve">only through the order-flow noise distribution. The blue curve plots</w:t>
      </w:r>
      <w:r>
        <w:t xml:space="preserve"> </w:t>
      </w:r>
      <m:oMath>
        <m:sSup>
          <m:e>
            <m:r>
              <m:rPr>
                <m:sty m:val="p"/>
              </m:rPr>
              <m:t>Δ</m:t>
            </m:r>
          </m:e>
          <m:sup>
            <m:r>
              <m:rPr>
                <m:sty m:val="p"/>
              </m:rPr>
              <m:t>a</m:t>
            </m:r>
            <m:r>
              <m:rPr>
                <m:sty m:val="p"/>
              </m:rPr>
              <m:t>c</m:t>
            </m:r>
            <m:r>
              <m:rPr>
                <m:sty m:val="p"/>
              </m:rPr>
              <m:t>t</m:t>
            </m:r>
          </m:sup>
        </m:sSup>
        <m:r>
          <m:rPr>
            <m:sty m:val="p"/>
          </m:rPr>
          <m:t>(</m:t>
        </m:r>
        <m:r>
          <m:t>κ</m:t>
        </m:r>
        <m:r>
          <m:rPr>
            <m:sty m:val="p"/>
          </m:rPr>
          <m:t>)</m:t>
        </m:r>
      </m:oMath>
      <w:r>
        <w:t xml:space="preserve"> </w:t>
      </w:r>
      <w:r>
        <w:t xml:space="preserve">under threshold disclosure with fixed cutoffs. The rose curve plots the counterfactual</w:t>
      </w:r>
      <w:r>
        <w:t xml:space="preserve"> </w:t>
      </w:r>
      <w:r>
        <w:t xml:space="preserve">“no-disclosure”</w:t>
      </w:r>
      <w:r>
        <w:t xml:space="preserve"> </w:t>
      </w:r>
      <w:r>
        <w:t xml:space="preserve">benchmark with the same fixed cutoffs, in which the market conditions only on order flow</w:t>
      </w:r>
      <w:r>
        <w:t xml:space="preserve"> </w:t>
      </w:r>
      <m:oMath>
        <m:r>
          <m:t>X</m:t>
        </m:r>
      </m:oMath>
      <w:r>
        <w:t xml:space="preserve">.</w:t>
      </w:r>
    </w:p>
    <w:bookmarkEnd w:id="286"/>
    <w:bookmarkStart w:id="291" w:name="fig:sensitivity-C0"/>
    <w:p>
      <w:pPr>
        <w:pStyle w:val="CaptionedFigure"/>
      </w:pPr>
      <w:r>
        <w:drawing>
          <wp:inline>
            <wp:extent cx="5052060" cy="2877096"/>
            <wp:effectExtent b="0" l="0" r="0" t="0"/>
            <wp:docPr descr="rId287 from the LaTeX manuscript" title="rId287" id="288" name="Picture"/>
            <a:graphic>
              <a:graphicData uri="http://schemas.openxmlformats.org/drawingml/2006/picture">
                <pic:pic>
                  <pic:nvPicPr>
                    <pic:cNvPr descr="assets/fig_sensitivity_C0.png" id="289" name="Picture"/>
                    <pic:cNvPicPr>
                      <a:picLocks noChangeArrowheads="1" noChangeAspect="1"/>
                    </pic:cNvPicPr>
                  </pic:nvPicPr>
                  <pic:blipFill>
                    <a:blip r:embed="rId287"/>
                    <a:stretch>
                      <a:fillRect/>
                    </a:stretch>
                  </pic:blipFill>
                  <pic:spPr bwMode="auto">
                    <a:xfrm>
                      <a:off x="0" y="0"/>
                      <a:ext cx="5052060" cy="2877096"/>
                    </a:xfrm>
                    <a:prstGeom prst="rect">
                      <a:avLst/>
                    </a:prstGeom>
                    <a:noFill/>
                    <a:ln w="9525">
                      <a:noFill/>
                      <a:headEnd/>
                      <a:tailEnd/>
                    </a:ln>
                  </pic:spPr>
                </pic:pic>
              </a:graphicData>
            </a:graphic>
          </wp:inline>
        </w:drawing>
      </w:r>
    </w:p>
    <w:p>
      <w:pPr>
        <w:pStyle w:val="Caption"/>
        <w:spacing w:before="60" w:after="60"/>
        <w:jc w:val="center"/>
      </w:pPr>
      <w:bookmarkStart w:id="290" w:name="ref_fig:sensitivity-C0"/>
      <w:r>
        <w:t xml:space="preserve">Figure </w:t>
      </w:r>
      <w:r>
        <w:t>8</w:t>
      </w:r>
      <w:bookmarkEnd w:id="290"/>
      <w:r>
        <w:t xml:space="preserve">: Sensitivity to engagement cost</w:t>
      </w:r>
      <w:r>
        <w:t xml:space="preserve"> </w:t>
      </w:r>
      <m:oMath>
        <m:sSub>
          <m:e>
            <m:r>
              <m:t>C</m:t>
            </m:r>
          </m:e>
          <m:sub>
            <m:r>
              <m:t>0</m:t>
            </m:r>
          </m:sub>
        </m:sSub>
      </m:oMath>
      <w:r>
        <w:t xml:space="preserve">. Expected minority takeover gains remain broadly nonmonotone in</w:t>
      </w:r>
      <w:r>
        <w:t xml:space="preserve"> </w:t>
      </w:r>
      <m:oMath>
        <m:r>
          <m:t>κ</m:t>
        </m:r>
      </m:oMath>
      <w:r>
        <w:t xml:space="preserve"> </w:t>
      </w:r>
      <w:r>
        <w:t xml:space="preserve">across cost levels (computed over</w:t>
      </w:r>
      <w:r>
        <w:t xml:space="preserve"> </w:t>
      </w:r>
      <m:oMath>
        <m:r>
          <m:t>κ</m:t>
        </m:r>
        <m:r>
          <m:rPr>
            <m:sty m:val="p"/>
          </m:rPr>
          <m:t>∈</m:t>
        </m:r>
        <m:r>
          <m:rPr>
            <m:sty m:val="p"/>
          </m:rPr>
          <m:t>[</m:t>
        </m:r>
        <m:r>
          <m:t>0.25</m:t>
        </m:r>
        <m:r>
          <m:rPr>
            <m:sty m:val="p"/>
          </m:rPr>
          <m:t>,</m:t>
        </m:r>
        <m:r>
          <m:t>0.85</m:t>
        </m:r>
        <m:r>
          <m:rPr>
            <m:sty m:val="p"/>
          </m:rPr>
          <m:t>]</m:t>
        </m:r>
      </m:oMath>
      <w:r>
        <w:t xml:space="preserve">), with the hump flattening at high</w:t>
      </w:r>
      <w:r>
        <w:t xml:space="preserve"> </w:t>
      </w:r>
      <m:oMath>
        <m:sSub>
          <m:e>
            <m:r>
              <m:t>C</m:t>
            </m:r>
          </m:e>
          <m:sub>
            <m:r>
              <m:t>0</m:t>
            </m:r>
          </m:sub>
        </m:sSub>
      </m:oMath>
      <w:r>
        <w:t xml:space="preserve"> </w:t>
      </w:r>
      <w:r>
        <w:t xml:space="preserve">as voice becomes rare. Higher costs shrink the voice regions and reduce the activism component, but can increase bid incidence; the net effect on</w:t>
      </w:r>
      <w:r>
        <w:t xml:space="preserve"> </w:t>
      </w:r>
      <m:oMath>
        <m:sSup>
          <m:e>
            <m:r>
              <m:rPr>
                <m:sty m:val="p"/>
              </m:rPr>
              <m:t>Δ</m:t>
            </m:r>
          </m:e>
          <m:sup>
            <m:r>
              <m:rPr>
                <m:sty m:val="p"/>
              </m:rPr>
              <m:t>min</m:t>
            </m:r>
          </m:sup>
        </m:sSup>
      </m:oMath>
      <w:r>
        <w:t xml:space="preserve"> </w:t>
      </w:r>
      <w:r>
        <w:t xml:space="preserve">is therefore ambiguous in general.</w:t>
      </w:r>
    </w:p>
    <w:bookmarkEnd w:id="291"/>
    <w:bookmarkStart w:id="296" w:name="fig:sensitivity-wedge"/>
    <w:p>
      <w:pPr>
        <w:pStyle w:val="CaptionedFigure"/>
      </w:pPr>
      <w:r>
        <w:drawing>
          <wp:inline>
            <wp:extent cx="5052060" cy="2734577"/>
            <wp:effectExtent b="0" l="0" r="0" t="0"/>
            <wp:docPr descr="rId292 from the LaTeX manuscript" title="rId292" id="293" name="Picture"/>
            <a:graphic>
              <a:graphicData uri="http://schemas.openxmlformats.org/drawingml/2006/picture">
                <pic:pic>
                  <pic:nvPicPr>
                    <pic:cNvPr descr="assets/fig_sensitivity_wedge.png" id="294" name="Picture"/>
                    <pic:cNvPicPr>
                      <a:picLocks noChangeArrowheads="1" noChangeAspect="1"/>
                    </pic:cNvPicPr>
                  </pic:nvPicPr>
                  <pic:blipFill>
                    <a:blip r:embed="rId292"/>
                    <a:stretch>
                      <a:fillRect/>
                    </a:stretch>
                  </pic:blipFill>
                  <pic:spPr bwMode="auto">
                    <a:xfrm>
                      <a:off x="0" y="0"/>
                      <a:ext cx="5052060" cy="2734577"/>
                    </a:xfrm>
                    <a:prstGeom prst="rect">
                      <a:avLst/>
                    </a:prstGeom>
                    <a:noFill/>
                    <a:ln w="9525">
                      <a:noFill/>
                      <a:headEnd/>
                      <a:tailEnd/>
                    </a:ln>
                  </pic:spPr>
                </pic:pic>
              </a:graphicData>
            </a:graphic>
          </wp:inline>
        </w:drawing>
      </w:r>
    </w:p>
    <w:p>
      <w:pPr>
        <w:pStyle w:val="Caption"/>
        <w:spacing w:before="60" w:after="60"/>
        <w:jc w:val="center"/>
      </w:pPr>
      <w:bookmarkStart w:id="295" w:name="ref_fig:sensitivity-wedge"/>
      <w:r>
        <w:t xml:space="preserve">Figure </w:t>
      </w:r>
      <w:r>
        <w:t>9</w:t>
      </w:r>
      <w:bookmarkEnd w:id="295"/>
      <w:r>
        <w:t xml:space="preserve">: Sensitivity to premium wedge</w:t>
      </w:r>
      <w:r>
        <w:t xml:space="preserve"> </w:t>
      </w:r>
      <m:oMath>
        <m:r>
          <m:rPr>
            <m:sty m:val="p"/>
          </m:rPr>
          <m:t>(</m:t>
        </m:r>
        <m:sSub>
          <m:e>
            <m:r>
              <m:t>m</m:t>
            </m:r>
          </m:e>
          <m:sub>
            <m:r>
              <m:t>1</m:t>
            </m:r>
          </m:sub>
        </m:sSub>
        <m:r>
          <m:rPr>
            <m:sty m:val="p"/>
          </m:rPr>
          <m:t>−</m:t>
        </m:r>
        <m:sSub>
          <m:e>
            <m:r>
              <m:t>m</m:t>
            </m:r>
          </m:e>
          <m:sub>
            <m:r>
              <m:t>0</m:t>
            </m:r>
          </m:sub>
        </m:sSub>
        <m:r>
          <m:rPr>
            <m:sty m:val="p"/>
          </m:rPr>
          <m:t>)</m:t>
        </m:r>
      </m:oMath>
      <w:r>
        <w:t xml:space="preserve">. A larger wedge raises the premium conditional on bidding but can deter bids; expected minority takeover gains can therefore be nonmonotone in the wedge (computed over</w:t>
      </w:r>
      <w:r>
        <w:t xml:space="preserve"> </w:t>
      </w:r>
      <m:oMath>
        <m:r>
          <m:t>κ</m:t>
        </m:r>
        <m:r>
          <m:rPr>
            <m:sty m:val="p"/>
          </m:rPr>
          <m:t>∈</m:t>
        </m:r>
        <m:r>
          <m:rPr>
            <m:sty m:val="p"/>
          </m:rPr>
          <m:t>[</m:t>
        </m:r>
        <m:r>
          <m:t>0.25</m:t>
        </m:r>
        <m:r>
          <m:rPr>
            <m:sty m:val="p"/>
          </m:rPr>
          <m:t>,</m:t>
        </m:r>
        <m:r>
          <m:t>0.85</m:t>
        </m:r>
        <m:r>
          <m:rPr>
            <m:sty m:val="p"/>
          </m:rPr>
          <m:t>]</m:t>
        </m:r>
      </m:oMath>
      <w:r>
        <w:t xml:space="preserve">).</w:t>
      </w:r>
    </w:p>
    <w:bookmarkEnd w:id="296"/>
    <w:bookmarkStart w:id="301" w:name="fig:sensitivity-rho"/>
    <w:p>
      <w:pPr>
        <w:pStyle w:val="CaptionedFigure"/>
      </w:pPr>
      <w:r>
        <w:drawing>
          <wp:inline>
            <wp:extent cx="5052060" cy="2944228"/>
            <wp:effectExtent b="0" l="0" r="0" t="0"/>
            <wp:docPr descr="rId297 from the LaTeX manuscript" title="rId297" id="298" name="Picture"/>
            <a:graphic>
              <a:graphicData uri="http://schemas.openxmlformats.org/drawingml/2006/picture">
                <pic:pic>
                  <pic:nvPicPr>
                    <pic:cNvPr descr="assets/fig_sensitivity_rho.png" id="299" name="Picture"/>
                    <pic:cNvPicPr>
                      <a:picLocks noChangeArrowheads="1" noChangeAspect="1"/>
                    </pic:cNvPicPr>
                  </pic:nvPicPr>
                  <pic:blipFill>
                    <a:blip r:embed="rId297"/>
                    <a:stretch>
                      <a:fillRect/>
                    </a:stretch>
                  </pic:blipFill>
                  <pic:spPr bwMode="auto">
                    <a:xfrm>
                      <a:off x="0" y="0"/>
                      <a:ext cx="5052060" cy="2944228"/>
                    </a:xfrm>
                    <a:prstGeom prst="rect">
                      <a:avLst/>
                    </a:prstGeom>
                    <a:noFill/>
                    <a:ln w="9525">
                      <a:noFill/>
                      <a:headEnd/>
                      <a:tailEnd/>
                    </a:ln>
                  </pic:spPr>
                </pic:pic>
              </a:graphicData>
            </a:graphic>
          </wp:inline>
        </w:drawing>
      </w:r>
    </w:p>
    <w:p>
      <w:pPr>
        <w:pStyle w:val="Caption"/>
        <w:spacing w:before="60" w:after="60"/>
        <w:jc w:val="center"/>
      </w:pPr>
      <w:bookmarkStart w:id="300" w:name="ref_fig:sensitivity-rho"/>
      <w:r>
        <w:t xml:space="preserve">Figure </w:t>
      </w:r>
      <w:r>
        <w:t>10</w:t>
      </w:r>
      <w:bookmarkEnd w:id="300"/>
      <w:r>
        <w:t xml:space="preserve">: Sensitivity to engagement success probability</w:t>
      </w:r>
      <w:r>
        <w:t xml:space="preserve"> </w:t>
      </w:r>
      <m:oMath>
        <m:r>
          <m:t>ρ</m:t>
        </m:r>
      </m:oMath>
      <w:r>
        <w:t xml:space="preserve">. Lowering the expected success rate naturally shrinks the magnitude of minority takeover gains, flattening the curve. However, the qualitative nonmonotonicity remains robust, driven by the structural trade-off between bid incidence and order-flow inference.</w:t>
      </w:r>
    </w:p>
    <w:bookmarkEnd w:id="301"/>
    <w:bookmarkStart w:id="306" w:name="fig:sensitivity-sigma-xi"/>
    <w:p>
      <w:pPr>
        <w:pStyle w:val="CaptionedFigure"/>
      </w:pPr>
      <w:r>
        <w:drawing>
          <wp:inline>
            <wp:extent cx="5052060" cy="2889646"/>
            <wp:effectExtent b="0" l="0" r="0" t="0"/>
            <wp:docPr descr="rId302 from the LaTeX manuscript" title="rId302" id="303" name="Picture"/>
            <a:graphic>
              <a:graphicData uri="http://schemas.openxmlformats.org/drawingml/2006/picture">
                <pic:pic>
                  <pic:nvPicPr>
                    <pic:cNvPr descr="assets/fig_sensitivity_sigma_xi.png" id="304" name="Picture"/>
                    <pic:cNvPicPr>
                      <a:picLocks noChangeArrowheads="1" noChangeAspect="1"/>
                    </pic:cNvPicPr>
                  </pic:nvPicPr>
                  <pic:blipFill>
                    <a:blip r:embed="rId302"/>
                    <a:stretch>
                      <a:fillRect/>
                    </a:stretch>
                  </pic:blipFill>
                  <pic:spPr bwMode="auto">
                    <a:xfrm>
                      <a:off x="0" y="0"/>
                      <a:ext cx="5052060" cy="2889646"/>
                    </a:xfrm>
                    <a:prstGeom prst="rect">
                      <a:avLst/>
                    </a:prstGeom>
                    <a:noFill/>
                    <a:ln w="9525">
                      <a:noFill/>
                      <a:headEnd/>
                      <a:tailEnd/>
                    </a:ln>
                  </pic:spPr>
                </pic:pic>
              </a:graphicData>
            </a:graphic>
          </wp:inline>
        </w:drawing>
      </w:r>
    </w:p>
    <w:p>
      <w:pPr>
        <w:pStyle w:val="Caption"/>
        <w:spacing w:before="60" w:after="60"/>
        <w:jc w:val="center"/>
      </w:pPr>
      <w:bookmarkStart w:id="305" w:name="ref_fig:sensitivity-sigma-xi"/>
      <w:r>
        <w:t xml:space="preserve">Figure </w:t>
      </w:r>
      <w:r>
        <w:t>11</w:t>
      </w:r>
      <w:bookmarkEnd w:id="305"/>
      <w:r>
        <w:t xml:space="preserve">: Sensitivity to bidder synergy volatility</w:t>
      </w:r>
      <w:r>
        <w:t xml:space="preserve"> </w:t>
      </w:r>
      <m:oMath>
        <m:sSub>
          <m:e>
            <m:r>
              <m:t>σ</m:t>
            </m:r>
          </m:e>
          <m:sub>
            <m:r>
              <m:t>ξ</m:t>
            </m:r>
          </m:sub>
        </m:sSub>
      </m:oMath>
      <w:r>
        <w:t xml:space="preserve">. Increasing bidder heterogeneity raises overall bid incidence, which uniformly shifts expected minority gains upward while preserving the inference-driven hump shape. Larger values of</w:t>
      </w:r>
      <w:r>
        <w:t xml:space="preserve"> </w:t>
      </w:r>
      <m:oMath>
        <m:sSub>
          <m:e>
            <m:r>
              <m:t>σ</m:t>
            </m:r>
          </m:e>
          <m:sub>
            <m:r>
              <m:t>ξ</m:t>
            </m:r>
          </m:sub>
        </m:sSub>
      </m:oMath>
      <w:r>
        <w:t xml:space="preserve"> </w:t>
      </w:r>
      <w:r>
        <w:t xml:space="preserve">also strictly relax the condition governing the price-to-entry feedback loop.</w:t>
      </w:r>
    </w:p>
    <w:bookmarkEnd w:id="306"/>
    <w:bookmarkStart w:id="311" w:name="fig:sensitivity-delta"/>
    <w:p>
      <w:pPr>
        <w:pStyle w:val="CaptionedFigure"/>
      </w:pPr>
      <w:r>
        <w:drawing>
          <wp:inline>
            <wp:extent cx="5052060" cy="2916681"/>
            <wp:effectExtent b="0" l="0" r="0" t="0"/>
            <wp:docPr descr="rId307 from the LaTeX manuscript" title="rId307" id="308" name="Picture"/>
            <a:graphic>
              <a:graphicData uri="http://schemas.openxmlformats.org/drawingml/2006/picture">
                <pic:pic>
                  <pic:nvPicPr>
                    <pic:cNvPr descr="assets/fig_sensitivity_delta.png" id="309" name="Picture"/>
                    <pic:cNvPicPr>
                      <a:picLocks noChangeArrowheads="1" noChangeAspect="1"/>
                    </pic:cNvPicPr>
                  </pic:nvPicPr>
                  <pic:blipFill>
                    <a:blip r:embed="rId307"/>
                    <a:stretch>
                      <a:fillRect/>
                    </a:stretch>
                  </pic:blipFill>
                  <pic:spPr bwMode="auto">
                    <a:xfrm>
                      <a:off x="0" y="0"/>
                      <a:ext cx="5052060" cy="2916681"/>
                    </a:xfrm>
                    <a:prstGeom prst="rect">
                      <a:avLst/>
                    </a:prstGeom>
                    <a:noFill/>
                    <a:ln w="9525">
                      <a:noFill/>
                      <a:headEnd/>
                      <a:tailEnd/>
                    </a:ln>
                  </pic:spPr>
                </pic:pic>
              </a:graphicData>
            </a:graphic>
          </wp:inline>
        </w:drawing>
      </w:r>
    </w:p>
    <w:p>
      <w:pPr>
        <w:pStyle w:val="Caption"/>
        <w:spacing w:before="60" w:after="60"/>
        <w:jc w:val="center"/>
      </w:pPr>
      <w:bookmarkStart w:id="310" w:name="ref_fig:sensitivity-delta"/>
      <w:r>
        <w:t xml:space="preserve">Figure </w:t>
      </w:r>
      <w:r>
        <w:t>12</w:t>
      </w:r>
      <w:bookmarkEnd w:id="310"/>
      <w:r>
        <w:t xml:space="preserve">: Sensitivity to the discount factor</w:t>
      </w:r>
      <w:r>
        <w:t xml:space="preserve"> </w:t>
      </w:r>
      <m:oMath>
        <m:r>
          <m:t>δ</m:t>
        </m:r>
      </m:oMath>
      <w:r>
        <w:t xml:space="preserve">. Lower discount factors mechanically reduce equilibrium prices, increasing bid incidence as the bidder faces lower acquisition costs. Although lower</w:t>
      </w:r>
      <w:r>
        <w:t xml:space="preserve"> </w:t>
      </w:r>
      <m:oMath>
        <m:r>
          <m:t>δ</m:t>
        </m:r>
      </m:oMath>
      <w:r>
        <w:t xml:space="preserve"> </w:t>
      </w:r>
      <w:r>
        <w:t xml:space="preserve">weakens engagement incentives, the bid-probability channel dominates, producing a uniform upward shift in minority gains and a progressive flattening of the hump shape.</w:t>
      </w:r>
    </w:p>
    <w:bookmarkEnd w:id="311"/>
    <w:bookmarkStart w:id="316" w:name="fig:noisy-rumor-precision"/>
    <w:p>
      <w:pPr>
        <w:pStyle w:val="CaptionedFigure"/>
      </w:pPr>
      <w:r>
        <w:drawing>
          <wp:inline>
            <wp:extent cx="5052060" cy="2295197"/>
            <wp:effectExtent b="0" l="0" r="0" t="0"/>
            <wp:docPr descr="rId312 from the LaTeX manuscript" title="rId312" id="313" name="Picture"/>
            <a:graphic>
              <a:graphicData uri="http://schemas.openxmlformats.org/drawingml/2006/picture">
                <pic:pic>
                  <pic:nvPicPr>
                    <pic:cNvPr descr="assets/fig_noisy_rumor_precision.png" id="314" name="Picture"/>
                    <pic:cNvPicPr>
                      <a:picLocks noChangeArrowheads="1" noChangeAspect="1"/>
                    </pic:cNvPicPr>
                  </pic:nvPicPr>
                  <pic:blipFill>
                    <a:blip r:embed="rId312"/>
                    <a:stretch>
                      <a:fillRect/>
                    </a:stretch>
                  </pic:blipFill>
                  <pic:spPr bwMode="auto">
                    <a:xfrm>
                      <a:off x="0" y="0"/>
                      <a:ext cx="5052060" cy="2295197"/>
                    </a:xfrm>
                    <a:prstGeom prst="rect">
                      <a:avLst/>
                    </a:prstGeom>
                    <a:noFill/>
                    <a:ln w="9525">
                      <a:noFill/>
                      <a:headEnd/>
                      <a:tailEnd/>
                    </a:ln>
                  </pic:spPr>
                </pic:pic>
              </a:graphicData>
            </a:graphic>
          </wp:inline>
        </w:drawing>
      </w:r>
    </w:p>
    <w:p>
      <w:pPr>
        <w:pStyle w:val="Caption"/>
        <w:spacing w:before="60" w:after="60"/>
        <w:jc w:val="center"/>
      </w:pPr>
      <w:bookmarkStart w:id="315" w:name="ref_fig:noisy-rumor-precision"/>
      <w:r>
        <w:t xml:space="preserve">Figure </w:t>
      </w:r>
      <w:r>
        <w:t>13</w:t>
      </w:r>
      <w:bookmarkEnd w:id="315"/>
      <w:r>
        <w:t xml:space="preserve">: Disclosure attenuation via noisy rumors. Under the intermediate information regime, the market receives an imperfect signal of hidden engagement. As the public rumor becomes more precise (</w:t>
      </w:r>
      <m:oMath>
        <m:sSub>
          <m:e>
            <m:r>
              <m:t>η</m:t>
            </m:r>
          </m:e>
          <m:sub>
            <m:r>
              <m:t>1</m:t>
            </m:r>
          </m:sub>
        </m:sSub>
        <m:r>
          <m:rPr>
            <m:sty m:val="p"/>
          </m:rPr>
          <m:t>−</m:t>
        </m:r>
        <m:sSub>
          <m:e>
            <m:r>
              <m:t>η</m:t>
            </m:r>
          </m:e>
          <m:sub>
            <m:r>
              <m:t>0</m:t>
            </m:r>
          </m:sub>
        </m:sSub>
      </m:oMath>
      <w:r>
        <w:t xml:space="preserve"> </w:t>
      </w:r>
      <w:r>
        <w:t xml:space="preserve">increases), engagement becomes more observable in nondisclosed states, progressively flattening the sensitivity of the activism premium to market liquidity.</w:t>
      </w:r>
    </w:p>
    <w:bookmarkEnd w:id="316"/>
    <w:bookmarkStart w:id="321" w:name="fig:welfare"/>
    <w:p>
      <w:pPr>
        <w:pStyle w:val="CaptionedFigure"/>
      </w:pPr>
      <w:r>
        <w:drawing>
          <wp:inline>
            <wp:extent cx="4495545" cy="3208045"/>
            <wp:effectExtent b="0" l="0" r="0" t="0"/>
            <wp:docPr descr="rId317 from the LaTeX manuscript" title="rId317" id="318" name="Picture"/>
            <a:graphic>
              <a:graphicData uri="http://schemas.openxmlformats.org/drawingml/2006/picture">
                <pic:pic>
                  <pic:nvPicPr>
                    <pic:cNvPr descr="assets/fig_welfare.png" id="319" name="Picture"/>
                    <pic:cNvPicPr>
                      <a:picLocks noChangeArrowheads="1" noChangeAspect="1"/>
                    </pic:cNvPicPr>
                  </pic:nvPicPr>
                  <pic:blipFill>
                    <a:blip r:embed="rId317"/>
                    <a:stretch>
                      <a:fillRect/>
                    </a:stretch>
                  </pic:blipFill>
                  <pic:spPr bwMode="auto">
                    <a:xfrm>
                      <a:off x="0" y="0"/>
                      <a:ext cx="4495545" cy="3208045"/>
                    </a:xfrm>
                    <a:prstGeom prst="rect">
                      <a:avLst/>
                    </a:prstGeom>
                    <a:noFill/>
                    <a:ln w="9525">
                      <a:noFill/>
                      <a:headEnd/>
                      <a:tailEnd/>
                    </a:ln>
                  </pic:spPr>
                </pic:pic>
              </a:graphicData>
            </a:graphic>
          </wp:inline>
        </w:drawing>
      </w:r>
    </w:p>
    <w:p>
      <w:pPr>
        <w:pStyle w:val="Caption"/>
        <w:spacing w:before="60" w:after="60"/>
        <w:jc w:val="center"/>
      </w:pPr>
      <w:bookmarkStart w:id="320" w:name="ref_fig:welfare"/>
      <w:r>
        <w:t xml:space="preserve">Figure </w:t>
      </w:r>
      <w:r>
        <w:t>14</w:t>
      </w:r>
      <w:bookmarkEnd w:id="320"/>
      <w:r>
        <w:t xml:space="preserve">: </w:t>
      </w:r>
      <w:r>
        <w:rPr>
          <w:b/>
          <w:bCs/>
        </w:rPr>
        <w:t xml:space="preserve">Welfare and the liquidity hump.</w:t>
      </w:r>
      <w:r>
        <w:t xml:space="preserve"> </w:t>
      </w:r>
      <w:r>
        <w:t xml:space="preserve">Expected total surplus</w:t>
      </w:r>
      <w:r>
        <w:t xml:space="preserve"> </w:t>
      </w:r>
      <m:oMath>
        <m:r>
          <m:t>W</m:t>
        </m:r>
      </m:oMath>
      <w:r>
        <w:t xml:space="preserve"> </w:t>
      </w:r>
      <w:r>
        <w:t xml:space="preserve">and its components—blockholder payoff</w:t>
      </w:r>
      <w:r>
        <w:t xml:space="preserve"> </w:t>
      </w:r>
      <m:oMath>
        <m:sSub>
          <m:e>
            <m:r>
              <m:t>W</m:t>
            </m:r>
          </m:e>
          <m:sub>
            <m:r>
              <m:t>B</m:t>
            </m:r>
          </m:sub>
        </m:sSub>
      </m:oMath>
      <w:r>
        <w:t xml:space="preserve">, minority gains</w:t>
      </w:r>
      <w:r>
        <w:t xml:space="preserve"> </w:t>
      </w:r>
      <m:oMath>
        <m:sSup>
          <m:e>
            <m:r>
              <m:rPr>
                <m:sty m:val="p"/>
              </m:rPr>
              <m:t>Δ</m:t>
            </m:r>
          </m:e>
          <m:sup>
            <m:r>
              <m:rPr>
                <m:sty m:val="p"/>
              </m:rPr>
              <m:t>min</m:t>
            </m:r>
          </m:sup>
        </m:sSup>
      </m:oMath>
      <w:r>
        <w:t xml:space="preserve">,</w:t>
      </w:r>
      <w:r>
        <w:t xml:space="preserve"> </w:t>
      </w:r>
      <w:r>
        <w:t xml:space="preserve">and bidder surplus</w:t>
      </w:r>
      <w:r>
        <w:t xml:space="preserve"> </w:t>
      </w:r>
      <m:oMath>
        <m:sSub>
          <m:e>
            <m:r>
              <m:t>W</m:t>
            </m:r>
          </m:e>
          <m:sub>
            <m:r>
              <m:rPr>
                <m:nor/>
                <m:sty m:val="p"/>
              </m:rPr>
              <m:t>bid</m:t>
            </m:r>
          </m:sub>
        </m:sSub>
      </m:oMath>
      <w:r>
        <w:t xml:space="preserve">—against noise-trading intensity</w:t>
      </w:r>
      <w:r>
        <w:t xml:space="preserve"> </w:t>
      </w:r>
      <m:oMath>
        <m:r>
          <m:t>κ</m:t>
        </m:r>
      </m:oMath>
      <w:r>
        <w:t xml:space="preserve">. By Lemma 7 minority value creation is</w:t>
      </w:r>
      <w:r>
        <w:t xml:space="preserve"> </w:t>
      </w:r>
      <w:r>
        <w:t xml:space="preserve">endpoint-symmetric,</w:t>
      </w:r>
      <w:r>
        <w:t xml:space="preserve"> </w:t>
      </w:r>
      <m:oMath>
        <m:sSup>
          <m:e>
            <m:r>
              <m:rPr>
                <m:sty m:val="p"/>
              </m:rPr>
              <m:t>Δ</m:t>
            </m:r>
          </m:e>
          <m:sup>
            <m:r>
              <m:rPr>
                <m:sty m:val="p"/>
              </m:rPr>
              <m:t>min</m:t>
            </m:r>
          </m:sup>
        </m:sSup>
        <m:r>
          <m:rPr>
            <m:sty m:val="p"/>
          </m:rPr>
          <m:t>(</m:t>
        </m:r>
        <m:r>
          <m:t>0</m:t>
        </m:r>
        <m:r>
          <m:rPr>
            <m:sty m:val="p"/>
          </m:rPr>
          <m:t>)</m:t>
        </m:r>
        <m:r>
          <m:rPr>
            <m:sty m:val="p"/>
          </m:rPr>
          <m:t>=</m:t>
        </m:r>
        <m:sSup>
          <m:e>
            <m:r>
              <m:rPr>
                <m:sty m:val="p"/>
              </m:rPr>
              <m:t>Δ</m:t>
            </m:r>
          </m:e>
          <m:sup>
            <m:r>
              <m:rPr>
                <m:sty m:val="p"/>
              </m:rPr>
              <m:t>min</m:t>
            </m:r>
          </m:sup>
        </m:sSup>
        <m:r>
          <m:rPr>
            <m:sty m:val="p"/>
          </m:rPr>
          <m:t>(</m:t>
        </m:r>
        <m:r>
          <m:t>1</m:t>
        </m:r>
        <m:r>
          <m:rPr>
            <m:sty m:val="p"/>
          </m:rPr>
          <m:t>)</m:t>
        </m:r>
        <m:r>
          <m:rPr>
            <m:sty m:val="p"/>
          </m:rPr>
          <m:t>&gt;</m:t>
        </m:r>
        <m:r>
          <m:t>0</m:t>
        </m:r>
      </m:oMath>
      <w:r>
        <w:t xml:space="preserve">: it does</w:t>
      </w:r>
      <w:r>
        <w:t xml:space="preserve"> </w:t>
      </w:r>
      <w:r>
        <w:rPr>
          <w:i/>
          <w:iCs/>
        </w:rPr>
        <w:t xml:space="preserve">not</w:t>
      </w:r>
      <w:r>
        <w:t xml:space="preserve"> </w:t>
      </w:r>
      <w:r>
        <w:t xml:space="preserve">vanish at the extremes. The interior hump is</w:t>
      </w:r>
      <w:r>
        <w:t xml:space="preserve"> </w:t>
      </w:r>
      <w:r>
        <w:rPr>
          <w:i/>
          <w:iCs/>
        </w:rPr>
        <w:t xml:space="preserve">conditional</w:t>
      </w:r>
      <w:r>
        <w:t xml:space="preserve">—it obtains</w:t>
      </w:r>
      <w:r>
        <w:t xml:space="preserve"> </w:t>
      </w:r>
      <w:r>
        <w:t xml:space="preserve">under condition (W</w:t>
      </w:r>
      <m:oMath>
        <m:sSup>
          <m:e>
            <m:r>
              <m:t>​</m:t>
            </m:r>
          </m:e>
          <m:sup>
            <m:r>
              <m:rPr>
                <m:sty m:val="p"/>
              </m:rPr>
              <m:t>*</m:t>
            </m:r>
          </m:sup>
        </m:sSup>
      </m:oMath>
      <w:r>
        <w:t xml:space="preserve">) and inverts to a trough when the condition</w:t>
      </w:r>
      <w:r>
        <w:t xml:space="preserve"> </w:t>
      </w:r>
      <w:r>
        <w:t xml:space="preserve">fails—and the total</w:t>
      </w:r>
      <w:r>
        <w:t xml:space="preserve"> </w:t>
      </w:r>
      <m:oMath>
        <m:r>
          <m:t>W</m:t>
        </m:r>
      </m:oMath>
      <w:r>
        <w:t xml:space="preserve"> </w:t>
      </w:r>
      <w:r>
        <w:t xml:space="preserve">peaks at</w:t>
      </w:r>
      <w:r>
        <w:t xml:space="preserve"> </w:t>
      </w:r>
      <m:oMath>
        <m:sSup>
          <m:e>
            <m:r>
              <m:t>κ</m:t>
            </m:r>
          </m:e>
          <m:sup>
            <m:r>
              <m:rPr>
                <m:sty m:val="p"/>
              </m:rPr>
              <m:t>*</m:t>
            </m:r>
          </m:sup>
        </m:sSup>
      </m:oMath>
      <w:r>
        <w:t xml:space="preserve">, which may differ from the</w:t>
      </w:r>
      <w:r>
        <w:t xml:space="preserve"> </w:t>
      </w:r>
      <w:r>
        <w:t xml:space="preserve">minority optimum</w:t>
      </w:r>
      <w:r>
        <w:t xml:space="preserve"> </w:t>
      </w:r>
      <m:oMath>
        <m:sSup>
          <m:e>
            <m:r>
              <m:t>κ</m:t>
            </m:r>
          </m:e>
          <m:sup>
            <m:r>
              <m:rPr>
                <m:sty m:val="p"/>
              </m:rPr>
              <m:t>†</m:t>
            </m:r>
          </m:sup>
        </m:sSup>
      </m:oMath>
      <w:r>
        <w:t xml:space="preserve"> </w:t>
      </w:r>
      <w:r>
        <w:t xml:space="preserve">(the planner’s wedge of</w:t>
      </w:r>
      <w:r>
        <w:t xml:space="preserve"> </w:t>
      </w:r>
      <w:r>
        <w:t xml:space="preserve">Proposition 7). At the baseline calibration the two</w:t>
      </w:r>
      <w:r>
        <w:t xml:space="preserve"> </w:t>
      </w:r>
      <w:r>
        <w:t xml:space="preserve">optima nearly coincide.</w:t>
      </w:r>
    </w:p>
    <w:bookmarkEnd w:id="321"/>
    <w:bookmarkStart w:id="326" w:name="fig:ge-decomposition"/>
    <w:p>
      <w:pPr>
        <w:pStyle w:val="CaptionedFigure"/>
      </w:pPr>
      <w:r>
        <w:drawing>
          <wp:inline>
            <wp:extent cx="5577840" cy="2143365"/>
            <wp:effectExtent b="0" l="0" r="0" t="0"/>
            <wp:docPr descr="rId322 from the LaTeX manuscript" title="rId322" id="323" name="Picture"/>
            <a:graphic>
              <a:graphicData uri="http://schemas.openxmlformats.org/drawingml/2006/picture">
                <pic:pic>
                  <pic:nvPicPr>
                    <pic:cNvPr descr="assets/fig_ge_decomposition.png" id="324" name="Picture"/>
                    <pic:cNvPicPr>
                      <a:picLocks noChangeArrowheads="1" noChangeAspect="1"/>
                    </pic:cNvPicPr>
                  </pic:nvPicPr>
                  <pic:blipFill>
                    <a:blip r:embed="rId322"/>
                    <a:stretch>
                      <a:fillRect/>
                    </a:stretch>
                  </pic:blipFill>
                  <pic:spPr bwMode="auto">
                    <a:xfrm>
                      <a:off x="0" y="0"/>
                      <a:ext cx="5577840" cy="2143365"/>
                    </a:xfrm>
                    <a:prstGeom prst="rect">
                      <a:avLst/>
                    </a:prstGeom>
                    <a:noFill/>
                    <a:ln w="9525">
                      <a:noFill/>
                      <a:headEnd/>
                      <a:tailEnd/>
                    </a:ln>
                  </pic:spPr>
                </pic:pic>
              </a:graphicData>
            </a:graphic>
          </wp:inline>
        </w:drawing>
      </w:r>
    </w:p>
    <w:p>
      <w:pPr>
        <w:pStyle w:val="Caption"/>
        <w:spacing w:before="60" w:after="60"/>
        <w:jc w:val="center"/>
      </w:pPr>
      <w:bookmarkStart w:id="325" w:name="ref_fig:ge-decomposition"/>
      <w:r>
        <w:t xml:space="preserve">Figure </w:t>
      </w:r>
      <w:r>
        <w:t>15</w:t>
      </w:r>
      <w:bookmarkEnd w:id="325"/>
      <w:r>
        <w:t xml:space="preserve">: </w:t>
      </w:r>
      <w:r>
        <w:rPr>
          <w:b/>
          <w:bCs/>
        </w:rPr>
        <w:t xml:space="preserve">The GE cutoff-shift channel (Appendix F).</w:t>
      </w:r>
      <w:r>
        <w:t xml:space="preserve"> </w:t>
      </w:r>
      <w:r>
        <w:t xml:space="preserve">Left: decomposition of</w:t>
      </w:r>
      <w:r>
        <w:t xml:space="preserve"> </w:t>
      </w:r>
      <m:oMath>
        <m:r>
          <m:rPr>
            <m:sty m:val="p"/>
          </m:rPr>
          <m:t>d</m:t>
        </m:r>
        <m:sSup>
          <m:e>
            <m:r>
              <m:rPr>
                <m:sty m:val="p"/>
              </m:rPr>
              <m:t>Δ</m:t>
            </m:r>
          </m:e>
          <m:sup>
            <m:r>
              <m:rPr>
                <m:sty m:val="p"/>
              </m:rPr>
              <m:t>min</m:t>
            </m:r>
          </m:sup>
        </m:sSup>
        <m:r>
          <m:rPr>
            <m:sty m:val="p"/>
          </m:rPr>
          <m:t>/</m:t>
        </m:r>
        <m:r>
          <m:rPr>
            <m:sty m:val="p"/>
          </m:rPr>
          <m:t>d</m:t>
        </m:r>
        <m:r>
          <m:t>κ</m:t>
        </m:r>
      </m:oMath>
      <w:r>
        <w:t xml:space="preserve"> </w:t>
      </w:r>
      <w:r>
        <w:t xml:space="preserve">into the</w:t>
      </w:r>
      <w:r>
        <w:t xml:space="preserve"> </w:t>
      </w:r>
      <w:r>
        <w:t xml:space="preserve">posterior/pricing channel (A) and the GE cutoff-shift channel (B) along the</w:t>
      </w:r>
      <w:r>
        <w:t xml:space="preserve"> </w:t>
      </w:r>
      <w:r>
        <w:t xml:space="preserve">baseline equilibrium path; channel (A) dominates throughout the certified</w:t>
      </w:r>
      <w:r>
        <w:t xml:space="preserve"> </w:t>
      </w:r>
      <w:r>
        <w:t xml:space="preserve">region of Corollary 3, so the hump is a theorem there</w:t>
      </w:r>
      <w:r>
        <w:t xml:space="preserve"> </w:t>
      </w:r>
      <w:r>
        <w:t xml:space="preserve">(up to</w:t>
      </w:r>
      <w:r>
        <w:t xml:space="preserve"> </w:t>
      </w:r>
      <m:oMath>
        <m:r>
          <m:t>ε</m:t>
        </m:r>
      </m:oMath>
      <w:r>
        <w:t xml:space="preserve">-localization of the peak, Theorem 3).</w:t>
      </w:r>
      <w:r>
        <w:t xml:space="preserve"> </w:t>
      </w:r>
      <w:r>
        <w:t xml:space="preserve">Right: hump/trough classification over the</w:t>
      </w:r>
      <w:r>
        <w:t xml:space="preserve"> </w:t>
      </w:r>
      <m:oMath>
        <m:r>
          <m:rPr>
            <m:sty m:val="p"/>
          </m:rPr>
          <m:t>(</m:t>
        </m:r>
        <m:acc>
          <m:accPr>
            <m:chr m:val="‾"/>
          </m:accPr>
          <m:e>
            <m:r>
              <m:t>S</m:t>
            </m:r>
          </m:e>
        </m:acc>
        <m:r>
          <m:rPr>
            <m:sty m:val="p"/>
          </m:rPr>
          <m:t>,</m:t>
        </m:r>
        <m:sSub>
          <m:e>
            <m:r>
              <m:t>σ</m:t>
            </m:r>
          </m:e>
          <m:sub>
            <m:r>
              <m:t>ξ</m:t>
            </m:r>
          </m:sub>
        </m:sSub>
        <m:r>
          <m:rPr>
            <m:sty m:val="p"/>
          </m:rPr>
          <m:t>)</m:t>
        </m:r>
      </m:oMath>
      <w:r>
        <w:t xml:space="preserve"> </w:t>
      </w:r>
      <w:r>
        <w:t xml:space="preserve">robustness</w:t>
      </w:r>
      <w:r>
        <w:t xml:space="preserve"> </w:t>
      </w:r>
      <w:r>
        <w:t xml:space="preserve">family. The troughs at</w:t>
      </w:r>
      <w:r>
        <w:t xml:space="preserve"> </w:t>
      </w:r>
      <m:oMath>
        <m:sSub>
          <m:e>
            <m:r>
              <m:t>σ</m:t>
            </m:r>
          </m:e>
          <m:sub>
            <m:r>
              <m:t>ξ</m:t>
            </m:r>
          </m:sub>
        </m:sSub>
        <m:r>
          <m:rPr>
            <m:sty m:val="p"/>
          </m:rPr>
          <m:t>=</m:t>
        </m:r>
        <m:r>
          <m:t>0.60</m:t>
        </m:r>
      </m:oMath>
      <w:r>
        <w:t xml:space="preserve"> </w:t>
      </w:r>
      <w:r>
        <w:t xml:space="preserve">are the certified counterexamples of</w:t>
      </w:r>
      <w:r>
        <w:t xml:space="preserve"> </w:t>
      </w:r>
      <w:r>
        <w:t xml:space="preserve">Proposition 17: channel (A) is single-peaked in every cell,</w:t>
      </w:r>
      <w:r>
        <w:t xml:space="preserve"> </w:t>
      </w:r>
      <w:r>
        <w:t xml:space="preserve">so the trough orientation is produced entirely by the GE channel.</w:t>
      </w:r>
    </w:p>
    <w:bookmarkEnd w:id="326"/>
    <w:bookmarkStart w:id="331" w:name="fig:wedge-primitives"/>
    <w:p>
      <w:pPr>
        <w:pStyle w:val="CaptionedFigure"/>
      </w:pPr>
      <w:r>
        <w:drawing>
          <wp:inline>
            <wp:extent cx="5577840" cy="2143365"/>
            <wp:effectExtent b="0" l="0" r="0" t="0"/>
            <wp:docPr descr="rId327 from the LaTeX manuscript" title="rId327" id="328" name="Picture"/>
            <a:graphic>
              <a:graphicData uri="http://schemas.openxmlformats.org/drawingml/2006/picture">
                <pic:pic>
                  <pic:nvPicPr>
                    <pic:cNvPr descr="assets/fig_wedge_primitives.png" id="329" name="Picture"/>
                    <pic:cNvPicPr>
                      <a:picLocks noChangeArrowheads="1" noChangeAspect="1"/>
                    </pic:cNvPicPr>
                  </pic:nvPicPr>
                  <pic:blipFill>
                    <a:blip r:embed="rId327"/>
                    <a:stretch>
                      <a:fillRect/>
                    </a:stretch>
                  </pic:blipFill>
                  <pic:spPr bwMode="auto">
                    <a:xfrm>
                      <a:off x="0" y="0"/>
                      <a:ext cx="5577840" cy="2143365"/>
                    </a:xfrm>
                    <a:prstGeom prst="rect">
                      <a:avLst/>
                    </a:prstGeom>
                    <a:noFill/>
                    <a:ln w="9525">
                      <a:noFill/>
                      <a:headEnd/>
                      <a:tailEnd/>
                    </a:ln>
                  </pic:spPr>
                </pic:pic>
              </a:graphicData>
            </a:graphic>
          </wp:inline>
        </w:drawing>
      </w:r>
    </w:p>
    <w:p>
      <w:pPr>
        <w:pStyle w:val="Caption"/>
        <w:spacing w:before="60" w:after="60"/>
        <w:jc w:val="center"/>
      </w:pPr>
      <w:bookmarkStart w:id="330" w:name="ref_fig:wedge-primitives"/>
      <w:r>
        <w:t xml:space="preserve">Figure </w:t>
      </w:r>
      <w:r>
        <w:t>16</w:t>
      </w:r>
      <w:bookmarkEnd w:id="330"/>
      <w:r>
        <w:t xml:space="preserve">: </w:t>
      </w:r>
      <w:r>
        <w:rPr>
          <w:b/>
          <w:bCs/>
        </w:rPr>
        <w:t xml:space="preserve">Minority gains under the microfounded wedge</w:t>
      </w:r>
      <w:r>
        <w:rPr>
          <w:b/>
          <w:bCs/>
        </w:rPr>
        <w:t xml:space="preserve"> </w:t>
      </w:r>
      <w:r>
        <w:rPr>
          <w:b/>
          <w:bCs/>
        </w:rPr>
        <w:t xml:space="preserve">(Appendix D).</w:t>
      </w:r>
      <w:r>
        <w:t xml:space="preserve"> </w:t>
      </w:r>
      <w:r>
        <w:t xml:space="preserve">Equilibrium</w:t>
      </w:r>
      <w:r>
        <w:t xml:space="preserve"> </w:t>
      </w:r>
      <m:oMath>
        <m:sSup>
          <m:e>
            <m:r>
              <m:rPr>
                <m:sty m:val="p"/>
              </m:rPr>
              <m:t>Δ</m:t>
            </m:r>
          </m:e>
          <m:sup>
            <m:r>
              <m:rPr>
                <m:sty m:val="p"/>
              </m:rPr>
              <m:t>min</m:t>
            </m:r>
          </m:sup>
        </m:sSup>
        <m:r>
          <m:rPr>
            <m:sty m:val="p"/>
          </m:rPr>
          <m:t>(</m:t>
        </m:r>
        <m:r>
          <m:t>κ</m:t>
        </m:r>
        <m:r>
          <m:rPr>
            <m:sty m:val="p"/>
          </m:rPr>
          <m:t>)</m:t>
        </m:r>
      </m:oMath>
      <w:r>
        <w:t xml:space="preserve"> </w:t>
      </w:r>
      <w:r>
        <w:t xml:space="preserve">when the premium</w:t>
      </w:r>
      <w:r>
        <w:t xml:space="preserve"> </w:t>
      </w:r>
      <w:r>
        <w:t xml:space="preserve">wedge is generated by the disagreement-node tender game,</w:t>
      </w:r>
      <w:r>
        <w:t xml:space="preserve"> </w:t>
      </w:r>
      <m:oMath>
        <m:sSub>
          <m:e>
            <m:r>
              <m:t>m</m:t>
            </m:r>
          </m:e>
          <m:sub>
            <m:r>
              <m:t>1</m:t>
            </m:r>
          </m:sub>
        </m:sSub>
        <m:r>
          <m:rPr>
            <m:sty m:val="p"/>
          </m:rPr>
          <m:t>−</m:t>
        </m:r>
        <m:sSub>
          <m:e>
            <m:r>
              <m:t>m</m:t>
            </m:r>
          </m:e>
          <m:sub>
            <m:r>
              <m:t>0</m:t>
            </m:r>
          </m:sub>
        </m:sSub>
        <m:r>
          <m:rPr>
            <m:sty m:val="p"/>
          </m:rPr>
          <m:t>=</m:t>
        </m:r>
        <m:r>
          <m:rPr>
            <m:sty m:val="p"/>
          </m:rPr>
          <m:t>(</m:t>
        </m:r>
        <m:r>
          <m:t>1</m:t>
        </m:r>
        <m:r>
          <m:rPr>
            <m:sty m:val="p"/>
          </m:rPr>
          <m:t>−</m:t>
        </m:r>
        <m:r>
          <m:t>θ</m:t>
        </m:r>
        <m:r>
          <m:rPr>
            <m:sty m:val="p"/>
          </m:rPr>
          <m:t>)</m:t>
        </m:r>
        <m:r>
          <m:t>λ</m:t>
        </m:r>
        <m:r>
          <m:t>ρ</m:t>
        </m:r>
        <m:sSub>
          <m:e>
            <m:r>
              <m:rPr>
                <m:sty m:val="p"/>
              </m:rPr>
              <m:t>Δ</m:t>
            </m:r>
          </m:e>
          <m:sub>
            <m:r>
              <m:rPr>
                <m:sty m:val="p"/>
              </m:rPr>
              <m:t>e</m:t>
            </m:r>
            <m:r>
              <m:rPr>
                <m:sty m:val="p"/>
              </m:rPr>
              <m:t>n</m:t>
            </m:r>
            <m:r>
              <m:rPr>
                <m:sty m:val="p"/>
              </m:rPr>
              <m:t>g</m:t>
            </m:r>
          </m:sub>
        </m:sSub>
      </m:oMath>
      <w:r>
        <w:t xml:space="preserve"> </w:t>
      </w:r>
      <w:r>
        <w:t xml:space="preserve">with</w:t>
      </w:r>
      <w:r>
        <w:t xml:space="preserve"> </w:t>
      </w:r>
      <m:oMath>
        <m:r>
          <m:t>λ</m:t>
        </m:r>
        <m:r>
          <m:rPr>
            <m:sty m:val="p"/>
          </m:rPr>
          <m:t>=</m:t>
        </m:r>
        <m:r>
          <m:t>1</m:t>
        </m:r>
        <m:r>
          <m:rPr>
            <m:sty m:val="p"/>
          </m:rPr>
          <m:t>−</m:t>
        </m:r>
        <m:r>
          <m:t>q</m:t>
        </m:r>
        <m:r>
          <m:rPr>
            <m:sty m:val="p"/>
          </m:rPr>
          <m:t>(</m:t>
        </m:r>
        <m:r>
          <m:t>1</m:t>
        </m:r>
        <m:r>
          <m:rPr>
            <m:sty m:val="p"/>
          </m:rPr>
          <m:t>−</m:t>
        </m:r>
        <m:r>
          <m:t>γ</m:t>
        </m:r>
        <m:r>
          <m:rPr>
            <m:sty m:val="p"/>
          </m:rPr>
          <m:t>)</m:t>
        </m:r>
        <m:r>
          <m:t>ψ</m:t>
        </m:r>
      </m:oMath>
      <w:r>
        <w:t xml:space="preserve">. Left: sweeping the portability</w:t>
      </w:r>
      <w:r>
        <w:t xml:space="preserve"> </w:t>
      </w:r>
      <m:oMath>
        <m:r>
          <m:t>γ</m:t>
        </m:r>
      </m:oMath>
      <w:r>
        <w:t xml:space="preserve"> </w:t>
      </w:r>
      <w:r>
        <w:t xml:space="preserve">of the</w:t>
      </w:r>
      <w:r>
        <w:t xml:space="preserve"> </w:t>
      </w:r>
      <w:r>
        <w:t xml:space="preserve">activist’s improvement under fringe acquirers (</w:t>
      </w:r>
      <m:oMath>
        <m:r>
          <m:t>γ</m:t>
        </m:r>
        <m:r>
          <m:rPr>
            <m:sty m:val="p"/>
          </m:rPr>
          <m:t>=</m:t>
        </m:r>
        <m:r>
          <m:t>0</m:t>
        </m:r>
      </m:oMath>
      <w:r>
        <w:t xml:space="preserve">: superseding</w:t>
      </w:r>
      <w:r>
        <w:t xml:space="preserve"> </w:t>
      </w:r>
      <w:r>
        <w:t xml:space="preserve">acquirers erode appropriability). Right: sweeping the fringe-raid intensity</w:t>
      </w:r>
      <w:r>
        <w:t xml:space="preserve"> </w:t>
      </w:r>
      <m:oMath>
        <m:r>
          <m:t>q</m:t>
        </m:r>
      </m:oMath>
      <w:r>
        <w:t xml:space="preserve">. The legend reports the implied appropriability</w:t>
      </w:r>
      <w:r>
        <w:t xml:space="preserve"> </w:t>
      </w:r>
      <m:oMath>
        <m:r>
          <m:t>λ</m:t>
        </m:r>
      </m:oMath>
      <w:r>
        <w:t xml:space="preserve">; the sensitivity</w:t>
      </w:r>
      <w:r>
        <w:t xml:space="preserve"> </w:t>
      </w:r>
      <w:r>
        <w:t xml:space="preserve">analysis of Figure H.8 is thereby re-expressed in</w:t>
      </w:r>
      <w:r>
        <w:t xml:space="preserve"> </w:t>
      </w:r>
      <w:r>
        <w:t xml:space="preserve">observable primitives.</w:t>
      </w:r>
    </w:p>
    <w:sectPr>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 common feature of these governance models is continuous trading. The present paper departs from that tradition by adopting discrete order flow, which keeps the inference problem tractable when integrating both disclosure regimes and price feedback.</w:t>
      </w:r>
    </w:p>
  </w:footnote>
  <w:footnote w:id="12">
    <w:p>
      <w:pPr>
        <w:pStyle w:val="FootnoteText"/>
      </w:pPr>
      <w:r>
        <w:rPr>
          <w:rStyle w:val="FootnoteReference"/>
        </w:rPr>
        <w:footnoteRef/>
      </w:r>
      <w:r>
        <w:t xml:space="preserve"> </w:t>
      </w:r>
      <w:r>
        <w:t xml:space="preserve">Dow et al. (2017)</w:t>
      </w:r>
      <w:r>
        <w:t xml:space="preserve"> </w:t>
      </w:r>
      <w:r>
        <w:t xml:space="preserve">provide foundations for endogenous information production in settings where prices affect real investment.</w:t>
      </w:r>
    </w:p>
  </w:footnote>
  <w:footnote w:id="14">
    <w:p>
      <w:pPr>
        <w:pStyle w:val="FootnoteText"/>
      </w:pPr>
      <w:r>
        <w:rPr>
          <w:rStyle w:val="FootnoteReference"/>
        </w:rPr>
        <w:footnoteRef/>
      </w:r>
      <w:r>
        <w:t xml:space="preserve"> </w:t>
      </w:r>
      <w:r>
        <w:t xml:space="preserve">Back et al. (2018)</w:t>
      </w:r>
      <w:r>
        <w:t xml:space="preserve"> </w:t>
      </w:r>
      <w:r>
        <w:t xml:space="preserve">embed an activist in a continuous-time Kyle model to study liquidity and efficiency, but they do not incorporate the feedback loop between order-flow inference and bidder entry conditional on disclosure.</w:t>
      </w:r>
      <w:r>
        <w:t xml:space="preserve"> </w:t>
      </w:r>
      <w:r>
        <w:t xml:space="preserve">Cetemen et al. (2026)</w:t>
      </w:r>
      <w:r>
        <w:t xml:space="preserve"> </w:t>
      </w:r>
      <w:r>
        <w:t xml:space="preserve">study a dynamic complement in which sophisticated activists time their trades sequentially and use market signals to coordinate, generating leader-follower dynamics among blockholders; this paper instead focuses on a single blockholder’s static choice among exit, quiet voice, and threshold-triggering public voice, and how disclosure partitions order-flow inference that feeds bidder entry.</w:t>
      </w:r>
    </w:p>
  </w:footnote>
  <w:footnote w:id="29">
    <w:p>
      <w:pPr>
        <w:pStyle w:val="FootnoteText"/>
      </w:pPr>
      <w:r>
        <w:rPr>
          <w:rStyle w:val="FootnoteReference"/>
        </w:rPr>
        <w:footnoteRef/>
      </w:r>
      <w:r>
        <w:t xml:space="preserve"> </w:t>
      </w:r>
      <w:r>
        <w:t xml:space="preserve">Sufficient conditions for interior cutoffs include</w:t>
      </w:r>
      <w:r>
        <w:t xml:space="preserve"> </w:t>
      </w:r>
      <m:oMath>
        <m:r>
          <m:t>C</m:t>
        </m:r>
        <m:r>
          <m:rPr>
            <m:sty m:val="p"/>
          </m:rPr>
          <m:t>(</m:t>
        </m:r>
        <m:r>
          <m:t>μ</m:t>
        </m:r>
        <m:r>
          <m:rPr>
            <m:sty m:val="p"/>
          </m:rPr>
          <m:t>)</m:t>
        </m:r>
        <m:r>
          <m:rPr>
            <m:sty m:val="p"/>
          </m:rPr>
          <m:t>&lt;</m:t>
        </m:r>
        <m:r>
          <m:t>δ</m:t>
        </m:r>
        <m:r>
          <m:rPr>
            <m:sty m:val="p"/>
          </m:rPr>
          <m:t>(</m:t>
        </m:r>
        <m:acc>
          <m:accPr>
            <m:chr m:val="̃"/>
          </m:accPr>
          <m:e>
            <m:r>
              <m:rPr>
                <m:sty m:val="p"/>
              </m:rPr>
              <m:t>Δ</m:t>
            </m:r>
          </m:e>
        </m:acc>
        <m:r>
          <m:rPr>
            <m:sty m:val="p"/>
          </m:rPr>
          <m:t>+</m:t>
        </m:r>
        <m:r>
          <m:rPr>
            <m:sty m:val="p"/>
          </m:rPr>
          <m:t>(</m:t>
        </m:r>
        <m:acc>
          <m:accPr>
            <m:chr m:val="̃"/>
          </m:accPr>
          <m:e>
            <m:r>
              <m:t>m</m:t>
            </m:r>
          </m:e>
        </m:acc>
        <m:r>
          <m:rPr>
            <m:sty m:val="p"/>
          </m:rPr>
          <m:t>−</m:t>
        </m:r>
        <m:sSub>
          <m:e>
            <m:r>
              <m:t>m</m:t>
            </m:r>
          </m:e>
          <m:sub>
            <m:r>
              <m:t>0</m:t>
            </m:r>
          </m:sub>
        </m:sSub>
        <m:r>
          <m:rPr>
            <m:sty m:val="p"/>
          </m:rPr>
          <m:t>)</m:t>
        </m:r>
        <m:r>
          <m:rPr>
            <m:sty m:val="p"/>
          </m:rPr>
          <m:t>)</m:t>
        </m:r>
      </m:oMath>
      <w:r>
        <w:t xml:space="preserve"> </w:t>
      </w:r>
      <w:r>
        <w:t xml:space="preserve">(engagement is worthwhile at the prior mean) and</w:t>
      </w:r>
      <w:r>
        <w:t xml:space="preserve"> </w:t>
      </w:r>
      <m:oMath>
        <m:sSub>
          <m:e>
            <m:r>
              <m:rPr>
                <m:sty m:val="p"/>
              </m:rPr>
              <m:t>lim</m:t>
            </m:r>
          </m:e>
          <m:sub>
            <m:r>
              <m:t>s</m:t>
            </m:r>
            <m:r>
              <m:rPr>
                <m:sty m:val="p"/>
              </m:rPr>
              <m:t>→</m:t>
            </m:r>
            <m:r>
              <m:rPr>
                <m:sty m:val="p"/>
              </m:rPr>
              <m:t>−</m:t>
            </m:r>
            <m:r>
              <m:rPr>
                <m:sty m:val="p"/>
              </m:rPr>
              <m:t>∞</m:t>
            </m:r>
          </m:sub>
        </m:sSub>
        <m:r>
          <m:t>C</m:t>
        </m:r>
        <m:r>
          <m:rPr>
            <m:sty m:val="p"/>
          </m:rPr>
          <m:t>(</m:t>
        </m:r>
        <m:r>
          <m:t>s</m:t>
        </m:r>
        <m:r>
          <m:rPr>
            <m:sty m:val="p"/>
          </m:rPr>
          <m:t>)</m:t>
        </m:r>
        <m:r>
          <m:rPr>
            <m:sty m:val="p"/>
          </m:rPr>
          <m:t>&gt;</m:t>
        </m:r>
        <m:r>
          <m:t>δ</m:t>
        </m:r>
        <m:r>
          <m:rPr>
            <m:sty m:val="p"/>
          </m:rPr>
          <m:t>(</m:t>
        </m:r>
        <m:acc>
          <m:accPr>
            <m:chr m:val="̃"/>
          </m:accPr>
          <m:e>
            <m:r>
              <m:rPr>
                <m:sty m:val="p"/>
              </m:rPr>
              <m:t>Δ</m:t>
            </m:r>
          </m:e>
        </m:acc>
        <m:r>
          <m:rPr>
            <m:sty m:val="p"/>
          </m:rPr>
          <m:t>+</m:t>
        </m:r>
        <m:r>
          <m:rPr>
            <m:sty m:val="p"/>
          </m:rPr>
          <m:t>(</m:t>
        </m:r>
        <m:acc>
          <m:accPr>
            <m:chr m:val="̃"/>
          </m:accPr>
          <m:e>
            <m:r>
              <m:t>m</m:t>
            </m:r>
          </m:e>
        </m:acc>
        <m:r>
          <m:rPr>
            <m:sty m:val="p"/>
          </m:rPr>
          <m:t>−</m:t>
        </m:r>
        <m:sSub>
          <m:e>
            <m:r>
              <m:t>m</m:t>
            </m:r>
          </m:e>
          <m:sub>
            <m:r>
              <m:t>0</m:t>
            </m:r>
          </m:sub>
        </m:sSub>
        <m:r>
          <m:rPr>
            <m:sty m:val="p"/>
          </m:rPr>
          <m:t>)</m:t>
        </m:r>
        <m:r>
          <m:rPr>
            <m:sty m:val="p"/>
          </m:rPr>
          <m:t>)</m:t>
        </m:r>
      </m:oMath>
      <w:r>
        <w:t xml:space="preserve"> </w:t>
      </w:r>
      <w:r>
        <w:t xml:space="preserve">(engagement is dominated for sufficiently low signals), together with the monotonicity of</w:t>
      </w:r>
      <w:r>
        <w:t xml:space="preserve"> </w:t>
      </w:r>
      <m:oMath>
        <m:r>
          <m:t>C</m:t>
        </m:r>
        <m:r>
          <m:rPr>
            <m:sty m:val="p"/>
          </m:rPr>
          <m:t>(</m:t>
        </m:r>
        <m:r>
          <m:t>s</m:t>
        </m:r>
        <m:r>
          <m:rPr>
            <m:sty m:val="p"/>
          </m:rPr>
          <m:t>)</m:t>
        </m:r>
      </m:oMath>
      <w:r>
        <w:t xml:space="preserve">. I also assume that stake building (Public Voice) is not always dominated when engagement occurs, so that disclosure is triggered for sufficiently high signals. When</w:t>
      </w:r>
      <w:r>
        <w:t xml:space="preserve"> </w:t>
      </w:r>
      <m:oMath>
        <m:r>
          <m:t>χ</m:t>
        </m:r>
        <m:r>
          <m:rPr>
            <m:sty m:val="p"/>
          </m:rPr>
          <m:t>&gt;</m:t>
        </m:r>
        <m:r>
          <m:t>0</m:t>
        </m:r>
      </m:oMath>
      <w:r>
        <w:t xml:space="preserve">, cost heterogeneity supports an interior Hold region; when</w:t>
      </w:r>
      <w:r>
        <w:t xml:space="preserve"> </w:t>
      </w:r>
      <m:oMath>
        <m:r>
          <m:t>χ</m:t>
        </m:r>
        <m:r>
          <m:rPr>
            <m:sty m:val="p"/>
          </m:rPr>
          <m:t>=</m:t>
        </m:r>
        <m:r>
          <m:t>0</m:t>
        </m:r>
      </m:oMath>
      <w:r>
        <w:t xml:space="preserve">, costs are constant and the equilibrium collapses to the two-cutoff case.</w:t>
      </w:r>
    </w:p>
  </w:footnote>
  <w:footnote w:id="35">
    <w:p>
      <w:pPr>
        <w:pStyle w:val="FootnoteText"/>
      </w:pPr>
      <w:r>
        <w:rPr>
          <w:rStyle w:val="FootnoteReference"/>
        </w:rPr>
        <w:footnoteRef/>
      </w:r>
      <w:r>
        <w:t xml:space="preserve"> </w:t>
      </w:r>
      <w:r>
        <w:t xml:space="preserve">Injectivity on the</w:t>
      </w:r>
      <w:r>
        <w:t xml:space="preserve"> </w:t>
      </w:r>
      <m:oMath>
        <m:r>
          <m:t>D</m:t>
        </m:r>
        <m:r>
          <m:rPr>
            <m:sty m:val="p"/>
          </m:rPr>
          <m:t>=</m:t>
        </m:r>
        <m:r>
          <m:t>0</m:t>
        </m:r>
      </m:oMath>
      <w:r>
        <w:t xml:space="preserve"> </w:t>
      </w:r>
      <w:r>
        <w:t xml:space="preserve">branch is a standard regularity condition in discrete-order-flow models: different</w:t>
      </w:r>
      <w:r>
        <w:t xml:space="preserve"> </w:t>
      </w:r>
      <m:oMath>
        <m:r>
          <m:t>X</m:t>
        </m:r>
      </m:oMath>
      <w:r>
        <w:t xml:space="preserve"> </w:t>
      </w:r>
      <w:r>
        <w:t xml:space="preserve">imply different posteriors about fundamentals and hence different competitive prices. Assumption  avoids a notational distinction between conditioning on</w:t>
      </w:r>
      <w:r>
        <w:t xml:space="preserve"> </w:t>
      </w:r>
      <m:oMath>
        <m:r>
          <m:rPr>
            <m:sty m:val="p"/>
          </m:rPr>
          <m:t>(</m:t>
        </m:r>
        <m:r>
          <m:t>P</m:t>
        </m:r>
        <m:r>
          <m:rPr>
            <m:sty m:val="p"/>
          </m:rPr>
          <m:t>,</m:t>
        </m:r>
        <m:r>
          <m:t>D</m:t>
        </m:r>
        <m:r>
          <m:rPr>
            <m:sty m:val="p"/>
          </m:rPr>
          <m:t>)</m:t>
        </m:r>
      </m:oMath>
      <w:r>
        <w:t xml:space="preserve"> </w:t>
      </w:r>
      <w:r>
        <w:t xml:space="preserve">and conditioning on</w:t>
      </w:r>
      <w:r>
        <w:t xml:space="preserve"> </w:t>
      </w:r>
      <m:oMath>
        <m:r>
          <m:rPr>
            <m:sty m:val="p"/>
          </m:rPr>
          <m:t>(</m:t>
        </m:r>
        <m:r>
          <m:t>X</m:t>
        </m:r>
        <m:r>
          <m:rPr>
            <m:sty m:val="p"/>
          </m:rPr>
          <m:t>,</m:t>
        </m:r>
        <m:r>
          <m:t>D</m:t>
        </m:r>
        <m:r>
          <m:rPr>
            <m:sty m:val="p"/>
          </m:rPr>
          <m:t>)</m:t>
        </m:r>
      </m:oMath>
      <w:r>
        <w:t xml:space="preserve">.</w:t>
      </w:r>
    </w:p>
  </w:footnote>
  <w:footnote w:id="37">
    <w:p>
      <w:pPr>
        <w:pStyle w:val="FootnoteText"/>
      </w:pPr>
      <w:r>
        <w:rPr>
          <w:rStyle w:val="FootnoteReference"/>
        </w:rPr>
        <w:footnoteRef/>
      </w:r>
      <w:r>
        <w:t xml:space="preserve"> </w:t>
      </w:r>
      <w:r>
        <w:t xml:space="preserve">If one measures payoffs in time-</w:t>
      </w:r>
      <m:oMath>
        <m:r>
          <m:t>1</m:t>
        </m:r>
      </m:oMath>
      <w:r>
        <w:t xml:space="preserve"> </w:t>
      </w:r>
      <w:r>
        <w:t xml:space="preserve">present-value units,</w:t>
      </w:r>
      <w:r>
        <w:t xml:space="preserve"> </w:t>
      </w:r>
      <m:oMath>
        <m:r>
          <m:t>δ</m:t>
        </m:r>
      </m:oMath>
      <w:r>
        <w:t xml:space="preserve"> </w:t>
      </w:r>
      <w:r>
        <w:t xml:space="preserve">can be set to one and later reintroduced by scaling. I keep</w:t>
      </w:r>
      <w:r>
        <w:t xml:space="preserve"> </w:t>
      </w:r>
      <m:oMath>
        <m:r>
          <m:t>δ</m:t>
        </m:r>
      </m:oMath>
      <w:r>
        <w:t xml:space="preserve"> </w:t>
      </w:r>
      <w:r>
        <w:t xml:space="preserve">explicit throughout.</w:t>
      </w:r>
    </w:p>
  </w:footnote>
  <w:footnote w:id="38">
    <w:p>
      <w:pPr>
        <w:pStyle w:val="FootnoteText"/>
      </w:pPr>
      <w:r>
        <w:rPr>
          <w:rStyle w:val="FootnoteReference"/>
        </w:rPr>
        <w:footnoteRef/>
      </w:r>
      <w:r>
        <w:t xml:space="preserve"> </w:t>
      </w:r>
      <w:r>
        <w:t xml:space="preserve">Assumption  bounds the strength of the price-to-entry feedback loop and ensures that comparative statics are well-defined. Under the Gaussian bidding rule, a sufficient condition</w:t>
      </w:r>
      <w:r>
        <w:t xml:space="preserve"> </w:t>
      </w:r>
      <w:r>
        <w:rPr>
          <w:i/>
          <w:iCs/>
        </w:rPr>
        <w:t xml:space="preserve">for the sensitivity clause</w:t>
      </w:r>
      <w:r>
        <w:t xml:space="preserve"> </w:t>
      </w:r>
      <w:r>
        <w:t xml:space="preserve">is</w:t>
      </w:r>
      <w:r>
        <w:t xml:space="preserve"> </w:t>
      </w:r>
      <m:oMath>
        <m:r>
          <m:t>δ</m:t>
        </m:r>
        <m:r>
          <m:rPr>
            <m:sty m:val="p"/>
          </m:rPr>
          <m:t>/</m:t>
        </m:r>
        <m:sSub>
          <m:e>
            <m:r>
              <m:t>σ</m:t>
            </m:r>
          </m:e>
          <m:sub>
            <m:r>
              <m:t>ξ</m:t>
            </m:r>
          </m:sub>
        </m:sSub>
        <m:r>
          <m:rPr>
            <m:sty m:val="p"/>
          </m:rPr>
          <m:t>&lt;</m:t>
        </m:r>
        <m:r>
          <m:t>1</m:t>
        </m:r>
        <m:r>
          <m:rPr>
            <m:sty m:val="p"/>
          </m:rPr>
          <m:t>/</m:t>
        </m:r>
        <m:r>
          <m:t>ϕ</m:t>
        </m:r>
        <m:r>
          <m:rPr>
            <m:sty m:val="p"/>
          </m:rPr>
          <m:t>(</m:t>
        </m:r>
        <m:r>
          <m:t>0</m:t>
        </m:r>
        <m:r>
          <m:rPr>
            <m:sty m:val="p"/>
          </m:rPr>
          <m:t>)</m:t>
        </m:r>
      </m:oMath>
      <w:r>
        <w:t xml:space="preserve">, where</w:t>
      </w:r>
      <w:r>
        <w:t xml:space="preserve"> </w:t>
      </w:r>
      <m:oMath>
        <m:r>
          <m:t>ϕ</m:t>
        </m:r>
        <m:r>
          <m:rPr>
            <m:sty m:val="p"/>
          </m:rPr>
          <m:t>(</m:t>
        </m:r>
        <m:r>
          <m:rPr>
            <m:sty m:val="p"/>
          </m:rPr>
          <m:t>⋅</m:t>
        </m:r>
        <m:r>
          <m:rPr>
            <m:sty m:val="p"/>
          </m:rPr>
          <m:t>)</m:t>
        </m:r>
      </m:oMath>
      <w:r>
        <w:t xml:space="preserve"> </w:t>
      </w:r>
      <w:r>
        <w:t xml:space="preserve">is the standard normal density; the uniqueness clause is the separate inner-price contraction stated as Assumption  below, whose baseline margins are discussed in Remark 2.</w:t>
      </w:r>
    </w:p>
  </w:footnote>
  <w:footnote w:id="40">
    <w:p>
      <w:pPr>
        <w:pStyle w:val="FootnoteText"/>
      </w:pPr>
      <w:r>
        <w:rPr>
          <w:rStyle w:val="FootnoteReference"/>
        </w:rPr>
        <w:footnoteRef/>
      </w:r>
      <w:r>
        <w:t xml:space="preserve"> </w:t>
      </w:r>
      <w:r>
        <w:t xml:space="preserve">Throughout, I maintain Assumptions – (the Standing Assumptions). These ensure interior action regions, nontrivial takeover outcomes, and well-behaved equilibrium existence. I verify each assumption numerically in the baseline calibration. Assumption  (contraction) ensures uniqueness of the monotone-cutoff equilibrium; existence is established unconditionally via Brouwer’s theorem (Proposition 4), while uniqueness is verified numerically following</w:t>
      </w:r>
      <w:r>
        <w:t xml:space="preserve"> </w:t>
      </w:r>
      <w:r>
        <w:t xml:space="preserve">Edmans et al. (2015)</w:t>
      </w:r>
      <w:r>
        <w:t xml:space="preserve">.</w:t>
      </w:r>
    </w:p>
  </w:footnote>
  <w:footnote w:id="61">
    <w:p>
      <w:pPr>
        <w:pStyle w:val="FootnoteText"/>
      </w:pPr>
      <w:r>
        <w:rPr>
          <w:rStyle w:val="FootnoteReference"/>
        </w:rPr>
        <w:footnoteRef/>
      </w:r>
      <w:r>
        <w:t xml:space="preserve"> </w:t>
      </w:r>
      <w:r>
        <w:t xml:space="preserve">(11) is the transparent primitive bound and holds comfortably at the baseline, where the disclosed takeover probability is</w:t>
      </w:r>
      <w:r>
        <w:t xml:space="preserve"> </w:t>
      </w:r>
      <m:oMath>
        <m:sSup>
          <m:e>
            <m:r>
              <m:t>p</m:t>
            </m:r>
          </m:e>
          <m:sup>
            <m:r>
              <m:rPr>
                <m:sty m:val="p"/>
              </m:rPr>
              <m:t>⋆</m:t>
            </m:r>
          </m:sup>
        </m:sSup>
        <m:r>
          <m:rPr>
            <m:sty m:val="p"/>
          </m:rPr>
          <m:t>=</m:t>
        </m:r>
        <m:r>
          <m:t>0.0131</m:t>
        </m:r>
      </m:oMath>
      <w:r>
        <w:t xml:space="preserve"> </w:t>
      </w:r>
      <w:r>
        <w:t xml:space="preserve">(</w:t>
      </w:r>
      <m:oMath>
        <m:r>
          <m:rPr>
            <m:scr m:val="script"/>
            <m:sty m:val="p"/>
          </m:rPr>
          <m:t>T</m:t>
        </m:r>
        <m:r>
          <m:rPr>
            <m:sty m:val="p"/>
          </m:rPr>
          <m:t>=</m:t>
        </m:r>
        <m:r>
          <m:rPr>
            <m:sty m:val="p"/>
          </m:rPr>
          <m:t>+</m:t>
        </m:r>
        <m:r>
          <m:t>2.22</m:t>
        </m:r>
      </m:oMath>
      <w:r>
        <w:t xml:space="preserve">): disclosure</w:t>
      </w:r>
      <w:r>
        <w:t xml:space="preserve"> </w:t>
      </w:r>
      <w:r>
        <w:rPr>
          <w:i/>
          <w:iCs/>
        </w:rPr>
        <w:t xml:space="preserve">deters</w:t>
      </w:r>
      <w:r>
        <w:t xml:space="preserve"> </w:t>
      </w:r>
      <w:r>
        <w:t xml:space="preserve">bids (</w:t>
      </w:r>
      <m:oMath>
        <m:r>
          <m:t>p</m:t>
        </m:r>
        <m:r>
          <m:rPr>
            <m:sty m:val="p"/>
          </m:rPr>
          <m:t>(</m:t>
        </m:r>
        <m:r>
          <m:t>X</m:t>
        </m:r>
        <m:r>
          <m:rPr>
            <m:sty m:val="p"/>
          </m:rPr>
          <m:t>,</m:t>
        </m:r>
        <m:r>
          <m:t>1</m:t>
        </m:r>
        <m:r>
          <m:rPr>
            <m:sty m:val="p"/>
          </m:rPr>
          <m:t>)</m:t>
        </m:r>
        <m:r>
          <m:rPr>
            <m:sty m:val="p"/>
          </m:rPr>
          <m:t>&lt;</m:t>
        </m:r>
        <m:r>
          <m:t>p</m:t>
        </m:r>
        <m:r>
          <m:rPr>
            <m:sty m:val="p"/>
          </m:rPr>
          <m:t>(</m:t>
        </m:r>
        <m:r>
          <m:t>X</m:t>
        </m:r>
        <m:r>
          <m:rPr>
            <m:sty m:val="p"/>
          </m:rPr>
          <m:t>,</m:t>
        </m:r>
        <m:r>
          <m:t>0</m:t>
        </m:r>
        <m:r>
          <m:rPr>
            <m:sty m:val="p"/>
          </m:rPr>
          <m:t>)</m:t>
        </m:r>
      </m:oMath>
      <w:r>
        <w:t xml:space="preserve"> </w:t>
      </w:r>
      <w:r>
        <w:t xml:space="preserve">at every reached cell; cf. the bid-incidence discussion in Section 5), so</w:t>
      </w:r>
      <w:r>
        <w:t xml:space="preserve"> </w:t>
      </w:r>
      <m:oMath>
        <m:r>
          <m:t>2</m:t>
        </m:r>
        <m:r>
          <m:rPr>
            <m:sty m:val="p"/>
          </m:rPr>
          <m:t>(</m:t>
        </m:r>
        <m:r>
          <m:t>1</m:t>
        </m:r>
        <m:r>
          <m:rPr>
            <m:sty m:val="p"/>
          </m:rPr>
          <m:t>−</m:t>
        </m:r>
        <m:sSub>
          <m:e>
            <m:acc>
              <m:accPr>
                <m:chr m:val="‾"/>
              </m:accPr>
              <m:e>
                <m:r>
                  <m:t>p</m:t>
                </m:r>
              </m:e>
            </m:acc>
          </m:e>
          <m:sub>
            <m:r>
              <m:t>1</m:t>
            </m:r>
          </m:sub>
        </m:sSub>
        <m:r>
          <m:rPr>
            <m:sty m:val="p"/>
          </m:rPr>
          <m:t>)</m:t>
        </m:r>
        <m:r>
          <m:rPr>
            <m:sty m:val="p"/>
          </m:rPr>
          <m:t>≈</m:t>
        </m:r>
        <m:r>
          <m:t>1.97</m:t>
        </m:r>
      </m:oMath>
      <w:r>
        <w:t xml:space="preserve"> </w:t>
      </w:r>
      <w:r>
        <w:t xml:space="preserve">and the holdings channel secures</w:t>
      </w:r>
      <w:r>
        <w:t xml:space="preserve"> </w:t>
      </w:r>
      <m:oMath>
        <m:r>
          <m:t>η</m:t>
        </m:r>
        <m:r>
          <m:rPr>
            <m:sty m:val="p"/>
          </m:rPr>
          <m:t>&gt;</m:t>
        </m:r>
        <m:r>
          <m:t>0</m:t>
        </m:r>
      </m:oMath>
      <w:r>
        <w:t xml:space="preserve"> </w:t>
      </w:r>
      <w:r>
        <w:t xml:space="preserve">with a wide margin.</w:t>
      </w:r>
    </w:p>
  </w:footnote>
  <w:footnote w:id="92">
    <w:p>
      <w:pPr>
        <w:pStyle w:val="FootnoteText"/>
      </w:pPr>
      <w:r>
        <w:rPr>
          <w:rStyle w:val="FootnoteReference"/>
        </w:rPr>
        <w:footnoteRef/>
      </w:r>
      <w:r>
        <w:t xml:space="preserve"> </w:t>
      </w:r>
      <w:r>
        <w:t xml:space="preserve">The symbol</w:t>
      </w:r>
      <w:r>
        <w:t xml:space="preserve"> </w:t>
      </w:r>
      <m:oMath>
        <m:r>
          <m:t>h</m:t>
        </m:r>
      </m:oMath>
      <w:r>
        <w:t xml:space="preserve"> </w:t>
      </w:r>
      <w:r>
        <w:t xml:space="preserve">here is the integer share count,</w:t>
      </w:r>
      <w:r>
        <w:t xml:space="preserve"> </w:t>
      </w:r>
      <m:oMath>
        <m:r>
          <m:t>h</m:t>
        </m:r>
        <m:r>
          <m:rPr>
            <m:sty m:val="p"/>
          </m:rPr>
          <m:t>∈</m:t>
        </m:r>
        <m:r>
          <m:rPr>
            <m:sty m:val="p"/>
          </m:rPr>
          <m:t>{</m:t>
        </m:r>
        <m:r>
          <m:t>0</m:t>
        </m:r>
        <m:r>
          <m:rPr>
            <m:sty m:val="p"/>
          </m:rPr>
          <m:t>,</m:t>
        </m:r>
        <m:r>
          <m:t>1</m:t>
        </m:r>
        <m:r>
          <m:rPr>
            <m:sty m:val="p"/>
          </m:rPr>
          <m:t>,</m:t>
        </m:r>
        <m:r>
          <m:t>2</m:t>
        </m:r>
        <m:r>
          <m:rPr>
            <m:sty m:val="p"/>
          </m:rPr>
          <m:t>}</m:t>
        </m:r>
      </m:oMath>
      <w:r>
        <w:t xml:space="preserve">; it is</w:t>
      </w:r>
      <w:r>
        <w:t xml:space="preserve"> </w:t>
      </w:r>
      <w:r>
        <w:t xml:space="preserve">unrelated to the comparative-statics integrand</w:t>
      </w:r>
      <w:r>
        <w:t xml:space="preserve"> </w:t>
      </w:r>
      <m:oMath>
        <m:r>
          <m:t>h</m:t>
        </m:r>
        <m:r>
          <m:rPr>
            <m:sty m:val="p"/>
          </m:rPr>
          <m:t>(</m:t>
        </m:r>
        <m:r>
          <m:t>π</m:t>
        </m:r>
        <m:r>
          <m:rPr>
            <m:sty m:val="p"/>
          </m:rPr>
          <m:t>)</m:t>
        </m:r>
        <m:r>
          <m:rPr>
            <m:sty m:val="p"/>
          </m:rPr>
          <m:t>=</m:t>
        </m:r>
        <m:r>
          <m:t>π</m:t>
        </m:r>
        <m:r>
          <m:t> </m:t>
        </m:r>
        <m:r>
          <m:t>p</m:t>
        </m:r>
        <m:r>
          <m:rPr>
            <m:sty m:val="p"/>
          </m:rPr>
          <m:t>(</m:t>
        </m:r>
        <m:r>
          <m:t>π</m:t>
        </m:r>
        <m:r>
          <m:rPr>
            <m:sty m:val="p"/>
          </m:rPr>
          <m:t>)</m:t>
        </m:r>
      </m:oMath>
      <w:r>
        <w:t xml:space="preserve"> </w:t>
      </w:r>
      <w:r>
        <w:t xml:space="preserve">used in the</w:t>
      </w:r>
      <w:r>
        <w:t xml:space="preserve"> </w:t>
      </w:r>
      <w:r>
        <w:t xml:space="preserve">hump analysis of Section 5. The two never co-occur, but we flag</w:t>
      </w:r>
      <w:r>
        <w:t xml:space="preserve"> </w:t>
      </w:r>
      <w:r>
        <w:t xml:space="preserve">the clash.</w:t>
      </w:r>
    </w:p>
  </w:footnote>
  <w:footnote w:id="93">
    <w:p>
      <w:pPr>
        <w:pStyle w:val="FootnoteText"/>
      </w:pPr>
      <w:r>
        <w:rPr>
          <w:rStyle w:val="FootnoteReference"/>
        </w:rPr>
        <w:footnoteRef/>
      </w:r>
      <w:r>
        <w:t xml:space="preserve"> </w:t>
      </w:r>
      <w:bookmarkStart w:id="94" w:name="fn:pv-norm"/>
      <w:bookmarkEnd w:id="94"/>
      <w:r>
        <w:rPr>
          <w:i/>
          <w:i/>
          <w:iCs/>
          <w:iCs/>
        </w:rPr>
        <w:t xml:space="preserve">Present-value normalization.</w:t>
      </w:r>
      <w:r>
        <w:rPr>
          <w:i/>
          <w:iCs/>
        </w:rPr>
        <w:t xml:space="preserve"> </w:t>
      </w:r>
      <w:r>
        <w:rPr>
          <w:i/>
          <w:iCs/>
        </w:rPr>
        <w:t xml:space="preserve">The</w:t>
      </w:r>
      <w:r>
        <w:rPr>
          <w:i/>
          <w:iCs/>
        </w:rPr>
        <w:t xml:space="preserve"> </w:t>
      </w:r>
      <w:r>
        <w:rPr>
          <w:i/>
          <w:iCs/>
        </w:rPr>
        <w:t xml:space="preserve">discount factor</w:t>
      </w:r>
      <w:r>
        <w:rPr>
          <w:i/>
          <w:iCs/>
        </w:rPr>
        <w:t xml:space="preserve"> </w:t>
      </w:r>
      <m:oMath>
        <m:r>
          <m:t>δ</m:t>
        </m:r>
      </m:oMath>
      <w:r>
        <w:rPr>
          <w:i/>
          <w:iCs/>
        </w:rPr>
        <w:t xml:space="preserve"> </w:t>
      </w:r>
      <w:r>
        <w:rPr>
          <w:i/>
          <w:iCs/>
        </w:rPr>
        <w:t xml:space="preserve">converts</w:t>
      </w:r>
      <w:r>
        <w:rPr>
          <w:i/>
          <w:iCs/>
        </w:rPr>
        <w:t xml:space="preserve"> </w:t>
      </w:r>
      <m:oMath>
        <m:r>
          <m:t>t</m:t>
        </m:r>
        <m:r>
          <m:rPr>
            <m:sty m:val="p"/>
          </m:rPr>
          <m:t>=</m:t>
        </m:r>
        <m:r>
          <m:t>2</m:t>
        </m:r>
      </m:oMath>
      <w:r>
        <w:rPr>
          <w:i/>
          <w:iCs/>
        </w:rPr>
        <w:t xml:space="preserve"> </w:t>
      </w:r>
      <w:r>
        <w:rPr>
          <w:i/>
          <w:iCs/>
        </w:rPr>
        <w:t xml:space="preserve">flows into</w:t>
      </w:r>
      <w:r>
        <w:rPr>
          <w:i/>
          <w:iCs/>
        </w:rPr>
        <w:t xml:space="preserve"> </w:t>
      </w:r>
      <m:oMath>
        <m:r>
          <m:t>t</m:t>
        </m:r>
        <m:r>
          <m:rPr>
            <m:sty m:val="p"/>
          </m:rPr>
          <m:t>=</m:t>
        </m:r>
        <m:r>
          <m:t>1</m:t>
        </m:r>
      </m:oMath>
      <w:r>
        <w:rPr>
          <w:i/>
          <w:iCs/>
        </w:rPr>
        <w:t xml:space="preserve"> </w:t>
      </w:r>
      <w:r>
        <w:rPr>
          <w:i/>
          <w:iCs/>
        </w:rPr>
        <w:t xml:space="preserve">units. Putting all dates</w:t>
      </w:r>
      <w:r>
        <w:rPr>
          <w:i/>
          <w:iCs/>
        </w:rPr>
        <w:t xml:space="preserve"> </w:t>
      </w:r>
      <w:r>
        <w:rPr>
          <w:i/>
          <w:iCs/>
        </w:rPr>
        <w:t xml:space="preserve">in common units (</w:t>
      </w:r>
      <m:oMath>
        <m:r>
          <m:t>δ</m:t>
        </m:r>
        <m:r>
          <m:rPr>
            <m:sty m:val="p"/>
          </m:rPr>
          <m:t>=</m:t>
        </m:r>
        <m:r>
          <m:t>1</m:t>
        </m:r>
      </m:oMath>
      <w:r>
        <w:rPr>
          <w:i/>
          <w:iCs/>
        </w:rPr>
        <w:t xml:space="preserve">) is a units choice that affects no comparative</w:t>
      </w:r>
      <w:r>
        <w:rPr>
          <w:i/>
          <w:iCs/>
        </w:rPr>
        <w:t xml:space="preserve"> </w:t>
      </w:r>
      <w:r>
        <w:rPr>
          <w:i/>
          <w:iCs/>
        </w:rPr>
        <w:t xml:space="preserve">static: every flow is scaled identically, and the equilibrium cutoffs</w:t>
      </w:r>
      <w:r>
        <w:rPr>
          <w:i/>
          <w:iCs/>
        </w:rPr>
        <w:t xml:space="preserve"> </w:t>
      </w:r>
      <w:r>
        <w:rPr>
          <w:i/>
          <w:iCs/>
        </w:rPr>
        <w:t xml:space="preserve">(4)–(6) and posteriors (Proposition 2)</w:t>
      </w:r>
      <w:r>
        <w:rPr>
          <w:i/>
          <w:iCs/>
        </w:rPr>
        <w:t xml:space="preserve"> </w:t>
      </w:r>
      <w:r>
        <w:rPr>
          <w:i/>
          <w:iCs/>
        </w:rPr>
        <w:t xml:space="preserve">are homogeneous of degree zero in that common scale. The price</w:t>
      </w:r>
      <w:r>
        <w:rPr>
          <w:i/>
          <w:iCs/>
        </w:rPr>
        <w:t xml:space="preserve"> </w:t>
      </w:r>
      <m:oMath>
        <m:r>
          <m:t>P</m:t>
        </m:r>
      </m:oMath>
      <w:r>
        <w:rPr>
          <w:i/>
          <w:iCs/>
        </w:rPr>
        <w:t xml:space="preserve"> </w:t>
      </w:r>
      <w:r>
        <w:rPr>
          <w:i/>
          <w:iCs/>
        </w:rPr>
        <w:t xml:space="preserve">enters</w:t>
      </w:r>
      <w:r>
        <w:rPr>
          <w:i/>
          <w:iCs/>
        </w:rPr>
        <w:t xml:space="preserve"> </w:t>
      </w:r>
      <m:oMath>
        <m:r>
          <m:t>W</m:t>
        </m:r>
      </m:oMath>
      <w:r>
        <w:rPr>
          <w:i/>
          <w:iCs/>
        </w:rPr>
        <w:t xml:space="preserve"> </w:t>
      </w:r>
      <w:r>
        <w:rPr>
          <w:i/>
          <w:iCs/>
        </w:rPr>
        <w:t xml:space="preserve">only through the netting below, so it drops out under any</w:t>
      </w:r>
      <w:r>
        <w:rPr>
          <w:i/>
          <w:iCs/>
        </w:rPr>
        <w:t xml:space="preserve"> </w:t>
      </w:r>
      <m:oMath>
        <m:r>
          <m:t>δ</m:t>
        </m:r>
        <m:r>
          <m:rPr>
            <m:sty m:val="p"/>
          </m:rPr>
          <m:t>≤</m:t>
        </m:r>
        <m:r>
          <m:t>1</m:t>
        </m:r>
      </m:oMath>
      <w:r>
        <w:rPr>
          <w:i/>
          <w:iCs/>
        </w:rPr>
        <w:t xml:space="preserve">; with</w:t>
      </w:r>
      <w:r>
        <w:rPr>
          <w:i/>
          <w:iCs/>
        </w:rPr>
        <w:t xml:space="preserve"> </w:t>
      </w:r>
      <m:oMath>
        <m:r>
          <m:t>δ</m:t>
        </m:r>
        <m:r>
          <m:rPr>
            <m:sty m:val="p"/>
          </m:rPr>
          <m:t>&lt;</m:t>
        </m:r>
        <m:r>
          <m:t>1</m:t>
        </m:r>
      </m:oMath>
      <w:r>
        <w:rPr>
          <w:i/>
          <w:iCs/>
        </w:rPr>
        <w:t xml:space="preserve"> </w:t>
      </w:r>
      <w:r>
        <w:rPr>
          <w:i/>
          <w:iCs/>
        </w:rPr>
        <w:t xml:space="preserve">the same identity holds after discounting the real</w:t>
      </w:r>
      <w:r>
        <w:rPr>
          <w:i/>
          <w:iCs/>
        </w:rPr>
        <w:t xml:space="preserve"> </w:t>
      </w:r>
      <m:oMath>
        <m:r>
          <m:t>t</m:t>
        </m:r>
        <m:r>
          <m:rPr>
            <m:sty m:val="p"/>
          </m:rPr>
          <m:t>=</m:t>
        </m:r>
        <m:r>
          <m:t>2</m:t>
        </m:r>
      </m:oMath>
      <w:r>
        <w:rPr>
          <w:i/>
          <w:iCs/>
        </w:rPr>
        <w:t xml:space="preserve"> </w:t>
      </w:r>
      <w:r>
        <w:rPr>
          <w:i/>
          <w:iCs/>
        </w:rPr>
        <w:t xml:space="preserve">flows, again</w:t>
      </w:r>
      <w:r>
        <w:rPr>
          <w:i/>
          <w:iCs/>
        </w:rPr>
        <w:t xml:space="preserve"> </w:t>
      </w:r>
      <w:r>
        <w:rPr>
          <w:i/>
          <w:iCs/>
        </w:rPr>
        <w:t xml:space="preserve">without</w:t>
      </w:r>
      <w:r>
        <w:rPr>
          <w:i/>
          <w:iCs/>
        </w:rPr>
        <w:t xml:space="preserve"> </w:t>
      </w:r>
      <m:oMath>
        <m:r>
          <m:t>P</m:t>
        </m:r>
      </m:oMath>
      <w:r>
        <w:rPr>
          <w:i/>
          <w:iCs/>
        </w:rPr>
        <w:t xml:space="preserve">-dependence.</w:t>
      </w:r>
    </w:p>
  </w:footnote>
  <w:footnote w:id="132">
    <w:p>
      <w:pPr>
        <w:pStyle w:val="FootnoteText"/>
      </w:pPr>
      <w:r>
        <w:rPr>
          <w:rStyle w:val="FootnoteReference"/>
        </w:rPr>
        <w:footnoteRef/>
      </w:r>
      <w:r>
        <w:t xml:space="preserve"> </w:t>
      </w:r>
      <w:r>
        <w:t xml:space="preserve">The weak inequalities allow for limiting cases in which some regions collapse (e.g.,</w:t>
      </w:r>
      <w:r>
        <w:t xml:space="preserve"> </w:t>
      </w:r>
      <m:oMath>
        <m:sSub>
          <m:e>
            <m:r>
              <m:t>k</m:t>
            </m:r>
          </m:e>
          <m:sub>
            <m:r>
              <m:t>0</m:t>
            </m:r>
          </m:sub>
        </m:sSub>
        <m:r>
          <m:rPr>
            <m:sty m:val="p"/>
          </m:rPr>
          <m:t>=</m:t>
        </m:r>
        <m:sSub>
          <m:e>
            <m:r>
              <m:t>k</m:t>
            </m:r>
          </m:e>
          <m:sub>
            <m:r>
              <m:t>1</m:t>
            </m:r>
          </m:sub>
        </m:sSub>
      </m:oMath>
      <w:r>
        <w:t xml:space="preserve">).</w:t>
      </w:r>
    </w:p>
  </w:footnote>
  <w:footnote w:id="184">
    <w:p>
      <w:pPr>
        <w:pStyle w:val="FootnoteText"/>
      </w:pPr>
      <w:r>
        <w:rPr>
          <w:rStyle w:val="FootnoteReference"/>
        </w:rPr>
        <w:footnoteRef/>
      </w:r>
      <w:r>
        <w:t xml:space="preserve"> </w:t>
      </w:r>
      <w:r>
        <w:t xml:space="preserve">The symbol</w:t>
      </w:r>
      <w:r>
        <w:t xml:space="preserve"> </w:t>
      </w:r>
      <m:oMath>
        <m:r>
          <m:t>α</m:t>
        </m:r>
      </m:oMath>
      <w:r>
        <w:t xml:space="preserve"> </w:t>
      </w:r>
      <w:r>
        <w:t xml:space="preserve">is unrelated to the completion-probability robustness device</w:t>
      </w:r>
      <w:r>
        <w:t xml:space="preserve"> </w:t>
      </w:r>
      <m:oMath>
        <m:r>
          <m:t>α</m:t>
        </m:r>
        <m:r>
          <m:rPr>
            <m:sty m:val="p"/>
          </m:rPr>
          <m:t>(</m:t>
        </m:r>
        <m:r>
          <m:t>P</m:t>
        </m:r>
        <m:r>
          <m:rPr>
            <m:sty m:val="p"/>
          </m:rPr>
          <m:t>,</m:t>
        </m:r>
        <m:r>
          <m:t>D</m:t>
        </m:r>
        <m:r>
          <m:rPr>
            <m:sty m:val="p"/>
          </m:rPr>
          <m:t>)</m:t>
        </m:r>
      </m:oMath>
      <w:r>
        <w:t xml:space="preserve"> </w:t>
      </w:r>
      <w:r>
        <w:t xml:space="preserve">mentioned in passing in the body;</w:t>
      </w:r>
      <w:r>
        <w:t xml:space="preserve"> </w:t>
      </w:r>
      <m:oMath>
        <m:sSub>
          <m:e>
            <m:r>
              <m:t>τ</m:t>
            </m:r>
          </m:e>
          <m:sub>
            <m:r>
              <m:t>c</m:t>
            </m:r>
          </m:sub>
        </m:sSub>
      </m:oMath>
      <w:r>
        <w:t xml:space="preserve"> </w:t>
      </w:r>
      <w:r>
        <w:t xml:space="preserve">is unrelated to the discounting horizon</w:t>
      </w:r>
      <w:r>
        <w:t xml:space="preserve"> </w:t>
      </w:r>
      <m:oMath>
        <m:r>
          <m:t>τ</m:t>
        </m:r>
      </m:oMath>
      <w:r>
        <w:t xml:space="preserve">. We write</w:t>
      </w:r>
      <w:r>
        <w:t xml:space="preserve"> </w:t>
      </w:r>
      <m:oMath>
        <m:r>
          <m:t>φ</m:t>
        </m:r>
      </m:oMath>
      <w:r>
        <w:t xml:space="preserve"> </w:t>
      </w:r>
      <w:r>
        <w:t xml:space="preserve">for the standard normal density (as in Appendix C) and reserve</w:t>
      </w:r>
      <w:r>
        <w:t xml:space="preserve"> </w:t>
      </w:r>
      <m:oMath>
        <m:r>
          <m:t>ϕ</m:t>
        </m:r>
      </m:oMath>
      <w:r>
        <w:t xml:space="preserve"> </w:t>
      </w:r>
      <w:r>
        <w:t xml:space="preserve">for the dilution parameter below, flagging the departure from the body’s occasional use of</w:t>
      </w:r>
      <w:r>
        <w:t xml:space="preserve"> </w:t>
      </w:r>
      <m:oMath>
        <m:r>
          <m:t>ϕ</m:t>
        </m:r>
        <m:r>
          <m:rPr>
            <m:sty m:val="p"/>
          </m:rPr>
          <m:t>(</m:t>
        </m:r>
        <m:r>
          <m:rPr>
            <m:sty m:val="p"/>
          </m:rPr>
          <m:t>⋅</m:t>
        </m:r>
        <m:r>
          <m:rPr>
            <m:sty m:val="p"/>
          </m:rPr>
          <m:t>)</m:t>
        </m:r>
      </m:oMath>
      <w:r>
        <w:t xml:space="preserve"> </w:t>
      </w:r>
      <w:r>
        <w:t xml:space="preserve">for the density.</w:t>
      </w:r>
    </w:p>
  </w:footnote>
  <w:footnote w:id="200">
    <w:p>
      <w:pPr>
        <w:pStyle w:val="FootnoteText"/>
      </w:pPr>
      <w:r>
        <w:rPr>
          <w:rStyle w:val="FootnoteReference"/>
        </w:rPr>
        <w:footnoteRef/>
      </w:r>
      <w:r>
        <w:t xml:space="preserve"> </w:t>
      </w:r>
      <w:r>
        <w:t xml:space="preserve">In their structural model the channel is bargaining: the activist lowers the board’s entrenchment cost, which lowers the price the board demands. The mechanism developed here is complementary and differently indexed — see Remark 12.</w:t>
      </w:r>
      <w:r>
        <w:t xml:space="preserve"> </w:t>
      </w:r>
      <w:r>
        <w:t xml:space="preserve">Albuquerque et al. (2022)</w:t>
      </w:r>
      <w:r>
        <w:t xml:space="preserve"> </w:t>
      </w:r>
      <w:r>
        <w:t xml:space="preserve">contain no takeover-premium estimate; their role in this section is different and essential: they quantify the</w:t>
      </w:r>
      <w:r>
        <w:t xml:space="preserve"> </w:t>
      </w:r>
      <w:r>
        <w:rPr>
          <w:i/>
          <w:iCs/>
        </w:rPr>
        <w:t xml:space="preserve">capitalization</w:t>
      </w:r>
      <w:r>
        <w:t xml:space="preserve"> </w:t>
      </w:r>
      <w:r>
        <w:t xml:space="preserve">of activism in prices at disclosure (a 6.34% announcement return, roughly three-quarters of it anticipated treatment), which is precisely the denominator effect the proposition below exploits.</w:t>
      </w:r>
    </w:p>
  </w:footnote>
  <w:footnote w:id="201">
    <w:p>
      <w:pPr>
        <w:pStyle w:val="FootnoteText"/>
      </w:pPr>
      <w:r>
        <w:rPr>
          <w:rStyle w:val="FootnoteReference"/>
        </w:rPr>
        <w:footnoteRef/>
      </w:r>
      <w:r>
        <w:t xml:space="preserve"> </w:t>
      </w:r>
      <w:r>
        <w:rPr>
          <w:i/>
          <w:iCs/>
        </w:rPr>
        <w:t xml:space="preserve">At general</w:t>
      </w:r>
      <w:r>
        <w:rPr>
          <w:i/>
          <w:iCs/>
        </w:rPr>
        <w:t xml:space="preserve"> </w:t>
      </w:r>
      <m:oMath>
        <m:r>
          <m:t>λ</m:t>
        </m:r>
      </m:oMath>
      <w:r>
        <w:rPr>
          <w:i/>
          <w:iCs/>
        </w:rPr>
        <w:t xml:space="preserve"> </w:t>
      </w:r>
      <w:r>
        <w:rPr>
          <w:i/>
          <w:iCs/>
        </w:rPr>
        <w:t xml:space="preserve">the sign of</w:t>
      </w:r>
      <w:r>
        <w:rPr>
          <w:i/>
          <w:iCs/>
        </w:rPr>
        <w:t xml:space="preserve"> </w:t>
      </w:r>
      <m:oMath>
        <m:sSup>
          <m:e>
            <m:r>
              <m:t>P</m:t>
            </m:r>
          </m:e>
          <m:sup>
            <m:r>
              <m:rPr>
                <m:sty m:val="p"/>
              </m:rPr>
              <m:t>′</m:t>
            </m:r>
          </m:sup>
        </m:sSup>
      </m:oMath>
      <w:r>
        <w:rPr>
          <w:i/>
          <w:iCs/>
        </w:rPr>
        <w:t xml:space="preserve"> </w:t>
      </w:r>
      <w:r>
        <w:rPr>
          <w:i/>
          <w:iCs/>
        </w:rPr>
        <w:t xml:space="preserve">is ambiguous: the deterrence term</w:t>
      </w:r>
      <w:r>
        <w:rPr>
          <w:i/>
          <w:iCs/>
        </w:rPr>
        <w:t xml:space="preserve"> </w:t>
      </w:r>
      <m:oMath>
        <m:sSub>
          <m:e>
            <m:r>
              <m:t>p</m:t>
            </m:r>
          </m:e>
          <m:sub>
            <m:r>
              <m:t>π</m:t>
            </m:r>
          </m:sub>
        </m:sSub>
        <m:r>
          <m:t> </m:t>
        </m:r>
        <m:r>
          <m:rPr>
            <m:sty m:val="p"/>
          </m:rPr>
          <m:t>(</m:t>
        </m:r>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oMath>
      <w:r>
        <w:rPr>
          <w:i/>
          <w:iCs/>
        </w:rPr>
        <w:t xml:space="preserve"> </w:t>
      </w:r>
      <w:r>
        <w:rPr>
          <w:i/>
          <w:iCs/>
        </w:rPr>
        <w:t xml:space="preserve">can dominate</w:t>
      </w:r>
      <w:r>
        <w:rPr>
          <w:i/>
          <w:iCs/>
        </w:rPr>
        <w:t xml:space="preserve"> </w:t>
      </w:r>
      <m:oMath>
        <m:r>
          <m:rPr>
            <m:sty m:val="p"/>
          </m:rPr>
          <m:t>(</m:t>
        </m:r>
        <m:r>
          <m:t>1</m:t>
        </m:r>
        <m:r>
          <m:rPr>
            <m:sty m:val="p"/>
          </m:rPr>
          <m:t>−</m:t>
        </m:r>
        <m:r>
          <m:t>p</m:t>
        </m:r>
        <m:r>
          <m:rPr>
            <m:sty m:val="p"/>
          </m:rPr>
          <m:t>)</m:t>
        </m:r>
        <m:acc>
          <m:accPr>
            <m:chr m:val="̃"/>
          </m:accPr>
          <m:e>
            <m:r>
              <m:rPr>
                <m:sty m:val="p"/>
              </m:rPr>
              <m:t>Δ</m:t>
            </m:r>
          </m:e>
        </m:acc>
      </m:oMath>
      <w:r>
        <w:rPr>
          <w:i/>
          <w:iCs/>
        </w:rPr>
        <w:t xml:space="preserve"> </w:t>
      </w:r>
      <w:r>
        <w:rPr>
          <w:i/>
          <w:iCs/>
        </w:rPr>
        <w:t xml:space="preserve">when the wedge is large relative to</w:t>
      </w:r>
      <w:r>
        <w:rPr>
          <w:i/>
          <w:iCs/>
        </w:rPr>
        <w:t xml:space="preserve"> </w:t>
      </w:r>
      <m:oMath>
        <m:acc>
          <m:accPr>
            <m:chr m:val="̃"/>
          </m:accPr>
          <m:e>
            <m:r>
              <m:rPr>
                <m:sty m:val="p"/>
              </m:rPr>
              <m:t>Δ</m:t>
            </m:r>
          </m:e>
        </m:acc>
      </m:oMath>
      <w:r>
        <w:rPr>
          <w:i/>
          <w:iCs/>
        </w:rPr>
        <w:t xml:space="preserve">, so the clause is claimed only in the limit, which is all the conclusion below requires. A sufficient condition at general</w:t>
      </w:r>
      <w:r>
        <w:rPr>
          <w:i/>
          <w:iCs/>
        </w:rPr>
        <w:t xml:space="preserve"> </w:t>
      </w:r>
      <m:oMath>
        <m:r>
          <m:t>λ</m:t>
        </m:r>
      </m:oMath>
      <w:r>
        <w:rPr>
          <w:i/>
          <w:iCs/>
        </w:rPr>
        <w:t xml:space="preserve"> </w:t>
      </w:r>
      <w:r>
        <w:rPr>
          <w:i/>
          <w:iCs/>
        </w:rPr>
        <w:t xml:space="preserve">is</w:t>
      </w:r>
      <w:r>
        <w:rPr>
          <w:i/>
          <w:iCs/>
        </w:rPr>
        <w:t xml:space="preserve"> </w:t>
      </w:r>
      <m:oMath>
        <m:r>
          <m:t>p</m:t>
        </m:r>
        <m:r>
          <m:t> </m:t>
        </m:r>
        <m:r>
          <m:rPr>
            <m:sty m:val="p"/>
          </m:rPr>
          <m:t>(</m:t>
        </m:r>
        <m:acc>
          <m:accPr>
            <m:chr m:val="̃"/>
          </m:accPr>
          <m:e>
            <m:r>
              <m:t>m</m:t>
            </m:r>
          </m:e>
        </m:acc>
        <m:r>
          <m:rPr>
            <m:sty m:val="p"/>
          </m:rPr>
          <m:t>−</m:t>
        </m:r>
        <m:sSub>
          <m:e>
            <m:r>
              <m:t>m</m:t>
            </m:r>
          </m:e>
          <m:sub>
            <m:r>
              <m:t>0</m:t>
            </m:r>
          </m:sub>
        </m:sSub>
        <m:r>
          <m:rPr>
            <m:sty m:val="p"/>
          </m:rPr>
          <m:t>)</m:t>
        </m:r>
        <m:r>
          <m:rPr>
            <m:sty m:val="p"/>
          </m:rPr>
          <m:t>+</m:t>
        </m:r>
        <m:r>
          <m:rPr>
            <m:sty m:val="p"/>
          </m:rPr>
          <m:t>(</m:t>
        </m:r>
        <m:r>
          <m:t>1</m:t>
        </m:r>
        <m:r>
          <m:rPr>
            <m:sty m:val="p"/>
          </m:rPr>
          <m:t>−</m:t>
        </m:r>
        <m:r>
          <m:t>p</m:t>
        </m:r>
        <m:r>
          <m:rPr>
            <m:sty m:val="p"/>
          </m:rPr>
          <m:t>)</m:t>
        </m:r>
        <m:r>
          <m:t> </m:t>
        </m:r>
        <m:acc>
          <m:accPr>
            <m:chr m:val="̃"/>
          </m:accPr>
          <m:e>
            <m:r>
              <m:rPr>
                <m:sty m:val="p"/>
              </m:rPr>
              <m:t>Δ</m:t>
            </m:r>
          </m:e>
        </m:acc>
        <m:r>
          <m:rPr>
            <m:sty m:val="p"/>
          </m:rPr>
          <m:t>&gt;</m:t>
        </m:r>
        <m:r>
          <m:t>φ</m:t>
        </m:r>
        <m:r>
          <m:rPr>
            <m:sty m:val="p"/>
          </m:rPr>
          <m:t>(</m:t>
        </m:r>
        <m:r>
          <m:t>t</m:t>
        </m:r>
        <m:r>
          <m:rPr>
            <m:sty m:val="p"/>
          </m:rPr>
          <m:t>)</m:t>
        </m:r>
        <m:r>
          <m:t> </m:t>
        </m:r>
        <m:r>
          <m:rPr>
            <m:sty m:val="p"/>
          </m:rPr>
          <m:t>(</m:t>
        </m:r>
        <m:acc>
          <m:accPr>
            <m:chr m:val="̃"/>
          </m:accPr>
          <m:e>
            <m:r>
              <m:t>m</m:t>
            </m:r>
          </m:e>
        </m:acc>
        <m:r>
          <m:rPr>
            <m:sty m:val="p"/>
          </m:rPr>
          <m:t>−</m:t>
        </m:r>
        <m:sSub>
          <m:e>
            <m:r>
              <m:t>m</m:t>
            </m:r>
          </m:e>
          <m:sub>
            <m:r>
              <m:t>0</m:t>
            </m:r>
          </m:sub>
        </m:sSub>
        <m:r>
          <m:rPr>
            <m:sty m:val="p"/>
          </m:rPr>
          <m:t>)</m:t>
        </m:r>
        <m:r>
          <m:t> </m:t>
        </m:r>
        <m:r>
          <m:rPr>
            <m:sty m:val="p"/>
          </m:rPr>
          <m:t>(</m:t>
        </m:r>
        <m:r>
          <m:t>P</m:t>
        </m:r>
        <m:r>
          <m:rPr>
            <m:sty m:val="p"/>
          </m:rPr>
          <m:t>+</m:t>
        </m:r>
        <m:acc>
          <m:accPr>
            <m:chr m:val="‾"/>
          </m:accPr>
          <m:e>
            <m:r>
              <m:t>m</m:t>
            </m:r>
          </m:e>
        </m:acc>
        <m:r>
          <m:rPr>
            <m:sty m:val="p"/>
          </m:rPr>
          <m:t>−</m:t>
        </m:r>
        <m:r>
          <m:rPr>
            <m:scr m:val="double-struck"/>
            <m:sty m:val="p"/>
          </m:rPr>
          <m:t>E</m:t>
        </m:r>
        <m:r>
          <m:rPr>
            <m:sty m:val="p"/>
          </m:rPr>
          <m:t>[</m:t>
        </m:r>
        <m:r>
          <m:t>v</m:t>
        </m:r>
        <m:r>
          <m:rPr>
            <m:sty m:val="p"/>
          </m:rPr>
          <m:t>|</m:t>
        </m:r>
        <m:r>
          <m:t>X</m:t>
        </m:r>
        <m:r>
          <m:rPr>
            <m:sty m:val="p"/>
          </m:rPr>
          <m:t>,</m:t>
        </m:r>
        <m:r>
          <m:t>D</m:t>
        </m:r>
        <m:r>
          <m:rPr>
            <m:sty m:val="p"/>
          </m:rPr>
          <m:t>]</m:t>
        </m:r>
        <m:r>
          <m:rPr>
            <m:sty m:val="p"/>
          </m:rPr>
          <m:t>−</m:t>
        </m:r>
        <m:acc>
          <m:accPr>
            <m:chr m:val="̃"/>
          </m:accPr>
          <m:e>
            <m:r>
              <m:rPr>
                <m:sty m:val="p"/>
              </m:rPr>
              <m:t>Δ</m:t>
            </m:r>
          </m:e>
        </m:acc>
        <m:r>
          <m:t>π</m:t>
        </m:r>
        <m:r>
          <m:rPr>
            <m:sty m:val="p"/>
          </m:rPr>
          <m:t>)</m:t>
        </m:r>
        <m:r>
          <m:rPr>
            <m:sty m:val="p"/>
          </m:rPr>
          <m:t>/</m:t>
        </m:r>
        <m:sSub>
          <m:e>
            <m:r>
              <m:t>σ</m:t>
            </m:r>
          </m:e>
          <m:sub>
            <m:r>
              <m:t>ξ</m:t>
            </m:r>
          </m:sub>
        </m:sSub>
      </m:oMath>
      <w:r>
        <w:rPr>
          <w:i/>
          <w:iCs/>
        </w:rPr>
        <w:t xml:space="preserv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val="0"/>
      <w:keepLines/>
      <w:spacing w:after="120" w:before="280" w:line="252" w:lineRule="auto"/>
      <w:outlineLvl w:val="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val="0"/>
      <w:keepLines/>
      <w:spacing w:after="80" w:before="200" w:line="252" w:lineRule="auto"/>
      <w:outlineLvl w:val="1"/>
    </w:pPr>
    <w:rPr>
      <w:rFonts w:ascii="Times New Roman" w:asciiTheme="majorHAnsi" w:cs="Times New Roman"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val="0"/>
      <w:keepLines/>
      <w:spacing w:after="60" w:before="160" w:line="252" w:lineRule="auto"/>
      <w:outlineLvl w:val="2"/>
    </w:pPr>
    <w:rPr>
      <w:rFonts w:ascii="Times New Roman" w:asciiTheme="majorHAnsi" w:cs="Times New Roman" w:cstheme="majorBidi" w:eastAsia="Times New Roman"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52" w:lineRule="auto"/>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line="252" w:lineRule="auto"/>
      <w:jc w:val="center"/>
    </w:pPr>
    <w:rPr>
      <w:rFonts w:ascii="Times New Roman" w:asciiTheme="majorHAnsi" w:cs="Times New Roman" w:cstheme="majorBidi" w:eastAsia="Times New Roman" w:eastAsiaTheme="majorEastAsia" w:hAnsi="Times New Roman"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64" w:lineRule="auto"/>
    </w:pPr>
    <w:rPr>
      <w:rFonts w:ascii="Times New Roman" w:cs="Times New Roman" w:eastAsia="Times New Roman" w:hAnsi="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Times New Roman" w:cs="Times New Roman" w:eastAsia="Times New Roman" w:hAnsi="Times New Roman"/>
      <w:b/>
      <w:bCs/>
      <w:i w:val="0"/>
      <w:color w:val="333333"/>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heoremBlock" w:type="paragraph">
    <w:name w:val="Theorem Block"/>
    <w:pPr>
      <w:spacing w:after="120" w:before="80" w:line="264" w:lineRule="auto"/>
    </w:pPr>
    <w:rPr>
      <w:rFonts w:ascii="Times New Roman" w:cs="Times New Roman" w:eastAsia="Times New Roman" w:hAnsi="Times New Roman"/>
      <w:i/>
      <w:sz w:val="22"/>
    </w:rPr>
  </w:style>
  <w:style w:customStyle="1" w:styleId="ProofBlock" w:type="paragraph">
    <w:name w:val="Proof Block"/>
    <w:pPr>
      <w:spacing w:after="120" w:before="80" w:line="264" w:lineRule="auto"/>
    </w:pPr>
    <w:rPr>
      <w:rFonts w:ascii="Times New Roman" w:cs="Times New Roman" w:eastAsia="Times New Roman" w:hAnsi="Times New Roman"/>
      <w:i w:val="0"/>
      <w:sz w:val="22"/>
    </w:rPr>
  </w:style>
  <w:style w:customStyle="1" w:styleId="Bibliography" w:type="paragraph">
    <w:name w:val="Bibliography"/>
    <w:pPr>
      <w:spacing w:after="120" w:before="80" w:line="264" w:lineRule="auto"/>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FirstParagraph">
    <w:name w:val="FirstParagraph"/>
    <w:basedOn w:val="Normal"/>
    <w:pPr>
      <w:spacing w:before="0" w:after="120" w:line="264" w:lineRule="auto"/>
    </w:pPr>
    <w:rPr>
      <w:rFonts w:ascii="Times New Roman" w:hAnsi="Times New Roman" w:eastAsia="Times New Roman" w:cs="Times New Roman"/>
      <w:color w:val="000000"/>
      <w:sz w:val="22"/>
    </w:rPr>
  </w:style>
  <w:style w:type="paragraph" w:customStyle="1" w:styleId="Compact">
    <w:name w:val="Compact"/>
    <w:basedOn w:val="Normal"/>
    <w:pPr>
      <w:spacing w:before="0" w:after="0" w:line="240" w:lineRule="auto"/>
    </w:pPr>
    <w:rPr>
      <w:rFonts w:ascii="Times New Roman" w:hAnsi="Times New Roman" w:eastAsia="Times New Roman" w:cs="Times New Roman"/>
      <w:color w:val="000000"/>
      <w:sz w:val="18"/>
    </w:rPr>
  </w:style>
  <w:style w:type="paragraph" w:customStyle="1" w:styleId="Abstract">
    <w:name w:val="Abstract"/>
    <w:basedOn w:val="Normal"/>
    <w:pPr>
      <w:spacing w:before="0" w:after="120" w:line="264" w:lineRule="auto"/>
    </w:pPr>
    <w:rPr>
      <w:rFonts w:ascii="Times New Roman" w:hAnsi="Times New Roman" w:eastAsia="Times New Roman" w:cs="Times New Roman"/>
      <w:color w:val="000000"/>
      <w:sz w:val="22"/>
    </w:rPr>
  </w:style>
  <w:style w:type="paragraph" w:customStyle="1" w:styleId="Author">
    <w:name w:val="Author"/>
    <w:basedOn w:val="Normal"/>
    <w:pPr>
      <w:spacing w:before="0" w:after="120" w:line="264" w:lineRule="auto"/>
    </w:pPr>
    <w:rPr>
      <w:rFonts w:ascii="Times New Roman" w:hAnsi="Times New Roman" w:eastAsia="Times New Roman" w:cs="Times New Roman"/>
      <w:color w:val="000000"/>
      <w:sz w:val="22"/>
    </w:rPr>
  </w:style>
  <w:style w:type="paragraph" w:customStyle="1" w:styleId="AbstractTitle">
    <w:name w:val="AbstractTitle"/>
    <w:basedOn w:val="Normal"/>
    <w:pPr>
      <w:spacing w:before="160" w:after="80" w:line="252" w:lineRule="auto"/>
    </w:pPr>
    <w:rPr>
      <w:rFonts w:ascii="Times New Roman" w:hAnsi="Times New Roman" w:eastAsia="Times New Roman" w:cs="Times New Roman"/>
      <w:b/>
      <w:color w:val="000000"/>
      <w:sz w:val="22"/>
    </w:rPr>
  </w:style>
  <w:style w:type="paragraph" w:customStyle="1" w:styleId="TableCaption">
    <w:name w:val="TableCaption"/>
    <w:basedOn w:val="Caption"/>
    <w:pPr>
      <w:spacing w:before="80" w:after="160" w:line="240" w:lineRule="auto"/>
    </w:pPr>
    <w:rPr>
      <w:rFonts w:ascii="Times New Roman" w:hAnsi="Times New Roman" w:eastAsia="Times New Roman" w:cs="Times New Roman"/>
      <w:color w:val="333333"/>
      <w:sz w:val="20"/>
    </w:rPr>
  </w:style>
  <w:style w:type="paragraph" w:customStyle="1" w:styleId="ImageCaption">
    <w:name w:val="ImageCaption"/>
    <w:basedOn w:val="Caption"/>
    <w:pPr>
      <w:spacing w:before="80" w:after="160" w:line="240" w:lineRule="auto"/>
    </w:pPr>
    <w:rPr>
      <w:rFonts w:ascii="Times New Roman" w:hAnsi="Times New Roman" w:eastAsia="Times New Roman" w:cs="Times New Roman"/>
      <w:color w:val="333333"/>
      <w:sz w:val="20"/>
    </w:rPr>
  </w:style>
  <w:style w:type="paragraph" w:customStyle="1" w:styleId="CaptionedFigure">
    <w:name w:val="CaptionedFigure"/>
    <w:basedOn w:val="Normal"/>
    <w:pPr>
      <w:spacing w:before="80" w:after="80" w:line="240" w:lineRule="auto"/>
      <w:jc w:val="center"/>
    </w:pPr>
    <w:rPr>
      <w:rFonts w:ascii="Times New Roman" w:hAnsi="Times New Roman" w:eastAsia="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7" Type="http://schemas.openxmlformats.org/officeDocument/2006/relationships/image" Target="media/rId257.png"/><Relationship Id="rId277" Type="http://schemas.openxmlformats.org/officeDocument/2006/relationships/image" Target="media/rId277.png"/><Relationship Id="rId267" Type="http://schemas.openxmlformats.org/officeDocument/2006/relationships/image" Target="media/rId267.png"/><Relationship Id="rId282" Type="http://schemas.openxmlformats.org/officeDocument/2006/relationships/image" Target="media/rId282.png"/><Relationship Id="rId322" Type="http://schemas.openxmlformats.org/officeDocument/2006/relationships/image" Target="media/rId322.png"/><Relationship Id="rId312" Type="http://schemas.openxmlformats.org/officeDocument/2006/relationships/image" Target="media/rId312.png"/><Relationship Id="rId262" Type="http://schemas.openxmlformats.org/officeDocument/2006/relationships/image" Target="media/rId262.png"/><Relationship Id="rId272" Type="http://schemas.openxmlformats.org/officeDocument/2006/relationships/image" Target="media/rId272.png"/><Relationship Id="rId287" Type="http://schemas.openxmlformats.org/officeDocument/2006/relationships/image" Target="media/rId287.png"/><Relationship Id="rId307" Type="http://schemas.openxmlformats.org/officeDocument/2006/relationships/image" Target="media/rId307.png"/><Relationship Id="rId297" Type="http://schemas.openxmlformats.org/officeDocument/2006/relationships/image" Target="media/rId297.png"/><Relationship Id="rId302" Type="http://schemas.openxmlformats.org/officeDocument/2006/relationships/image" Target="media/rId302.png"/><Relationship Id="rId292" Type="http://schemas.openxmlformats.org/officeDocument/2006/relationships/image" Target="media/rId292.png"/><Relationship Id="rId327" Type="http://schemas.openxmlformats.org/officeDocument/2006/relationships/image" Target="media/rId327.png"/><Relationship Id="rId317" Type="http://schemas.openxmlformats.org/officeDocument/2006/relationships/image" Target="media/rId317.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Liquidity, Activism Disclosure, and Takeover Premia</dc:title>
  <dc:creator>Austin Li</dc:creator>
  <cp:keywords/>
  <dcterms:created xsi:type="dcterms:W3CDTF">2026-06-11T15:57:50Z</dcterms:created>
  <dcterms:modified xsi:type="dcterms:W3CDTF">2026-06-11T15:57:50Z</dcterms:modified>
  <dc:subject>Supervisor review copy</dc:subject>
  <cp:lastModifiedBy>Austin Li</cp:lastModifiedBy>
  <dc:description/>
  <cp:category/>
</cp:coreProperties>
</file>