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1E78" w14:textId="77777777" w:rsidR="00C50B85" w:rsidRPr="009633EF" w:rsidRDefault="00C50B85" w:rsidP="009A574A">
      <w:pPr>
        <w:pStyle w:val="BodyText"/>
        <w:spacing w:before="7"/>
        <w:ind w:left="-567"/>
        <w:rPr>
          <w:rFonts w:asciiTheme="minorHAnsi" w:hAnsiTheme="minorHAnsi" w:cstheme="minorHAnsi"/>
          <w:b/>
          <w:sz w:val="27"/>
        </w:rPr>
      </w:pPr>
    </w:p>
    <w:p w14:paraId="642B21F2" w14:textId="41F212E1" w:rsidR="00D32969" w:rsidRPr="009633EF" w:rsidRDefault="00D32969" w:rsidP="00D32969">
      <w:pPr>
        <w:pStyle w:val="ListParagraph"/>
        <w:numPr>
          <w:ilvl w:val="0"/>
          <w:numId w:val="1"/>
        </w:numPr>
        <w:tabs>
          <w:tab w:val="left" w:pos="841"/>
        </w:tabs>
        <w:spacing w:before="1" w:line="242" w:lineRule="auto"/>
        <w:ind w:left="360" w:right="116"/>
        <w:rPr>
          <w:rFonts w:asciiTheme="minorHAnsi" w:hAnsiTheme="minorHAnsi" w:cstheme="minorHAnsi"/>
          <w:sz w:val="24"/>
        </w:rPr>
      </w:pPr>
      <w:r w:rsidRPr="009633EF">
        <w:rPr>
          <w:rFonts w:asciiTheme="minorHAnsi" w:hAnsiTheme="minorHAnsi" w:cstheme="minorHAnsi"/>
          <w:sz w:val="24"/>
        </w:rPr>
        <w:t xml:space="preserve">Complete the set of randomly-generated questions on </w:t>
      </w:r>
      <w:hyperlink r:id="rId7" w:history="1">
        <w:r w:rsidRPr="009633EF">
          <w:rPr>
            <w:rStyle w:val="Hyperlink"/>
            <w:rFonts w:asciiTheme="minorHAnsi" w:hAnsiTheme="minorHAnsi" w:cstheme="minorHAnsi"/>
            <w:sz w:val="24"/>
          </w:rPr>
          <w:t>Binary Arithmetic and Radix Conversion</w:t>
        </w:r>
      </w:hyperlink>
      <w:r w:rsidRPr="009633EF">
        <w:rPr>
          <w:rFonts w:asciiTheme="minorHAnsi" w:hAnsiTheme="minorHAnsi" w:cstheme="minorHAnsi"/>
          <w:sz w:val="24"/>
        </w:rPr>
        <w:t>.</w:t>
      </w:r>
    </w:p>
    <w:p w14:paraId="7ECB24F1" w14:textId="52551E45" w:rsidR="00D32969" w:rsidRPr="009633EF" w:rsidRDefault="00D32969" w:rsidP="00D32969">
      <w:pPr>
        <w:pStyle w:val="ListParagraph"/>
        <w:tabs>
          <w:tab w:val="left" w:pos="841"/>
        </w:tabs>
        <w:spacing w:before="1" w:line="242" w:lineRule="auto"/>
        <w:ind w:left="360" w:right="116" w:firstLine="0"/>
        <w:rPr>
          <w:rFonts w:asciiTheme="minorHAnsi" w:hAnsiTheme="minorHAnsi" w:cstheme="minorHAnsi"/>
          <w:sz w:val="24"/>
        </w:rPr>
      </w:pPr>
    </w:p>
    <w:p w14:paraId="26772C7D" w14:textId="103367A4" w:rsidR="00D32969" w:rsidRPr="009633EF" w:rsidRDefault="00D32969" w:rsidP="00D32969">
      <w:pPr>
        <w:pStyle w:val="ListParagraph"/>
        <w:tabs>
          <w:tab w:val="left" w:pos="841"/>
        </w:tabs>
        <w:spacing w:before="1" w:line="242" w:lineRule="auto"/>
        <w:ind w:left="360" w:right="116" w:firstLine="0"/>
        <w:rPr>
          <w:rFonts w:asciiTheme="minorHAnsi" w:hAnsiTheme="minorHAnsi" w:cstheme="minorHAnsi"/>
          <w:sz w:val="24"/>
        </w:rPr>
      </w:pPr>
      <w:r w:rsidRPr="009633EF">
        <w:rPr>
          <w:rFonts w:asciiTheme="minorHAnsi" w:hAnsiTheme="minorHAnsi" w:cstheme="minorHAnsi"/>
          <w:sz w:val="24"/>
        </w:rPr>
        <w:t>The questions are available at:</w:t>
      </w:r>
    </w:p>
    <w:bookmarkStart w:id="0" w:name="_Hlk66363615"/>
    <w:p w14:paraId="65C23307" w14:textId="559F86E1" w:rsidR="00D32969" w:rsidRPr="009633EF" w:rsidRDefault="00C0550D" w:rsidP="00D32969">
      <w:pPr>
        <w:pStyle w:val="ListParagraph"/>
        <w:tabs>
          <w:tab w:val="left" w:pos="841"/>
        </w:tabs>
        <w:spacing w:before="1" w:line="242" w:lineRule="auto"/>
        <w:ind w:left="360" w:right="116" w:firstLine="0"/>
        <w:rPr>
          <w:rFonts w:asciiTheme="minorHAnsi" w:hAnsiTheme="minorHAnsi" w:cstheme="minorHAnsi"/>
          <w:szCs w:val="20"/>
        </w:rPr>
      </w:pPr>
      <w:r w:rsidRPr="009633EF">
        <w:rPr>
          <w:rFonts w:asciiTheme="minorHAnsi" w:hAnsiTheme="minorHAnsi" w:cstheme="minorHAnsi"/>
          <w:szCs w:val="20"/>
        </w:rPr>
        <w:fldChar w:fldCharType="begin"/>
      </w:r>
      <w:r w:rsidRPr="009633EF">
        <w:rPr>
          <w:rFonts w:asciiTheme="minorHAnsi" w:hAnsiTheme="minorHAnsi" w:cstheme="minorHAnsi"/>
          <w:szCs w:val="20"/>
        </w:rPr>
        <w:instrText xml:space="preserve"> HYPERLINK "https://www.ict.griffith.edu.au/teaching/1007ICT/2009/cgis/combined_arith_convert.cgi" </w:instrText>
      </w:r>
      <w:r w:rsidRPr="009633EF">
        <w:rPr>
          <w:rFonts w:asciiTheme="minorHAnsi" w:hAnsiTheme="minorHAnsi" w:cstheme="minorHAnsi"/>
          <w:szCs w:val="20"/>
        </w:rPr>
      </w:r>
      <w:r w:rsidRPr="009633EF">
        <w:rPr>
          <w:rFonts w:asciiTheme="minorHAnsi" w:hAnsiTheme="minorHAnsi" w:cstheme="minorHAnsi"/>
          <w:szCs w:val="20"/>
        </w:rPr>
        <w:fldChar w:fldCharType="separate"/>
      </w:r>
      <w:r w:rsidRPr="009633EF">
        <w:rPr>
          <w:rStyle w:val="Hyperlink"/>
          <w:rFonts w:asciiTheme="minorHAnsi" w:hAnsiTheme="minorHAnsi" w:cstheme="minorHAnsi"/>
          <w:szCs w:val="20"/>
        </w:rPr>
        <w:t>https://www.ict.griffith.edu.au/teaching/1007ICT/2009/cgis/combined_arith_convert.cgi</w:t>
      </w:r>
      <w:r w:rsidRPr="009633EF">
        <w:rPr>
          <w:rFonts w:asciiTheme="minorHAnsi" w:hAnsiTheme="minorHAnsi" w:cstheme="minorHAnsi"/>
          <w:szCs w:val="20"/>
        </w:rPr>
        <w:fldChar w:fldCharType="end"/>
      </w:r>
    </w:p>
    <w:bookmarkEnd w:id="0"/>
    <w:p w14:paraId="662C85E2" w14:textId="77777777" w:rsidR="00D32969" w:rsidRPr="009633EF" w:rsidRDefault="00D32969" w:rsidP="00D32969">
      <w:pPr>
        <w:pStyle w:val="ListParagraph"/>
        <w:tabs>
          <w:tab w:val="left" w:pos="841"/>
        </w:tabs>
        <w:spacing w:before="1" w:line="242" w:lineRule="auto"/>
        <w:ind w:left="360" w:right="116" w:firstLine="0"/>
        <w:rPr>
          <w:rFonts w:asciiTheme="minorHAnsi" w:hAnsiTheme="minorHAnsi" w:cstheme="minorHAnsi"/>
          <w:sz w:val="24"/>
        </w:rPr>
      </w:pPr>
    </w:p>
    <w:p w14:paraId="55190FFC" w14:textId="004F9228" w:rsidR="00D32969" w:rsidRPr="009633EF" w:rsidRDefault="00D32969" w:rsidP="00D32969">
      <w:pPr>
        <w:pStyle w:val="ListParagraph"/>
        <w:tabs>
          <w:tab w:val="left" w:pos="841"/>
        </w:tabs>
        <w:spacing w:before="1" w:line="242" w:lineRule="auto"/>
        <w:ind w:left="360" w:right="116" w:firstLine="0"/>
        <w:rPr>
          <w:rFonts w:asciiTheme="minorHAnsi" w:hAnsiTheme="minorHAnsi" w:cstheme="minorHAnsi"/>
          <w:sz w:val="24"/>
        </w:rPr>
      </w:pPr>
      <w:r w:rsidRPr="009633EF">
        <w:rPr>
          <w:rFonts w:asciiTheme="minorHAnsi" w:hAnsiTheme="minorHAnsi" w:cstheme="minorHAnsi"/>
          <w:sz w:val="24"/>
        </w:rPr>
        <w:t xml:space="preserve">Please take a screenshot (or use the Windows snipping tool) of your answers showing all the green ticks to show that all questions are completed and paste </w:t>
      </w:r>
      <w:r w:rsidR="000B1920" w:rsidRPr="009633EF">
        <w:rPr>
          <w:rFonts w:asciiTheme="minorHAnsi" w:hAnsiTheme="minorHAnsi" w:cstheme="minorHAnsi"/>
          <w:sz w:val="24"/>
        </w:rPr>
        <w:t>your</w:t>
      </w:r>
      <w:r w:rsidRPr="009633EF">
        <w:rPr>
          <w:rFonts w:asciiTheme="minorHAnsi" w:hAnsiTheme="minorHAnsi" w:cstheme="minorHAnsi"/>
          <w:sz w:val="24"/>
        </w:rPr>
        <w:t xml:space="preserve"> screenshot here.</w:t>
      </w:r>
    </w:p>
    <w:p w14:paraId="0FEC83E0" w14:textId="7F8BD4E1" w:rsidR="00D32969" w:rsidRPr="009633EF" w:rsidRDefault="00D32969" w:rsidP="00D32969">
      <w:pPr>
        <w:pStyle w:val="ListParagraph"/>
        <w:tabs>
          <w:tab w:val="left" w:pos="841"/>
        </w:tabs>
        <w:spacing w:before="1" w:line="242" w:lineRule="auto"/>
        <w:ind w:left="360" w:right="116" w:firstLine="0"/>
        <w:rPr>
          <w:rFonts w:asciiTheme="minorHAnsi" w:hAnsiTheme="minorHAnsi" w:cstheme="minorHAnsi"/>
          <w:sz w:val="24"/>
        </w:rPr>
      </w:pPr>
    </w:p>
    <w:p w14:paraId="3272B7E5" w14:textId="04C5A0DF" w:rsidR="00D32969" w:rsidRPr="009633EF" w:rsidRDefault="00D32969" w:rsidP="00D32969">
      <w:pPr>
        <w:pStyle w:val="ListParagraph"/>
        <w:tabs>
          <w:tab w:val="left" w:pos="841"/>
        </w:tabs>
        <w:spacing w:before="1" w:line="242" w:lineRule="auto"/>
        <w:ind w:left="360" w:right="116" w:firstLine="0"/>
        <w:rPr>
          <w:rFonts w:asciiTheme="minorHAnsi" w:hAnsiTheme="minorHAnsi" w:cstheme="minorHAnsi"/>
          <w:sz w:val="24"/>
        </w:rPr>
      </w:pPr>
      <w:r w:rsidRPr="009633EF">
        <w:rPr>
          <w:rFonts w:asciiTheme="minorHAnsi" w:hAnsiTheme="minorHAnsi" w:cstheme="minorHAnsi"/>
          <w:sz w:val="24"/>
        </w:rPr>
        <w:t>This question is worth 1</w:t>
      </w:r>
      <w:r w:rsidR="006B7FC8">
        <w:rPr>
          <w:rFonts w:asciiTheme="minorHAnsi" w:hAnsiTheme="minorHAnsi" w:cstheme="minorHAnsi"/>
          <w:sz w:val="24"/>
        </w:rPr>
        <w:t>.</w:t>
      </w:r>
      <w:r w:rsidR="003815FE">
        <w:rPr>
          <w:rFonts w:asciiTheme="minorHAnsi" w:hAnsiTheme="minorHAnsi" w:cstheme="minorHAnsi"/>
          <w:sz w:val="24"/>
        </w:rPr>
        <w:t>6</w:t>
      </w:r>
      <w:r w:rsidRPr="009633EF">
        <w:rPr>
          <w:rFonts w:asciiTheme="minorHAnsi" w:hAnsiTheme="minorHAnsi" w:cstheme="minorHAnsi"/>
          <w:sz w:val="24"/>
        </w:rPr>
        <w:t xml:space="preserve"> mark</w:t>
      </w:r>
      <w:r w:rsidR="006B7FC8">
        <w:rPr>
          <w:rFonts w:asciiTheme="minorHAnsi" w:hAnsiTheme="minorHAnsi" w:cstheme="minorHAnsi"/>
          <w:sz w:val="24"/>
        </w:rPr>
        <w:t>s</w:t>
      </w:r>
      <w:r w:rsidRPr="009633EF">
        <w:rPr>
          <w:rFonts w:asciiTheme="minorHAnsi" w:hAnsiTheme="minorHAnsi" w:cstheme="minorHAnsi"/>
          <w:sz w:val="24"/>
        </w:rPr>
        <w:t>.</w:t>
      </w:r>
      <w:r w:rsidR="00BD51AC" w:rsidRPr="00BD51AC">
        <w:rPr>
          <w:noProof/>
        </w:rPr>
        <w:t xml:space="preserve"> </w:t>
      </w:r>
      <w:r w:rsidR="00BD51AC">
        <w:rPr>
          <w:noProof/>
        </w:rPr>
        <w:drawing>
          <wp:inline distT="0" distB="0" distL="0" distR="0" wp14:anchorId="3E1E279E" wp14:editId="25E2B1A4">
            <wp:extent cx="1640353" cy="2184400"/>
            <wp:effectExtent l="0" t="0" r="0" b="0"/>
            <wp:docPr id="155966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6838" name="Picture 1" descr="A screenshot of a computer&#10;&#10;Description automatically generated"/>
                    <pic:cNvPicPr/>
                  </pic:nvPicPr>
                  <pic:blipFill>
                    <a:blip r:embed="rId8"/>
                    <a:stretch>
                      <a:fillRect/>
                    </a:stretch>
                  </pic:blipFill>
                  <pic:spPr>
                    <a:xfrm>
                      <a:off x="0" y="0"/>
                      <a:ext cx="1644386" cy="2189771"/>
                    </a:xfrm>
                    <a:prstGeom prst="rect">
                      <a:avLst/>
                    </a:prstGeom>
                  </pic:spPr>
                </pic:pic>
              </a:graphicData>
            </a:graphic>
          </wp:inline>
        </w:drawing>
      </w:r>
    </w:p>
    <w:p w14:paraId="5DBC00BB" w14:textId="6E3B62FA" w:rsidR="00E33FF0" w:rsidRPr="009633EF" w:rsidRDefault="00E33FF0" w:rsidP="00907FCE">
      <w:pPr>
        <w:tabs>
          <w:tab w:val="left" w:pos="841"/>
        </w:tabs>
        <w:spacing w:before="1" w:line="242" w:lineRule="auto"/>
        <w:ind w:right="116"/>
        <w:rPr>
          <w:rFonts w:asciiTheme="minorHAnsi" w:hAnsiTheme="minorHAnsi" w:cstheme="minorHAnsi"/>
          <w:sz w:val="24"/>
        </w:rPr>
      </w:pPr>
    </w:p>
    <w:p w14:paraId="3D870B11" w14:textId="77777777" w:rsidR="00D32969" w:rsidRPr="009633EF" w:rsidRDefault="00D32969" w:rsidP="00D32969">
      <w:pPr>
        <w:pStyle w:val="ListParagraph"/>
        <w:tabs>
          <w:tab w:val="left" w:pos="841"/>
        </w:tabs>
        <w:spacing w:before="1" w:line="242" w:lineRule="auto"/>
        <w:ind w:left="360" w:right="116" w:firstLine="0"/>
        <w:rPr>
          <w:rFonts w:asciiTheme="minorHAnsi" w:hAnsiTheme="minorHAnsi" w:cstheme="minorHAnsi"/>
          <w:sz w:val="24"/>
        </w:rPr>
      </w:pPr>
    </w:p>
    <w:p w14:paraId="4B280D7E" w14:textId="77777777" w:rsidR="00673701" w:rsidRPr="009633EF" w:rsidRDefault="00673701" w:rsidP="00673701">
      <w:pPr>
        <w:pStyle w:val="ListParagraph"/>
        <w:numPr>
          <w:ilvl w:val="0"/>
          <w:numId w:val="1"/>
        </w:numPr>
        <w:tabs>
          <w:tab w:val="left" w:pos="841"/>
        </w:tabs>
        <w:spacing w:before="1" w:line="242" w:lineRule="auto"/>
        <w:ind w:left="360" w:right="116"/>
        <w:rPr>
          <w:rFonts w:asciiTheme="minorHAnsi" w:hAnsiTheme="minorHAnsi" w:cstheme="minorHAnsi"/>
          <w:sz w:val="24"/>
        </w:rPr>
      </w:pPr>
      <w:r w:rsidRPr="009633EF">
        <w:rPr>
          <w:rFonts w:asciiTheme="minorHAnsi" w:hAnsiTheme="minorHAnsi" w:cstheme="minorHAnsi"/>
          <w:sz w:val="24"/>
        </w:rPr>
        <w:t>Explain in your own words why you must specify the number of bits used in your input number when performing a two’s complement binary negation and what the error will be if you do not include leading zeros.</w:t>
      </w:r>
    </w:p>
    <w:p w14:paraId="4A0CA723" w14:textId="64B073FD" w:rsidR="00D32969" w:rsidRPr="009633EF" w:rsidRDefault="00D32969" w:rsidP="00D32969">
      <w:pPr>
        <w:pStyle w:val="ListParagraph"/>
        <w:tabs>
          <w:tab w:val="left" w:pos="841"/>
        </w:tabs>
        <w:spacing w:before="1" w:line="242" w:lineRule="auto"/>
        <w:ind w:left="360" w:right="116" w:firstLine="0"/>
        <w:rPr>
          <w:rFonts w:asciiTheme="minorHAnsi" w:hAnsiTheme="minorHAnsi" w:cstheme="minorHAnsi"/>
          <w:sz w:val="24"/>
        </w:rPr>
      </w:pPr>
    </w:p>
    <w:p w14:paraId="605EA1FA" w14:textId="007D57DA" w:rsidR="00D32969" w:rsidRPr="009633EF" w:rsidRDefault="00D32969" w:rsidP="00D32969">
      <w:pPr>
        <w:pStyle w:val="ListParagraph"/>
        <w:tabs>
          <w:tab w:val="left" w:pos="841"/>
        </w:tabs>
        <w:spacing w:before="1" w:line="242" w:lineRule="auto"/>
        <w:ind w:left="360" w:right="116" w:firstLine="0"/>
        <w:rPr>
          <w:rFonts w:asciiTheme="minorHAnsi" w:hAnsiTheme="minorHAnsi" w:cstheme="minorHAnsi"/>
          <w:sz w:val="24"/>
        </w:rPr>
      </w:pPr>
      <w:r w:rsidRPr="009633EF">
        <w:rPr>
          <w:rFonts w:asciiTheme="minorHAnsi" w:hAnsiTheme="minorHAnsi" w:cstheme="minorHAnsi"/>
          <w:sz w:val="24"/>
        </w:rPr>
        <w:t>This question is worth 0.</w:t>
      </w:r>
      <w:r w:rsidR="00130219">
        <w:rPr>
          <w:rFonts w:asciiTheme="minorHAnsi" w:hAnsiTheme="minorHAnsi" w:cstheme="minorHAnsi"/>
          <w:sz w:val="24"/>
        </w:rPr>
        <w:t>4</w:t>
      </w:r>
      <w:r w:rsidRPr="009633EF">
        <w:rPr>
          <w:rFonts w:asciiTheme="minorHAnsi" w:hAnsiTheme="minorHAnsi" w:cstheme="minorHAnsi"/>
          <w:sz w:val="24"/>
        </w:rPr>
        <w:t xml:space="preserve"> marks.</w:t>
      </w:r>
    </w:p>
    <w:p w14:paraId="1B0377BB" w14:textId="0D95BB16" w:rsidR="00D32969" w:rsidRPr="009633EF" w:rsidRDefault="00BD51AC" w:rsidP="00D32969">
      <w:pPr>
        <w:pStyle w:val="ListParagraph"/>
        <w:tabs>
          <w:tab w:val="left" w:pos="841"/>
        </w:tabs>
        <w:spacing w:before="1" w:line="242" w:lineRule="auto"/>
        <w:ind w:left="360" w:right="116" w:firstLine="0"/>
        <w:rPr>
          <w:rFonts w:asciiTheme="minorHAnsi" w:hAnsiTheme="minorHAnsi" w:cstheme="minorHAnsi"/>
          <w:sz w:val="24"/>
        </w:rPr>
      </w:pPr>
      <w:r>
        <w:rPr>
          <w:rFonts w:asciiTheme="minorHAnsi" w:hAnsiTheme="minorHAnsi" w:cstheme="minorHAnsi"/>
          <w:sz w:val="24"/>
        </w:rPr>
        <w:t>When completing any two’s complement binary negation you must specify the number of bits used. This is because if the leading zeros are not included in the calculation, the resultant two’s complement binary number will not be accurate. This is due to the complementary conversion will be missing values at the beginning of the binary number. For example, in an 8-bit negation, the number 1010 would have a two’s complement number of 0110 if it was done in 4 bit. But in 8 bit it would have been 00001010. This complement number would then be 11110110.</w:t>
      </w:r>
    </w:p>
    <w:p w14:paraId="161BA1D7" w14:textId="3D1C6DD4" w:rsidR="00D32969" w:rsidRPr="009633EF" w:rsidRDefault="00D32969" w:rsidP="00D32969">
      <w:pPr>
        <w:pStyle w:val="ListParagraph"/>
        <w:tabs>
          <w:tab w:val="left" w:pos="841"/>
        </w:tabs>
        <w:spacing w:before="1" w:line="242" w:lineRule="auto"/>
        <w:ind w:left="360" w:right="116" w:firstLine="0"/>
        <w:rPr>
          <w:rFonts w:asciiTheme="minorHAnsi" w:hAnsiTheme="minorHAnsi" w:cstheme="minorHAnsi"/>
          <w:sz w:val="24"/>
        </w:rPr>
      </w:pPr>
    </w:p>
    <w:p w14:paraId="0CF26D5C" w14:textId="325F1440" w:rsidR="00D32969" w:rsidRPr="009633EF" w:rsidRDefault="00D32969" w:rsidP="00907FCE">
      <w:pPr>
        <w:tabs>
          <w:tab w:val="left" w:pos="841"/>
        </w:tabs>
        <w:spacing w:before="1" w:line="242" w:lineRule="auto"/>
        <w:ind w:right="116"/>
        <w:rPr>
          <w:rFonts w:asciiTheme="minorHAnsi" w:hAnsiTheme="minorHAnsi" w:cstheme="minorHAnsi"/>
          <w:sz w:val="24"/>
        </w:rPr>
      </w:pPr>
    </w:p>
    <w:p w14:paraId="0498A2F6" w14:textId="77777777" w:rsidR="00907FCE" w:rsidRPr="009633EF" w:rsidRDefault="00907FCE" w:rsidP="00907FCE">
      <w:pPr>
        <w:tabs>
          <w:tab w:val="left" w:pos="841"/>
        </w:tabs>
        <w:spacing w:before="1" w:line="242" w:lineRule="auto"/>
        <w:ind w:right="116"/>
        <w:rPr>
          <w:rFonts w:asciiTheme="minorHAnsi" w:hAnsiTheme="minorHAnsi" w:cstheme="minorHAnsi"/>
          <w:sz w:val="24"/>
        </w:rPr>
      </w:pPr>
    </w:p>
    <w:p w14:paraId="660CF1E1" w14:textId="77777777" w:rsidR="00D32969" w:rsidRPr="009633EF" w:rsidRDefault="00D32969" w:rsidP="00D32969">
      <w:pPr>
        <w:ind w:left="360"/>
        <w:rPr>
          <w:rFonts w:asciiTheme="minorHAnsi" w:hAnsiTheme="minorHAnsi" w:cstheme="minorHAnsi"/>
          <w:sz w:val="24"/>
        </w:rPr>
      </w:pPr>
    </w:p>
    <w:sectPr w:rsidR="00D32969" w:rsidRPr="009633EF" w:rsidSect="00F17D5D">
      <w:headerReference w:type="even" r:id="rId9"/>
      <w:headerReference w:type="default" r:id="rId10"/>
      <w:footerReference w:type="even" r:id="rId11"/>
      <w:footerReference w:type="default" r:id="rId12"/>
      <w:headerReference w:type="first" r:id="rId13"/>
      <w:footerReference w:type="first" r:id="rId14"/>
      <w:type w:val="continuous"/>
      <w:pgSz w:w="11910" w:h="16840"/>
      <w:pgMar w:top="1340" w:right="1278" w:bottom="280" w:left="18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A2D1" w14:textId="77777777" w:rsidR="00F17D5D" w:rsidRDefault="00F17D5D" w:rsidP="004F459D">
      <w:r>
        <w:separator/>
      </w:r>
    </w:p>
  </w:endnote>
  <w:endnote w:type="continuationSeparator" w:id="0">
    <w:p w14:paraId="20C650BC" w14:textId="77777777" w:rsidR="00F17D5D" w:rsidRDefault="00F17D5D" w:rsidP="004F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FEF5" w14:textId="77777777" w:rsidR="006B46B6" w:rsidRDefault="006B4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C3AA" w14:textId="77777777" w:rsidR="006B46B6" w:rsidRDefault="006B4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5A666" w14:textId="77777777" w:rsidR="006B46B6" w:rsidRDefault="006B4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AC0D7" w14:textId="77777777" w:rsidR="00F17D5D" w:rsidRDefault="00F17D5D" w:rsidP="004F459D">
      <w:r>
        <w:separator/>
      </w:r>
    </w:p>
  </w:footnote>
  <w:footnote w:type="continuationSeparator" w:id="0">
    <w:p w14:paraId="12982D02" w14:textId="77777777" w:rsidR="00F17D5D" w:rsidRDefault="00F17D5D" w:rsidP="004F4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B0ED" w14:textId="77777777" w:rsidR="006B46B6" w:rsidRDefault="006B4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F232D" w14:textId="5C8B3B78" w:rsidR="004F459D" w:rsidRPr="009633EF" w:rsidRDefault="004F459D" w:rsidP="006B46B6">
    <w:pPr>
      <w:tabs>
        <w:tab w:val="left" w:pos="8505"/>
      </w:tabs>
      <w:spacing w:before="78"/>
      <w:ind w:left="284" w:right="142" w:hanging="1297"/>
      <w:jc w:val="center"/>
      <w:rPr>
        <w:rFonts w:asciiTheme="minorHAnsi" w:hAnsiTheme="minorHAnsi" w:cstheme="minorHAnsi"/>
        <w:b/>
        <w:sz w:val="24"/>
      </w:rPr>
    </w:pPr>
    <w:r w:rsidRPr="009633EF">
      <w:rPr>
        <w:rFonts w:asciiTheme="minorHAnsi" w:hAnsiTheme="minorHAnsi" w:cstheme="minorHAnsi"/>
        <w:b/>
        <w:sz w:val="24"/>
      </w:rPr>
      <w:t>1007ICT: Computer Systems and Networks</w:t>
    </w:r>
  </w:p>
  <w:p w14:paraId="16F50B53" w14:textId="11445B1A" w:rsidR="004F459D" w:rsidRPr="009633EF" w:rsidRDefault="004F459D" w:rsidP="006B46B6">
    <w:pPr>
      <w:tabs>
        <w:tab w:val="left" w:pos="8505"/>
      </w:tabs>
      <w:spacing w:before="78"/>
      <w:ind w:left="284" w:right="142" w:hanging="1297"/>
      <w:jc w:val="center"/>
      <w:rPr>
        <w:rFonts w:asciiTheme="minorHAnsi" w:hAnsiTheme="minorHAnsi" w:cstheme="minorHAnsi"/>
        <w:b/>
        <w:sz w:val="24"/>
      </w:rPr>
    </w:pPr>
    <w:r w:rsidRPr="009633EF">
      <w:rPr>
        <w:rFonts w:asciiTheme="minorHAnsi" w:hAnsiTheme="minorHAnsi" w:cstheme="minorHAnsi"/>
        <w:b/>
        <w:sz w:val="24"/>
      </w:rPr>
      <w:t>Week 2 - Weekly Assessment (2 marks)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8E3E" w14:textId="77777777" w:rsidR="006B46B6" w:rsidRDefault="006B4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23C5"/>
    <w:multiLevelType w:val="hybridMultilevel"/>
    <w:tmpl w:val="CDB40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257350"/>
    <w:multiLevelType w:val="hybridMultilevel"/>
    <w:tmpl w:val="0C84A0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963599"/>
    <w:multiLevelType w:val="hybridMultilevel"/>
    <w:tmpl w:val="CAB2CD08"/>
    <w:lvl w:ilvl="0" w:tplc="2DA0B75E">
      <w:start w:val="1"/>
      <w:numFmt w:val="decimal"/>
      <w:lvlText w:val="%1."/>
      <w:lvlJc w:val="left"/>
      <w:pPr>
        <w:ind w:left="840" w:hanging="360"/>
        <w:jc w:val="left"/>
      </w:pPr>
      <w:rPr>
        <w:rFonts w:ascii="Times New Roman" w:eastAsia="Times New Roman" w:hAnsi="Times New Roman" w:cs="Times New Roman" w:hint="default"/>
        <w:spacing w:val="-2"/>
        <w:w w:val="99"/>
        <w:sz w:val="24"/>
        <w:szCs w:val="24"/>
        <w:lang w:val="en-AU" w:eastAsia="en-AU" w:bidi="en-AU"/>
      </w:rPr>
    </w:lvl>
    <w:lvl w:ilvl="1" w:tplc="03F2CC04">
      <w:numFmt w:val="bullet"/>
      <w:lvlText w:val="•"/>
      <w:lvlJc w:val="left"/>
      <w:pPr>
        <w:ind w:left="1610" w:hanging="360"/>
      </w:pPr>
      <w:rPr>
        <w:rFonts w:hint="default"/>
        <w:lang w:val="en-AU" w:eastAsia="en-AU" w:bidi="en-AU"/>
      </w:rPr>
    </w:lvl>
    <w:lvl w:ilvl="2" w:tplc="30D48508">
      <w:numFmt w:val="bullet"/>
      <w:lvlText w:val="•"/>
      <w:lvlJc w:val="left"/>
      <w:pPr>
        <w:ind w:left="2381" w:hanging="360"/>
      </w:pPr>
      <w:rPr>
        <w:rFonts w:hint="default"/>
        <w:lang w:val="en-AU" w:eastAsia="en-AU" w:bidi="en-AU"/>
      </w:rPr>
    </w:lvl>
    <w:lvl w:ilvl="3" w:tplc="212274FE">
      <w:numFmt w:val="bullet"/>
      <w:lvlText w:val="•"/>
      <w:lvlJc w:val="left"/>
      <w:pPr>
        <w:ind w:left="3151" w:hanging="360"/>
      </w:pPr>
      <w:rPr>
        <w:rFonts w:hint="default"/>
        <w:lang w:val="en-AU" w:eastAsia="en-AU" w:bidi="en-AU"/>
      </w:rPr>
    </w:lvl>
    <w:lvl w:ilvl="4" w:tplc="BA2C9F6C">
      <w:numFmt w:val="bullet"/>
      <w:lvlText w:val="•"/>
      <w:lvlJc w:val="left"/>
      <w:pPr>
        <w:ind w:left="3922" w:hanging="360"/>
      </w:pPr>
      <w:rPr>
        <w:rFonts w:hint="default"/>
        <w:lang w:val="en-AU" w:eastAsia="en-AU" w:bidi="en-AU"/>
      </w:rPr>
    </w:lvl>
    <w:lvl w:ilvl="5" w:tplc="7E668ACA">
      <w:numFmt w:val="bullet"/>
      <w:lvlText w:val="•"/>
      <w:lvlJc w:val="left"/>
      <w:pPr>
        <w:ind w:left="4693" w:hanging="360"/>
      </w:pPr>
      <w:rPr>
        <w:rFonts w:hint="default"/>
        <w:lang w:val="en-AU" w:eastAsia="en-AU" w:bidi="en-AU"/>
      </w:rPr>
    </w:lvl>
    <w:lvl w:ilvl="6" w:tplc="0F2C84E8">
      <w:numFmt w:val="bullet"/>
      <w:lvlText w:val="•"/>
      <w:lvlJc w:val="left"/>
      <w:pPr>
        <w:ind w:left="5463" w:hanging="360"/>
      </w:pPr>
      <w:rPr>
        <w:rFonts w:hint="default"/>
        <w:lang w:val="en-AU" w:eastAsia="en-AU" w:bidi="en-AU"/>
      </w:rPr>
    </w:lvl>
    <w:lvl w:ilvl="7" w:tplc="46DCCC84">
      <w:numFmt w:val="bullet"/>
      <w:lvlText w:val="•"/>
      <w:lvlJc w:val="left"/>
      <w:pPr>
        <w:ind w:left="6234" w:hanging="360"/>
      </w:pPr>
      <w:rPr>
        <w:rFonts w:hint="default"/>
        <w:lang w:val="en-AU" w:eastAsia="en-AU" w:bidi="en-AU"/>
      </w:rPr>
    </w:lvl>
    <w:lvl w:ilvl="8" w:tplc="705CD936">
      <w:numFmt w:val="bullet"/>
      <w:lvlText w:val="•"/>
      <w:lvlJc w:val="left"/>
      <w:pPr>
        <w:ind w:left="7005" w:hanging="360"/>
      </w:pPr>
      <w:rPr>
        <w:rFonts w:hint="default"/>
        <w:lang w:val="en-AU" w:eastAsia="en-AU" w:bidi="en-AU"/>
      </w:rPr>
    </w:lvl>
  </w:abstractNum>
  <w:abstractNum w:abstractNumId="3" w15:restartNumberingAfterBreak="0">
    <w:nsid w:val="6CCC1646"/>
    <w:multiLevelType w:val="hybridMultilevel"/>
    <w:tmpl w:val="8C38D4D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32629044">
    <w:abstractNumId w:val="2"/>
  </w:num>
  <w:num w:numId="2" w16cid:durableId="1571040647">
    <w:abstractNumId w:val="3"/>
  </w:num>
  <w:num w:numId="3" w16cid:durableId="868491237">
    <w:abstractNumId w:val="1"/>
  </w:num>
  <w:num w:numId="4" w16cid:durableId="1227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57AC0"/>
    <w:rsid w:val="00065518"/>
    <w:rsid w:val="00067D7F"/>
    <w:rsid w:val="000A2557"/>
    <w:rsid w:val="000B1920"/>
    <w:rsid w:val="001156CB"/>
    <w:rsid w:val="00121401"/>
    <w:rsid w:val="00130219"/>
    <w:rsid w:val="001C5410"/>
    <w:rsid w:val="00255DD9"/>
    <w:rsid w:val="00257AC0"/>
    <w:rsid w:val="0028792B"/>
    <w:rsid w:val="003815FE"/>
    <w:rsid w:val="003A67C0"/>
    <w:rsid w:val="004C3CD7"/>
    <w:rsid w:val="004F459D"/>
    <w:rsid w:val="00596575"/>
    <w:rsid w:val="00603682"/>
    <w:rsid w:val="00673701"/>
    <w:rsid w:val="006B46B6"/>
    <w:rsid w:val="006B7FC8"/>
    <w:rsid w:val="007908E6"/>
    <w:rsid w:val="007A7C8D"/>
    <w:rsid w:val="008630B7"/>
    <w:rsid w:val="00907FCE"/>
    <w:rsid w:val="009633EF"/>
    <w:rsid w:val="0099704E"/>
    <w:rsid w:val="009A574A"/>
    <w:rsid w:val="00A55590"/>
    <w:rsid w:val="00AC792D"/>
    <w:rsid w:val="00B03539"/>
    <w:rsid w:val="00B43069"/>
    <w:rsid w:val="00B96A57"/>
    <w:rsid w:val="00BD51AC"/>
    <w:rsid w:val="00C0550D"/>
    <w:rsid w:val="00C50B85"/>
    <w:rsid w:val="00C73506"/>
    <w:rsid w:val="00CB4CBA"/>
    <w:rsid w:val="00D32969"/>
    <w:rsid w:val="00E33FF0"/>
    <w:rsid w:val="00E75CC1"/>
    <w:rsid w:val="00F17D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5AC98"/>
  <w15:docId w15:val="{36E1E356-BB8A-4843-8859-0A84DD30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AU" w:eastAsia="en-AU" w:bidi="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A25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557"/>
    <w:rPr>
      <w:rFonts w:ascii="Segoe UI" w:eastAsia="Times New Roman" w:hAnsi="Segoe UI" w:cs="Segoe UI"/>
      <w:sz w:val="18"/>
      <w:szCs w:val="18"/>
      <w:lang w:val="en-AU" w:eastAsia="en-AU" w:bidi="en-AU"/>
    </w:rPr>
  </w:style>
  <w:style w:type="character" w:styleId="Hyperlink">
    <w:name w:val="Hyperlink"/>
    <w:basedOn w:val="DefaultParagraphFont"/>
    <w:uiPriority w:val="99"/>
    <w:unhideWhenUsed/>
    <w:rsid w:val="00D32969"/>
    <w:rPr>
      <w:color w:val="0000FF" w:themeColor="hyperlink"/>
      <w:u w:val="single"/>
    </w:rPr>
  </w:style>
  <w:style w:type="character" w:styleId="UnresolvedMention">
    <w:name w:val="Unresolved Mention"/>
    <w:basedOn w:val="DefaultParagraphFont"/>
    <w:uiPriority w:val="99"/>
    <w:semiHidden/>
    <w:unhideWhenUsed/>
    <w:rsid w:val="00C0550D"/>
    <w:rPr>
      <w:color w:val="605E5C"/>
      <w:shd w:val="clear" w:color="auto" w:fill="E1DFDD"/>
    </w:rPr>
  </w:style>
  <w:style w:type="paragraph" w:styleId="Header">
    <w:name w:val="header"/>
    <w:basedOn w:val="Normal"/>
    <w:link w:val="HeaderChar"/>
    <w:uiPriority w:val="99"/>
    <w:unhideWhenUsed/>
    <w:rsid w:val="004F459D"/>
    <w:pPr>
      <w:tabs>
        <w:tab w:val="center" w:pos="4513"/>
        <w:tab w:val="right" w:pos="9026"/>
      </w:tabs>
    </w:pPr>
  </w:style>
  <w:style w:type="character" w:customStyle="1" w:styleId="HeaderChar">
    <w:name w:val="Header Char"/>
    <w:basedOn w:val="DefaultParagraphFont"/>
    <w:link w:val="Header"/>
    <w:uiPriority w:val="99"/>
    <w:rsid w:val="004F459D"/>
    <w:rPr>
      <w:rFonts w:ascii="Times New Roman" w:eastAsia="Times New Roman" w:hAnsi="Times New Roman" w:cs="Times New Roman"/>
      <w:lang w:val="en-AU" w:eastAsia="en-AU" w:bidi="en-AU"/>
    </w:rPr>
  </w:style>
  <w:style w:type="paragraph" w:styleId="Footer">
    <w:name w:val="footer"/>
    <w:basedOn w:val="Normal"/>
    <w:link w:val="FooterChar"/>
    <w:uiPriority w:val="99"/>
    <w:unhideWhenUsed/>
    <w:rsid w:val="004F459D"/>
    <w:pPr>
      <w:tabs>
        <w:tab w:val="center" w:pos="4513"/>
        <w:tab w:val="right" w:pos="9026"/>
      </w:tabs>
    </w:pPr>
  </w:style>
  <w:style w:type="character" w:customStyle="1" w:styleId="FooterChar">
    <w:name w:val="Footer Char"/>
    <w:basedOn w:val="DefaultParagraphFont"/>
    <w:link w:val="Footer"/>
    <w:uiPriority w:val="99"/>
    <w:rsid w:val="004F459D"/>
    <w:rPr>
      <w:rFonts w:ascii="Times New Roman" w:eastAsia="Times New Roman" w:hAnsi="Times New Roman" w:cs="Times New Roman"/>
      <w:lang w:val="en-AU"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ict.griffith.edu.au/teaching/1007ICT/2009/cgis/combined_arith_convert.cgi"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56</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Lewis</cp:lastModifiedBy>
  <cp:revision>35</cp:revision>
  <dcterms:created xsi:type="dcterms:W3CDTF">2020-07-11T02:18:00Z</dcterms:created>
  <dcterms:modified xsi:type="dcterms:W3CDTF">2024-03-13T23:49:00Z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2018-02-24T00:00:00Z</vt:filetime>
  </property>
  <property fmtid="{D5CDD505-2E9C-101B-9397-08002B2CF9AE}" pid="3" name="Creator">
    <vt:lpwstr>Microsoft® Word 2013</vt:lpwstr>
  </property>
  <property fmtid="{D5CDD505-2E9C-101B-9397-08002B2CF9AE}" pid="4" name="LastSaved">
    <vt:filetime>2020-07-11T00:00:00Z</vt:filetime>
  </property>
  <property fmtid="{D5CDD505-2E9C-101B-9397-08002B2CF9AE}" pid="5" name="MSIP_Label_adaa4be3-f650-4692-881a-64ae220cbceb_Enabled">
    <vt:lpwstr>true</vt:lpwstr>
  </property>
  <property fmtid="{D5CDD505-2E9C-101B-9397-08002B2CF9AE}" pid="6" name="MSIP_Label_adaa4be3-f650-4692-881a-64ae220cbceb_SetDate">
    <vt:lpwstr>2023-03-06T06:51:35Z</vt:lpwstr>
  </property>
  <property fmtid="{D5CDD505-2E9C-101B-9397-08002B2CF9AE}" pid="7" name="MSIP_Label_adaa4be3-f650-4692-881a-64ae220cbceb_Method">
    <vt:lpwstr>Standard</vt:lpwstr>
  </property>
  <property fmtid="{D5CDD505-2E9C-101B-9397-08002B2CF9AE}" pid="8" name="MSIP_Label_adaa4be3-f650-4692-881a-64ae220cbceb_Name">
    <vt:lpwstr>OFFICIAL  Internal (External sharing)</vt:lpwstr>
  </property>
  <property fmtid="{D5CDD505-2E9C-101B-9397-08002B2CF9AE}" pid="9" name="MSIP_Label_adaa4be3-f650-4692-881a-64ae220cbceb_SiteId">
    <vt:lpwstr>5a7cc8ab-a4dc-4f9b-bf60-66714049ad62</vt:lpwstr>
  </property>
  <property fmtid="{D5CDD505-2E9C-101B-9397-08002B2CF9AE}" pid="10" name="MSIP_Label_adaa4be3-f650-4692-881a-64ae220cbceb_ActionId">
    <vt:lpwstr>ed3c6a2b-7ad9-484f-a238-acd4c6e76632</vt:lpwstr>
  </property>
  <property fmtid="{D5CDD505-2E9C-101B-9397-08002B2CF9AE}" pid="11" name="MSIP_Label_adaa4be3-f650-4692-881a-64ae220cbceb_ContentBits">
    <vt:lpwstr>0</vt:lpwstr>
  </property>
</Properties>
</file>