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Group 4’s Project Ideas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Group github:</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 </w:t>
      </w:r>
      <w:hyperlink r:id="rId6">
        <w:r w:rsidDel="00000000" w:rsidR="00000000" w:rsidRPr="00000000">
          <w:rPr>
            <w:color w:val="1155cc"/>
            <w:u w:val="single"/>
            <w:rtl w:val="0"/>
          </w:rPr>
          <w:t xml:space="preserve">https://github.com/AustinMorganSmith/ITSC-3155-Final-Project.git</w:t>
        </w:r>
      </w:hyperlink>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Members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Austin Smith</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Hrushikesh Pappuri</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Kevin Hudson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Kylee Mucher</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 Sources: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Austin Smith: </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News article (which has very useful graphs and links to other dataset resources): </w:t>
      </w:r>
      <w:hyperlink r:id="rId7">
        <w:r w:rsidDel="00000000" w:rsidR="00000000" w:rsidRPr="00000000">
          <w:rPr>
            <w:color w:val="1155cc"/>
            <w:u w:val="single"/>
            <w:rtl w:val="0"/>
          </w:rPr>
          <w:t xml:space="preserve">https://www.politico.com/interactives/2020/police-budget-spending-george-floyd-defund/</w:t>
        </w:r>
      </w:hyperlink>
      <w:r w:rsidDel="00000000" w:rsidR="00000000" w:rsidRPr="00000000">
        <w:rPr>
          <w:rtl w:val="0"/>
        </w:rPr>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Crime reports 2016: </w:t>
      </w:r>
      <w:hyperlink r:id="rId8">
        <w:r w:rsidDel="00000000" w:rsidR="00000000" w:rsidRPr="00000000">
          <w:rPr>
            <w:color w:val="1155cc"/>
            <w:u w:val="single"/>
            <w:rtl w:val="0"/>
          </w:rPr>
          <w:t xml:space="preserve">https://ucr.fbi.gov/crime-in-the-u.s/2016/crime-in-the-u.s.-2016/tables/table-6/table-6.xls/view</w:t>
        </w:r>
      </w:hyperlink>
      <w:r w:rsidDel="00000000" w:rsidR="00000000" w:rsidRPr="00000000">
        <w:rPr>
          <w:rtl w:val="0"/>
        </w:rPr>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Crime reports 2017: </w:t>
      </w:r>
      <w:hyperlink r:id="rId9">
        <w:r w:rsidDel="00000000" w:rsidR="00000000" w:rsidRPr="00000000">
          <w:rPr>
            <w:color w:val="1155cc"/>
            <w:u w:val="single"/>
            <w:rtl w:val="0"/>
          </w:rPr>
          <w:t xml:space="preserve">https://ucr.fbi.gov/crime-in-the-u.s/2017/crime-in-the-u.s.-2017/tables/table-8/table-8.xls/view</w:t>
        </w:r>
      </w:hyperlink>
      <w:r w:rsidDel="00000000" w:rsidR="00000000" w:rsidRPr="00000000">
        <w:rPr>
          <w:rtl w:val="0"/>
        </w:rPr>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FiSC database for police spending: </w:t>
      </w:r>
      <w:hyperlink r:id="rId10">
        <w:r w:rsidDel="00000000" w:rsidR="00000000" w:rsidRPr="00000000">
          <w:rPr>
            <w:color w:val="1155cc"/>
            <w:u w:val="single"/>
            <w:rtl w:val="0"/>
          </w:rPr>
          <w:t xml:space="preserve">https://www.lincolninst.edu/research-data/data-toolkits/fiscally-standardized-cities/search-database</w:t>
        </w:r>
      </w:hyperlink>
      <w:r w:rsidDel="00000000" w:rsidR="00000000" w:rsidRPr="00000000">
        <w:rPr>
          <w:rtl w:val="0"/>
        </w:rPr>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Hrushikesh Pappuri: </w:t>
      </w:r>
    </w:p>
    <w:p w:rsidR="00000000" w:rsidDel="00000000" w:rsidP="00000000" w:rsidRDefault="00000000" w:rsidRPr="00000000" w14:paraId="00000013">
      <w:pPr>
        <w:numPr>
          <w:ilvl w:val="0"/>
          <w:numId w:val="5"/>
        </w:numPr>
        <w:ind w:left="2160" w:hanging="360"/>
        <w:rPr>
          <w:u w:val="none"/>
        </w:rPr>
      </w:pPr>
      <w:r w:rsidDel="00000000" w:rsidR="00000000" w:rsidRPr="00000000">
        <w:rPr>
          <w:rtl w:val="0"/>
        </w:rPr>
        <w:t xml:space="preserve">  Data about addictive behaviours:</w:t>
      </w:r>
    </w:p>
    <w:p w:rsidR="00000000" w:rsidDel="00000000" w:rsidP="00000000" w:rsidRDefault="00000000" w:rsidRPr="00000000" w14:paraId="00000014">
      <w:pPr>
        <w:ind w:left="2160" w:firstLine="0"/>
        <w:rPr/>
      </w:pPr>
      <w:hyperlink r:id="rId11">
        <w:r w:rsidDel="00000000" w:rsidR="00000000" w:rsidRPr="00000000">
          <w:rPr>
            <w:color w:val="1155cc"/>
            <w:u w:val="single"/>
            <w:rtl w:val="0"/>
          </w:rPr>
          <w:t xml:space="preserve">https://www.who.int/health-topics/addictive-behaviours#tab=tab_1</w:t>
        </w:r>
      </w:hyperlink>
      <w:r w:rsidDel="00000000" w:rsidR="00000000" w:rsidRPr="00000000">
        <w:rPr>
          <w:rtl w:val="0"/>
        </w:rPr>
      </w:r>
    </w:p>
    <w:p w:rsidR="00000000" w:rsidDel="00000000" w:rsidP="00000000" w:rsidRDefault="00000000" w:rsidRPr="00000000" w14:paraId="00000015">
      <w:pPr>
        <w:numPr>
          <w:ilvl w:val="0"/>
          <w:numId w:val="4"/>
        </w:numPr>
        <w:ind w:left="2160" w:hanging="360"/>
        <w:rPr>
          <w:u w:val="none"/>
        </w:rPr>
      </w:pPr>
      <w:r w:rsidDel="00000000" w:rsidR="00000000" w:rsidRPr="00000000">
        <w:rPr>
          <w:rtl w:val="0"/>
        </w:rPr>
        <w:t xml:space="preserve">Explanation of how we can reduce it </w:t>
      </w:r>
    </w:p>
    <w:p w:rsidR="00000000" w:rsidDel="00000000" w:rsidP="00000000" w:rsidRDefault="00000000" w:rsidRPr="00000000" w14:paraId="00000016">
      <w:pPr>
        <w:ind w:left="2160" w:firstLine="0"/>
        <w:rPr/>
      </w:pPr>
      <w:hyperlink r:id="rId12">
        <w:r w:rsidDel="00000000" w:rsidR="00000000" w:rsidRPr="00000000">
          <w:rPr>
            <w:color w:val="1155cc"/>
            <w:u w:val="single"/>
            <w:rtl w:val="0"/>
          </w:rPr>
          <w:t xml:space="preserve">https://www.who.int/teams/mental-health-and-substance-use/alcohol-drugs-and-addictive-behaviours/about</w:t>
        </w:r>
      </w:hyperlink>
      <w:r w:rsidDel="00000000" w:rsidR="00000000" w:rsidRPr="00000000">
        <w:rPr>
          <w:rtl w:val="0"/>
        </w:rPr>
      </w:r>
    </w:p>
    <w:p w:rsidR="00000000" w:rsidDel="00000000" w:rsidP="00000000" w:rsidRDefault="00000000" w:rsidRPr="00000000" w14:paraId="00000017">
      <w:pPr>
        <w:numPr>
          <w:ilvl w:val="0"/>
          <w:numId w:val="3"/>
        </w:numPr>
        <w:ind w:left="2160" w:hanging="360"/>
        <w:rPr>
          <w:u w:val="none"/>
        </w:rPr>
      </w:pPr>
      <w:r w:rsidDel="00000000" w:rsidR="00000000" w:rsidRPr="00000000">
        <w:rPr>
          <w:rtl w:val="0"/>
        </w:rPr>
        <w:t xml:space="preserve">Regional technical consultations on alcohol action plan</w:t>
      </w:r>
    </w:p>
    <w:p w:rsidR="00000000" w:rsidDel="00000000" w:rsidP="00000000" w:rsidRDefault="00000000" w:rsidRPr="00000000" w14:paraId="00000018">
      <w:pPr>
        <w:ind w:left="2160" w:firstLine="0"/>
        <w:rPr/>
      </w:pPr>
      <w:hyperlink r:id="rId13">
        <w:r w:rsidDel="00000000" w:rsidR="00000000" w:rsidRPr="00000000">
          <w:rPr>
            <w:color w:val="1155cc"/>
            <w:u w:val="single"/>
            <w:rtl w:val="0"/>
          </w:rPr>
          <w:t xml:space="preserve">https://www.who.int/news-room/events/detail/2021/02/23/default-calendar/regional-technical-consultations-on-harmful-use-of-alcohol</w:t>
        </w:r>
      </w:hyperlink>
      <w:r w:rsidDel="00000000" w:rsidR="00000000" w:rsidRPr="00000000">
        <w:rPr>
          <w:rtl w:val="0"/>
        </w:rPr>
      </w:r>
    </w:p>
    <w:p w:rsidR="00000000" w:rsidDel="00000000" w:rsidP="00000000" w:rsidRDefault="00000000" w:rsidRPr="00000000" w14:paraId="00000019">
      <w:pPr>
        <w:numPr>
          <w:ilvl w:val="0"/>
          <w:numId w:val="6"/>
        </w:numPr>
        <w:ind w:left="2160" w:hanging="360"/>
        <w:rPr>
          <w:u w:val="none"/>
        </w:rPr>
      </w:pPr>
      <w:r w:rsidDel="00000000" w:rsidR="00000000" w:rsidRPr="00000000">
        <w:rPr>
          <w:rtl w:val="0"/>
        </w:rPr>
        <w:t xml:space="preserve">Data monitoring</w:t>
      </w:r>
    </w:p>
    <w:p w:rsidR="00000000" w:rsidDel="00000000" w:rsidP="00000000" w:rsidRDefault="00000000" w:rsidRPr="00000000" w14:paraId="0000001A">
      <w:pPr>
        <w:ind w:left="2160" w:firstLine="0"/>
        <w:rPr/>
      </w:pPr>
      <w:hyperlink r:id="rId14">
        <w:r w:rsidDel="00000000" w:rsidR="00000000" w:rsidRPr="00000000">
          <w:rPr>
            <w:color w:val="1155cc"/>
            <w:u w:val="single"/>
            <w:rtl w:val="0"/>
          </w:rPr>
          <w:t xml:space="preserve">https://www.who.int/teams/mental-health-and-substance-use/alcohol-drugs-and-addictive-behaviours/monitoring</w:t>
        </w:r>
      </w:hyperlink>
      <w:r w:rsidDel="00000000" w:rsidR="00000000" w:rsidRPr="00000000">
        <w:rPr>
          <w:rtl w:val="0"/>
        </w:rPr>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Kevin Hudson:</w:t>
      </w:r>
      <w:hyperlink r:id="rId15">
        <w:r w:rsidDel="00000000" w:rsidR="00000000" w:rsidRPr="00000000">
          <w:rPr>
            <w:color w:val="1155cc"/>
            <w:u w:val="single"/>
            <w:rtl w:val="0"/>
          </w:rPr>
          <w:t xml:space="preserve">NASA releases detailed global climate change projections – Climate Change: Vital Signs of the Planet</w:t>
        </w:r>
      </w:hyperlink>
      <w:r w:rsidDel="00000000" w:rsidR="00000000" w:rsidRPr="00000000">
        <w:rPr>
          <w:rtl w:val="0"/>
        </w:rPr>
        <w:br w:type="textWrapping"/>
      </w:r>
      <w:hyperlink r:id="rId16">
        <w:r w:rsidDel="00000000" w:rsidR="00000000" w:rsidRPr="00000000">
          <w:rPr>
            <w:color w:val="1155cc"/>
            <w:u w:val="single"/>
            <w:rtl w:val="0"/>
          </w:rPr>
          <w:t xml:space="preserve">Climate Prediction | National Centers for Environmental Information</w:t>
        </w:r>
      </w:hyperlink>
      <w:r w:rsidDel="00000000" w:rsidR="00000000" w:rsidRPr="00000000">
        <w:rPr>
          <w:rtl w:val="0"/>
        </w:rPr>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Kylee Mucher: </w:t>
      </w:r>
      <w:hyperlink r:id="rId17">
        <w:r w:rsidDel="00000000" w:rsidR="00000000" w:rsidRPr="00000000">
          <w:rPr>
            <w:color w:val="1155cc"/>
            <w:u w:val="single"/>
            <w:rtl w:val="0"/>
          </w:rPr>
          <w:t xml:space="preserve">Average Rent by State 2021 (worldpopulationreview.com)</w:t>
        </w:r>
      </w:hyperlink>
      <w:r w:rsidDel="00000000" w:rsidR="00000000" w:rsidRPr="00000000">
        <w:rPr>
          <w:rtl w:val="0"/>
        </w:rPr>
        <w:t xml:space="preserve"> Breaks down the average cost of rent by each state. Highest being &gt;$1600 in Hawaii, lowest is $725 in West Virginia.</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Target audience:</w:t>
      </w:r>
    </w:p>
    <w:p w:rsidR="00000000" w:rsidDel="00000000" w:rsidP="00000000" w:rsidRDefault="00000000" w:rsidRPr="00000000" w14:paraId="00000020">
      <w:pPr>
        <w:numPr>
          <w:ilvl w:val="1"/>
          <w:numId w:val="2"/>
        </w:numPr>
        <w:ind w:left="1440" w:hanging="360"/>
      </w:pPr>
      <w:r w:rsidDel="00000000" w:rsidR="00000000" w:rsidRPr="00000000">
        <w:rPr>
          <w:rtl w:val="0"/>
        </w:rPr>
        <w:t xml:space="preserve">Austin Smith: Policy makers in cities and states</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Hrushikesh Pappuri: People with addictive behaviors </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Kevin Hudson: Environmentally conscious citizens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Kylee Mucher: Minimum wage workers and state governments in charge of housing/etc. </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What the problem is:</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Austin Smith: According to fiscal reports from the US Census Bureau the budget of police departments have continued to increase substantially, despite the steady decline in crime rate reported by the FBI. Therefore, policy makers should investigate relocating excessive funds allocated towards police departments where crime reports have continued to decline.</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Hrushikesh Pappuri: Problem is that many people are addicted to a lot of different things for example gambeling, gaming, drinking, drugs, etc. Addictive behaviours could be distressed with personal functions that develop as a result repetitively. </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Kevin Hudson: Many people are unaware of how damaging their habits are to the environment.  The environment is on a constant decline and our ways need to change.</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Kylee Mucher: Average rent for the US range between $700 and $1700, while the most a minimum-wage worker can make working 40 hours a week is less than $1200 a month. Due to this, those making minimum wage would find it difficult to pay for rent alone, much less utilities, water, electricity, groceries, etc. Increasing minimum wage could work, but would also lead to rising prices. Instead, making better and more efficient housing accommodations could give affordable housing to those in need. </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Product vision:</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Austin Smith: Our new app named  “The Budget Hawk” seeks to minimize budgetary expenditures in various cities and states by comparing police department spending against declining crime rates. Thus, allowing for policy makers in those cities and states to minimize and properly prioritize their budgets.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Hrushikesh Pappuri: The product vision is to ensure healthy lives promote well-being for all ages. Also, strengthens the prevention and treatment for substance abuse, which includes narcotics and alcohol abuse </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Kevin Hudson: The vision is to help reduce global warming in an effort to slow down our declining environment.</w:t>
      </w:r>
    </w:p>
    <w:p w:rsidR="00000000" w:rsidDel="00000000" w:rsidP="00000000" w:rsidRDefault="00000000" w:rsidRPr="00000000" w14:paraId="0000002F">
      <w:pPr>
        <w:numPr>
          <w:ilvl w:val="1"/>
          <w:numId w:val="2"/>
        </w:numPr>
        <w:ind w:left="1440" w:hanging="360"/>
      </w:pPr>
      <w:r w:rsidDel="00000000" w:rsidR="00000000" w:rsidRPr="00000000">
        <w:rPr>
          <w:rtl w:val="0"/>
        </w:rPr>
        <w:t xml:space="preserve">Kylee Mucher: Informing and supporting the creation of affordable housing units through the tiny-house projects or 3D-printed housing units through an informational website, “Homy Housing Solutions”</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Major features: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Austin Smith: “The Budget Hawk” allows for policy makers to automatically pull crime reports from the FBI and cross compares them to fiscal spending to determine if overspending occurs. Once  “The Budget Hawk” receives this information, the application automatically generates easily readable graphs based on selected cities or states.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Hrushikesh Pappuri: Major features in this application could be global tracking in progress in preventing and controlling diseases to spread and their main key risk factors include tobacco use, harmful use of alcohol, unhealthy diets, etc.  </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Kevin Hudson: Track Recycling, FAQ to help inform, help use public or alternative sources of transportation.</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Kylee Mucher:</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 Create a GitHub repo for your project. In that repo add a "Documentation" folder. In that folder create a document called "Project ideas" </w:t>
      </w:r>
      <w:r w:rsidDel="00000000" w:rsidR="00000000" w:rsidRPr="00000000">
        <w:rPr>
          <w:b w:val="1"/>
          <w:color w:val="9d9992"/>
          <w:sz w:val="24"/>
          <w:szCs w:val="24"/>
          <w:rtl w:val="0"/>
        </w:rPr>
        <w:t xml:space="preserve">(2 points)</w:t>
      </w:r>
    </w:p>
    <w:p w:rsidR="00000000" w:rsidDel="00000000" w:rsidP="00000000" w:rsidRDefault="00000000" w:rsidRPr="00000000" w14:paraId="00000039">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Include the name of all of your team members in the document to be submitted </w:t>
      </w:r>
      <w:r w:rsidDel="00000000" w:rsidR="00000000" w:rsidRPr="00000000">
        <w:rPr>
          <w:b w:val="1"/>
          <w:color w:val="9d9992"/>
          <w:sz w:val="24"/>
          <w:szCs w:val="24"/>
          <w:rtl w:val="0"/>
        </w:rPr>
        <w:t xml:space="preserve">(2 points)</w:t>
      </w:r>
    </w:p>
    <w:p w:rsidR="00000000" w:rsidDel="00000000" w:rsidP="00000000" w:rsidRDefault="00000000" w:rsidRPr="00000000" w14:paraId="0000003A">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List the source of and </w:t>
      </w:r>
      <w:r w:rsidDel="00000000" w:rsidR="00000000" w:rsidRPr="00000000">
        <w:rPr>
          <w:b w:val="1"/>
          <w:color w:val="9d9992"/>
          <w:sz w:val="24"/>
          <w:szCs w:val="24"/>
          <w:rtl w:val="0"/>
        </w:rPr>
        <w:t xml:space="preserve">describe</w:t>
      </w:r>
      <w:r w:rsidDel="00000000" w:rsidR="00000000" w:rsidRPr="00000000">
        <w:rPr>
          <w:color w:val="9d9992"/>
          <w:sz w:val="24"/>
          <w:szCs w:val="24"/>
          <w:rtl w:val="0"/>
        </w:rPr>
        <w:t xml:space="preserve"> at least 4 potential data sets </w:t>
      </w:r>
      <w:r w:rsidDel="00000000" w:rsidR="00000000" w:rsidRPr="00000000">
        <w:rPr>
          <w:b w:val="1"/>
          <w:color w:val="9d9992"/>
          <w:sz w:val="24"/>
          <w:szCs w:val="24"/>
          <w:rtl w:val="0"/>
        </w:rPr>
        <w:t xml:space="preserve">(8 points)</w:t>
      </w:r>
    </w:p>
    <w:p w:rsidR="00000000" w:rsidDel="00000000" w:rsidP="00000000" w:rsidRDefault="00000000" w:rsidRPr="00000000" w14:paraId="0000003B">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Identify who your customer/s would  be </w:t>
      </w:r>
      <w:r w:rsidDel="00000000" w:rsidR="00000000" w:rsidRPr="00000000">
        <w:rPr>
          <w:b w:val="1"/>
          <w:color w:val="9d9992"/>
          <w:sz w:val="24"/>
          <w:szCs w:val="24"/>
          <w:rtl w:val="0"/>
        </w:rPr>
        <w:t xml:space="preserve">(8points)</w:t>
      </w:r>
      <w:r w:rsidDel="00000000" w:rsidR="00000000" w:rsidRPr="00000000">
        <w:rPr>
          <w:color w:val="9d9992"/>
          <w:sz w:val="24"/>
          <w:szCs w:val="24"/>
          <w:rtl w:val="0"/>
        </w:rPr>
        <w:t xml:space="preserve">.</w:t>
      </w:r>
    </w:p>
    <w:p w:rsidR="00000000" w:rsidDel="00000000" w:rsidP="00000000" w:rsidRDefault="00000000" w:rsidRPr="00000000" w14:paraId="0000003C">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Describe the problem that each proposed project solves and justify its need (10</w:t>
      </w:r>
      <w:r w:rsidDel="00000000" w:rsidR="00000000" w:rsidRPr="00000000">
        <w:rPr>
          <w:b w:val="1"/>
          <w:color w:val="9d9992"/>
          <w:sz w:val="24"/>
          <w:szCs w:val="24"/>
          <w:rtl w:val="0"/>
        </w:rPr>
        <w:t xml:space="preserve"> points</w:t>
      </w:r>
      <w:r w:rsidDel="00000000" w:rsidR="00000000" w:rsidRPr="00000000">
        <w:rPr>
          <w:color w:val="9d9992"/>
          <w:sz w:val="24"/>
          <w:szCs w:val="24"/>
          <w:rtl w:val="0"/>
        </w:rPr>
        <w:t xml:space="preserve">)</w:t>
      </w:r>
    </w:p>
    <w:p w:rsidR="00000000" w:rsidDel="00000000" w:rsidP="00000000" w:rsidRDefault="00000000" w:rsidRPr="00000000" w14:paraId="0000003D">
      <w:pPr>
        <w:numPr>
          <w:ilvl w:val="0"/>
          <w:numId w:val="1"/>
        </w:numPr>
        <w:shd w:fill="131516" w:val="clear"/>
        <w:spacing w:after="0" w:afterAutospacing="0" w:lineRule="auto"/>
        <w:ind w:left="1100" w:hanging="360"/>
      </w:pPr>
      <w:r w:rsidDel="00000000" w:rsidR="00000000" w:rsidRPr="00000000">
        <w:rPr>
          <w:color w:val="9d9992"/>
          <w:sz w:val="24"/>
          <w:szCs w:val="24"/>
          <w:rtl w:val="0"/>
        </w:rPr>
        <w:t xml:space="preserve">State the product vision and how your web based project would be useful to society </w:t>
      </w:r>
      <w:r w:rsidDel="00000000" w:rsidR="00000000" w:rsidRPr="00000000">
        <w:rPr>
          <w:b w:val="1"/>
          <w:color w:val="9d9992"/>
          <w:sz w:val="24"/>
          <w:szCs w:val="24"/>
          <w:rtl w:val="0"/>
        </w:rPr>
        <w:t xml:space="preserve">(8 points)</w:t>
      </w:r>
    </w:p>
    <w:p w:rsidR="00000000" w:rsidDel="00000000" w:rsidP="00000000" w:rsidRDefault="00000000" w:rsidRPr="00000000" w14:paraId="0000003E">
      <w:pPr>
        <w:numPr>
          <w:ilvl w:val="0"/>
          <w:numId w:val="1"/>
        </w:numPr>
        <w:shd w:fill="131516" w:val="clear"/>
        <w:spacing w:after="200" w:lineRule="auto"/>
        <w:ind w:left="1100" w:hanging="360"/>
      </w:pPr>
      <w:r w:rsidDel="00000000" w:rsidR="00000000" w:rsidRPr="00000000">
        <w:rPr>
          <w:color w:val="9d9992"/>
          <w:sz w:val="24"/>
          <w:szCs w:val="24"/>
          <w:rtl w:val="0"/>
        </w:rPr>
        <w:t xml:space="preserve">Identify the major features of each of the proposed projects. </w:t>
      </w:r>
      <w:r w:rsidDel="00000000" w:rsidR="00000000" w:rsidRPr="00000000">
        <w:rPr>
          <w:b w:val="1"/>
          <w:color w:val="9d9992"/>
          <w:sz w:val="24"/>
          <w:szCs w:val="24"/>
          <w:rtl w:val="0"/>
        </w:rPr>
        <w:t xml:space="preserve">(12 points)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9d999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health-topics/addictive-behaviours#tab=tab_1" TargetMode="External"/><Relationship Id="rId10" Type="http://schemas.openxmlformats.org/officeDocument/2006/relationships/hyperlink" Target="https://www.lincolninst.edu/research-data/data-toolkits/fiscally-standardized-cities/search-database" TargetMode="External"/><Relationship Id="rId13" Type="http://schemas.openxmlformats.org/officeDocument/2006/relationships/hyperlink" Target="https://www.who.int/news-room/events/detail/2021/02/23/default-calendar/regional-technical-consultations-on-harmful-use-of-alcohol" TargetMode="External"/><Relationship Id="rId12" Type="http://schemas.openxmlformats.org/officeDocument/2006/relationships/hyperlink" Target="https://www.who.int/teams/mental-health-and-substance-use/alcohol-drugs-and-addictive-behaviours/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cr.fbi.gov/crime-in-the-u.s/2017/crime-in-the-u.s.-2017/tables/table-8/table-8.xls/view" TargetMode="External"/><Relationship Id="rId15" Type="http://schemas.openxmlformats.org/officeDocument/2006/relationships/hyperlink" Target="https://climate.nasa.gov/news/2293/nasa-releases-detailed-global-climate-change-projections/" TargetMode="External"/><Relationship Id="rId14" Type="http://schemas.openxmlformats.org/officeDocument/2006/relationships/hyperlink" Target="https://www.who.int/teams/mental-health-and-substance-use/alcohol-drugs-and-addictive-behaviours/monitoring" TargetMode="External"/><Relationship Id="rId17" Type="http://schemas.openxmlformats.org/officeDocument/2006/relationships/hyperlink" Target="https://worldpopulationreview.com/state-rankings/average-rent-by-state" TargetMode="External"/><Relationship Id="rId16" Type="http://schemas.openxmlformats.org/officeDocument/2006/relationships/hyperlink" Target="https://www.ncdc.noaa.gov/data-access/model-data/model-datasets/climate-prediction" TargetMode="External"/><Relationship Id="rId5" Type="http://schemas.openxmlformats.org/officeDocument/2006/relationships/styles" Target="styles.xml"/><Relationship Id="rId6" Type="http://schemas.openxmlformats.org/officeDocument/2006/relationships/hyperlink" Target="https://github.com/AustinMorganSmith/ITSC-3155-Final-Project.git" TargetMode="External"/><Relationship Id="rId7" Type="http://schemas.openxmlformats.org/officeDocument/2006/relationships/hyperlink" Target="https://www.politico.com/interactives/2020/police-budget-spending-george-floyd-defund/" TargetMode="External"/><Relationship Id="rId8" Type="http://schemas.openxmlformats.org/officeDocument/2006/relationships/hyperlink" Target="https://ucr.fbi.gov/crime-in-the-u.s/2016/crime-in-the-u.s.-2016/tables/table-6/table-6.xls/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