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44313027" w14:textId="77777777" w:rsidR="006E2639" w:rsidRPr="00786F61" w:rsidRDefault="006E2639" w:rsidP="006E2639">
      <w:pPr>
        <w:pStyle w:val="Heading20"/>
        <w:rPr>
          <w:rFonts w:asciiTheme="minorHAnsi" w:hAnsiTheme="minorHAnsi" w:cs="Arial"/>
          <w:b w:val="0"/>
          <w:color w:val="1E4959"/>
          <w:spacing w:val="0"/>
          <w:kern w:val="20"/>
          <w:sz w:val="28"/>
          <w:szCs w:val="22"/>
        </w:rPr>
      </w:pPr>
      <w:r w:rsidRPr="00786F61">
        <w:rPr>
          <w:rFonts w:asciiTheme="minorHAnsi" w:hAnsiTheme="minorHAnsi" w:cs="Arial"/>
          <w:b w:val="0"/>
          <w:color w:val="1E4959"/>
          <w:spacing w:val="0"/>
          <w:kern w:val="20"/>
          <w:sz w:val="28"/>
          <w:szCs w:val="22"/>
        </w:rPr>
        <w:t>Methodology</w:t>
      </w:r>
    </w:p>
    <w:p w14:paraId="7DF1E9C5" w14:textId="77777777" w:rsidR="00311CDD" w:rsidRDefault="00311CDD" w:rsidP="00311CDD">
      <w:pPr>
        <w:rPr>
          <w:rFonts w:eastAsia="Calibri" w:cs="Arial"/>
          <w:color w:val="000000"/>
          <w:szCs w:val="22"/>
        </w:rPr>
      </w:pPr>
      <w:r w:rsidRPr="000754FA">
        <w:rPr>
          <w:rFonts w:eastAsia="Calibri" w:cs="Arial"/>
          <w:color w:val="000000"/>
          <w:szCs w:val="22"/>
        </w:rPr>
        <w:t xml:space="preserve">Typically under the Cost Approach:  1) the replacement cost new of the improvements is estimated; 2) accrued depreciation, if any, is deducted from this amount; and 3) the resultant amount is added to an estimated fee simple land value to equal the estimated improved property value via the Cost Approach.  The market value of the subject site was estimated preceding, with the valuation of the improvements presented following. </w:t>
      </w:r>
    </w:p>
    <w:p w14:paraId="44A21783" w14:textId="77777777" w:rsidR="00311CDD" w:rsidRPr="000754FA" w:rsidRDefault="00311CDD" w:rsidP="00311CDD">
      <w:pPr>
        <w:pStyle w:val="Heading20"/>
        <w:rPr>
          <w:rFonts w:asciiTheme="minorHAnsi" w:hAnsiTheme="minorHAnsi" w:cs="Arial"/>
          <w:b w:val="0"/>
          <w:color w:val="1E4959"/>
          <w:spacing w:val="0"/>
          <w:kern w:val="20"/>
          <w:sz w:val="28"/>
          <w:szCs w:val="22"/>
          <w:u w:val="single"/>
        </w:rPr>
      </w:pPr>
      <w:r w:rsidRPr="000754FA">
        <w:rPr>
          <w:rFonts w:asciiTheme="minorHAnsi" w:hAnsiTheme="minorHAnsi" w:cs="Arial"/>
          <w:b w:val="0"/>
          <w:color w:val="1E4959"/>
          <w:spacing w:val="0"/>
          <w:kern w:val="20"/>
          <w:sz w:val="28"/>
          <w:szCs w:val="22"/>
        </w:rPr>
        <w:t>Replacement Cost of the Subject Improvements</w:t>
      </w:r>
    </w:p>
    <w:p w14:paraId="196CDAA1" w14:textId="3257AE54" w:rsidR="00311CDD" w:rsidRPr="000754FA" w:rsidRDefault="007B57D4" w:rsidP="00311CDD">
      <w:pPr>
        <w:rPr>
          <w:rFonts w:eastAsia="Calibri" w:cs="Arial"/>
          <w:color w:val="000000"/>
          <w:szCs w:val="22"/>
        </w:rPr>
      </w:pPr>
      <w:r w:rsidRPr="007B57D4">
        <w:rPr>
          <w:rFonts w:eastAsia="Calibri" w:cs="Arial"/>
          <w:color w:val="000000"/>
          <w:szCs w:val="22"/>
        </w:rPr>
        <w:t xml:space="preserve">The replacement costs for the building and site improvements </w:t>
      </w:r>
      <w:r w:rsidR="00311CDD" w:rsidRPr="000754FA">
        <w:rPr>
          <w:rFonts w:eastAsia="Calibri" w:cs="Arial"/>
          <w:color w:val="000000"/>
          <w:szCs w:val="22"/>
        </w:rPr>
        <w:t xml:space="preserve">estimated using </w:t>
      </w:r>
      <w:sdt>
        <w:sdtPr>
          <w:rPr>
            <w:rFonts w:eastAsia="Calibri" w:cs="Arial"/>
            <w:color w:val="000000"/>
            <w:szCs w:val="22"/>
            <w:highlight w:val="green"/>
          </w:rPr>
          <w:alias w:val="Cost Source"/>
          <w:tag w:val="Cost Source"/>
          <w:id w:val="-1077583435"/>
          <w:placeholder>
            <w:docPart w:val="DefaultPlaceholder_-1854013438"/>
          </w:placeholder>
          <w:dropDownList>
            <w:listItem w:value="Choose an item."/>
            <w:listItem w:displayText="solely the Marshall Valuation Service" w:value="solely the Marshall Valuation Service"/>
            <w:listItem w:displayText="the Marshall Valuation Service, as well as an analysis of the subject’s construction cost budget" w:value="the Marshall Valuation Service, as well as an analysis of the subject’s construction cost budget"/>
            <w:listItem w:displayText="the Marshall Valuation Service, cost comparables, as well as an analysis of the subject’s construction cost budget" w:value="the Marshall Valuation Service, cost comparables, as well as an analysis of the subject’s construction cost budget"/>
          </w:dropDownList>
        </w:sdtPr>
        <w:sdtEndPr/>
        <w:sdtContent>
          <w:r w:rsidR="00600B6E">
            <w:rPr>
              <w:rFonts w:eastAsia="Calibri" w:cs="Arial"/>
              <w:color w:val="000000"/>
              <w:szCs w:val="22"/>
              <w:highlight w:val="green"/>
            </w:rPr>
            <w:t>the Marshall Valuation Service, as well as an analysis of the subject’s construction cost budget</w:t>
          </w:r>
        </w:sdtContent>
      </w:sdt>
      <w:r w:rsidR="00311CDD" w:rsidRPr="00CB2D64">
        <w:rPr>
          <w:rFonts w:eastAsia="Calibri" w:cs="Arial"/>
          <w:color w:val="000000"/>
          <w:szCs w:val="22"/>
        </w:rPr>
        <w:t>.</w:t>
      </w:r>
      <w:r w:rsidR="00311CDD" w:rsidRPr="000754FA">
        <w:rPr>
          <w:rFonts w:eastAsia="Calibri" w:cs="Arial"/>
          <w:color w:val="000000"/>
          <w:szCs w:val="22"/>
        </w:rPr>
        <w:t xml:space="preserve">  </w:t>
      </w:r>
      <w:r w:rsidR="00311CDD" w:rsidRPr="000754FA">
        <w:rPr>
          <w:rFonts w:eastAsia="Calibri" w:cs="Arial"/>
          <w:b/>
          <w:color w:val="000000"/>
          <w:szCs w:val="22"/>
        </w:rPr>
        <w:t>Replacement cost</w:t>
      </w:r>
      <w:r w:rsidR="00311CDD" w:rsidRPr="000754FA">
        <w:rPr>
          <w:rFonts w:eastAsia="Calibri" w:cs="Arial"/>
          <w:color w:val="000000"/>
          <w:szCs w:val="22"/>
        </w:rPr>
        <w:t xml:space="preserve"> is defined as follows: </w:t>
      </w:r>
    </w:p>
    <w:p w14:paraId="000C0465" w14:textId="77777777" w:rsidR="00311CDD" w:rsidRPr="000754FA" w:rsidRDefault="00311CDD" w:rsidP="00311CDD">
      <w:pPr>
        <w:rPr>
          <w:rFonts w:eastAsia="Calibri" w:cs="Arial"/>
          <w:color w:val="000000"/>
          <w:szCs w:val="22"/>
        </w:rPr>
      </w:pPr>
    </w:p>
    <w:p w14:paraId="6811491E" w14:textId="77777777" w:rsidR="00311CDD" w:rsidRPr="00FA5769" w:rsidRDefault="00311CDD" w:rsidP="00311CDD">
      <w:pPr>
        <w:widowControl w:val="0"/>
        <w:ind w:left="576" w:right="576"/>
        <w:rPr>
          <w:color w:val="000000"/>
        </w:rPr>
      </w:pPr>
      <w:r w:rsidRPr="00FA5769">
        <w:rPr>
          <w:color w:val="000000"/>
        </w:rPr>
        <w:t xml:space="preserve">“The estimated cost to construct, at current prices as of the effective appraisal date, a substitute for the building being appraised, using modern materials and current standards, design, and layout." </w:t>
      </w:r>
      <w:r w:rsidRPr="003463D1">
        <w:rPr>
          <w:i/>
          <w:vertAlign w:val="superscript"/>
        </w:rPr>
        <w:footnoteReference w:id="1"/>
      </w:r>
    </w:p>
    <w:p w14:paraId="7A2EE71A" w14:textId="77777777" w:rsidR="00311CDD" w:rsidRPr="000754FA" w:rsidRDefault="00311CDD" w:rsidP="00311CD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Marshall Valuation Service Analysis</w:t>
      </w:r>
    </w:p>
    <w:p w14:paraId="7464CACD"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The following replacement cost new estimate is based on cost information obtained from the Marshall Valuation Service (MVS), a national cost guideline service that compiles construction costs on various structures from local contractors.  The Service utilizes a calculator method.  The estimate, using this service, </w:t>
      </w:r>
      <w:r w:rsidRPr="000754FA">
        <w:rPr>
          <w:rFonts w:eastAsia="Calibri" w:cs="Arial"/>
          <w:b/>
          <w:color w:val="000000"/>
          <w:szCs w:val="22"/>
        </w:rPr>
        <w:t>includes</w:t>
      </w:r>
      <w:r w:rsidRPr="000754FA">
        <w:rPr>
          <w:rFonts w:eastAsia="Calibri" w:cs="Arial"/>
          <w:color w:val="000000"/>
          <w:szCs w:val="22"/>
        </w:rPr>
        <w:t xml:space="preserve"> interest as well as loan processing and service fees for building funds during construction; charges for workmen's compensation, fire, liability, and unemployment insurance; sales tax on building materials, if applicable; the cost for equipment rental, temporary facilities, and security; architect fees; permits, fees, and contractor's overhead; as well as direct labor and material costs of construction. </w:t>
      </w:r>
    </w:p>
    <w:p w14:paraId="59C50C23" w14:textId="77777777" w:rsidR="00311CDD" w:rsidRPr="000754FA" w:rsidRDefault="00311CDD" w:rsidP="00311CDD">
      <w:pPr>
        <w:rPr>
          <w:rFonts w:eastAsia="Calibri" w:cs="Arial"/>
          <w:color w:val="000000"/>
          <w:szCs w:val="22"/>
        </w:rPr>
      </w:pPr>
    </w:p>
    <w:p w14:paraId="776F89AE"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This service </w:t>
      </w:r>
      <w:r w:rsidRPr="000754FA">
        <w:rPr>
          <w:rFonts w:eastAsia="Calibri" w:cs="Arial"/>
          <w:b/>
          <w:color w:val="000000"/>
          <w:szCs w:val="22"/>
        </w:rPr>
        <w:t>does not include</w:t>
      </w:r>
      <w:r w:rsidRPr="000754FA">
        <w:rPr>
          <w:rFonts w:eastAsia="Calibri" w:cs="Arial"/>
          <w:color w:val="000000"/>
          <w:szCs w:val="22"/>
        </w:rPr>
        <w:t xml:space="preserve"> site improvements, permanent loan costs, legal, appraisal, feasibility, consulting, planning, escrow, or other professional fees that may be charged in association with the project.  Also not included are the costs of the property taxes during construction, taxes on land during the holding period prior to construction, interest costs or return on the land value prior and during construction, off-site construction costs, developer's profit, stabilized occupancy, and leasing or marketing costs. </w:t>
      </w:r>
    </w:p>
    <w:p w14:paraId="0D01D8CB" w14:textId="77777777" w:rsidR="00311CDD" w:rsidRPr="000754FA" w:rsidRDefault="00311CDD" w:rsidP="00311CDD">
      <w:pPr>
        <w:rPr>
          <w:rFonts w:eastAsia="Calibri" w:cs="Arial"/>
          <w:color w:val="000000"/>
          <w:szCs w:val="22"/>
        </w:rPr>
      </w:pPr>
    </w:p>
    <w:p w14:paraId="56355D56" w14:textId="77777777" w:rsidR="0057193A" w:rsidRDefault="00311CDD" w:rsidP="0057193A">
      <w:pPr>
        <w:rPr>
          <w:rFonts w:eastAsia="Calibri" w:cs="Arial"/>
          <w:color w:val="000000"/>
          <w:szCs w:val="22"/>
        </w:rPr>
      </w:pPr>
      <w:r w:rsidRPr="00B663E3">
        <w:rPr>
          <w:rFonts w:eastAsia="Calibri" w:cs="Arial"/>
          <w:color w:val="1E4959"/>
          <w:szCs w:val="22"/>
        </w:rPr>
        <w:t xml:space="preserve">Direct Costs: </w:t>
      </w:r>
      <w:r w:rsidR="0057193A" w:rsidRPr="003D4975">
        <w:rPr>
          <w:rFonts w:eastAsia="Calibri" w:cs="Arial"/>
          <w:color w:val="000000"/>
          <w:szCs w:val="22"/>
        </w:rPr>
        <w:t xml:space="preserve">The subject’s building improvements are considered most similar to the Marshall Valuation's classification for the following separate components:  </w:t>
      </w:r>
    </w:p>
    <w:p w14:paraId="584A88C7" w14:textId="77777777" w:rsidR="0057193A" w:rsidRDefault="0057193A" w:rsidP="0057193A">
      <w:pPr>
        <w:rPr>
          <w:rFonts w:eastAsia="Calibri" w:cs="Arial"/>
          <w:color w:val="000000"/>
          <w:szCs w:val="22"/>
        </w:rPr>
      </w:pPr>
    </w:p>
    <w:p w14:paraId="7F017268" w14:textId="1B0A6956" w:rsidR="00CD795A" w:rsidRPr="00DF725F" w:rsidRDefault="00C83DC2" w:rsidP="0057193A">
      <w:pPr>
        <w:ind w:left="720"/>
        <w:rPr>
          <w:rFonts w:eastAsia="Calibri"/>
          <w:color w:val="000000"/>
          <w:kern w:val="0"/>
          <w:szCs w:val="22"/>
        </w:rPr>
      </w:pPr>
      <w:sdt>
        <w:sdtPr>
          <w:rPr>
            <w:rFonts w:eastAsia="Calibri"/>
            <w:color w:val="000000"/>
            <w:kern w:val="0"/>
            <w:szCs w:val="22"/>
            <w:highlight w:val="green"/>
          </w:rPr>
          <w:alias w:val="Bldg. Class"/>
          <w:tag w:val="Bldg. Class"/>
          <w:id w:val="374817376"/>
          <w:placeholder>
            <w:docPart w:val="EEC86BF0499D4D858177710EB246606B"/>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002D2076">
            <w:rPr>
              <w:rFonts w:eastAsia="Calibri"/>
              <w:color w:val="000000"/>
              <w:kern w:val="0"/>
              <w:szCs w:val="22"/>
              <w:highlight w:val="green"/>
            </w:rPr>
            <w:t>Class C</w:t>
          </w:r>
        </w:sdtContent>
      </w:sdt>
      <w:r w:rsidR="00311CDD" w:rsidRPr="00B663E3">
        <w:rPr>
          <w:rFonts w:eastAsia="Calibri" w:cs="Arial"/>
          <w:color w:val="000000"/>
          <w:szCs w:val="22"/>
        </w:rPr>
        <w:t xml:space="preserve"> </w:t>
      </w:r>
      <w:r w:rsidR="002D2076">
        <w:rPr>
          <w:rFonts w:eastAsia="Calibri"/>
          <w:color w:val="000000"/>
          <w:kern w:val="0"/>
          <w:szCs w:val="22"/>
          <w:highlight w:val="yellow"/>
        </w:rPr>
        <w:t>Retail Store</w:t>
      </w:r>
      <w:r w:rsidR="00B90D23" w:rsidRPr="00B90D23">
        <w:rPr>
          <w:rFonts w:eastAsia="Calibri"/>
          <w:color w:val="000000"/>
          <w:kern w:val="0"/>
          <w:szCs w:val="22"/>
          <w:highlight w:val="yellow"/>
        </w:rPr>
        <w:t xml:space="preserve"> </w:t>
      </w:r>
      <w:r w:rsidR="00CD795A" w:rsidRPr="00B90D23">
        <w:rPr>
          <w:rFonts w:eastAsia="Calibri"/>
          <w:color w:val="000000"/>
          <w:kern w:val="0"/>
          <w:szCs w:val="22"/>
          <w:highlight w:val="yellow"/>
        </w:rPr>
        <w:t>(Sec. 1</w:t>
      </w:r>
      <w:r w:rsidR="002D2076">
        <w:rPr>
          <w:rFonts w:eastAsia="Calibri"/>
          <w:color w:val="000000"/>
          <w:kern w:val="0"/>
          <w:szCs w:val="22"/>
          <w:highlight w:val="yellow"/>
        </w:rPr>
        <w:t>3</w:t>
      </w:r>
      <w:r w:rsidR="00CD795A" w:rsidRPr="00B90D23">
        <w:rPr>
          <w:rFonts w:eastAsia="Calibri"/>
          <w:color w:val="000000"/>
          <w:kern w:val="0"/>
          <w:szCs w:val="22"/>
          <w:highlight w:val="yellow"/>
        </w:rPr>
        <w:t xml:space="preserve">, Pg. </w:t>
      </w:r>
      <w:r w:rsidR="002D2076">
        <w:rPr>
          <w:rFonts w:eastAsia="Calibri"/>
          <w:color w:val="000000"/>
          <w:kern w:val="0"/>
          <w:szCs w:val="22"/>
          <w:highlight w:val="yellow"/>
        </w:rPr>
        <w:t>26</w:t>
      </w:r>
      <w:r w:rsidR="00CD795A" w:rsidRPr="00B90D23">
        <w:rPr>
          <w:rFonts w:eastAsia="Calibri"/>
          <w:color w:val="000000"/>
          <w:kern w:val="0"/>
          <w:szCs w:val="22"/>
          <w:highlight w:val="yellow"/>
        </w:rPr>
        <w:t>),</w:t>
      </w:r>
      <w:r w:rsidR="00CD795A" w:rsidRPr="00B663E3">
        <w:rPr>
          <w:rFonts w:eastAsia="Calibri"/>
          <w:color w:val="000000"/>
          <w:kern w:val="0"/>
          <w:szCs w:val="22"/>
        </w:rPr>
        <w:t xml:space="preserve"> which indicates a base cost of </w:t>
      </w:r>
      <w:r w:rsidR="00CD795A" w:rsidRPr="00B90D23">
        <w:rPr>
          <w:rFonts w:eastAsia="Calibri"/>
          <w:color w:val="000000"/>
          <w:kern w:val="0"/>
          <w:szCs w:val="22"/>
          <w:highlight w:val="yellow"/>
        </w:rPr>
        <w:t>$1</w:t>
      </w:r>
      <w:r w:rsidR="002D2076">
        <w:rPr>
          <w:rFonts w:eastAsia="Calibri"/>
          <w:color w:val="000000"/>
          <w:kern w:val="0"/>
          <w:szCs w:val="22"/>
          <w:highlight w:val="yellow"/>
        </w:rPr>
        <w:t>0</w:t>
      </w:r>
      <w:r w:rsidR="00CD795A" w:rsidRPr="00B90D23">
        <w:rPr>
          <w:rFonts w:eastAsia="Calibri"/>
          <w:color w:val="000000"/>
          <w:kern w:val="0"/>
          <w:szCs w:val="22"/>
          <w:highlight w:val="yellow"/>
        </w:rPr>
        <w:t>9.00 per SF</w:t>
      </w:r>
      <w:r w:rsidR="00CD795A" w:rsidRPr="00B663E3">
        <w:rPr>
          <w:rFonts w:eastAsia="Calibri"/>
          <w:color w:val="000000"/>
          <w:kern w:val="0"/>
          <w:szCs w:val="22"/>
        </w:rPr>
        <w:t xml:space="preserve"> for </w:t>
      </w:r>
      <w:r w:rsidR="00CD795A" w:rsidRPr="00B90D23">
        <w:rPr>
          <w:rFonts w:eastAsia="Calibri"/>
          <w:color w:val="000000"/>
          <w:kern w:val="0"/>
          <w:szCs w:val="22"/>
          <w:highlight w:val="yellow"/>
        </w:rPr>
        <w:t>a</w:t>
      </w:r>
      <w:r w:rsidR="00CD795A" w:rsidRPr="00B663E3">
        <w:rPr>
          <w:rFonts w:eastAsia="Calibri"/>
          <w:color w:val="000000"/>
          <w:kern w:val="0"/>
          <w:szCs w:val="22"/>
        </w:rPr>
        <w:t xml:space="preserve"> </w:t>
      </w:r>
      <w:sdt>
        <w:sdtPr>
          <w:rPr>
            <w:rFonts w:eastAsia="Calibri"/>
            <w:color w:val="000000"/>
            <w:kern w:val="0"/>
            <w:szCs w:val="22"/>
            <w:highlight w:val="green"/>
          </w:rPr>
          <w:alias w:val="Quality"/>
          <w:tag w:val="Quality"/>
          <w:id w:val="-1465424802"/>
          <w:placeholder>
            <w:docPart w:val="13E05790B9094D26905292653276EA97"/>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low cost to average" w:value="low cost to average"/>
            <w:listItem w:displayText="average to good" w:value="average to good"/>
            <w:listItem w:displayText="good to excellent" w:value="good to excellent"/>
          </w:dropDownList>
        </w:sdtPr>
        <w:sdtEndPr/>
        <w:sdtContent>
          <w:r w:rsidR="00B90D23">
            <w:rPr>
              <w:rFonts w:eastAsia="Calibri"/>
              <w:color w:val="000000"/>
              <w:kern w:val="0"/>
              <w:szCs w:val="22"/>
              <w:highlight w:val="green"/>
            </w:rPr>
            <w:t>good</w:t>
          </w:r>
        </w:sdtContent>
      </w:sdt>
      <w:r w:rsidR="00B90D23" w:rsidRPr="00B663E3">
        <w:rPr>
          <w:rFonts w:eastAsia="Calibri"/>
          <w:color w:val="000000"/>
          <w:kern w:val="0"/>
          <w:szCs w:val="22"/>
        </w:rPr>
        <w:t xml:space="preserve"> </w:t>
      </w:r>
      <w:r w:rsidR="00CD795A" w:rsidRPr="00B663E3">
        <w:rPr>
          <w:rFonts w:eastAsia="Calibri"/>
          <w:color w:val="000000"/>
          <w:kern w:val="0"/>
          <w:szCs w:val="22"/>
        </w:rPr>
        <w:t xml:space="preserve">quality, </w:t>
      </w:r>
      <w:r w:rsidR="00CD795A">
        <w:rPr>
          <w:rFonts w:eastAsia="Calibri"/>
          <w:color w:val="000000"/>
          <w:kern w:val="0"/>
          <w:szCs w:val="22"/>
        </w:rPr>
        <w:t>wood &amp; stone</w:t>
      </w:r>
      <w:r w:rsidR="00CD795A" w:rsidRPr="00B663E3">
        <w:rPr>
          <w:rFonts w:eastAsia="Calibri"/>
          <w:color w:val="000000"/>
          <w:kern w:val="0"/>
          <w:szCs w:val="22"/>
        </w:rPr>
        <w:t xml:space="preserve"> </w:t>
      </w:r>
      <w:r w:rsidR="00CD795A">
        <w:rPr>
          <w:rFonts w:eastAsia="Calibri"/>
          <w:color w:val="000000"/>
          <w:kern w:val="0"/>
          <w:szCs w:val="22"/>
        </w:rPr>
        <w:t>building</w:t>
      </w:r>
      <w:r w:rsidR="00CD795A" w:rsidRPr="00B663E3">
        <w:rPr>
          <w:rFonts w:eastAsia="Calibri"/>
          <w:color w:val="000000"/>
          <w:kern w:val="0"/>
          <w:szCs w:val="22"/>
        </w:rPr>
        <w:t>.</w:t>
      </w:r>
      <w:r w:rsidR="00CD795A" w:rsidRPr="00DF725F">
        <w:rPr>
          <w:rFonts w:eastAsia="Calibri"/>
          <w:color w:val="000000"/>
          <w:kern w:val="0"/>
          <w:szCs w:val="22"/>
        </w:rPr>
        <w:t xml:space="preserve"> </w:t>
      </w:r>
    </w:p>
    <w:p w14:paraId="758EFE8F" w14:textId="77777777" w:rsidR="00CD795A" w:rsidRDefault="00CD795A" w:rsidP="00CD795A">
      <w:pPr>
        <w:rPr>
          <w:rFonts w:eastAsia="Calibri"/>
          <w:color w:val="000000"/>
          <w:kern w:val="0"/>
          <w:szCs w:val="22"/>
        </w:rPr>
      </w:pPr>
    </w:p>
    <w:p w14:paraId="0066410D" w14:textId="77777777" w:rsidR="002D2076" w:rsidRDefault="002D2076" w:rsidP="002D2076">
      <w:pPr>
        <w:rPr>
          <w:rFonts w:eastAsia="Calibri" w:cs="Arial"/>
          <w:color w:val="000000"/>
          <w:szCs w:val="22"/>
        </w:rPr>
      </w:pPr>
      <w:r w:rsidRPr="00320283">
        <w:rPr>
          <w:rFonts w:eastAsia="Calibri" w:cs="Arial"/>
          <w:color w:val="1E4959"/>
          <w:szCs w:val="22"/>
        </w:rPr>
        <w:t xml:space="preserve">Add Ons: </w:t>
      </w:r>
      <w:sdt>
        <w:sdtPr>
          <w:rPr>
            <w:rFonts w:eastAsia="Calibri" w:cs="Arial"/>
            <w:color w:val="000000"/>
            <w:szCs w:val="22"/>
            <w:highlight w:val="green"/>
          </w:rPr>
          <w:alias w:val="Add-Ons"/>
          <w:tag w:val="Add-Ons"/>
          <w:id w:val="-1782022905"/>
          <w:placeholder>
            <w:docPart w:val="14929839AC2B4F13952DB5DFFF607CD5"/>
          </w:placeholder>
          <w:dropDownList>
            <w:listItem w:value="Choose an item."/>
            <w:listItem w:displayText="None" w:value="None"/>
            <w:listItem w:displayText="Adjustments to the preceding base unit costs include the following" w:value="Adjustments to the preceding base unit costs include the following"/>
          </w:dropDownList>
        </w:sdtPr>
        <w:sdtEndPr/>
        <w:sdtContent>
          <w:r>
            <w:rPr>
              <w:rFonts w:eastAsia="Calibri" w:cs="Arial"/>
              <w:color w:val="000000"/>
              <w:szCs w:val="22"/>
              <w:highlight w:val="green"/>
            </w:rPr>
            <w:t>Adjustments to the preceding base unit costs include the following</w:t>
          </w:r>
        </w:sdtContent>
      </w:sdt>
      <w:r w:rsidRPr="00177BC6">
        <w:rPr>
          <w:rFonts w:eastAsia="Calibri" w:cs="Arial"/>
          <w:color w:val="000000"/>
          <w:szCs w:val="22"/>
        </w:rPr>
        <w:t>:</w:t>
      </w:r>
    </w:p>
    <w:p w14:paraId="6DDA3ACE" w14:textId="77777777" w:rsidR="002D2076" w:rsidRDefault="002D2076" w:rsidP="002D2076">
      <w:pPr>
        <w:rPr>
          <w:rFonts w:eastAsia="Calibri" w:cs="Arial"/>
          <w:color w:val="000000"/>
          <w:szCs w:val="22"/>
        </w:rPr>
      </w:pPr>
    </w:p>
    <w:p w14:paraId="680EDBAF" w14:textId="77777777" w:rsidR="002D2076" w:rsidRPr="00C468AF" w:rsidRDefault="002D2076" w:rsidP="002D2076">
      <w:pPr>
        <w:pStyle w:val="ListParagraph"/>
        <w:numPr>
          <w:ilvl w:val="0"/>
          <w:numId w:val="38"/>
        </w:numPr>
        <w:rPr>
          <w:rFonts w:cs="Arial"/>
          <w:szCs w:val="22"/>
        </w:rPr>
      </w:pPr>
      <w:r w:rsidRPr="00C468AF">
        <w:rPr>
          <w:rFonts w:cs="Arial"/>
          <w:szCs w:val="22"/>
          <w:highlight w:val="yellow"/>
        </w:rPr>
        <w:t>Fire sprinklers at $2.00 per SF.</w:t>
      </w:r>
      <w:r w:rsidRPr="000754FA">
        <w:rPr>
          <w:rFonts w:cs="Arial"/>
          <w:szCs w:val="22"/>
        </w:rPr>
        <w:t xml:space="preserve">  </w:t>
      </w:r>
    </w:p>
    <w:p w14:paraId="6C502F41" w14:textId="77777777" w:rsidR="00311CDD" w:rsidRPr="000754FA" w:rsidRDefault="00311CDD" w:rsidP="00311CDD">
      <w:pPr>
        <w:rPr>
          <w:rFonts w:eastAsia="Calibri" w:cs="Arial"/>
          <w:color w:val="000000"/>
          <w:szCs w:val="22"/>
        </w:rPr>
      </w:pPr>
      <w:r w:rsidRPr="00D46BC3">
        <w:rPr>
          <w:rFonts w:eastAsia="Calibri" w:cs="Arial"/>
          <w:color w:val="1E4959"/>
          <w:szCs w:val="22"/>
        </w:rPr>
        <w:lastRenderedPageBreak/>
        <w:t xml:space="preserve">Multipliers:  </w:t>
      </w:r>
      <w:r w:rsidRPr="000754FA">
        <w:rPr>
          <w:rFonts w:eastAsia="Calibri" w:cs="Arial"/>
          <w:color w:val="000000"/>
          <w:szCs w:val="22"/>
        </w:rPr>
        <w:t xml:space="preserve">Multipliers adjust for time, locality, floor area, building perimeter, and height/story multiplier.  Please refer to the summary chart for a summary of the multipliers used, as well as reflective page number in the Marshall Valuation Service. </w:t>
      </w:r>
    </w:p>
    <w:p w14:paraId="5B31CC2B" w14:textId="77777777" w:rsidR="00311CDD" w:rsidRPr="00D9290E" w:rsidRDefault="00311CDD" w:rsidP="00311CDD">
      <w:pPr>
        <w:rPr>
          <w:rFonts w:eastAsia="Calibri" w:cs="Arial"/>
          <w:bCs/>
          <w:color w:val="000000"/>
          <w:szCs w:val="22"/>
        </w:rPr>
      </w:pPr>
    </w:p>
    <w:p w14:paraId="20727BB1" w14:textId="18791124" w:rsidR="00311CDD" w:rsidRPr="000754FA" w:rsidRDefault="00311CDD" w:rsidP="00311CDD">
      <w:pPr>
        <w:rPr>
          <w:rFonts w:eastAsia="Calibri" w:cs="Arial"/>
          <w:color w:val="000000"/>
          <w:szCs w:val="22"/>
        </w:rPr>
      </w:pPr>
      <w:r w:rsidRPr="00D46BC3">
        <w:rPr>
          <w:rFonts w:eastAsia="Calibri" w:cs="Arial"/>
          <w:color w:val="1E4959"/>
          <w:szCs w:val="22"/>
        </w:rPr>
        <w:t xml:space="preserve">Site Improvements: </w:t>
      </w:r>
      <w:r w:rsidRPr="00534DD7">
        <w:t xml:space="preserve">Site improvements typically include grading, landscaping, asphalt paving, concrete curbing, sidewalks, and fencing.  </w:t>
      </w:r>
      <w:r w:rsidRPr="00534DD7">
        <w:rPr>
          <w:color w:val="000000"/>
        </w:rPr>
        <w:t xml:space="preserve">Based on analysis of several recent cost comparables, site improvement costs for typical </w:t>
      </w:r>
      <w:r>
        <w:rPr>
          <w:color w:val="000000"/>
        </w:rPr>
        <w:t xml:space="preserve">commercial </w:t>
      </w:r>
      <w:r w:rsidRPr="00534DD7">
        <w:rPr>
          <w:color w:val="000000"/>
        </w:rPr>
        <w:t>sites (</w:t>
      </w:r>
      <w:r>
        <w:rPr>
          <w:color w:val="000000"/>
        </w:rPr>
        <w:t>1</w:t>
      </w:r>
      <w:r w:rsidRPr="00534DD7">
        <w:rPr>
          <w:color w:val="000000"/>
        </w:rPr>
        <w:t xml:space="preserve"> to </w:t>
      </w:r>
      <w:r>
        <w:rPr>
          <w:color w:val="000000"/>
        </w:rPr>
        <w:t>10</w:t>
      </w:r>
      <w:r w:rsidRPr="00534DD7">
        <w:rPr>
          <w:color w:val="000000"/>
        </w:rPr>
        <w:t> acres) range from $</w:t>
      </w:r>
      <w:r w:rsidRPr="0049587D">
        <w:rPr>
          <w:color w:val="000000"/>
          <w:highlight w:val="yellow"/>
        </w:rPr>
        <w:t>5.00 to upward of $15.00 per SF</w:t>
      </w:r>
      <w:r w:rsidRPr="00534DD7">
        <w:rPr>
          <w:color w:val="000000"/>
        </w:rPr>
        <w:t xml:space="preserve"> of total site area depending on the building site coverage, quality of the paving, number of parking spaces, amount of landscaping, topography, </w:t>
      </w:r>
      <w:r w:rsidRPr="00A83022">
        <w:rPr>
          <w:color w:val="000000"/>
        </w:rPr>
        <w:t xml:space="preserve">and location of the on-site utilities. </w:t>
      </w:r>
      <w:r>
        <w:rPr>
          <w:color w:val="000000"/>
        </w:rPr>
        <w:t xml:space="preserve"> Note that the smaller parcels tend to exhibit the highest unit costs as certain construction costs remain fixed (mobilization, site supervision, etc.) regardless of the site size.  </w:t>
      </w:r>
      <w:r w:rsidRPr="00A83022">
        <w:rPr>
          <w:color w:val="000000"/>
        </w:rPr>
        <w:t xml:space="preserve">A review of the subject general contractor’s bid indicates the total site work at </w:t>
      </w:r>
      <w:r w:rsidRPr="003477E8">
        <w:rPr>
          <w:color w:val="000000"/>
          <w:highlight w:val="yellow"/>
        </w:rPr>
        <w:t>$</w:t>
      </w:r>
      <w:r w:rsidR="0049587D" w:rsidRPr="003477E8">
        <w:rPr>
          <w:color w:val="000000"/>
          <w:highlight w:val="yellow"/>
        </w:rPr>
        <w:t>_____</w:t>
      </w:r>
      <w:r w:rsidRPr="003477E8">
        <w:rPr>
          <w:color w:val="000000"/>
          <w:highlight w:val="yellow"/>
        </w:rPr>
        <w:t xml:space="preserve"> per SF</w:t>
      </w:r>
      <w:r>
        <w:rPr>
          <w:color w:val="000000"/>
        </w:rPr>
        <w:t xml:space="preserve"> (</w:t>
      </w:r>
      <w:r w:rsidR="00B20D72">
        <w:rPr>
          <w:color w:val="000000"/>
        </w:rPr>
        <w:t>${</w:t>
      </w:r>
      <w:proofErr w:type="spellStart"/>
      <w:r w:rsidR="00B20D72" w:rsidRPr="00B20D72">
        <w:rPr>
          <w:color w:val="000000"/>
        </w:rPr>
        <w:t>grosssf</w:t>
      </w:r>
      <w:proofErr w:type="spellEnd"/>
      <w:r w:rsidR="00B20D72">
        <w:rPr>
          <w:color w:val="000000"/>
        </w:rPr>
        <w:t>}</w:t>
      </w:r>
      <w:r>
        <w:rPr>
          <w:color w:val="000000"/>
        </w:rPr>
        <w:t xml:space="preserve"> SF</w:t>
      </w:r>
      <w:r w:rsidR="0049587D">
        <w:rPr>
          <w:color w:val="000000"/>
        </w:rPr>
        <w:t xml:space="preserve"> </w:t>
      </w:r>
      <w:sdt>
        <w:sdtPr>
          <w:rPr>
            <w:color w:val="000000"/>
            <w:highlight w:val="green"/>
          </w:rPr>
          <w:alias w:val="Land Area"/>
          <w:tag w:val="Land Area"/>
          <w:id w:val="2048566181"/>
          <w:placeholder>
            <w:docPart w:val="B604B96186124E61B3034C3DA194435B"/>
          </w:placeholder>
          <w:dropDownList>
            <w:listItem w:value="Choose an item."/>
            <w:listItem w:displayText="gross land" w:value="gross land"/>
            <w:listItem w:displayText="net land" w:value="net land"/>
            <w:listItem w:displayText="primary site" w:value="primary site"/>
          </w:dropDownList>
        </w:sdtPr>
        <w:sdtEndPr/>
        <w:sdtContent>
          <w:r w:rsidR="00544CFD">
            <w:rPr>
              <w:color w:val="000000"/>
              <w:highlight w:val="green"/>
            </w:rPr>
            <w:t>gross land</w:t>
          </w:r>
        </w:sdtContent>
      </w:sdt>
      <w:r w:rsidR="00544CFD">
        <w:rPr>
          <w:color w:val="000000"/>
        </w:rPr>
        <w:t xml:space="preserve"> area).</w:t>
      </w:r>
      <w:r w:rsidR="00544CFD" w:rsidRPr="00534DD7">
        <w:rPr>
          <w:color w:val="000000"/>
        </w:rPr>
        <w:t xml:space="preserve"> </w:t>
      </w:r>
      <w:r w:rsidR="006936B3">
        <w:rPr>
          <w:color w:val="000000"/>
        </w:rPr>
        <w:t>G</w:t>
      </w:r>
      <w:r w:rsidR="006936B3" w:rsidRPr="00FD4ED9">
        <w:rPr>
          <w:color w:val="000000"/>
        </w:rPr>
        <w:t xml:space="preserve">iven the subject’s average site characteristics </w:t>
      </w:r>
      <w:r w:rsidR="006936B3">
        <w:rPr>
          <w:color w:val="000000"/>
        </w:rPr>
        <w:t xml:space="preserve">with </w:t>
      </w:r>
      <w:sdt>
        <w:sdtPr>
          <w:rPr>
            <w:rFonts w:eastAsia="Calibri"/>
            <w:color w:val="000000"/>
            <w:kern w:val="0"/>
            <w:szCs w:val="22"/>
            <w:highlight w:val="green"/>
          </w:rPr>
          <w:alias w:val="Quality"/>
          <w:tag w:val="Quality"/>
          <w:id w:val="1724242574"/>
          <w:placeholder>
            <w:docPart w:val="716B2F27B8E441C0AD21C89052F3723D"/>
          </w:placeholder>
          <w:dropDownList>
            <w:listItem w:value="Choose an item."/>
            <w:listItem w:displayText="average" w:value="average"/>
            <w:listItem w:displayText="good" w:value="good"/>
            <w:listItem w:displayText="excellent" w:value="excellent"/>
            <w:listItem w:displayText="low cost" w:value="low cost"/>
            <w:listItem w:displayText="cheap" w:value="cheap"/>
          </w:dropDownList>
        </w:sdtPr>
        <w:sdtEndPr/>
        <w:sdtContent>
          <w:r w:rsidR="006936B3">
            <w:rPr>
              <w:rFonts w:eastAsia="Calibri"/>
              <w:color w:val="000000"/>
              <w:kern w:val="0"/>
              <w:szCs w:val="22"/>
              <w:highlight w:val="green"/>
            </w:rPr>
            <w:t>good</w:t>
          </w:r>
        </w:sdtContent>
      </w:sdt>
      <w:r w:rsidR="006936B3" w:rsidRPr="00B663E3">
        <w:rPr>
          <w:rFonts w:eastAsia="Calibri"/>
          <w:color w:val="000000"/>
          <w:kern w:val="0"/>
          <w:szCs w:val="22"/>
        </w:rPr>
        <w:t xml:space="preserve"> </w:t>
      </w:r>
      <w:r w:rsidR="006936B3">
        <w:rPr>
          <w:color w:val="000000"/>
        </w:rPr>
        <w:t xml:space="preserve">quality of landscaped areas and asphalt paving, and </w:t>
      </w:r>
      <w:r w:rsidR="006936B3" w:rsidRPr="00FD4ED9">
        <w:rPr>
          <w:color w:val="000000"/>
        </w:rPr>
        <w:t>full half-street i</w:t>
      </w:r>
      <w:r w:rsidR="006936B3">
        <w:rPr>
          <w:color w:val="000000"/>
        </w:rPr>
        <w:t xml:space="preserve">mprovements already in place, a similar mid-range </w:t>
      </w:r>
      <w:r w:rsidR="006936B3" w:rsidRPr="00534DD7">
        <w:rPr>
          <w:color w:val="000000"/>
        </w:rPr>
        <w:t xml:space="preserve">cost of </w:t>
      </w:r>
      <w:r w:rsidR="006936B3" w:rsidRPr="006936B3">
        <w:rPr>
          <w:color w:val="000000"/>
          <w:highlight w:val="yellow"/>
        </w:rPr>
        <w:t>$______ per SF</w:t>
      </w:r>
      <w:r w:rsidR="006936B3" w:rsidRPr="00534DD7">
        <w:rPr>
          <w:color w:val="000000"/>
        </w:rPr>
        <w:t xml:space="preserve"> is applied to the </w:t>
      </w:r>
      <w:sdt>
        <w:sdtPr>
          <w:rPr>
            <w:color w:val="000000"/>
            <w:highlight w:val="green"/>
          </w:rPr>
          <w:alias w:val="Land Area"/>
          <w:tag w:val="Land Area"/>
          <w:id w:val="1398318464"/>
          <w:placeholder>
            <w:docPart w:val="2B61D22F799B473C911CC66F0378561C"/>
          </w:placeholder>
          <w:dropDownList>
            <w:listItem w:value="Choose an item."/>
            <w:listItem w:displayText="gross land" w:value="gross land"/>
            <w:listItem w:displayText="net land" w:value="net land"/>
            <w:listItem w:displayText="primary site" w:value="primary site"/>
          </w:dropDownList>
        </w:sdtPr>
        <w:sdtEndPr/>
        <w:sdtContent>
          <w:r w:rsidR="00544CFD">
            <w:rPr>
              <w:color w:val="000000"/>
              <w:highlight w:val="green"/>
            </w:rPr>
            <w:t>gross land</w:t>
          </w:r>
        </w:sdtContent>
      </w:sdt>
      <w:r w:rsidR="00544CFD">
        <w:rPr>
          <w:color w:val="000000"/>
        </w:rPr>
        <w:t xml:space="preserve"> area </w:t>
      </w:r>
      <w:r w:rsidR="006936B3">
        <w:rPr>
          <w:color w:val="000000"/>
        </w:rPr>
        <w:t>(</w:t>
      </w:r>
      <w:r w:rsidR="00B20D72">
        <w:rPr>
          <w:color w:val="000000"/>
        </w:rPr>
        <w:t>${</w:t>
      </w:r>
      <w:proofErr w:type="spellStart"/>
      <w:r w:rsidR="00B20D72" w:rsidRPr="00B20D72">
        <w:rPr>
          <w:color w:val="000000"/>
        </w:rPr>
        <w:t>grosssf</w:t>
      </w:r>
      <w:proofErr w:type="spellEnd"/>
      <w:r w:rsidR="00B20D72">
        <w:rPr>
          <w:color w:val="000000"/>
        </w:rPr>
        <w:t>}</w:t>
      </w:r>
      <w:r w:rsidR="006936B3">
        <w:rPr>
          <w:color w:val="000000"/>
        </w:rPr>
        <w:t xml:space="preserve"> SF)</w:t>
      </w:r>
      <w:r w:rsidR="006936B3" w:rsidRPr="00534DD7">
        <w:rPr>
          <w:color w:val="000000"/>
        </w:rPr>
        <w:t>.</w:t>
      </w:r>
    </w:p>
    <w:p w14:paraId="6300089F" w14:textId="0E91265C" w:rsidR="00311CDD" w:rsidRDefault="00311CDD" w:rsidP="00311CDD">
      <w:pPr>
        <w:rPr>
          <w:rFonts w:eastAsia="Calibri" w:cs="Arial"/>
          <w:bCs/>
          <w:color w:val="000000"/>
          <w:szCs w:val="22"/>
        </w:rPr>
      </w:pPr>
    </w:p>
    <w:p w14:paraId="71793F5B" w14:textId="15B60D52" w:rsidR="00FC5B63" w:rsidRPr="00FC5B63" w:rsidRDefault="00FC5B63" w:rsidP="00311CDD">
      <w:pPr>
        <w:rPr>
          <w:rFonts w:eastAsia="Calibri" w:cs="Arial"/>
          <w:b/>
          <w:color w:val="000000"/>
          <w:szCs w:val="22"/>
        </w:rPr>
      </w:pPr>
      <w:r w:rsidRPr="00FC5B63">
        <w:rPr>
          <w:rFonts w:eastAsia="Calibri" w:cs="Arial"/>
          <w:b/>
          <w:color w:val="000000"/>
          <w:szCs w:val="22"/>
          <w:highlight w:val="yellow"/>
        </w:rPr>
        <w:t>Option 1 – Owner-User</w:t>
      </w:r>
    </w:p>
    <w:p w14:paraId="13579501" w14:textId="2E48F344" w:rsidR="00311CDD" w:rsidRPr="00435CAE" w:rsidRDefault="00311CDD" w:rsidP="00311CDD">
      <w:pPr>
        <w:rPr>
          <w:rFonts w:eastAsia="Calibri" w:cs="Arial"/>
          <w:szCs w:val="22"/>
        </w:rPr>
      </w:pPr>
      <w:r w:rsidRPr="00D46BC3">
        <w:rPr>
          <w:rFonts w:eastAsia="Calibri" w:cs="Arial"/>
          <w:color w:val="1E4959"/>
          <w:szCs w:val="22"/>
        </w:rPr>
        <w:t>Additional Soft Costs:</w:t>
      </w:r>
      <w:r w:rsidRPr="000754FA">
        <w:rPr>
          <w:rFonts w:eastAsia="Calibri" w:cs="Arial"/>
          <w:color w:val="000000"/>
          <w:szCs w:val="22"/>
        </w:rPr>
        <w:t xml:space="preserve">  </w:t>
      </w:r>
      <w:r w:rsidRPr="00534DD7">
        <w:t xml:space="preserve">Additional soft costs include taxes </w:t>
      </w:r>
      <w:r w:rsidRPr="00435CAE">
        <w:t xml:space="preserve">during construction, and miscellaneous costs, plus professional services. Professional </w:t>
      </w:r>
      <w:r w:rsidRPr="00A83022">
        <w:t xml:space="preserve">services, which include legal, accounting, appraisal, environmental, consulting, title, etc., are estimated at </w:t>
      </w:r>
      <w:r w:rsidRPr="0049587D">
        <w:rPr>
          <w:highlight w:val="yellow"/>
        </w:rPr>
        <w:t>$</w:t>
      </w:r>
      <w:r w:rsidR="0049587D" w:rsidRPr="0049587D">
        <w:rPr>
          <w:highlight w:val="yellow"/>
        </w:rPr>
        <w:t>________</w:t>
      </w:r>
      <w:r w:rsidRPr="000F49B1">
        <w:t xml:space="preserve"> (rounded)</w:t>
      </w:r>
      <w:r>
        <w:t>, based partially on the actual soft cost budget provided by the owner (see Addenda), as well as similar project costs we’ve reviewed from our own files</w:t>
      </w:r>
      <w:r w:rsidRPr="000F49B1">
        <w:t xml:space="preserve">.  Assuming </w:t>
      </w:r>
      <w:r w:rsidRPr="00A83022">
        <w:t xml:space="preserve">a </w:t>
      </w:r>
      <w:r w:rsidR="0049587D">
        <w:rPr>
          <w:highlight w:val="yellow"/>
        </w:rPr>
        <w:t>___</w:t>
      </w:r>
      <w:r w:rsidRPr="0049587D">
        <w:rPr>
          <w:highlight w:val="yellow"/>
        </w:rPr>
        <w:t>-month</w:t>
      </w:r>
      <w:r w:rsidRPr="00A83022">
        <w:t xml:space="preserve"> construction period, project related taxes are concluded at </w:t>
      </w:r>
      <w:r w:rsidRPr="0049587D">
        <w:rPr>
          <w:highlight w:val="yellow"/>
        </w:rPr>
        <w:t>$</w:t>
      </w:r>
      <w:r w:rsidR="00FC5B63" w:rsidRPr="00FC5B63">
        <w:rPr>
          <w:highlight w:val="yellow"/>
        </w:rPr>
        <w:t>______</w:t>
      </w:r>
      <w:r w:rsidRPr="00A83022">
        <w:t xml:space="preserve"> </w:t>
      </w:r>
      <w:r w:rsidRPr="00A83022">
        <w:rPr>
          <w:iCs/>
        </w:rPr>
        <w:t>(rounded).</w:t>
      </w:r>
      <w:r w:rsidRPr="00A83022">
        <w:t xml:space="preserve">  Miscellaneous costs are estimated at an additional </w:t>
      </w:r>
      <w:r w:rsidRPr="0049587D">
        <w:rPr>
          <w:highlight w:val="yellow"/>
        </w:rPr>
        <w:t>20% of these two costs</w:t>
      </w:r>
      <w:r w:rsidRPr="00A83022">
        <w:t xml:space="preserve">, or </w:t>
      </w:r>
      <w:r w:rsidRPr="00FC5B63">
        <w:rPr>
          <w:highlight w:val="yellow"/>
        </w:rPr>
        <w:t>$</w:t>
      </w:r>
      <w:r w:rsidR="00FC5B63" w:rsidRPr="00FC5B63">
        <w:rPr>
          <w:highlight w:val="yellow"/>
        </w:rPr>
        <w:t>_________</w:t>
      </w:r>
      <w:r w:rsidRPr="00FC5B63">
        <w:rPr>
          <w:highlight w:val="yellow"/>
        </w:rPr>
        <w:t>.</w:t>
      </w:r>
      <w:r w:rsidRPr="00A83022">
        <w:t xml:space="preserve"> </w:t>
      </w:r>
      <w:r>
        <w:t>No a</w:t>
      </w:r>
      <w:r w:rsidRPr="00A83022">
        <w:t xml:space="preserve">bsorption / lease-up costs </w:t>
      </w:r>
      <w:r>
        <w:t>are included as the subject</w:t>
      </w:r>
      <w:r w:rsidRPr="00A83022">
        <w:t xml:space="preserve"> will be 100% owner occupied.</w:t>
      </w:r>
      <w:r w:rsidRPr="000F49B1">
        <w:t xml:space="preserve"> The total</w:t>
      </w:r>
      <w:r w:rsidRPr="00435CAE">
        <w:t xml:space="preserve"> of these addition soft costs amounts to </w:t>
      </w:r>
      <w:r w:rsidRPr="0049587D">
        <w:rPr>
          <w:highlight w:val="yellow"/>
        </w:rPr>
        <w:t>$</w:t>
      </w:r>
      <w:r w:rsidR="0049587D" w:rsidRPr="0049587D">
        <w:rPr>
          <w:highlight w:val="yellow"/>
        </w:rPr>
        <w:t>________</w:t>
      </w:r>
      <w:r w:rsidRPr="00435CAE">
        <w:t>.</w:t>
      </w:r>
    </w:p>
    <w:p w14:paraId="7994BF0B" w14:textId="77777777" w:rsidR="00FC5B63" w:rsidRPr="000754FA" w:rsidRDefault="00FC5B63" w:rsidP="00FC5B63">
      <w:pPr>
        <w:rPr>
          <w:rFonts w:eastAsia="Calibri" w:cs="Arial"/>
          <w:b/>
          <w:color w:val="000000"/>
          <w:szCs w:val="22"/>
        </w:rPr>
      </w:pPr>
    </w:p>
    <w:p w14:paraId="76D34D7E" w14:textId="48BDC5BB" w:rsidR="00FC5B63" w:rsidRPr="00FC5B63" w:rsidRDefault="00FC5B63" w:rsidP="00FC5B63">
      <w:pPr>
        <w:rPr>
          <w:rFonts w:eastAsia="Calibri" w:cs="Arial"/>
          <w:b/>
          <w:color w:val="000000"/>
          <w:szCs w:val="22"/>
        </w:rPr>
      </w:pPr>
      <w:r w:rsidRPr="00FC5B63">
        <w:rPr>
          <w:rFonts w:eastAsia="Calibri" w:cs="Arial"/>
          <w:b/>
          <w:color w:val="000000"/>
          <w:szCs w:val="22"/>
          <w:highlight w:val="yellow"/>
        </w:rPr>
        <w:t xml:space="preserve">Option 2 – </w:t>
      </w:r>
      <w:r>
        <w:rPr>
          <w:rFonts w:eastAsia="Calibri" w:cs="Arial"/>
          <w:b/>
          <w:color w:val="000000"/>
          <w:szCs w:val="22"/>
          <w:highlight w:val="yellow"/>
        </w:rPr>
        <w:t xml:space="preserve">Speculative </w:t>
      </w:r>
      <w:r w:rsidRPr="00FC5B63">
        <w:rPr>
          <w:rFonts w:eastAsia="Calibri" w:cs="Arial"/>
          <w:b/>
          <w:color w:val="000000"/>
          <w:szCs w:val="22"/>
          <w:highlight w:val="yellow"/>
        </w:rPr>
        <w:t>Investor</w:t>
      </w:r>
    </w:p>
    <w:p w14:paraId="5A71FDBC" w14:textId="5B0B0F57" w:rsidR="00FC5B63" w:rsidRPr="00435CAE" w:rsidRDefault="00FC5B63" w:rsidP="00FC5B63">
      <w:pPr>
        <w:rPr>
          <w:rFonts w:eastAsia="Calibri" w:cs="Arial"/>
          <w:szCs w:val="22"/>
        </w:rPr>
      </w:pPr>
      <w:r w:rsidRPr="00D46BC3">
        <w:rPr>
          <w:rFonts w:eastAsia="Calibri" w:cs="Arial"/>
          <w:color w:val="1E4959"/>
          <w:szCs w:val="22"/>
        </w:rPr>
        <w:t>Additional Soft Costs:</w:t>
      </w:r>
      <w:r w:rsidRPr="000754FA">
        <w:rPr>
          <w:rFonts w:eastAsia="Calibri" w:cs="Arial"/>
          <w:color w:val="000000"/>
          <w:szCs w:val="22"/>
        </w:rPr>
        <w:t xml:space="preserve">  </w:t>
      </w:r>
      <w:r w:rsidRPr="00534DD7">
        <w:t xml:space="preserve">Additional soft costs include taxes </w:t>
      </w:r>
      <w:r w:rsidRPr="00435CAE">
        <w:t xml:space="preserve">during construction, and miscellaneous costs, plus professional services. Professional </w:t>
      </w:r>
      <w:r w:rsidRPr="00A83022">
        <w:t xml:space="preserve">services, which include legal, accounting, appraisal, environmental, consulting, title, etc., are estimated at </w:t>
      </w:r>
      <w:r w:rsidRPr="0049587D">
        <w:rPr>
          <w:highlight w:val="yellow"/>
        </w:rPr>
        <w:t>$________</w:t>
      </w:r>
      <w:r w:rsidRPr="000F49B1">
        <w:t xml:space="preserve"> (rounded)</w:t>
      </w:r>
      <w:r>
        <w:t>, based partially on the actual soft cost budget provided by the developer (see Addenda), as well as similar project costs we’ve reviewed from our own files</w:t>
      </w:r>
      <w:r w:rsidRPr="000F49B1">
        <w:t xml:space="preserve">.  Assuming </w:t>
      </w:r>
      <w:r w:rsidRPr="00A83022">
        <w:t xml:space="preserve">a </w:t>
      </w:r>
      <w:r>
        <w:rPr>
          <w:highlight w:val="yellow"/>
        </w:rPr>
        <w:t>___</w:t>
      </w:r>
      <w:r w:rsidRPr="0049587D">
        <w:rPr>
          <w:highlight w:val="yellow"/>
        </w:rPr>
        <w:t>-month</w:t>
      </w:r>
      <w:r w:rsidRPr="00A83022">
        <w:t xml:space="preserve"> construction period, project related taxes are concluded at </w:t>
      </w:r>
      <w:r w:rsidRPr="0049587D">
        <w:rPr>
          <w:highlight w:val="yellow"/>
        </w:rPr>
        <w:t>$</w:t>
      </w:r>
      <w:r w:rsidRPr="00FC5B63">
        <w:rPr>
          <w:highlight w:val="yellow"/>
        </w:rPr>
        <w:t>______</w:t>
      </w:r>
      <w:r w:rsidRPr="00A83022">
        <w:t xml:space="preserve"> </w:t>
      </w:r>
      <w:r w:rsidRPr="00A83022">
        <w:rPr>
          <w:iCs/>
        </w:rPr>
        <w:t>(rounded).</w:t>
      </w:r>
      <w:r w:rsidRPr="00A83022">
        <w:t xml:space="preserve">  Miscellaneous costs are estimated at an additional </w:t>
      </w:r>
      <w:r w:rsidRPr="0049587D">
        <w:rPr>
          <w:highlight w:val="yellow"/>
        </w:rPr>
        <w:t>20% of these two costs</w:t>
      </w:r>
      <w:r w:rsidRPr="00A83022">
        <w:t xml:space="preserve">, or </w:t>
      </w:r>
      <w:r w:rsidRPr="00FC5B63">
        <w:rPr>
          <w:highlight w:val="yellow"/>
        </w:rPr>
        <w:t>$_________.</w:t>
      </w:r>
      <w:r w:rsidRPr="00A83022">
        <w:t xml:space="preserve"> </w:t>
      </w:r>
      <w:r w:rsidRPr="00435CAE">
        <w:t xml:space="preserve"> </w:t>
      </w:r>
      <w:r>
        <w:t xml:space="preserve">Absorption / lease-up costs for the tenant spaces to lease is estimated at the end of this report at </w:t>
      </w:r>
      <w:r w:rsidRPr="00FC5B63">
        <w:rPr>
          <w:highlight w:val="yellow"/>
        </w:rPr>
        <w:t>$____________</w:t>
      </w:r>
      <w:r>
        <w:t>.</w:t>
      </w:r>
      <w:r w:rsidRPr="00435CAE">
        <w:t xml:space="preserve"> The total of these addition soft costs amounts to </w:t>
      </w:r>
      <w:r w:rsidRPr="00FC5B63">
        <w:rPr>
          <w:highlight w:val="yellow"/>
        </w:rPr>
        <w:t>$___________</w:t>
      </w:r>
      <w:r w:rsidRPr="00435CAE">
        <w:t>.</w:t>
      </w:r>
    </w:p>
    <w:p w14:paraId="21FC07A7" w14:textId="77777777" w:rsidR="00311CDD" w:rsidRPr="00435CAE" w:rsidRDefault="00311CDD" w:rsidP="00311CDD">
      <w:pPr>
        <w:rPr>
          <w:rFonts w:eastAsia="Calibri" w:cs="Arial"/>
          <w:szCs w:val="22"/>
        </w:rPr>
      </w:pPr>
    </w:p>
    <w:p w14:paraId="5CBE65A9" w14:textId="0C3A7D3E" w:rsidR="00311CDD" w:rsidRPr="00435CAE" w:rsidRDefault="00311CDD" w:rsidP="00311CDD">
      <w:pPr>
        <w:rPr>
          <w:rFonts w:eastAsia="Calibri" w:cs="Arial"/>
          <w:szCs w:val="22"/>
        </w:rPr>
      </w:pPr>
      <w:r>
        <w:t xml:space="preserve">The following page is a summary </w:t>
      </w:r>
      <w:r w:rsidRPr="00435CAE">
        <w:t xml:space="preserve">chart of the respective refinements and calculations included in the </w:t>
      </w:r>
      <w:r w:rsidRPr="00435CAE">
        <w:rPr>
          <w:iCs/>
          <w:u w:val="single"/>
        </w:rPr>
        <w:t>Marshal Valuation Service Calculator Cost Method</w:t>
      </w:r>
      <w:r w:rsidRPr="00435CAE">
        <w:t xml:space="preserve">.  In summary, a replacement cost of </w:t>
      </w:r>
      <w:r w:rsidRPr="0049587D">
        <w:rPr>
          <w:b/>
          <w:bCs/>
          <w:highlight w:val="yellow"/>
        </w:rPr>
        <w:t>$</w:t>
      </w:r>
      <w:r w:rsidR="0049587D" w:rsidRPr="0049587D">
        <w:rPr>
          <w:b/>
          <w:bCs/>
          <w:highlight w:val="yellow"/>
        </w:rPr>
        <w:t>_________</w:t>
      </w:r>
      <w:r w:rsidRPr="00435CAE">
        <w:t xml:space="preserve">, or </w:t>
      </w:r>
      <w:r w:rsidRPr="0049587D">
        <w:rPr>
          <w:highlight w:val="yellow"/>
        </w:rPr>
        <w:t>$</w:t>
      </w:r>
      <w:r w:rsidR="0049587D" w:rsidRPr="0049587D">
        <w:rPr>
          <w:highlight w:val="yellow"/>
        </w:rPr>
        <w:t>________</w:t>
      </w:r>
      <w:r w:rsidRPr="0049587D">
        <w:rPr>
          <w:highlight w:val="yellow"/>
        </w:rPr>
        <w:t xml:space="preserve"> per SF</w:t>
      </w:r>
      <w:r w:rsidRPr="00435CAE">
        <w:t xml:space="preserve"> of gross building area is calculated, which is reasonable for the subject’s building type and site coverage. </w:t>
      </w:r>
      <w:r w:rsidRPr="00435CAE">
        <w:rPr>
          <w:rFonts w:eastAsia="Calibri" w:cs="Arial"/>
          <w:szCs w:val="22"/>
        </w:rPr>
        <w:t xml:space="preserve"> </w:t>
      </w: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06300A5B" w14:textId="13B6600B" w:rsidR="003477E8" w:rsidRDefault="00B90D23" w:rsidP="003477E8">
      <w:pPr>
        <w:ind w:left="180"/>
        <w:jc w:val="center"/>
        <w:rPr>
          <w:rFonts w:eastAsia="Calibri"/>
        </w:rPr>
        <w:sectPr w:rsidR="003477E8" w:rsidSect="00013E58">
          <w:pgSz w:w="12240" w:h="15840" w:code="1"/>
          <w:pgMar w:top="1440" w:right="1440" w:bottom="720" w:left="1440" w:header="720" w:footer="720" w:gutter="0"/>
          <w:cols w:space="720"/>
          <w:vAlign w:val="center"/>
          <w:docGrid w:linePitch="360"/>
        </w:sectPr>
      </w:pPr>
      <w:r w:rsidRPr="00C0678A">
        <w:rPr>
          <w:rFonts w:eastAsia="Calibri"/>
          <w:noProof/>
        </w:rPr>
        <w:lastRenderedPageBreak/>
        <w:drawing>
          <wp:inline distT="0" distB="0" distL="0" distR="0" wp14:anchorId="2E1CA970" wp14:editId="3C4A9156">
            <wp:extent cx="5943600" cy="7693025"/>
            <wp:effectExtent l="0" t="0" r="0" b="3175"/>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943600" cy="7693025"/>
                    </a:xfrm>
                    <a:prstGeom prst="rect">
                      <a:avLst/>
                    </a:prstGeom>
                    <a:noFill/>
                    <a:ln>
                      <a:noFill/>
                    </a:ln>
                  </pic:spPr>
                </pic:pic>
              </a:graphicData>
            </a:graphic>
          </wp:inline>
        </w:drawing>
      </w:r>
      <w:r w:rsidR="00ED215D">
        <w:rPr>
          <w:rFonts w:eastAsia="Calibri"/>
        </w:rPr>
        <w:t xml:space="preserve"> </w:t>
      </w:r>
    </w:p>
    <w:p w14:paraId="2DDFD2A9" w14:textId="77777777" w:rsidR="00C53C4C" w:rsidRPr="00C53C4C" w:rsidRDefault="00C53C4C" w:rsidP="00C53C4C">
      <w:pPr>
        <w:keepNext/>
        <w:spacing w:before="200"/>
        <w:outlineLvl w:val="2"/>
        <w:rPr>
          <w:rFonts w:cs="Arial"/>
          <w:bCs/>
          <w:color w:val="1E4959"/>
          <w:sz w:val="24"/>
          <w:szCs w:val="22"/>
          <w:u w:val="single"/>
        </w:rPr>
      </w:pPr>
      <w:bookmarkStart w:id="2" w:name="_Hlk42142238"/>
      <w:r w:rsidRPr="00C53C4C">
        <w:rPr>
          <w:rFonts w:cs="Arial"/>
          <w:bCs/>
          <w:color w:val="1E4959"/>
          <w:sz w:val="24"/>
          <w:szCs w:val="22"/>
          <w:u w:val="single"/>
        </w:rPr>
        <w:lastRenderedPageBreak/>
        <w:t>Cost Comparable Analysis</w:t>
      </w:r>
    </w:p>
    <w:bookmarkEnd w:id="2"/>
    <w:p w14:paraId="7EA15D01" w14:textId="77777777" w:rsidR="00C53C4C" w:rsidRDefault="00C53C4C" w:rsidP="00C53C4C">
      <w:proofErr w:type="gramStart"/>
      <w:r>
        <w:t>None available</w:t>
      </w:r>
      <w:proofErr w:type="gramEnd"/>
      <w:r w:rsidRPr="00D7083B">
        <w:t xml:space="preserve">. </w:t>
      </w:r>
      <w:r>
        <w:t xml:space="preserve"> </w:t>
      </w:r>
    </w:p>
    <w:p w14:paraId="5A9DAC68" w14:textId="424F1A93" w:rsidR="0080078D" w:rsidRDefault="0080078D" w:rsidP="0080078D"/>
    <w:p w14:paraId="0FCC0935" w14:textId="77777777" w:rsidR="0080078D" w:rsidRPr="004A498E" w:rsidRDefault="00C83DC2" w:rsidP="0080078D">
      <w:pPr>
        <w:keepNext/>
        <w:spacing w:before="200"/>
        <w:outlineLvl w:val="2"/>
        <w:rPr>
          <w:rFonts w:cs="Arial"/>
          <w:bCs/>
          <w:color w:val="1E4959"/>
          <w:sz w:val="24"/>
          <w:szCs w:val="22"/>
          <w:u w:val="single"/>
        </w:rPr>
      </w:pPr>
      <w:sdt>
        <w:sdtPr>
          <w:rPr>
            <w:rFonts w:cs="Arial"/>
            <w:bCs/>
            <w:color w:val="1E4959"/>
            <w:sz w:val="24"/>
            <w:szCs w:val="22"/>
            <w:highlight w:val="green"/>
            <w:u w:val="single"/>
          </w:rPr>
          <w:alias w:val="Contractor - Developer"/>
          <w:tag w:val="Contractor - Developer"/>
          <w:id w:val="525607011"/>
          <w:placeholder>
            <w:docPart w:val="53410AE8A5BA45DB98A4BECCED46B984"/>
          </w:placeholder>
          <w:dropDownList>
            <w:listItem w:value="Choose an item."/>
            <w:listItem w:displayText="Contractor's" w:value="Contractor's"/>
            <w:listItem w:displayText="Developer's" w:value="Developer's"/>
          </w:dropDownList>
        </w:sdtPr>
        <w:sdtEndPr/>
        <w:sdtContent>
          <w:r w:rsidR="0080078D">
            <w:rPr>
              <w:rFonts w:cs="Arial"/>
              <w:bCs/>
              <w:color w:val="1E4959"/>
              <w:sz w:val="24"/>
              <w:szCs w:val="22"/>
              <w:highlight w:val="green"/>
              <w:u w:val="single"/>
            </w:rPr>
            <w:t>Contractor's</w:t>
          </w:r>
        </w:sdtContent>
      </w:sdt>
      <w:r w:rsidR="0080078D" w:rsidRPr="004A498E">
        <w:rPr>
          <w:rFonts w:cs="Arial"/>
          <w:bCs/>
          <w:color w:val="1E4959"/>
          <w:sz w:val="24"/>
          <w:szCs w:val="22"/>
          <w:u w:val="single"/>
        </w:rPr>
        <w:t xml:space="preserve"> Cost Estimate</w:t>
      </w:r>
    </w:p>
    <w:p w14:paraId="1CE2910F" w14:textId="77777777" w:rsidR="00B90D23" w:rsidRDefault="00B90D23" w:rsidP="00B90D23">
      <w:bookmarkStart w:id="3" w:name="_Hlk42142321"/>
      <w:r w:rsidRPr="00B90D23">
        <w:rPr>
          <w:highlight w:val="yellow"/>
        </w:rPr>
        <w:t>The general contractor for the subject project is MD Builders, Inc. (contact: Doug Egan; 971.241.7038), a local McMinnville, OR-based construction company. The full contractor’s construction budget is presented in the Addenda of this report. The contractor’s estimates a total hard and soft cost of $1,098,890 ($330.10 per SF GBA). However, this includes the $39,500 fee already charged to assist the owner in obtaining a zone change, which results in an adjusted net base hard / soft cost estimate of $1,059,390 ($318.23 per SF GBA).  This estimate includes allowances for engineering and architecture, city fees, as well as building permits. However, missing from the contractor’s estimate are additional soft costs for construction financing and associated fees which are estimated by the appraiser at 3.0%, or a revised total subject hard / soft cost budget of $1,091,000 (rounded; $327.73 per SF GBA).</w:t>
      </w:r>
      <w:r>
        <w:t xml:space="preserve">  </w:t>
      </w:r>
    </w:p>
    <w:p w14:paraId="7700EC86" w14:textId="77777777" w:rsidR="003477E8" w:rsidRPr="00ED778F" w:rsidRDefault="003477E8" w:rsidP="003477E8">
      <w:pPr>
        <w:keepNext/>
        <w:numPr>
          <w:ilvl w:val="1"/>
          <w:numId w:val="0"/>
        </w:numPr>
        <w:spacing w:before="200"/>
        <w:outlineLvl w:val="2"/>
        <w:rPr>
          <w:rFonts w:cs="Arial"/>
          <w:bCs/>
          <w:color w:val="1E4959"/>
          <w:sz w:val="28"/>
        </w:rPr>
      </w:pPr>
      <w:r w:rsidRPr="00ED778F">
        <w:rPr>
          <w:rFonts w:cs="Arial"/>
          <w:bCs/>
          <w:color w:val="1E4959"/>
          <w:sz w:val="28"/>
        </w:rPr>
        <w:t>Improvement Cost Conclusion</w:t>
      </w:r>
    </w:p>
    <w:bookmarkEnd w:id="3"/>
    <w:p w14:paraId="797ECA96" w14:textId="4ED8E2BB" w:rsidR="003477E8" w:rsidRPr="00A71E86" w:rsidRDefault="00B90D23" w:rsidP="003477E8">
      <w:pPr>
        <w:numPr>
          <w:ilvl w:val="1"/>
          <w:numId w:val="0"/>
        </w:numPr>
      </w:pPr>
      <w:r w:rsidRPr="00D7083B">
        <w:t xml:space="preserve">In review, the </w:t>
      </w:r>
      <w:sdt>
        <w:sdtPr>
          <w:rPr>
            <w:highlight w:val="green"/>
          </w:rPr>
          <w:alias w:val="Owner vs. Developer"/>
          <w:tag w:val="Owner vs. Developer"/>
          <w:id w:val="154656162"/>
          <w:placeholder>
            <w:docPart w:val="4C4A0BBD4B5044F6B06B1D5C2F8CC908"/>
          </w:placeholder>
          <w:dropDownList>
            <w:listItem w:value="Choose an item."/>
            <w:listItem w:displayText="owner’s actual hard / soft construction budget" w:value="owner’s actual hard / soft construction budget"/>
            <w:listItem w:displayText="adjusted developer’s construction budget" w:value="adjusted developer’s construction budget"/>
          </w:dropDownList>
        </w:sdtPr>
        <w:sdtEndPr/>
        <w:sdtContent>
          <w:r w:rsidRPr="0095173C">
            <w:rPr>
              <w:highlight w:val="green"/>
            </w:rPr>
            <w:t>owner’s actual hard / soft construction budget</w:t>
          </w:r>
        </w:sdtContent>
      </w:sdt>
      <w:r w:rsidRPr="0050628D">
        <w:t xml:space="preserve"> </w:t>
      </w:r>
      <w:r w:rsidRPr="00B90D23">
        <w:rPr>
          <w:highlight w:val="yellow"/>
        </w:rPr>
        <w:t>($</w:t>
      </w:r>
      <w:r>
        <w:rPr>
          <w:highlight w:val="yellow"/>
        </w:rPr>
        <w:t>______</w:t>
      </w:r>
      <w:r w:rsidRPr="00B90D23">
        <w:rPr>
          <w:highlight w:val="yellow"/>
        </w:rPr>
        <w:t xml:space="preserve"> per SF)</w:t>
      </w:r>
      <w:r w:rsidRPr="00D7083B">
        <w:t xml:space="preserve"> is </w:t>
      </w:r>
      <w:r w:rsidRPr="00B90D23">
        <w:rPr>
          <w:highlight w:val="yellow"/>
        </w:rPr>
        <w:t>somewhat higher</w:t>
      </w:r>
      <w:r>
        <w:t xml:space="preserve"> </w:t>
      </w:r>
      <w:r w:rsidRPr="00D7083B">
        <w:t xml:space="preserve">than the </w:t>
      </w:r>
      <w:r w:rsidRPr="00B90D23">
        <w:rPr>
          <w:highlight w:val="yellow"/>
        </w:rPr>
        <w:t>Marshall Valuation Service ($_______ per SF).</w:t>
      </w:r>
      <w:r w:rsidRPr="00D7083B">
        <w:t xml:space="preserve"> Overall, </w:t>
      </w:r>
      <w:r>
        <w:t>while primary</w:t>
      </w:r>
      <w:r w:rsidRPr="00D7083B">
        <w:t xml:space="preserve"> emphasis is placed </w:t>
      </w:r>
      <w:r>
        <w:t xml:space="preserve">on the borrower / developer’s adjusted cost estimate, with strong secondary consideration given to the MVS cost estimate.  Therefore, </w:t>
      </w:r>
      <w:r w:rsidRPr="00D7083B">
        <w:t xml:space="preserve">based on the preceding analysis, </w:t>
      </w:r>
      <w:r>
        <w:t xml:space="preserve">an mid-range </w:t>
      </w:r>
      <w:r w:rsidRPr="00F57150">
        <w:rPr>
          <w:b/>
          <w:bCs/>
        </w:rPr>
        <w:t xml:space="preserve">total </w:t>
      </w:r>
      <w:r>
        <w:rPr>
          <w:b/>
          <w:bCs/>
        </w:rPr>
        <w:t>direct &amp; indirect</w:t>
      </w:r>
      <w:r w:rsidRPr="00F57150">
        <w:rPr>
          <w:b/>
          <w:bCs/>
        </w:rPr>
        <w:t xml:space="preserve"> cost </w:t>
      </w:r>
      <w:r>
        <w:rPr>
          <w:b/>
          <w:bCs/>
        </w:rPr>
        <w:t>conclusion</w:t>
      </w:r>
      <w:r>
        <w:t xml:space="preserve"> of</w:t>
      </w:r>
      <w:r w:rsidRPr="00D7083B">
        <w:t xml:space="preserve"> </w:t>
      </w:r>
      <w:r w:rsidRPr="00B90D23">
        <w:rPr>
          <w:highlight w:val="yellow"/>
        </w:rPr>
        <w:t>$_______ per SF GBA</w:t>
      </w:r>
      <w:r>
        <w:t xml:space="preserve"> is used in this analysis. </w:t>
      </w:r>
      <w:r w:rsidR="003477E8" w:rsidRPr="00A71E86">
        <w:t xml:space="preserve">This equates to a total of </w:t>
      </w:r>
      <w:r w:rsidR="003477E8" w:rsidRPr="003477E8">
        <w:rPr>
          <w:b/>
          <w:bCs/>
          <w:highlight w:val="yellow"/>
        </w:rPr>
        <w:t>$_________</w:t>
      </w:r>
      <w:r w:rsidR="003477E8" w:rsidRPr="00A71E86">
        <w:t xml:space="preserve"> </w:t>
      </w:r>
      <w:r w:rsidR="003477E8" w:rsidRPr="003477E8">
        <w:rPr>
          <w:highlight w:val="yellow"/>
        </w:rPr>
        <w:t>($_______ / SF</w:t>
      </w:r>
      <w:r w:rsidR="003477E8" w:rsidRPr="00A71E86">
        <w:t xml:space="preserve"> x </w:t>
      </w:r>
      <w:r w:rsidR="00B20D72">
        <w:t>${</w:t>
      </w:r>
      <w:proofErr w:type="spellStart"/>
      <w:r w:rsidR="00B20D72">
        <w:t>gba</w:t>
      </w:r>
      <w:proofErr w:type="spellEnd"/>
      <w:r w:rsidR="00B20D72">
        <w:t>}</w:t>
      </w:r>
      <w:r w:rsidR="003477E8" w:rsidRPr="00A71E86">
        <w:t xml:space="preserve"> SF GBA).</w:t>
      </w:r>
    </w:p>
    <w:p w14:paraId="102ECAB7" w14:textId="77777777" w:rsidR="003477E8" w:rsidRPr="00D7083B" w:rsidRDefault="003477E8" w:rsidP="003477E8">
      <w:pPr>
        <w:keepNext/>
        <w:numPr>
          <w:ilvl w:val="1"/>
          <w:numId w:val="0"/>
        </w:numPr>
        <w:spacing w:before="200"/>
        <w:outlineLvl w:val="2"/>
        <w:rPr>
          <w:rFonts w:cs="Arial"/>
          <w:bCs/>
          <w:color w:val="1E4959"/>
          <w:sz w:val="24"/>
          <w:szCs w:val="22"/>
          <w:u w:val="single"/>
        </w:rPr>
      </w:pPr>
      <w:r w:rsidRPr="00A71E86">
        <w:rPr>
          <w:rFonts w:cs="Arial"/>
          <w:bCs/>
          <w:color w:val="1E4959"/>
          <w:sz w:val="24"/>
          <w:szCs w:val="22"/>
          <w:u w:val="single"/>
        </w:rPr>
        <w:t>Developer's Profit &amp; Overhead</w:t>
      </w:r>
    </w:p>
    <w:p w14:paraId="6E238972" w14:textId="77777777" w:rsidR="003477E8" w:rsidRPr="000754FA" w:rsidRDefault="003477E8" w:rsidP="003477E8">
      <w:pPr>
        <w:rPr>
          <w:rFonts w:eastAsia="Calibri" w:cs="Arial"/>
          <w:color w:val="000000"/>
          <w:szCs w:val="22"/>
        </w:rPr>
      </w:pPr>
      <w:r w:rsidRPr="00D7083B">
        <w:rPr>
          <w:rFonts w:eastAsia="Calibri" w:cs="Arial"/>
          <w:color w:val="000000"/>
          <w:szCs w:val="22"/>
        </w:rPr>
        <w:t>This cost component compensates the developer</w:t>
      </w:r>
      <w:r w:rsidRPr="000754FA">
        <w:rPr>
          <w:rFonts w:eastAsia="Calibri" w:cs="Arial"/>
          <w:color w:val="000000"/>
          <w:szCs w:val="22"/>
        </w:rPr>
        <w:t xml:space="preserve"> fo</w:t>
      </w:r>
      <w:r>
        <w:rPr>
          <w:rFonts w:eastAsia="Calibri" w:cs="Arial"/>
          <w:color w:val="000000"/>
          <w:szCs w:val="22"/>
        </w:rPr>
        <w:t xml:space="preserve">r project risk and management. </w:t>
      </w:r>
      <w:r w:rsidRPr="000754FA">
        <w:rPr>
          <w:rFonts w:eastAsia="Calibri" w:cs="Arial"/>
          <w:color w:val="000000"/>
          <w:szCs w:val="22"/>
        </w:rPr>
        <w:t>It is unlikely that a developer would proceed with a development unless adequate profit is available to justify the effort.  This cost includes office overhead, staff, profit, and ab</w:t>
      </w:r>
      <w:r>
        <w:rPr>
          <w:rFonts w:eastAsia="Calibri" w:cs="Arial"/>
          <w:color w:val="000000"/>
          <w:szCs w:val="22"/>
        </w:rPr>
        <w:t xml:space="preserve">sorption costs during rent-up. </w:t>
      </w:r>
      <w:r w:rsidRPr="000754FA">
        <w:rPr>
          <w:rFonts w:eastAsia="Calibri" w:cs="Arial"/>
          <w:color w:val="000000"/>
          <w:szCs w:val="22"/>
        </w:rPr>
        <w:t xml:space="preserve">The profit component is typically used to cover excess holding costs. According to various developers active in the market, profit and overhead generally ranges between </w:t>
      </w:r>
      <w:r w:rsidRPr="004008C2">
        <w:rPr>
          <w:rFonts w:eastAsia="Calibri" w:cs="Arial"/>
          <w:color w:val="000000"/>
          <w:szCs w:val="22"/>
          <w:highlight w:val="yellow"/>
        </w:rPr>
        <w:t>5% and 20% of the improvement costs</w:t>
      </w:r>
      <w:r w:rsidRPr="000754FA">
        <w:rPr>
          <w:rFonts w:eastAsia="Calibri" w:cs="Arial"/>
          <w:color w:val="000000"/>
          <w:szCs w:val="22"/>
        </w:rPr>
        <w:t>, depending upon project value, siz</w:t>
      </w:r>
      <w:r>
        <w:rPr>
          <w:rFonts w:eastAsia="Calibri" w:cs="Arial"/>
          <w:color w:val="000000"/>
          <w:szCs w:val="22"/>
        </w:rPr>
        <w:t>e, location, and marketability.</w:t>
      </w:r>
    </w:p>
    <w:p w14:paraId="645CD8BE" w14:textId="77777777" w:rsidR="003477E8" w:rsidRPr="000754FA" w:rsidRDefault="003477E8" w:rsidP="003477E8">
      <w:pPr>
        <w:rPr>
          <w:rFonts w:eastAsia="Calibri" w:cs="Arial"/>
          <w:color w:val="000000"/>
          <w:szCs w:val="22"/>
        </w:rPr>
      </w:pPr>
    </w:p>
    <w:p w14:paraId="58F3D474" w14:textId="24356234" w:rsidR="003477E8" w:rsidRDefault="003477E8" w:rsidP="003477E8">
      <w:pPr>
        <w:rPr>
          <w:rFonts w:eastAsia="Calibri" w:cs="Arial"/>
          <w:color w:val="000000"/>
          <w:szCs w:val="22"/>
        </w:rPr>
      </w:pPr>
      <w:r w:rsidRPr="000754FA">
        <w:rPr>
          <w:rFonts w:eastAsia="Calibri" w:cs="Arial"/>
          <w:color w:val="000000"/>
          <w:szCs w:val="22"/>
        </w:rPr>
        <w:t xml:space="preserve">Developer's profit and overhead is best extracted from the sale of newly improved properties which have sold a short time after completion.  With no recent comparables available, general analysis will be used.  </w:t>
      </w:r>
      <w:sdt>
        <w:sdtPr>
          <w:rPr>
            <w:rFonts w:eastAsia="Calibri" w:cs="Arial"/>
            <w:color w:val="000000"/>
            <w:szCs w:val="22"/>
            <w:highlight w:val="green"/>
          </w:rPr>
          <w:alias w:val="Owner-User vs. Investor"/>
          <w:tag w:val="Owner-User vs. Investor"/>
          <w:id w:val="-615219816"/>
          <w:placeholder>
            <w:docPart w:val="DefaultPlaceholder_-1854013438"/>
          </w:placeholder>
          <w:dropDownList>
            <w:listItem w:value="Choose an item."/>
            <w:listItem w:displayText="The subject is primarily a build-to-suit, owner-occupied facility" w:value="The subject is primarily a build-to-suit, owner-occupied facility"/>
            <w:listItem w:displayText="The subject is being developed as a speculative investment project" w:value="The subject is being developed as a speculative investment project"/>
          </w:dropDownList>
        </w:sdtPr>
        <w:sdtEndPr/>
        <w:sdtContent>
          <w:r w:rsidR="0005034C">
            <w:rPr>
              <w:rFonts w:eastAsia="Calibri" w:cs="Arial"/>
              <w:color w:val="000000"/>
              <w:szCs w:val="22"/>
              <w:highlight w:val="green"/>
            </w:rPr>
            <w:t>The subject is primarily a build-to-suit, owner-occupied facility</w:t>
          </w:r>
        </w:sdtContent>
      </w:sdt>
      <w:r w:rsidRPr="000754FA">
        <w:rPr>
          <w:rFonts w:eastAsia="Calibri" w:cs="Arial"/>
          <w:color w:val="000000"/>
          <w:szCs w:val="22"/>
        </w:rPr>
        <w:t xml:space="preserve">.  </w:t>
      </w:r>
      <w:sdt>
        <w:sdtPr>
          <w:rPr>
            <w:rFonts w:eastAsia="Calibri" w:cs="Arial"/>
            <w:color w:val="000000"/>
            <w:szCs w:val="22"/>
            <w:highlight w:val="green"/>
          </w:rPr>
          <w:alias w:val="Profit Motive"/>
          <w:tag w:val="Profit Motive"/>
          <w:id w:val="-999029954"/>
          <w:placeholder>
            <w:docPart w:val="6A571133144B42AA8CF5EE4AFF0147F3"/>
          </w:placeholder>
          <w:dropDownList>
            <w:listItem w:value="Choose an item."/>
            <w:listItem w:displayText="Such projects are usually constructed for the use of the owner's business, not to earn a developer's profit" w:value="Such projects are usually constructed for the use of the owner's business, not to earn a developer's profit"/>
            <w:listItem w:displayText="Such projects are constructed to earn a return on the capital investment in the project and to be held for cash flow purposes" w:value="Such projects are constructed to earn a return on the capital investment in the project and to be held for cash flow purposes"/>
          </w:dropDownList>
        </w:sdtPr>
        <w:sdtEndPr/>
        <w:sdtContent>
          <w:r w:rsidR="00B90D23">
            <w:rPr>
              <w:rFonts w:eastAsia="Calibri" w:cs="Arial"/>
              <w:color w:val="000000"/>
              <w:szCs w:val="22"/>
              <w:highlight w:val="green"/>
            </w:rPr>
            <w:t>Such projects are usually constructed for the use of the owner's business, not to earn a developer's profit</w:t>
          </w:r>
        </w:sdtContent>
      </w:sdt>
      <w:r w:rsidR="00B90D23" w:rsidRPr="00041ED2">
        <w:rPr>
          <w:rFonts w:eastAsia="Calibri" w:cs="Arial"/>
          <w:color w:val="000000"/>
          <w:szCs w:val="22"/>
        </w:rPr>
        <w:t>.</w:t>
      </w:r>
      <w:r w:rsidR="00B90D23" w:rsidRPr="000754FA">
        <w:rPr>
          <w:rFonts w:eastAsia="Calibri" w:cs="Arial"/>
          <w:color w:val="000000"/>
          <w:szCs w:val="22"/>
        </w:rPr>
        <w:t xml:space="preserve"> </w:t>
      </w:r>
      <w:r w:rsidRPr="000754FA">
        <w:rPr>
          <w:rFonts w:eastAsia="Calibri" w:cs="Arial"/>
          <w:color w:val="000000"/>
          <w:szCs w:val="22"/>
        </w:rPr>
        <w:t xml:space="preserve">Therefore, </w:t>
      </w:r>
      <w:bookmarkStart w:id="4" w:name="_Hlk42099162"/>
      <w:bookmarkStart w:id="5" w:name="_Hlk42100906"/>
      <w:sdt>
        <w:sdtPr>
          <w:rPr>
            <w:rFonts w:eastAsia="Calibri" w:cs="Arial"/>
            <w:b/>
            <w:bCs/>
            <w:color w:val="000000"/>
            <w:szCs w:val="22"/>
            <w:highlight w:val="green"/>
          </w:rPr>
          <w:alias w:val="Developer Profit"/>
          <w:tag w:val="Developer Profit"/>
          <w:id w:val="1736500678"/>
          <w:placeholder>
            <w:docPart w:val="DefaultPlaceholder_-1854013438"/>
          </w:placeholder>
          <w:dropDownList>
            <w:listItem w:value="Choose an item."/>
            <w:listItem w:displayText="no allocaton" w:value="no allocaton"/>
            <w:listItem w:displayText="a 15.0% allocation" w:value="a 15.0% allocation"/>
            <w:listItem w:displayText="a 10.0% allocation" w:value="a 10.0% allocation"/>
            <w:listItem w:displayText="a 12.5% allocation" w:value="a 12.5% allocation"/>
            <w:listItem w:displayText="a 7.5% allocation" w:value="a 7.5% allocation"/>
            <w:listItem w:displayText="a 5.0% allocation" w:value="a 5.0% allocation"/>
          </w:dropDownList>
        </w:sdtPr>
        <w:sdtEndPr/>
        <w:sdtContent>
          <w:r w:rsidR="0005034C">
            <w:rPr>
              <w:rFonts w:eastAsia="Calibri" w:cs="Arial"/>
              <w:b/>
              <w:bCs/>
              <w:color w:val="000000"/>
              <w:szCs w:val="22"/>
              <w:highlight w:val="green"/>
            </w:rPr>
            <w:t>no allocaton</w:t>
          </w:r>
        </w:sdtContent>
      </w:sdt>
      <w:bookmarkEnd w:id="4"/>
      <w:r w:rsidRPr="006936B3">
        <w:rPr>
          <w:rFonts w:eastAsia="Calibri" w:cs="Arial"/>
          <w:color w:val="000000"/>
          <w:szCs w:val="22"/>
        </w:rPr>
        <w:t xml:space="preserve"> </w:t>
      </w:r>
      <w:bookmarkEnd w:id="5"/>
      <w:r w:rsidRPr="006936B3">
        <w:rPr>
          <w:rFonts w:eastAsia="Calibri" w:cs="Arial"/>
          <w:color w:val="000000"/>
          <w:szCs w:val="22"/>
        </w:rPr>
        <w:t>for</w:t>
      </w:r>
      <w:r w:rsidRPr="000754FA">
        <w:rPr>
          <w:rFonts w:eastAsia="Calibri" w:cs="Arial"/>
          <w:color w:val="000000"/>
          <w:szCs w:val="22"/>
        </w:rPr>
        <w:t xml:space="preserve"> </w:t>
      </w:r>
      <w:r w:rsidRPr="000754FA">
        <w:rPr>
          <w:rFonts w:eastAsia="Calibri" w:cs="Arial"/>
          <w:b/>
          <w:color w:val="000000"/>
          <w:szCs w:val="22"/>
        </w:rPr>
        <w:t xml:space="preserve">developer's </w:t>
      </w:r>
      <w:sdt>
        <w:sdtPr>
          <w:rPr>
            <w:rFonts w:eastAsia="Calibri" w:cs="Arial"/>
            <w:b/>
            <w:color w:val="000000"/>
            <w:szCs w:val="22"/>
            <w:highlight w:val="green"/>
          </w:rPr>
          <w:alias w:val="Management Fee or Profit"/>
          <w:tag w:val="Management Fee or Profit"/>
          <w:id w:val="1690330181"/>
          <w:placeholder>
            <w:docPart w:val="0716B2F6CE1C4D38A42F997E5D67049C"/>
          </w:placeholder>
          <w:dropDownList>
            <w:listItem w:value="Choose an item."/>
            <w:listItem w:displayText="management fee" w:value="management fee"/>
            <w:listItem w:displayText="profit and overhead" w:value="profit and overhead"/>
          </w:dropDownList>
        </w:sdtPr>
        <w:sdtContent>
          <w:r w:rsidR="00A10DDA" w:rsidRPr="00A54837">
            <w:rPr>
              <w:rFonts w:eastAsia="Calibri" w:cs="Arial"/>
              <w:b/>
              <w:color w:val="000000"/>
              <w:szCs w:val="22"/>
              <w:highlight w:val="green"/>
            </w:rPr>
            <w:t>profit and overhead</w:t>
          </w:r>
        </w:sdtContent>
      </w:sdt>
      <w:r w:rsidR="00A10DDA" w:rsidRPr="00177BC6">
        <w:rPr>
          <w:rFonts w:eastAsia="Calibri" w:cs="Arial"/>
          <w:b/>
          <w:color w:val="000000"/>
          <w:szCs w:val="22"/>
        </w:rPr>
        <w:t xml:space="preserve"> </w:t>
      </w:r>
      <w:r w:rsidRPr="000754FA">
        <w:rPr>
          <w:rFonts w:eastAsia="Calibri" w:cs="Arial"/>
          <w:color w:val="000000"/>
          <w:szCs w:val="22"/>
        </w:rPr>
        <w:t xml:space="preserve">has been included in this analysis.  </w:t>
      </w:r>
    </w:p>
    <w:p w14:paraId="63761C19" w14:textId="4520DDF2" w:rsidR="002D2076" w:rsidRDefault="002D2076" w:rsidP="003477E8">
      <w:pPr>
        <w:rPr>
          <w:rFonts w:eastAsia="Calibri" w:cs="Arial"/>
          <w:color w:val="000000"/>
          <w:szCs w:val="22"/>
        </w:rPr>
      </w:pPr>
    </w:p>
    <w:p w14:paraId="18EF7837" w14:textId="35E38DA7" w:rsidR="002D2076" w:rsidRPr="000754FA" w:rsidRDefault="002D2076" w:rsidP="003477E8">
      <w:pPr>
        <w:rPr>
          <w:rFonts w:eastAsia="Calibri" w:cs="Arial"/>
          <w:color w:val="000000"/>
          <w:szCs w:val="22"/>
        </w:rPr>
      </w:pPr>
      <w:r w:rsidRPr="000754FA">
        <w:rPr>
          <w:rFonts w:eastAsia="Calibri" w:cs="Arial"/>
          <w:color w:val="000000"/>
          <w:szCs w:val="22"/>
        </w:rPr>
        <w:t>The subject is a</w:t>
      </w:r>
      <w:r>
        <w:rPr>
          <w:rFonts w:eastAsia="Calibri" w:cs="Arial"/>
          <w:color w:val="000000"/>
          <w:szCs w:val="22"/>
        </w:rPr>
        <w:t xml:space="preserve"> being developed for profit and would most likely sell to an investor for a moderate level of profit should be considered.</w:t>
      </w:r>
    </w:p>
    <w:p w14:paraId="1D2A4168" w14:textId="77777777" w:rsidR="003477E8" w:rsidRPr="00F57150" w:rsidRDefault="003477E8" w:rsidP="003477E8">
      <w:pPr>
        <w:keepNext/>
        <w:numPr>
          <w:ilvl w:val="1"/>
          <w:numId w:val="0"/>
        </w:numPr>
        <w:spacing w:before="200"/>
        <w:outlineLvl w:val="2"/>
        <w:rPr>
          <w:rFonts w:cs="Arial"/>
          <w:bCs/>
          <w:color w:val="1E4959"/>
          <w:sz w:val="28"/>
        </w:rPr>
      </w:pPr>
      <w:r w:rsidRPr="00F57150">
        <w:rPr>
          <w:rFonts w:cs="Arial"/>
          <w:color w:val="1E4959"/>
          <w:sz w:val="28"/>
        </w:rPr>
        <w:t>Replacement Cost New</w:t>
      </w:r>
    </w:p>
    <w:p w14:paraId="791BEF65" w14:textId="406D053F" w:rsidR="003477E8" w:rsidRPr="000754FA" w:rsidRDefault="00C83DC2" w:rsidP="003477E8">
      <w:pPr>
        <w:rPr>
          <w:rFonts w:eastAsia="Calibri" w:cs="Arial"/>
          <w:color w:val="000000"/>
          <w:szCs w:val="22"/>
        </w:rPr>
      </w:pPr>
      <w:sdt>
        <w:sdtPr>
          <w:rPr>
            <w:rFonts w:eastAsia="Calibri" w:cs="Arial"/>
            <w:color w:val="000000"/>
            <w:szCs w:val="22"/>
            <w:highlight w:val="green"/>
          </w:rPr>
          <w:alias w:val="Developer Profit"/>
          <w:tag w:val="Developer Profit"/>
          <w:id w:val="1658657758"/>
          <w:placeholder>
            <w:docPart w:val="DefaultPlaceholder_-1854013438"/>
          </w:placeholder>
          <w:dropDownList>
            <w:listItem w:value="Choose an item."/>
            <w:listItem w:displayText="With no allocation" w:value="With no allocation"/>
            <w:listItem w:displayText="Including the allocation" w:value="Including the allocation"/>
          </w:dropDownList>
        </w:sdtPr>
        <w:sdtEndPr/>
        <w:sdtContent>
          <w:r w:rsidR="003477E8" w:rsidRPr="00F31BF1">
            <w:rPr>
              <w:rFonts w:eastAsia="Calibri" w:cs="Arial"/>
              <w:color w:val="000000"/>
              <w:szCs w:val="22"/>
              <w:highlight w:val="green"/>
            </w:rPr>
            <w:t>With no allocation</w:t>
          </w:r>
        </w:sdtContent>
      </w:sdt>
      <w:r w:rsidR="003477E8" w:rsidRPr="000754FA">
        <w:rPr>
          <w:rFonts w:eastAsia="Calibri" w:cs="Arial"/>
          <w:color w:val="000000"/>
          <w:szCs w:val="22"/>
        </w:rPr>
        <w:t xml:space="preserve"> for developer's profit and overhead, </w:t>
      </w:r>
      <w:proofErr w:type="gramStart"/>
      <w:r w:rsidR="003477E8" w:rsidRPr="000754FA">
        <w:rPr>
          <w:rFonts w:eastAsia="Calibri" w:cs="Arial"/>
          <w:color w:val="000000"/>
          <w:szCs w:val="22"/>
        </w:rPr>
        <w:t>direct</w:t>
      </w:r>
      <w:proofErr w:type="gramEnd"/>
      <w:r w:rsidR="003477E8" w:rsidRPr="000754FA">
        <w:rPr>
          <w:rFonts w:eastAsia="Calibri" w:cs="Arial"/>
          <w:color w:val="000000"/>
          <w:szCs w:val="22"/>
        </w:rPr>
        <w:t xml:space="preserve"> and indirect costs for the subject improvements result in a </w:t>
      </w:r>
      <w:r w:rsidR="003477E8" w:rsidRPr="000754FA">
        <w:rPr>
          <w:rFonts w:eastAsia="Calibri" w:cs="Arial"/>
          <w:b/>
          <w:color w:val="000000"/>
          <w:szCs w:val="22"/>
        </w:rPr>
        <w:t>total replacement cost new</w:t>
      </w:r>
      <w:r w:rsidR="003477E8" w:rsidRPr="000754FA">
        <w:rPr>
          <w:rFonts w:eastAsia="Calibri" w:cs="Arial"/>
          <w:color w:val="000000"/>
          <w:szCs w:val="22"/>
        </w:rPr>
        <w:t xml:space="preserve"> of </w:t>
      </w:r>
      <w:r w:rsidR="003477E8" w:rsidRPr="001A4F3D">
        <w:rPr>
          <w:rFonts w:eastAsia="Calibri" w:cs="Arial"/>
          <w:b/>
          <w:color w:val="000000"/>
          <w:szCs w:val="22"/>
          <w:highlight w:val="yellow"/>
        </w:rPr>
        <w:t>$</w:t>
      </w:r>
      <w:r w:rsidR="001A4F3D" w:rsidRPr="001A4F3D">
        <w:rPr>
          <w:rFonts w:eastAsia="Calibri" w:cs="Arial"/>
          <w:b/>
          <w:color w:val="000000"/>
          <w:szCs w:val="22"/>
          <w:highlight w:val="yellow"/>
        </w:rPr>
        <w:t>____________</w:t>
      </w:r>
      <w:r w:rsidR="003477E8" w:rsidRPr="000754FA">
        <w:rPr>
          <w:rFonts w:eastAsia="Calibri" w:cs="Arial"/>
          <w:color w:val="000000"/>
          <w:szCs w:val="22"/>
        </w:rPr>
        <w:t>.</w:t>
      </w:r>
    </w:p>
    <w:p w14:paraId="3FBBF3DF" w14:textId="77777777" w:rsidR="003477E8" w:rsidRPr="00D7431F" w:rsidRDefault="003477E8" w:rsidP="003477E8">
      <w:pPr>
        <w:keepNext/>
        <w:numPr>
          <w:ilvl w:val="1"/>
          <w:numId w:val="0"/>
        </w:numPr>
        <w:spacing w:before="200"/>
        <w:outlineLvl w:val="2"/>
        <w:rPr>
          <w:rFonts w:cs="Arial"/>
          <w:bCs/>
          <w:color w:val="1E4959"/>
          <w:sz w:val="28"/>
        </w:rPr>
      </w:pPr>
      <w:r w:rsidRPr="00D7431F">
        <w:rPr>
          <w:rFonts w:cs="Arial"/>
          <w:color w:val="1E4959"/>
          <w:sz w:val="28"/>
        </w:rPr>
        <w:t>Accrued Depreciation</w:t>
      </w:r>
    </w:p>
    <w:p w14:paraId="2887875B" w14:textId="77777777" w:rsidR="003477E8" w:rsidRPr="000754FA" w:rsidRDefault="003477E8" w:rsidP="003477E8">
      <w:pPr>
        <w:rPr>
          <w:rFonts w:eastAsia="Calibri" w:cs="Arial"/>
          <w:color w:val="000000"/>
          <w:szCs w:val="22"/>
        </w:rPr>
      </w:pPr>
      <w:r w:rsidRPr="000754FA">
        <w:rPr>
          <w:rFonts w:eastAsia="Calibri" w:cs="Arial"/>
          <w:color w:val="000000"/>
          <w:szCs w:val="22"/>
        </w:rPr>
        <w:t xml:space="preserve">From the improvement cost new, a dollar amount of depreciation is deducted.  There are three types of depreciation: physical, functional, and external. Physical deterioration is the result of physical wear and </w:t>
      </w:r>
      <w:r w:rsidRPr="000754FA">
        <w:rPr>
          <w:rFonts w:eastAsia="Calibri" w:cs="Arial"/>
          <w:color w:val="000000"/>
          <w:szCs w:val="22"/>
        </w:rPr>
        <w:lastRenderedPageBreak/>
        <w:t xml:space="preserve">tear on the improvements.  Functional obsolescence is the result of design or physical problems which reduce the income-producing ability or desirability of the subject property.  External obsolescence is the result of outside influences (economic, neighborhood) which decreases the value of the property. </w:t>
      </w:r>
    </w:p>
    <w:p w14:paraId="726083A0" w14:textId="77777777" w:rsidR="003477E8" w:rsidRPr="000754FA" w:rsidRDefault="003477E8" w:rsidP="003477E8">
      <w:pPr>
        <w:rPr>
          <w:rFonts w:eastAsia="Calibri" w:cs="Arial"/>
          <w:color w:val="000000"/>
          <w:szCs w:val="22"/>
        </w:rPr>
      </w:pPr>
    </w:p>
    <w:p w14:paraId="7BA67B98" w14:textId="77777777" w:rsidR="003477E8" w:rsidRDefault="003477E8" w:rsidP="003477E8">
      <w:pPr>
        <w:rPr>
          <w:rFonts w:eastAsia="Calibri" w:cs="Arial"/>
          <w:color w:val="000000"/>
          <w:szCs w:val="22"/>
        </w:rPr>
      </w:pPr>
      <w:r w:rsidRPr="000754FA">
        <w:rPr>
          <w:rFonts w:eastAsia="Calibri" w:cs="Arial"/>
          <w:color w:val="000000"/>
          <w:szCs w:val="22"/>
        </w:rPr>
        <w:t xml:space="preserve">Depreciation does not typically occur on a straight-line basis in the marketplace.  As a general rule, a property will experience the least amount of depreciation in the first few years of operation.  As the improvements become older the physical deterioration becomes more apparent.  In addition, the design and style of the building may become obsolete and suffer from functional obsolescence.  Finally, when the improvements provide no additional value to the land, the economic life of the improvements is considered to have ended. </w:t>
      </w:r>
    </w:p>
    <w:p w14:paraId="3CE07AC4"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Physical Deterioration</w:t>
      </w:r>
    </w:p>
    <w:p w14:paraId="0AD2977C" w14:textId="77777777" w:rsidR="003477E8" w:rsidRPr="00D7431F" w:rsidRDefault="003477E8" w:rsidP="003477E8">
      <w:pPr>
        <w:widowControl w:val="0"/>
        <w:tabs>
          <w:tab w:val="left" w:pos="288"/>
          <w:tab w:val="left" w:pos="576"/>
        </w:tabs>
        <w:rPr>
          <w:rFonts w:cstheme="minorHAnsi"/>
          <w:szCs w:val="28"/>
        </w:rPr>
      </w:pPr>
      <w:r w:rsidRPr="00D7431F">
        <w:rPr>
          <w:rFonts w:cstheme="minorHAnsi"/>
          <w:szCs w:val="28"/>
        </w:rPr>
        <w:t>This form of depreciation from physical causes is a measure of the deterioration of the improvements caused by wear and tear over time. The deterioration is generally divided into two categories:  Curable and incurable. However, the subject improvements will be new at completion and in excellent condition with no deferred maintenance. Thus, no physical depreciation is applicable.</w:t>
      </w:r>
    </w:p>
    <w:p w14:paraId="4C0A2133"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Functional Obsolescence</w:t>
      </w:r>
    </w:p>
    <w:p w14:paraId="3BA8815C" w14:textId="6D0087E7" w:rsidR="003477E8" w:rsidRPr="000754FA" w:rsidRDefault="00B90D23" w:rsidP="00B90D23">
      <w:pPr>
        <w:rPr>
          <w:rFonts w:eastAsia="Calibri" w:cs="Arial"/>
          <w:color w:val="000000"/>
          <w:szCs w:val="22"/>
        </w:rPr>
      </w:pPr>
      <w:r w:rsidRPr="000754FA">
        <w:rPr>
          <w:rFonts w:eastAsia="Calibri" w:cs="Arial"/>
          <w:color w:val="000000"/>
          <w:szCs w:val="22"/>
        </w:rPr>
        <w:t xml:space="preserve">Functional obsolescence includes curable and incurable defects in the structure, </w:t>
      </w:r>
      <w:proofErr w:type="gramStart"/>
      <w:r w:rsidRPr="000754FA">
        <w:rPr>
          <w:rFonts w:eastAsia="Calibri" w:cs="Arial"/>
          <w:color w:val="000000"/>
          <w:szCs w:val="22"/>
        </w:rPr>
        <w:t>materials</w:t>
      </w:r>
      <w:proofErr w:type="gramEnd"/>
      <w:r w:rsidRPr="000754FA">
        <w:rPr>
          <w:rFonts w:eastAsia="Calibri" w:cs="Arial"/>
          <w:color w:val="000000"/>
          <w:szCs w:val="22"/>
        </w:rPr>
        <w:t xml:space="preserve"> or design of the subject.  To be curable, these repairs to the defects must be financially feasible, with cost to repair not exceeding the value contribution.  In the case of the subject property, the</w:t>
      </w:r>
      <w:r>
        <w:rPr>
          <w:rFonts w:eastAsia="Calibri" w:cs="Arial"/>
          <w:color w:val="000000"/>
          <w:szCs w:val="22"/>
        </w:rPr>
        <w:t xml:space="preserve"> proposed</w:t>
      </w:r>
      <w:r w:rsidRPr="000754FA">
        <w:rPr>
          <w:rFonts w:eastAsia="Calibri" w:cs="Arial"/>
          <w:color w:val="000000"/>
          <w:szCs w:val="22"/>
        </w:rPr>
        <w:t xml:space="preserve"> improvements </w:t>
      </w:r>
      <w:r>
        <w:rPr>
          <w:rFonts w:eastAsia="Calibri" w:cs="Arial"/>
          <w:color w:val="000000"/>
          <w:szCs w:val="22"/>
        </w:rPr>
        <w:t>should be</w:t>
      </w:r>
      <w:r w:rsidRPr="000754FA">
        <w:rPr>
          <w:rFonts w:eastAsia="Calibri" w:cs="Arial"/>
          <w:color w:val="000000"/>
          <w:szCs w:val="22"/>
        </w:rPr>
        <w:t xml:space="preserve"> generally functional </w:t>
      </w:r>
      <w:r>
        <w:rPr>
          <w:rFonts w:eastAsia="Calibri" w:cs="Arial"/>
          <w:color w:val="000000"/>
          <w:szCs w:val="22"/>
        </w:rPr>
        <w:t xml:space="preserve">as a </w:t>
      </w:r>
      <w:r w:rsidR="002D2076">
        <w:rPr>
          <w:rFonts w:eastAsia="Calibri" w:cs="Arial"/>
          <w:color w:val="000000"/>
          <w:szCs w:val="22"/>
          <w:highlight w:val="yellow"/>
        </w:rPr>
        <w:t>retail</w:t>
      </w:r>
      <w:r w:rsidRPr="00B90D23">
        <w:rPr>
          <w:rFonts w:eastAsia="Calibri" w:cs="Arial"/>
          <w:color w:val="000000"/>
          <w:szCs w:val="22"/>
          <w:highlight w:val="yellow"/>
        </w:rPr>
        <w:t xml:space="preserve"> building</w:t>
      </w:r>
      <w:r w:rsidRPr="000754FA">
        <w:rPr>
          <w:rFonts w:eastAsia="Calibri" w:cs="Arial"/>
          <w:color w:val="000000"/>
          <w:szCs w:val="22"/>
        </w:rPr>
        <w:t xml:space="preserve">, </w:t>
      </w:r>
      <w:r>
        <w:rPr>
          <w:rFonts w:eastAsia="Calibri" w:cs="Arial"/>
          <w:color w:val="000000"/>
          <w:szCs w:val="22"/>
        </w:rPr>
        <w:t xml:space="preserve">of reasonably </w:t>
      </w:r>
      <w:r w:rsidRPr="000754FA">
        <w:rPr>
          <w:rFonts w:eastAsia="Calibri" w:cs="Arial"/>
          <w:color w:val="000000"/>
          <w:szCs w:val="22"/>
        </w:rPr>
        <w:t>modern materials and generally</w:t>
      </w:r>
      <w:r>
        <w:rPr>
          <w:rFonts w:eastAsia="Calibri" w:cs="Arial"/>
          <w:color w:val="000000"/>
          <w:szCs w:val="22"/>
        </w:rPr>
        <w:t xml:space="preserve"> of</w:t>
      </w:r>
      <w:r w:rsidRPr="000754FA">
        <w:rPr>
          <w:rFonts w:eastAsia="Calibri" w:cs="Arial"/>
          <w:color w:val="000000"/>
          <w:szCs w:val="22"/>
        </w:rPr>
        <w:t xml:space="preserve"> </w:t>
      </w:r>
      <w:bookmarkStart w:id="6" w:name="_Hlk42144390"/>
      <w:sdt>
        <w:sdtPr>
          <w:rPr>
            <w:rFonts w:eastAsia="Calibri"/>
            <w:color w:val="000000"/>
            <w:kern w:val="0"/>
            <w:szCs w:val="22"/>
            <w:highlight w:val="green"/>
          </w:rPr>
          <w:alias w:val="Quality"/>
          <w:tag w:val="Quality"/>
          <w:id w:val="868418491"/>
          <w:placeholder>
            <w:docPart w:val="E4F21368F3724D298B3C39236B6F193D"/>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low cost to average" w:value="low cost to average"/>
            <w:listItem w:displayText="average to good" w:value="average to good"/>
            <w:listItem w:displayText="good to excellent" w:value="good to excellent"/>
          </w:dropDownList>
        </w:sdtPr>
        <w:sdtEndPr/>
        <w:sdtContent>
          <w:r>
            <w:rPr>
              <w:rFonts w:eastAsia="Calibri"/>
              <w:color w:val="000000"/>
              <w:kern w:val="0"/>
              <w:szCs w:val="22"/>
              <w:highlight w:val="green"/>
            </w:rPr>
            <w:t>good</w:t>
          </w:r>
        </w:sdtContent>
      </w:sdt>
      <w:r w:rsidRPr="00B663E3">
        <w:rPr>
          <w:rFonts w:eastAsia="Calibri"/>
          <w:color w:val="000000"/>
          <w:kern w:val="0"/>
          <w:szCs w:val="22"/>
        </w:rPr>
        <w:t xml:space="preserve"> </w:t>
      </w:r>
      <w:bookmarkEnd w:id="6"/>
      <w:r w:rsidRPr="000754FA">
        <w:rPr>
          <w:rFonts w:eastAsia="Calibri" w:cs="Arial"/>
          <w:color w:val="000000"/>
          <w:szCs w:val="22"/>
        </w:rPr>
        <w:t xml:space="preserve">quality construction. Furthermore, </w:t>
      </w:r>
      <w:r w:rsidRPr="000754FA">
        <w:rPr>
          <w:rFonts w:eastAsia="Calibri" w:cs="Arial"/>
          <w:color w:val="000000"/>
          <w:szCs w:val="22"/>
          <w:u w:val="single"/>
        </w:rPr>
        <w:t>our analysis is based on replacement costs</w:t>
      </w:r>
      <w:r w:rsidRPr="000754FA">
        <w:rPr>
          <w:rFonts w:eastAsia="Calibri" w:cs="Arial"/>
          <w:color w:val="000000"/>
          <w:szCs w:val="22"/>
        </w:rPr>
        <w:t xml:space="preserve">, which assumes a building and site improvements with functional utility and </w:t>
      </w:r>
      <w:r w:rsidRPr="000754FA">
        <w:rPr>
          <w:rFonts w:eastAsia="Calibri" w:cs="Arial"/>
          <w:color w:val="000000"/>
          <w:szCs w:val="22"/>
          <w:u w:val="single"/>
        </w:rPr>
        <w:t>no noted items of obsolescence</w:t>
      </w:r>
      <w:r w:rsidRPr="000754FA">
        <w:rPr>
          <w:rFonts w:eastAsia="Calibri" w:cs="Arial"/>
          <w:color w:val="000000"/>
          <w:szCs w:val="22"/>
        </w:rPr>
        <w:t>. Based on these considerations, there is no market evidence to support functional obsolescence for the subject pr</w:t>
      </w:r>
      <w:r>
        <w:rPr>
          <w:rFonts w:eastAsia="Calibri" w:cs="Arial"/>
          <w:color w:val="000000"/>
          <w:szCs w:val="22"/>
        </w:rPr>
        <w:t>operty</w:t>
      </w:r>
      <w:r w:rsidRPr="000754FA">
        <w:rPr>
          <w:rFonts w:eastAsia="Calibri" w:cs="Arial"/>
          <w:color w:val="000000"/>
          <w:szCs w:val="22"/>
        </w:rPr>
        <w:t xml:space="preserve"> </w:t>
      </w:r>
    </w:p>
    <w:p w14:paraId="4A778C79"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External Obsolescence</w:t>
      </w:r>
    </w:p>
    <w:p w14:paraId="72BD9F3F" w14:textId="77777777" w:rsidR="00B90D23" w:rsidRPr="000754FA" w:rsidRDefault="00B90D23" w:rsidP="00B90D23">
      <w:pPr>
        <w:rPr>
          <w:rFonts w:eastAsia="Calibri" w:cs="Arial"/>
          <w:color w:val="000000"/>
          <w:szCs w:val="22"/>
        </w:rPr>
      </w:pPr>
      <w:r w:rsidRPr="000754FA">
        <w:rPr>
          <w:rFonts w:eastAsia="Calibri" w:cs="Arial"/>
          <w:color w:val="000000"/>
          <w:szCs w:val="22"/>
        </w:rPr>
        <w:t xml:space="preserve">The subject property is located </w:t>
      </w:r>
      <w:r>
        <w:rPr>
          <w:rFonts w:eastAsia="Calibri" w:cs="Arial"/>
          <w:color w:val="000000"/>
          <w:szCs w:val="22"/>
        </w:rPr>
        <w:t>near</w:t>
      </w:r>
      <w:r w:rsidRPr="000754FA">
        <w:rPr>
          <w:rFonts w:eastAsia="Calibri" w:cs="Arial"/>
          <w:color w:val="000000"/>
          <w:szCs w:val="22"/>
        </w:rPr>
        <w:t xml:space="preserve"> </w:t>
      </w:r>
      <w:r w:rsidRPr="00B90D23">
        <w:rPr>
          <w:rFonts w:eastAsia="Calibri" w:cs="Arial"/>
          <w:color w:val="000000"/>
          <w:szCs w:val="22"/>
          <w:highlight w:val="yellow"/>
        </w:rPr>
        <w:t>an established, commercial area, with good general and immediate access in desirable, expanding suburban area</w:t>
      </w:r>
      <w:r w:rsidRPr="000754FA">
        <w:rPr>
          <w:rFonts w:eastAsia="Calibri" w:cs="Arial"/>
          <w:color w:val="000000"/>
          <w:szCs w:val="22"/>
        </w:rPr>
        <w:t xml:space="preserve">. The local </w:t>
      </w:r>
      <w:r>
        <w:rPr>
          <w:rFonts w:eastAsia="Calibri" w:cs="Arial"/>
          <w:color w:val="000000"/>
          <w:szCs w:val="22"/>
        </w:rPr>
        <w:t xml:space="preserve">commercial </w:t>
      </w:r>
      <w:r w:rsidRPr="000754FA">
        <w:rPr>
          <w:rFonts w:eastAsia="Calibri" w:cs="Arial"/>
          <w:color w:val="000000"/>
          <w:szCs w:val="22"/>
        </w:rPr>
        <w:t xml:space="preserve">market is in </w:t>
      </w:r>
      <w:r>
        <w:rPr>
          <w:rFonts w:eastAsia="Calibri" w:cs="Arial"/>
          <w:color w:val="000000"/>
          <w:szCs w:val="22"/>
        </w:rPr>
        <w:t>an expanding</w:t>
      </w:r>
      <w:r w:rsidRPr="000754FA">
        <w:rPr>
          <w:rFonts w:eastAsia="Calibri" w:cs="Arial"/>
          <w:color w:val="000000"/>
          <w:szCs w:val="22"/>
        </w:rPr>
        <w:t xml:space="preserve"> mode with limited new development occurring incrementally to meet the needs of the expanding population</w:t>
      </w:r>
      <w:r>
        <w:rPr>
          <w:rFonts w:eastAsia="Calibri" w:cs="Arial"/>
          <w:color w:val="000000"/>
          <w:szCs w:val="22"/>
        </w:rPr>
        <w:t xml:space="preserve"> and business environment</w:t>
      </w:r>
      <w:r w:rsidRPr="000754FA">
        <w:rPr>
          <w:rFonts w:eastAsia="Calibri" w:cs="Arial"/>
          <w:color w:val="000000"/>
          <w:szCs w:val="22"/>
        </w:rPr>
        <w:t xml:space="preserve">.  There are no known adverse environmental concerns impacting this neighborhood or the subject property. Based on these considerations, there is no market evidence to support external obsolescence for the subject property. </w:t>
      </w:r>
    </w:p>
    <w:p w14:paraId="3F2C24A8" w14:textId="77777777" w:rsidR="003477E8" w:rsidRPr="000754FA" w:rsidRDefault="003477E8" w:rsidP="003477E8">
      <w:pPr>
        <w:keepNext/>
        <w:numPr>
          <w:ilvl w:val="1"/>
          <w:numId w:val="0"/>
        </w:numPr>
        <w:spacing w:before="200"/>
        <w:outlineLvl w:val="2"/>
        <w:rPr>
          <w:rFonts w:cs="Arial"/>
          <w:bCs/>
          <w:color w:val="1E4959"/>
          <w:sz w:val="24"/>
          <w:szCs w:val="22"/>
          <w:u w:val="single"/>
        </w:rPr>
      </w:pPr>
      <w:r w:rsidRPr="000754FA">
        <w:rPr>
          <w:rFonts w:cs="Arial"/>
          <w:color w:val="1E4959"/>
          <w:sz w:val="24"/>
          <w:szCs w:val="22"/>
          <w:u w:val="single"/>
        </w:rPr>
        <w:t>Accrued Depreciation Conclusion</w:t>
      </w:r>
    </w:p>
    <w:p w14:paraId="1B8725F6" w14:textId="7447AF24" w:rsidR="003477E8" w:rsidRDefault="003477E8" w:rsidP="003477E8">
      <w:r>
        <w:t xml:space="preserve">Based on the previous analysis, no incurable physical depreciation will be deducted from the replacement cost new of the improvements. This results in a </w:t>
      </w:r>
      <w:r w:rsidRPr="00285F1A">
        <w:rPr>
          <w:b/>
        </w:rPr>
        <w:t>depreciated value of the subject improvements</w:t>
      </w:r>
      <w:r>
        <w:t xml:space="preserve"> of </w:t>
      </w:r>
      <w:r w:rsidR="001A4F3D" w:rsidRPr="001A4F3D">
        <w:rPr>
          <w:rFonts w:eastAsia="Calibri" w:cs="Arial"/>
          <w:b/>
          <w:color w:val="000000"/>
          <w:szCs w:val="22"/>
          <w:highlight w:val="yellow"/>
        </w:rPr>
        <w:t>$____________</w:t>
      </w:r>
      <w:r w:rsidR="001A4F3D" w:rsidRPr="000754FA">
        <w:rPr>
          <w:rFonts w:eastAsia="Calibri" w:cs="Arial"/>
          <w:color w:val="000000"/>
          <w:szCs w:val="22"/>
        </w:rPr>
        <w:t>.</w:t>
      </w:r>
      <w:r>
        <w:t xml:space="preserve"> </w:t>
      </w:r>
    </w:p>
    <w:p w14:paraId="2AC81B8C" w14:textId="77777777" w:rsidR="003477E8" w:rsidRPr="000754FA" w:rsidRDefault="003477E8" w:rsidP="003477E8">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Concluded Market Value Via The Cost Approach</w:t>
      </w:r>
    </w:p>
    <w:p w14:paraId="21D8CC14" w14:textId="77777777" w:rsidR="001A4F3D" w:rsidRPr="001A4F3D" w:rsidRDefault="001A4F3D" w:rsidP="003477E8">
      <w:pPr>
        <w:rPr>
          <w:rFonts w:eastAsia="Calibri" w:cs="Arial"/>
          <w:b/>
          <w:bCs/>
          <w:color w:val="000000"/>
          <w:szCs w:val="22"/>
        </w:rPr>
      </w:pPr>
      <w:r w:rsidRPr="001A4F3D">
        <w:rPr>
          <w:rFonts w:eastAsia="Calibri" w:cs="Arial"/>
          <w:b/>
          <w:bCs/>
          <w:color w:val="000000"/>
          <w:szCs w:val="22"/>
          <w:highlight w:val="yellow"/>
        </w:rPr>
        <w:t>Option 1 – No Surplus / Excess Land</w:t>
      </w:r>
    </w:p>
    <w:p w14:paraId="03E3E64E" w14:textId="7F0FAD0C" w:rsidR="00F7407D" w:rsidRPr="00DD571A" w:rsidRDefault="00F7407D" w:rsidP="00F7407D">
      <w:pPr>
        <w:rPr>
          <w:rFonts w:eastAsia="Calibri" w:cs="Arial"/>
          <w:color w:val="000000"/>
          <w:szCs w:val="22"/>
        </w:rPr>
      </w:pPr>
      <w:r w:rsidRPr="00DD571A">
        <w:rPr>
          <w:rFonts w:eastAsia="Calibri" w:cs="Arial"/>
          <w:color w:val="000000"/>
          <w:szCs w:val="22"/>
        </w:rPr>
        <w:t xml:space="preserve">Combining the concluded land value with the estimated </w:t>
      </w:r>
      <w:r>
        <w:rPr>
          <w:rFonts w:eastAsia="Calibri" w:cs="Arial"/>
          <w:color w:val="000000"/>
          <w:szCs w:val="22"/>
        </w:rPr>
        <w:t xml:space="preserve">depreciated </w:t>
      </w:r>
      <w:r w:rsidRPr="00DD571A">
        <w:rPr>
          <w:rFonts w:eastAsia="Calibri" w:cs="Arial"/>
          <w:color w:val="000000"/>
          <w:szCs w:val="22"/>
        </w:rPr>
        <w:t xml:space="preserve">replacement cost new of the subject improvements indicates a </w:t>
      </w:r>
      <w:r w:rsidRPr="00DD571A">
        <w:rPr>
          <w:rFonts w:eastAsia="Calibri" w:cs="Arial"/>
          <w:b/>
          <w:color w:val="000000"/>
          <w:szCs w:val="22"/>
        </w:rPr>
        <w:t xml:space="preserve">concluded </w:t>
      </w:r>
      <w:r w:rsidR="00E96B4B">
        <w:rPr>
          <w:rFonts w:eastAsia="Calibri" w:cs="Arial"/>
          <w:b/>
          <w:color w:val="000000"/>
          <w:szCs w:val="22"/>
        </w:rPr>
        <w:t xml:space="preserve">prospective </w:t>
      </w:r>
      <w:r w:rsidR="007815D1">
        <w:rPr>
          <w:rFonts w:eastAsia="Calibri" w:cs="Arial"/>
          <w:b/>
          <w:color w:val="000000"/>
          <w:szCs w:val="22"/>
        </w:rPr>
        <w:t xml:space="preserve">stabilized </w:t>
      </w:r>
      <w:r w:rsidRPr="00DD571A">
        <w:rPr>
          <w:rFonts w:eastAsia="Calibri" w:cs="Arial"/>
          <w:b/>
          <w:color w:val="000000"/>
          <w:szCs w:val="22"/>
        </w:rPr>
        <w:t>market value</w:t>
      </w:r>
      <w:r w:rsidRPr="00DD571A">
        <w:rPr>
          <w:rFonts w:eastAsia="Calibri" w:cs="Arial"/>
          <w:color w:val="000000"/>
          <w:szCs w:val="22"/>
        </w:rPr>
        <w:t xml:space="preserve"> of the </w:t>
      </w:r>
      <w:r w:rsidRPr="003E48C4">
        <w:rPr>
          <w:rFonts w:eastAsia="Calibri" w:cs="Arial"/>
          <w:color w:val="000000"/>
          <w:szCs w:val="22"/>
        </w:rPr>
        <w:t xml:space="preserve">fee simple </w:t>
      </w:r>
      <w:r w:rsidRPr="00DD571A">
        <w:rPr>
          <w:rFonts w:eastAsia="Calibri" w:cs="Arial"/>
          <w:color w:val="000000"/>
          <w:szCs w:val="22"/>
        </w:rPr>
        <w:t xml:space="preserve">interest in the </w:t>
      </w:r>
      <w:r w:rsidRPr="007815D1">
        <w:rPr>
          <w:rFonts w:eastAsia="Calibri" w:cs="Arial"/>
          <w:b/>
          <w:bCs/>
          <w:color w:val="000000"/>
          <w:szCs w:val="22"/>
        </w:rPr>
        <w:t>subject property</w:t>
      </w:r>
      <w:r w:rsidRPr="00DD571A">
        <w:rPr>
          <w:rFonts w:eastAsia="Calibri" w:cs="Arial"/>
          <w:color w:val="000000"/>
          <w:szCs w:val="22"/>
        </w:rPr>
        <w:t xml:space="preserve"> via the </w:t>
      </w:r>
      <w:r w:rsidRPr="00DD571A">
        <w:rPr>
          <w:rFonts w:eastAsia="Calibri" w:cs="Arial"/>
          <w:b/>
          <w:color w:val="000000"/>
          <w:szCs w:val="22"/>
        </w:rPr>
        <w:t>Cost Approach</w:t>
      </w:r>
      <w:r w:rsidRPr="00DD571A">
        <w:rPr>
          <w:rFonts w:eastAsia="Calibri" w:cs="Arial"/>
          <w:color w:val="000000"/>
          <w:szCs w:val="22"/>
        </w:rPr>
        <w:t xml:space="preserve"> as follows</w:t>
      </w:r>
      <w:r w:rsidR="00C15C8F">
        <w:rPr>
          <w:rFonts w:eastAsia="Calibri" w:cs="Arial"/>
          <w:color w:val="000000"/>
          <w:szCs w:val="22"/>
        </w:rPr>
        <w:t xml:space="preserve"> </w:t>
      </w:r>
      <w:r w:rsidR="00C15C8F">
        <w:rPr>
          <w:rFonts w:cs="Arial"/>
          <w:szCs w:val="22"/>
        </w:rPr>
        <w:t>(</w:t>
      </w:r>
      <w:sdt>
        <w:sdtPr>
          <w:rPr>
            <w:rFonts w:cs="Arial"/>
            <w:szCs w:val="22"/>
            <w:highlight w:val="green"/>
          </w:rPr>
          <w:alias w:val="Rounded"/>
          <w:tag w:val="Rounded"/>
          <w:id w:val="-1265304898"/>
          <w:placeholder>
            <w:docPart w:val="56CD729BBE684FEEB41000CD07452CF0"/>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C15C8F">
            <w:rPr>
              <w:rFonts w:cs="Arial"/>
              <w:szCs w:val="22"/>
              <w:highlight w:val="green"/>
            </w:rPr>
            <w:t>rounded to the nearest $5,000</w:t>
          </w:r>
        </w:sdtContent>
      </w:sdt>
      <w:r w:rsidR="00C15C8F">
        <w:rPr>
          <w:rFonts w:cs="Arial"/>
          <w:szCs w:val="22"/>
        </w:rPr>
        <w:t>)</w:t>
      </w:r>
      <w:r w:rsidR="00C15C8F" w:rsidRPr="0005433A">
        <w:rPr>
          <w:rFonts w:cs="Arial"/>
          <w:szCs w:val="22"/>
        </w:rPr>
        <w:t>:</w:t>
      </w:r>
      <w:r w:rsidRPr="00DD571A">
        <w:rPr>
          <w:rFonts w:eastAsia="Calibri" w:cs="Arial"/>
          <w:color w:val="000000"/>
          <w:szCs w:val="22"/>
        </w:rPr>
        <w:t xml:space="preserve"> </w:t>
      </w:r>
    </w:p>
    <w:p w14:paraId="4EDC47AE" w14:textId="77777777" w:rsidR="003477E8" w:rsidRDefault="003477E8" w:rsidP="003477E8">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6210"/>
        <w:gridCol w:w="1665"/>
      </w:tblGrid>
      <w:tr w:rsidR="003477E8" w:rsidRPr="005778F3" w14:paraId="1C7D66FF" w14:textId="77777777" w:rsidTr="002A0FE6">
        <w:trPr>
          <w:jc w:val="center"/>
        </w:trPr>
        <w:tc>
          <w:tcPr>
            <w:tcW w:w="6210" w:type="dxa"/>
            <w:tcBorders>
              <w:bottom w:val="single" w:sz="24" w:space="0" w:color="3FB44F"/>
            </w:tcBorders>
            <w:shd w:val="clear" w:color="auto" w:fill="1E4959"/>
          </w:tcPr>
          <w:p w14:paraId="73B6CED3" w14:textId="77777777" w:rsidR="003477E8" w:rsidRPr="005778F3" w:rsidRDefault="003477E8" w:rsidP="002A0FE6">
            <w:pPr>
              <w:rPr>
                <w:rFonts w:cs="Segoe UI"/>
              </w:rPr>
            </w:pPr>
          </w:p>
        </w:tc>
        <w:tc>
          <w:tcPr>
            <w:tcW w:w="1665" w:type="dxa"/>
            <w:tcBorders>
              <w:bottom w:val="single" w:sz="24" w:space="0" w:color="3FB44F"/>
            </w:tcBorders>
            <w:shd w:val="clear" w:color="auto" w:fill="1E4959"/>
          </w:tcPr>
          <w:p w14:paraId="47297514" w14:textId="77777777" w:rsidR="003477E8" w:rsidRPr="005778F3" w:rsidRDefault="003477E8" w:rsidP="002A0FE6">
            <w:pPr>
              <w:rPr>
                <w:rFonts w:cs="Segoe UI"/>
              </w:rPr>
            </w:pPr>
          </w:p>
        </w:tc>
      </w:tr>
      <w:tr w:rsidR="003477E8" w:rsidRPr="005778F3" w14:paraId="12E9BDA2" w14:textId="77777777" w:rsidTr="002A0FE6">
        <w:trPr>
          <w:trHeight w:val="543"/>
          <w:jc w:val="center"/>
        </w:trPr>
        <w:tc>
          <w:tcPr>
            <w:tcW w:w="6210" w:type="dxa"/>
            <w:tcBorders>
              <w:bottom w:val="double" w:sz="6" w:space="0" w:color="auto"/>
              <w:right w:val="single" w:sz="6" w:space="0" w:color="auto"/>
            </w:tcBorders>
            <w:vAlign w:val="center"/>
          </w:tcPr>
          <w:p w14:paraId="2E0F1565" w14:textId="77777777" w:rsidR="003477E8" w:rsidRPr="005778F3" w:rsidRDefault="003477E8" w:rsidP="002A0FE6">
            <w:pPr>
              <w:tabs>
                <w:tab w:val="left" w:pos="0"/>
                <w:tab w:val="left" w:pos="259"/>
                <w:tab w:val="left" w:pos="518"/>
              </w:tabs>
              <w:jc w:val="left"/>
              <w:rPr>
                <w:rFonts w:cs="Segoe UI"/>
                <w:b/>
              </w:rPr>
            </w:pPr>
            <w:r w:rsidRPr="005778F3">
              <w:rPr>
                <w:rFonts w:cs="Arial"/>
                <w:b/>
                <w:szCs w:val="22"/>
              </w:rPr>
              <w:t>Concluded Stabilized Market Value</w:t>
            </w:r>
            <w:r>
              <w:rPr>
                <w:rFonts w:cs="Arial"/>
                <w:b/>
                <w:szCs w:val="22"/>
              </w:rPr>
              <w:t xml:space="preserve"> </w:t>
            </w:r>
            <w:r w:rsidRPr="005778F3">
              <w:rPr>
                <w:rFonts w:cs="Arial"/>
                <w:b/>
                <w:szCs w:val="22"/>
              </w:rPr>
              <w:t xml:space="preserve">Via the </w:t>
            </w:r>
            <w:r>
              <w:rPr>
                <w:rFonts w:cs="Arial"/>
                <w:b/>
                <w:szCs w:val="22"/>
              </w:rPr>
              <w:t>Cost</w:t>
            </w:r>
            <w:r w:rsidRPr="005778F3">
              <w:rPr>
                <w:rFonts w:cs="Arial"/>
                <w:b/>
                <w:szCs w:val="22"/>
              </w:rPr>
              <w:t xml:space="preserve"> Approach:</w:t>
            </w:r>
          </w:p>
        </w:tc>
        <w:tc>
          <w:tcPr>
            <w:tcW w:w="1665" w:type="dxa"/>
            <w:tcBorders>
              <w:left w:val="nil"/>
              <w:bottom w:val="double" w:sz="6" w:space="0" w:color="auto"/>
            </w:tcBorders>
            <w:vAlign w:val="center"/>
          </w:tcPr>
          <w:p w14:paraId="13B49CA2" w14:textId="116B49B5" w:rsidR="003477E8" w:rsidRPr="0031276E" w:rsidRDefault="003477E8" w:rsidP="002A0FE6">
            <w:pPr>
              <w:jc w:val="center"/>
              <w:rPr>
                <w:rFonts w:cs="Segoe UI"/>
                <w:b/>
              </w:rPr>
            </w:pPr>
            <w:r w:rsidRPr="001A4F3D">
              <w:rPr>
                <w:rFonts w:cs="Segoe UI"/>
                <w:b/>
                <w:highlight w:val="yellow"/>
              </w:rPr>
              <w:t>$</w:t>
            </w:r>
            <w:r w:rsidR="001A4F3D" w:rsidRPr="001A4F3D">
              <w:rPr>
                <w:rFonts w:cs="Segoe UI"/>
                <w:b/>
                <w:highlight w:val="yellow"/>
              </w:rPr>
              <w:t>__________</w:t>
            </w:r>
          </w:p>
        </w:tc>
      </w:tr>
    </w:tbl>
    <w:p w14:paraId="2C1CADF8" w14:textId="77777777" w:rsidR="003477E8" w:rsidRPr="000754FA" w:rsidRDefault="003477E8" w:rsidP="003477E8">
      <w:pPr>
        <w:rPr>
          <w:rFonts w:eastAsia="Calibri" w:cs="Arial"/>
          <w:color w:val="000000"/>
          <w:szCs w:val="22"/>
        </w:rPr>
      </w:pPr>
    </w:p>
    <w:p w14:paraId="634ACCD2" w14:textId="60417195" w:rsidR="003477E8" w:rsidRDefault="003477E8" w:rsidP="003477E8">
      <w:pPr>
        <w:rPr>
          <w:rFonts w:eastAsia="Calibri" w:cs="Arial"/>
          <w:color w:val="000000"/>
          <w:szCs w:val="22"/>
        </w:rPr>
      </w:pPr>
      <w:r w:rsidRPr="000754FA">
        <w:rPr>
          <w:rFonts w:eastAsia="Calibri" w:cs="Arial"/>
          <w:color w:val="000000"/>
          <w:szCs w:val="22"/>
        </w:rPr>
        <w:t>Our analysis of the subject property via the Cost Approach is presented on the following page.</w:t>
      </w:r>
    </w:p>
    <w:p w14:paraId="4C4873E8" w14:textId="77777777" w:rsidR="001A4F3D" w:rsidRDefault="001A4F3D" w:rsidP="003477E8">
      <w:pPr>
        <w:rPr>
          <w:rFonts w:eastAsia="Calibri" w:cs="Arial"/>
          <w:color w:val="000000"/>
          <w:szCs w:val="22"/>
        </w:rPr>
      </w:pPr>
    </w:p>
    <w:p w14:paraId="7136E897" w14:textId="7A465037" w:rsidR="001A4F3D" w:rsidRPr="001A4F3D" w:rsidRDefault="001A4F3D" w:rsidP="001A4F3D">
      <w:pPr>
        <w:rPr>
          <w:rFonts w:eastAsia="Calibri" w:cs="Arial"/>
          <w:b/>
          <w:bCs/>
          <w:color w:val="000000"/>
          <w:szCs w:val="22"/>
        </w:rPr>
      </w:pPr>
      <w:r w:rsidRPr="001A4F3D">
        <w:rPr>
          <w:rFonts w:eastAsia="Calibri" w:cs="Arial"/>
          <w:b/>
          <w:bCs/>
          <w:color w:val="000000"/>
          <w:szCs w:val="22"/>
          <w:highlight w:val="yellow"/>
        </w:rPr>
        <w:t xml:space="preserve">Option </w:t>
      </w:r>
      <w:r>
        <w:rPr>
          <w:rFonts w:eastAsia="Calibri" w:cs="Arial"/>
          <w:b/>
          <w:bCs/>
          <w:color w:val="000000"/>
          <w:szCs w:val="22"/>
          <w:highlight w:val="yellow"/>
        </w:rPr>
        <w:t>2</w:t>
      </w:r>
      <w:r w:rsidRPr="001A4F3D">
        <w:rPr>
          <w:rFonts w:eastAsia="Calibri" w:cs="Arial"/>
          <w:b/>
          <w:bCs/>
          <w:color w:val="000000"/>
          <w:szCs w:val="22"/>
          <w:highlight w:val="yellow"/>
        </w:rPr>
        <w:t xml:space="preserve"> – </w:t>
      </w:r>
      <w:r>
        <w:rPr>
          <w:rFonts w:eastAsia="Calibri" w:cs="Arial"/>
          <w:b/>
          <w:bCs/>
          <w:color w:val="000000"/>
          <w:szCs w:val="22"/>
          <w:highlight w:val="yellow"/>
        </w:rPr>
        <w:t xml:space="preserve">Add </w:t>
      </w:r>
      <w:r w:rsidRPr="001A4F3D">
        <w:rPr>
          <w:rFonts w:eastAsia="Calibri" w:cs="Arial"/>
          <w:b/>
          <w:bCs/>
          <w:color w:val="000000"/>
          <w:szCs w:val="22"/>
          <w:highlight w:val="yellow"/>
        </w:rPr>
        <w:t xml:space="preserve">Surplus </w:t>
      </w:r>
      <w:r w:rsidR="00F7407D">
        <w:rPr>
          <w:rFonts w:eastAsia="Calibri" w:cs="Arial"/>
          <w:b/>
          <w:bCs/>
          <w:color w:val="000000"/>
          <w:szCs w:val="22"/>
          <w:highlight w:val="yellow"/>
        </w:rPr>
        <w:t xml:space="preserve">Site </w:t>
      </w:r>
      <w:r w:rsidRPr="001A4F3D">
        <w:rPr>
          <w:rFonts w:eastAsia="Calibri" w:cs="Arial"/>
          <w:b/>
          <w:bCs/>
          <w:color w:val="000000"/>
          <w:szCs w:val="22"/>
          <w:highlight w:val="yellow"/>
        </w:rPr>
        <w:t>/ Excess Land</w:t>
      </w:r>
    </w:p>
    <w:p w14:paraId="6285E4B6" w14:textId="19F6FF74" w:rsidR="001A4F3D" w:rsidRPr="000754FA" w:rsidRDefault="001A4F3D" w:rsidP="001A4F3D">
      <w:pPr>
        <w:rPr>
          <w:rFonts w:eastAsia="Calibri" w:cs="Arial"/>
          <w:color w:val="000000"/>
          <w:szCs w:val="22"/>
        </w:rPr>
      </w:pPr>
      <w:r w:rsidRPr="000754FA">
        <w:rPr>
          <w:rFonts w:eastAsia="Calibri" w:cs="Arial"/>
          <w:color w:val="000000"/>
          <w:szCs w:val="22"/>
        </w:rPr>
        <w:t xml:space="preserve">Combining the concluded </w:t>
      </w:r>
      <w:r>
        <w:rPr>
          <w:rFonts w:eastAsia="Calibri" w:cs="Arial"/>
          <w:color w:val="000000"/>
          <w:szCs w:val="22"/>
        </w:rPr>
        <w:t xml:space="preserve">subject primary site </w:t>
      </w:r>
      <w:r w:rsidRPr="000754FA">
        <w:rPr>
          <w:rFonts w:eastAsia="Calibri" w:cs="Arial"/>
          <w:color w:val="000000"/>
          <w:szCs w:val="22"/>
        </w:rPr>
        <w:t>value</w:t>
      </w:r>
      <w:r>
        <w:rPr>
          <w:rFonts w:eastAsia="Calibri" w:cs="Arial"/>
          <w:color w:val="000000"/>
          <w:szCs w:val="22"/>
        </w:rPr>
        <w:t xml:space="preserve"> </w:t>
      </w:r>
      <w:r w:rsidRPr="000754FA">
        <w:rPr>
          <w:rFonts w:eastAsia="Calibri" w:cs="Arial"/>
          <w:color w:val="000000"/>
          <w:szCs w:val="22"/>
        </w:rPr>
        <w:t>with the estimated replacement cost new of the subject improvements</w:t>
      </w:r>
      <w:r>
        <w:rPr>
          <w:rFonts w:eastAsia="Calibri" w:cs="Arial"/>
          <w:color w:val="000000"/>
          <w:szCs w:val="22"/>
        </w:rPr>
        <w:t xml:space="preserve"> </w:t>
      </w:r>
      <w:r w:rsidRPr="000754FA">
        <w:rPr>
          <w:rFonts w:eastAsia="Calibri" w:cs="Arial"/>
          <w:color w:val="000000"/>
          <w:szCs w:val="22"/>
        </w:rPr>
        <w:t xml:space="preserve">indicates a </w:t>
      </w:r>
      <w:r w:rsidRPr="000754FA">
        <w:rPr>
          <w:rFonts w:eastAsia="Calibri" w:cs="Arial"/>
          <w:b/>
          <w:color w:val="000000"/>
          <w:szCs w:val="22"/>
        </w:rPr>
        <w:t xml:space="preserve">concluded </w:t>
      </w:r>
      <w:r>
        <w:rPr>
          <w:rFonts w:eastAsia="Calibri" w:cs="Arial"/>
          <w:b/>
          <w:color w:val="000000"/>
          <w:szCs w:val="22"/>
        </w:rPr>
        <w:t xml:space="preserve">prospective stabilized </w:t>
      </w:r>
      <w:r w:rsidRPr="000754FA">
        <w:rPr>
          <w:rFonts w:eastAsia="Calibri" w:cs="Arial"/>
          <w:b/>
          <w:color w:val="000000"/>
          <w:szCs w:val="22"/>
        </w:rPr>
        <w:t>market value</w:t>
      </w:r>
      <w:r w:rsidRPr="000754FA">
        <w:rPr>
          <w:rFonts w:eastAsia="Calibri" w:cs="Arial"/>
          <w:color w:val="000000"/>
          <w:szCs w:val="22"/>
        </w:rPr>
        <w:t xml:space="preserve"> of the </w:t>
      </w:r>
      <w:r w:rsidRPr="00D7431F">
        <w:rPr>
          <w:rFonts w:eastAsia="Calibri" w:cs="Arial"/>
          <w:color w:val="000000"/>
          <w:szCs w:val="22"/>
        </w:rPr>
        <w:t>fee simple</w:t>
      </w:r>
      <w:r w:rsidRPr="000754FA">
        <w:rPr>
          <w:rFonts w:eastAsia="Calibri" w:cs="Arial"/>
          <w:color w:val="000000"/>
          <w:szCs w:val="22"/>
        </w:rPr>
        <w:t xml:space="preserve"> interest in the </w:t>
      </w:r>
      <w:r w:rsidRPr="001A4F3D">
        <w:rPr>
          <w:rFonts w:eastAsia="Calibri" w:cs="Arial"/>
          <w:b/>
          <w:bCs/>
          <w:color w:val="000000"/>
          <w:szCs w:val="22"/>
        </w:rPr>
        <w:t>subject property</w:t>
      </w:r>
      <w:r>
        <w:rPr>
          <w:rFonts w:eastAsia="Calibri" w:cs="Arial"/>
          <w:color w:val="000000"/>
          <w:szCs w:val="22"/>
        </w:rPr>
        <w:t xml:space="preserve"> </w:t>
      </w:r>
      <w:r w:rsidRPr="000754FA">
        <w:rPr>
          <w:rFonts w:eastAsia="Calibri" w:cs="Arial"/>
          <w:color w:val="000000"/>
          <w:szCs w:val="22"/>
        </w:rPr>
        <w:t xml:space="preserve">via the </w:t>
      </w:r>
      <w:r w:rsidRPr="000754FA">
        <w:rPr>
          <w:rFonts w:eastAsia="Calibri" w:cs="Arial"/>
          <w:b/>
          <w:color w:val="000000"/>
          <w:szCs w:val="22"/>
        </w:rPr>
        <w:t>Cost Approach</w:t>
      </w:r>
      <w:r w:rsidRPr="000754FA">
        <w:rPr>
          <w:rFonts w:eastAsia="Calibri" w:cs="Arial"/>
          <w:color w:val="000000"/>
          <w:szCs w:val="22"/>
        </w:rPr>
        <w:t xml:space="preserve"> </w:t>
      </w:r>
      <w:r>
        <w:rPr>
          <w:rFonts w:eastAsia="Calibri" w:cs="Arial"/>
          <w:color w:val="000000"/>
          <w:szCs w:val="22"/>
        </w:rPr>
        <w:t xml:space="preserve">is </w:t>
      </w:r>
      <w:r w:rsidRPr="001A4F3D">
        <w:rPr>
          <w:rFonts w:eastAsia="Calibri" w:cs="Arial"/>
          <w:b/>
          <w:bCs/>
          <w:color w:val="000000"/>
          <w:szCs w:val="22"/>
          <w:highlight w:val="yellow"/>
        </w:rPr>
        <w:t>$___________</w:t>
      </w:r>
      <w:r>
        <w:rPr>
          <w:rFonts w:eastAsia="Calibri" w:cs="Arial"/>
          <w:color w:val="000000"/>
          <w:szCs w:val="22"/>
        </w:rPr>
        <w:t>.</w:t>
      </w:r>
      <w:r w:rsidRPr="000754FA">
        <w:rPr>
          <w:rFonts w:eastAsia="Calibri" w:cs="Arial"/>
          <w:color w:val="000000"/>
          <w:szCs w:val="22"/>
        </w:rPr>
        <w:t xml:space="preserve"> </w:t>
      </w:r>
    </w:p>
    <w:p w14:paraId="45A3FDB2" w14:textId="77777777" w:rsidR="001A4F3D" w:rsidRPr="005778F3" w:rsidRDefault="001A4F3D" w:rsidP="001A4F3D">
      <w:pPr>
        <w:rPr>
          <w:rFonts w:cs="Segoe UI"/>
        </w:rPr>
      </w:pPr>
    </w:p>
    <w:p w14:paraId="3F487EDD" w14:textId="323D02EF" w:rsidR="001A4F3D" w:rsidRPr="005778F3" w:rsidRDefault="001A4F3D" w:rsidP="001A4F3D">
      <w:pPr>
        <w:rPr>
          <w:rFonts w:cs="Segoe UI"/>
        </w:rPr>
      </w:pPr>
      <w:r w:rsidRPr="005778F3">
        <w:rPr>
          <w:rFonts w:cs="Segoe UI"/>
        </w:rPr>
        <w:t xml:space="preserve">Previously at the end of the Site Valuation section, it was determined that the </w:t>
      </w:r>
      <w:sdt>
        <w:sdtPr>
          <w:rPr>
            <w:rFonts w:cs="Segoe UI"/>
            <w:highlight w:val="green"/>
          </w:rPr>
          <w:alias w:val="Surplus - Excess Land"/>
          <w:tag w:val="Surplus - Excess Land"/>
          <w:id w:val="1864553283"/>
          <w:placeholder>
            <w:docPart w:val="DefaultPlaceholder_-1854013438"/>
          </w:placeholder>
          <w:dropDownList>
            <w:listItem w:value="Choose an item."/>
            <w:listItem w:displayText="surplus land" w:value="surplus land"/>
            <w:listItem w:displayText="excess land" w:value="excess land"/>
            <w:listItem w:displayText="surplus land / site improvement value " w:value="surplus land / site improvement value "/>
          </w:dropDownList>
        </w:sdtPr>
        <w:sdtEndPr/>
        <w:sdtContent>
          <w:r w:rsidR="00F7407D">
            <w:rPr>
              <w:rFonts w:cs="Segoe UI"/>
              <w:highlight w:val="green"/>
            </w:rPr>
            <w:t xml:space="preserve">surplus land / site improvement value </w:t>
          </w:r>
        </w:sdtContent>
      </w:sdt>
      <w:r w:rsidRPr="005778F3">
        <w:rPr>
          <w:rFonts w:cs="Segoe UI"/>
        </w:rPr>
        <w:t xml:space="preserve"> </w:t>
      </w:r>
      <w:r w:rsidRPr="0031276E">
        <w:rPr>
          <w:rFonts w:cs="Segoe UI"/>
        </w:rPr>
        <w:t xml:space="preserve">is </w:t>
      </w:r>
      <w:r w:rsidRPr="001A4F3D">
        <w:rPr>
          <w:rFonts w:cs="Segoe UI"/>
          <w:highlight w:val="yellow"/>
        </w:rPr>
        <w:t>$</w:t>
      </w:r>
      <w:r w:rsidRPr="001A4F3D">
        <w:rPr>
          <w:rFonts w:cs="Arial"/>
          <w:szCs w:val="22"/>
          <w:highlight w:val="yellow"/>
        </w:rPr>
        <w:t>________</w:t>
      </w:r>
      <w:r w:rsidRPr="005778F3">
        <w:rPr>
          <w:rFonts w:cs="Segoe UI"/>
        </w:rPr>
        <w:t xml:space="preserve">. Adding this to the preceding concluded value of </w:t>
      </w:r>
      <w:r w:rsidRPr="001A4F3D">
        <w:rPr>
          <w:rFonts w:cs="Segoe UI"/>
          <w:highlight w:val="yellow"/>
        </w:rPr>
        <w:t>$__________</w:t>
      </w:r>
      <w:r w:rsidRPr="00D7625C">
        <w:rPr>
          <w:rFonts w:cs="Segoe UI"/>
        </w:rPr>
        <w:t xml:space="preserve"> </w:t>
      </w:r>
      <w:r w:rsidRPr="005778F3">
        <w:rPr>
          <w:rFonts w:cs="Segoe UI"/>
        </w:rPr>
        <w:t xml:space="preserve">for the primary site / building results in a </w:t>
      </w:r>
      <w:r w:rsidRPr="005778F3">
        <w:rPr>
          <w:rFonts w:cs="Segoe UI"/>
          <w:b/>
        </w:rPr>
        <w:t xml:space="preserve">total concluded </w:t>
      </w:r>
      <w:r>
        <w:rPr>
          <w:rFonts w:eastAsia="Calibri" w:cs="Arial"/>
          <w:b/>
          <w:color w:val="000000"/>
          <w:szCs w:val="22"/>
        </w:rPr>
        <w:t xml:space="preserve">prospective </w:t>
      </w:r>
      <w:r w:rsidRPr="005778F3">
        <w:rPr>
          <w:rFonts w:cs="Segoe UI"/>
          <w:b/>
        </w:rPr>
        <w:t>stabilized market value</w:t>
      </w:r>
      <w:r w:rsidRPr="005778F3">
        <w:rPr>
          <w:rFonts w:cs="Segoe UI"/>
        </w:rPr>
        <w:t xml:space="preserve"> of the </w:t>
      </w:r>
      <w:r w:rsidRPr="004008C2">
        <w:rPr>
          <w:rFonts w:cs="Segoe UI"/>
          <w:b/>
          <w:bCs/>
        </w:rPr>
        <w:t>subject property</w:t>
      </w:r>
      <w:r w:rsidRPr="005778F3">
        <w:rPr>
          <w:rFonts w:cs="Segoe UI"/>
        </w:rPr>
        <w:t xml:space="preserve"> via the </w:t>
      </w:r>
      <w:r w:rsidRPr="005778F3">
        <w:rPr>
          <w:rFonts w:cs="Segoe UI"/>
          <w:b/>
        </w:rPr>
        <w:t>Sales Comparison Approach</w:t>
      </w:r>
      <w:r w:rsidRPr="005778F3">
        <w:rPr>
          <w:rFonts w:cs="Segoe UI"/>
        </w:rPr>
        <w:t xml:space="preserve"> as follows</w:t>
      </w:r>
      <w:r w:rsidR="00C15C8F">
        <w:rPr>
          <w:rFonts w:cs="Segoe UI"/>
        </w:rPr>
        <w:t xml:space="preserve"> </w:t>
      </w:r>
      <w:bookmarkStart w:id="7" w:name="_Hlk41454087"/>
      <w:r w:rsidR="00C15C8F">
        <w:rPr>
          <w:rFonts w:cs="Arial"/>
          <w:szCs w:val="22"/>
        </w:rPr>
        <w:t>(</w:t>
      </w:r>
      <w:sdt>
        <w:sdtPr>
          <w:rPr>
            <w:rFonts w:cs="Arial"/>
            <w:szCs w:val="22"/>
            <w:highlight w:val="green"/>
          </w:rPr>
          <w:alias w:val="Rounded"/>
          <w:tag w:val="Rounded"/>
          <w:id w:val="-1183351504"/>
          <w:placeholder>
            <w:docPart w:val="ED763C758AFB470DB2A3BD46BF6C310D"/>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C15C8F">
            <w:rPr>
              <w:rFonts w:cs="Arial"/>
              <w:szCs w:val="22"/>
              <w:highlight w:val="green"/>
            </w:rPr>
            <w:t>rounded to the nearest $5,000</w:t>
          </w:r>
        </w:sdtContent>
      </w:sdt>
      <w:r w:rsidR="00C15C8F">
        <w:rPr>
          <w:rFonts w:cs="Arial"/>
          <w:szCs w:val="22"/>
        </w:rPr>
        <w:t>)</w:t>
      </w:r>
      <w:r w:rsidR="00C15C8F" w:rsidRPr="0005433A">
        <w:rPr>
          <w:rFonts w:cs="Arial"/>
          <w:szCs w:val="22"/>
        </w:rPr>
        <w:t>:</w:t>
      </w:r>
      <w:bookmarkEnd w:id="7"/>
    </w:p>
    <w:p w14:paraId="5B37BF06" w14:textId="77777777" w:rsidR="001A4F3D" w:rsidRDefault="001A4F3D" w:rsidP="001A4F3D">
      <w:pPr>
        <w:rPr>
          <w:rFonts w:cs="Segoe UI"/>
        </w:rPr>
      </w:pPr>
    </w:p>
    <w:tbl>
      <w:tblPr>
        <w:tblW w:w="0" w:type="auto"/>
        <w:jc w:val="center"/>
        <w:tblLayout w:type="fixed"/>
        <w:tblCellMar>
          <w:left w:w="153" w:type="dxa"/>
          <w:right w:w="153" w:type="dxa"/>
        </w:tblCellMar>
        <w:tblLook w:val="0000" w:firstRow="0" w:lastRow="0" w:firstColumn="0" w:lastColumn="0" w:noHBand="0" w:noVBand="0"/>
      </w:tblPr>
      <w:tblGrid>
        <w:gridCol w:w="6210"/>
        <w:gridCol w:w="1665"/>
      </w:tblGrid>
      <w:tr w:rsidR="001A4F3D" w:rsidRPr="005778F3" w14:paraId="06C0B4AA" w14:textId="77777777" w:rsidTr="002A0FE6">
        <w:trPr>
          <w:jc w:val="center"/>
        </w:trPr>
        <w:tc>
          <w:tcPr>
            <w:tcW w:w="6210" w:type="dxa"/>
            <w:tcBorders>
              <w:bottom w:val="single" w:sz="24" w:space="0" w:color="3FB44F"/>
            </w:tcBorders>
            <w:shd w:val="clear" w:color="auto" w:fill="1E4959"/>
          </w:tcPr>
          <w:p w14:paraId="04A821C0" w14:textId="77777777" w:rsidR="001A4F3D" w:rsidRPr="005778F3" w:rsidRDefault="001A4F3D" w:rsidP="002A0FE6">
            <w:pPr>
              <w:rPr>
                <w:rFonts w:cs="Segoe UI"/>
              </w:rPr>
            </w:pPr>
          </w:p>
        </w:tc>
        <w:tc>
          <w:tcPr>
            <w:tcW w:w="1665" w:type="dxa"/>
            <w:tcBorders>
              <w:bottom w:val="single" w:sz="24" w:space="0" w:color="3FB44F"/>
            </w:tcBorders>
            <w:shd w:val="clear" w:color="auto" w:fill="1E4959"/>
          </w:tcPr>
          <w:p w14:paraId="41236AB0" w14:textId="77777777" w:rsidR="001A4F3D" w:rsidRPr="005778F3" w:rsidRDefault="001A4F3D" w:rsidP="002A0FE6">
            <w:pPr>
              <w:rPr>
                <w:rFonts w:cs="Segoe UI"/>
              </w:rPr>
            </w:pPr>
          </w:p>
        </w:tc>
      </w:tr>
      <w:tr w:rsidR="001A4F3D" w:rsidRPr="005778F3" w14:paraId="6A579B39" w14:textId="77777777" w:rsidTr="002A0FE6">
        <w:trPr>
          <w:trHeight w:val="426"/>
          <w:jc w:val="center"/>
        </w:trPr>
        <w:tc>
          <w:tcPr>
            <w:tcW w:w="6210" w:type="dxa"/>
            <w:tcBorders>
              <w:top w:val="single" w:sz="24" w:space="0" w:color="3FB44F"/>
              <w:right w:val="single" w:sz="6" w:space="0" w:color="auto"/>
            </w:tcBorders>
            <w:vAlign w:val="center"/>
          </w:tcPr>
          <w:p w14:paraId="29DF7F41" w14:textId="5763AA12" w:rsidR="001A4F3D" w:rsidRPr="005778F3" w:rsidRDefault="001A4F3D" w:rsidP="002A0FE6">
            <w:pPr>
              <w:jc w:val="left"/>
              <w:rPr>
                <w:rFonts w:cs="Segoe UI"/>
              </w:rPr>
            </w:pPr>
            <w:r w:rsidRPr="005778F3">
              <w:rPr>
                <w:rFonts w:cs="Segoe UI"/>
              </w:rPr>
              <w:t>Concluded Primary Site / Building Value:</w:t>
            </w:r>
          </w:p>
        </w:tc>
        <w:tc>
          <w:tcPr>
            <w:tcW w:w="1665" w:type="dxa"/>
            <w:tcBorders>
              <w:top w:val="single" w:sz="24" w:space="0" w:color="3FB44F"/>
              <w:left w:val="nil"/>
            </w:tcBorders>
            <w:vAlign w:val="center"/>
          </w:tcPr>
          <w:p w14:paraId="7E219B81" w14:textId="77777777" w:rsidR="001A4F3D" w:rsidRPr="0031276E" w:rsidRDefault="001A4F3D" w:rsidP="002A0FE6">
            <w:pPr>
              <w:jc w:val="center"/>
              <w:rPr>
                <w:rFonts w:cs="Segoe UI"/>
              </w:rPr>
            </w:pPr>
            <w:r w:rsidRPr="001A4F3D">
              <w:rPr>
                <w:rFonts w:cs="Segoe UI"/>
                <w:highlight w:val="yellow"/>
              </w:rPr>
              <w:t>$__________</w:t>
            </w:r>
            <w:r w:rsidRPr="0031276E">
              <w:rPr>
                <w:rFonts w:cs="Segoe UI"/>
              </w:rPr>
              <w:t xml:space="preserve"> </w:t>
            </w:r>
          </w:p>
        </w:tc>
      </w:tr>
      <w:tr w:rsidR="001A4F3D" w:rsidRPr="005778F3" w14:paraId="512D29E5" w14:textId="77777777" w:rsidTr="002A0FE6">
        <w:trPr>
          <w:trHeight w:val="450"/>
          <w:jc w:val="center"/>
        </w:trPr>
        <w:tc>
          <w:tcPr>
            <w:tcW w:w="6210" w:type="dxa"/>
            <w:tcBorders>
              <w:bottom w:val="single" w:sz="6" w:space="0" w:color="auto"/>
              <w:right w:val="single" w:sz="6" w:space="0" w:color="auto"/>
            </w:tcBorders>
            <w:vAlign w:val="center"/>
          </w:tcPr>
          <w:p w14:paraId="3DEAC12F" w14:textId="41B85362" w:rsidR="001A4F3D" w:rsidRPr="005778F3" w:rsidRDefault="001A4F3D" w:rsidP="002A0FE6">
            <w:pPr>
              <w:jc w:val="left"/>
              <w:rPr>
                <w:rFonts w:cs="Segoe UI"/>
              </w:rPr>
            </w:pPr>
            <w:r w:rsidRPr="005778F3">
              <w:rPr>
                <w:rFonts w:cs="Segoe UI"/>
              </w:rPr>
              <w:t xml:space="preserve">Add: </w:t>
            </w:r>
            <w:sdt>
              <w:sdtPr>
                <w:rPr>
                  <w:rFonts w:cs="Segoe UI"/>
                  <w:highlight w:val="green"/>
                </w:rPr>
                <w:alias w:val="Surplus - Excess Land"/>
                <w:tag w:val="Surplus - Excess Land"/>
                <w:id w:val="221798758"/>
                <w:placeholder>
                  <w:docPart w:val="D7B1FF2E1D484AA892A55BC4671133F6"/>
                </w:placeholder>
                <w:dropDownList>
                  <w:listItem w:value="Choose an item."/>
                  <w:listItem w:displayText="Surplus Land" w:value="Surplus Land"/>
                  <w:listItem w:displayText="Excess Land" w:value="Excess Land"/>
                  <w:listItem w:displayText="Surplus Land / Site Improvement" w:value="Surplus Land / Site Improvement"/>
                </w:dropDownList>
              </w:sdtPr>
              <w:sdtEndPr/>
              <w:sdtContent>
                <w:r w:rsidR="00F7407D">
                  <w:rPr>
                    <w:rFonts w:cs="Segoe UI"/>
                    <w:highlight w:val="green"/>
                  </w:rPr>
                  <w:t>Surplus Land / Site Improvement</w:t>
                </w:r>
              </w:sdtContent>
            </w:sdt>
            <w:r w:rsidRPr="005778F3">
              <w:rPr>
                <w:rFonts w:cs="Segoe UI"/>
              </w:rPr>
              <w:t>Value:</w:t>
            </w:r>
          </w:p>
        </w:tc>
        <w:tc>
          <w:tcPr>
            <w:tcW w:w="1665" w:type="dxa"/>
            <w:tcBorders>
              <w:left w:val="nil"/>
              <w:bottom w:val="single" w:sz="6" w:space="0" w:color="auto"/>
            </w:tcBorders>
            <w:vAlign w:val="center"/>
          </w:tcPr>
          <w:p w14:paraId="7201FBFE" w14:textId="77777777" w:rsidR="001A4F3D" w:rsidRPr="0031276E" w:rsidRDefault="001A4F3D" w:rsidP="002A0FE6">
            <w:pPr>
              <w:jc w:val="center"/>
              <w:rPr>
                <w:rFonts w:cs="Segoe UI"/>
              </w:rPr>
            </w:pPr>
            <w:r w:rsidRPr="001A4F3D">
              <w:rPr>
                <w:rFonts w:cs="Segoe UI"/>
                <w:highlight w:val="yellow"/>
              </w:rPr>
              <w:t>$__________</w:t>
            </w:r>
            <w:r w:rsidRPr="0031276E">
              <w:rPr>
                <w:rFonts w:cs="Segoe UI"/>
              </w:rPr>
              <w:t xml:space="preserve"> </w:t>
            </w:r>
          </w:p>
        </w:tc>
      </w:tr>
      <w:tr w:rsidR="001A4F3D" w:rsidRPr="005778F3" w14:paraId="07A0F87B" w14:textId="77777777" w:rsidTr="002A0FE6">
        <w:trPr>
          <w:trHeight w:val="543"/>
          <w:jc w:val="center"/>
        </w:trPr>
        <w:tc>
          <w:tcPr>
            <w:tcW w:w="6210" w:type="dxa"/>
            <w:tcBorders>
              <w:bottom w:val="double" w:sz="6" w:space="0" w:color="auto"/>
              <w:right w:val="single" w:sz="6" w:space="0" w:color="auto"/>
            </w:tcBorders>
            <w:vAlign w:val="center"/>
          </w:tcPr>
          <w:p w14:paraId="4CAD2250" w14:textId="77777777" w:rsidR="001A4F3D" w:rsidRPr="005778F3" w:rsidRDefault="001A4F3D" w:rsidP="002A0FE6">
            <w:pPr>
              <w:tabs>
                <w:tab w:val="left" w:pos="0"/>
                <w:tab w:val="left" w:pos="259"/>
                <w:tab w:val="left" w:pos="518"/>
              </w:tabs>
              <w:jc w:val="left"/>
              <w:rPr>
                <w:rFonts w:cs="Segoe UI"/>
                <w:b/>
              </w:rPr>
            </w:pPr>
            <w:r w:rsidRPr="005778F3">
              <w:rPr>
                <w:rFonts w:cs="Arial"/>
                <w:b/>
                <w:szCs w:val="22"/>
              </w:rPr>
              <w:t>Concluded Stabilized Market Value</w:t>
            </w:r>
            <w:r>
              <w:rPr>
                <w:rFonts w:cs="Arial"/>
                <w:b/>
                <w:szCs w:val="22"/>
              </w:rPr>
              <w:t xml:space="preserve"> </w:t>
            </w:r>
            <w:r w:rsidRPr="005778F3">
              <w:rPr>
                <w:rFonts w:cs="Arial"/>
                <w:b/>
                <w:szCs w:val="22"/>
              </w:rPr>
              <w:t xml:space="preserve">Via the </w:t>
            </w:r>
            <w:r>
              <w:rPr>
                <w:rFonts w:cs="Arial"/>
                <w:b/>
                <w:szCs w:val="22"/>
              </w:rPr>
              <w:t>Cost</w:t>
            </w:r>
            <w:r w:rsidRPr="005778F3">
              <w:rPr>
                <w:rFonts w:cs="Arial"/>
                <w:b/>
                <w:szCs w:val="22"/>
              </w:rPr>
              <w:t xml:space="preserve"> Approach:</w:t>
            </w:r>
          </w:p>
        </w:tc>
        <w:tc>
          <w:tcPr>
            <w:tcW w:w="1665" w:type="dxa"/>
            <w:tcBorders>
              <w:left w:val="nil"/>
              <w:bottom w:val="double" w:sz="6" w:space="0" w:color="auto"/>
            </w:tcBorders>
            <w:vAlign w:val="center"/>
          </w:tcPr>
          <w:p w14:paraId="290A3506" w14:textId="77777777" w:rsidR="001A4F3D" w:rsidRPr="0031276E" w:rsidRDefault="001A4F3D" w:rsidP="002A0FE6">
            <w:pPr>
              <w:jc w:val="center"/>
              <w:rPr>
                <w:rFonts w:cs="Segoe UI"/>
                <w:b/>
              </w:rPr>
            </w:pPr>
            <w:r w:rsidRPr="001A4F3D">
              <w:rPr>
                <w:rFonts w:cs="Segoe UI"/>
                <w:b/>
                <w:highlight w:val="yellow"/>
              </w:rPr>
              <w:t>$__________</w:t>
            </w:r>
          </w:p>
        </w:tc>
      </w:tr>
    </w:tbl>
    <w:p w14:paraId="45693D3B" w14:textId="77777777" w:rsidR="001A4F3D" w:rsidRPr="000754FA" w:rsidRDefault="001A4F3D" w:rsidP="001A4F3D">
      <w:pPr>
        <w:rPr>
          <w:rFonts w:eastAsia="Calibri" w:cs="Arial"/>
          <w:color w:val="000000"/>
          <w:szCs w:val="22"/>
        </w:rPr>
      </w:pPr>
    </w:p>
    <w:p w14:paraId="715EE343" w14:textId="542E1457" w:rsidR="001A4F3D" w:rsidRDefault="001A4F3D" w:rsidP="001A4F3D">
      <w:pPr>
        <w:rPr>
          <w:rFonts w:eastAsia="Calibri" w:cs="Arial"/>
          <w:color w:val="000000"/>
          <w:szCs w:val="22"/>
        </w:rPr>
      </w:pPr>
      <w:r w:rsidRPr="000754FA">
        <w:rPr>
          <w:rFonts w:eastAsia="Calibri" w:cs="Arial"/>
          <w:color w:val="000000"/>
          <w:szCs w:val="22"/>
        </w:rPr>
        <w:t>Our analysis of the subject property via the Cost Approach is presented on the following page.</w:t>
      </w:r>
    </w:p>
    <w:p w14:paraId="53545BA8" w14:textId="77777777" w:rsidR="0070665A" w:rsidRDefault="0070665A" w:rsidP="0070665A">
      <w:pPr>
        <w:rPr>
          <w:rFonts w:eastAsia="Calibri" w:cs="Arial"/>
          <w:color w:val="000000"/>
          <w:szCs w:val="22"/>
        </w:rPr>
      </w:pPr>
    </w:p>
    <w:p w14:paraId="664D1378" w14:textId="77777777" w:rsidR="0070665A" w:rsidRDefault="0070665A" w:rsidP="0070665A">
      <w:pPr>
        <w:rPr>
          <w:rFonts w:eastAsia="Calibri" w:cs="Arial"/>
          <w:color w:val="000000"/>
          <w:szCs w:val="22"/>
        </w:rPr>
        <w:sectPr w:rsidR="0070665A" w:rsidSect="00ED215D">
          <w:endnotePr>
            <w:numFmt w:val="decimal"/>
          </w:endnotePr>
          <w:pgSz w:w="12240" w:h="15840" w:code="1"/>
          <w:pgMar w:top="1440" w:right="1440" w:bottom="720" w:left="1440" w:header="720" w:footer="720" w:gutter="0"/>
          <w:cols w:space="720"/>
          <w:docGrid w:linePitch="286"/>
        </w:sectPr>
      </w:pPr>
    </w:p>
    <w:p w14:paraId="35F0E1D3" w14:textId="40819223" w:rsidR="0070665A" w:rsidRDefault="00246611" w:rsidP="0070665A">
      <w:pPr>
        <w:rPr>
          <w:rFonts w:eastAsia="Calibri" w:cs="Arial"/>
          <w:color w:val="000000"/>
          <w:szCs w:val="22"/>
        </w:rPr>
        <w:sectPr w:rsidR="0070665A" w:rsidSect="00DE5271">
          <w:endnotePr>
            <w:numFmt w:val="decimal"/>
          </w:endnotePr>
          <w:pgSz w:w="12240" w:h="15840" w:code="1"/>
          <w:pgMar w:top="1440" w:right="1440" w:bottom="720" w:left="1440" w:header="720" w:footer="720" w:gutter="0"/>
          <w:cols w:space="720"/>
          <w:vAlign w:val="center"/>
          <w:docGrid w:linePitch="286"/>
        </w:sectPr>
      </w:pPr>
      <w:r w:rsidRPr="000A0F46">
        <w:rPr>
          <w:rFonts w:eastAsia="Calibri"/>
          <w:noProof/>
        </w:rPr>
        <w:lastRenderedPageBreak/>
        <w:drawing>
          <wp:inline distT="0" distB="0" distL="0" distR="0" wp14:anchorId="0A1FBE6F" wp14:editId="52A5DFA5">
            <wp:extent cx="5943600" cy="482404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5943600" cy="4824041"/>
                    </a:xfrm>
                    <a:prstGeom prst="rect">
                      <a:avLst/>
                    </a:prstGeom>
                    <a:noFill/>
                    <a:ln>
                      <a:noFill/>
                    </a:ln>
                  </pic:spPr>
                </pic:pic>
              </a:graphicData>
            </a:graphic>
          </wp:inline>
        </w:drawing>
      </w:r>
    </w:p>
    <w:p w14:paraId="75141F76" w14:textId="77777777" w:rsidR="0070665A" w:rsidRPr="00DD571A" w:rsidRDefault="0070665A" w:rsidP="0070665A">
      <w:pPr>
        <w:rPr>
          <w:rFonts w:eastAsia="Calibri" w:cs="Arial"/>
          <w:color w:val="000000"/>
          <w:szCs w:val="22"/>
        </w:rPr>
      </w:pPr>
    </w:p>
    <w:sectPr w:rsidR="0070665A" w:rsidRPr="00DD571A" w:rsidSect="00ED215D">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8D9A1" w14:textId="77777777" w:rsidR="00C83DC2" w:rsidRDefault="00C83DC2">
      <w:r>
        <w:separator/>
      </w:r>
    </w:p>
  </w:endnote>
  <w:endnote w:type="continuationSeparator" w:id="0">
    <w:p w14:paraId="5D1C95D8" w14:textId="77777777" w:rsidR="00C83DC2" w:rsidRDefault="00C8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CB9B7" w14:textId="0F07A08F" w:rsidR="00ED215D" w:rsidRPr="00ED215D" w:rsidRDefault="00ED215D" w:rsidP="006E2639">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6C3DDE" w:rsidRPr="00B20D72">
      <w:rPr>
        <w:rFonts w:cs="Segoe UI"/>
        <w:bCs/>
        <w:iCs/>
        <w:kern w:val="0"/>
        <w:sz w:val="20"/>
        <w:szCs w:val="18"/>
        <w:shd w:val="clear" w:color="auto" w:fill="FFFFFF"/>
      </w:rPr>
      <w:t>${</w:t>
    </w:r>
    <w:proofErr w:type="spellStart"/>
    <w:r w:rsidR="006C3DDE" w:rsidRPr="00B20D72">
      <w:rPr>
        <w:rFonts w:cs="Segoe UI"/>
        <w:bCs/>
        <w:iCs/>
        <w:kern w:val="0"/>
        <w:sz w:val="20"/>
        <w:szCs w:val="18"/>
        <w:shd w:val="clear" w:color="auto" w:fill="FFFFFF"/>
      </w:rPr>
      <w:t>reportname</w:t>
    </w:r>
    <w:proofErr w:type="spellEnd"/>
    <w:r w:rsidR="006C3DDE" w:rsidRPr="00B20D72">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E9CCB" w14:textId="77777777" w:rsidR="00C83DC2" w:rsidRDefault="00C83DC2">
      <w:r>
        <w:separator/>
      </w:r>
    </w:p>
  </w:footnote>
  <w:footnote w:type="continuationSeparator" w:id="0">
    <w:p w14:paraId="0AF07D0D" w14:textId="77777777" w:rsidR="00C83DC2" w:rsidRDefault="00C83DC2">
      <w:r>
        <w:continuationSeparator/>
      </w:r>
    </w:p>
  </w:footnote>
  <w:footnote w:id="1">
    <w:p w14:paraId="633FAC78" w14:textId="77777777" w:rsidR="00311CDD" w:rsidRPr="002B15BB" w:rsidRDefault="00311CDD" w:rsidP="00311CDD">
      <w:pPr>
        <w:rPr>
          <w:sz w:val="18"/>
          <w:szCs w:val="18"/>
        </w:rPr>
      </w:pPr>
      <w:r>
        <w:rPr>
          <w:rStyle w:val="FootnoteReference"/>
        </w:rPr>
        <w:footnoteRef/>
      </w:r>
      <w:r>
        <w:t xml:space="preserve"> </w:t>
      </w:r>
      <w:r>
        <w:rPr>
          <w:sz w:val="18"/>
          <w:szCs w:val="18"/>
        </w:rPr>
        <w:t>Source: T</w:t>
      </w:r>
      <w:r w:rsidRPr="00534DD7">
        <w:rPr>
          <w:sz w:val="18"/>
          <w:szCs w:val="18"/>
        </w:rPr>
        <w:t xml:space="preserve">he Dictionary of Real Estate Appraisal, </w:t>
      </w:r>
      <w:r>
        <w:rPr>
          <w:sz w:val="18"/>
          <w:szCs w:val="18"/>
        </w:rPr>
        <w:t>6th</w:t>
      </w:r>
      <w:r w:rsidRPr="00534DD7">
        <w:rPr>
          <w:sz w:val="18"/>
          <w:szCs w:val="18"/>
        </w:rPr>
        <w:t xml:space="preserve"> Edition, 201</w:t>
      </w:r>
      <w:r>
        <w:rPr>
          <w:sz w:val="18"/>
          <w:szCs w:val="18"/>
        </w:rPr>
        <w:t>5</w:t>
      </w:r>
      <w:r w:rsidRPr="00534DD7">
        <w:rPr>
          <w:sz w:val="18"/>
          <w:szCs w:val="18"/>
        </w:rPr>
        <w:t>, The Appraisal Institute, Page 1</w:t>
      </w:r>
      <w:r>
        <w:rPr>
          <w:sz w:val="18"/>
          <w:szCs w:val="18"/>
        </w:rPr>
        <w:t>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sidRPr="00B20D72">
            <w:rPr>
              <w:rFonts w:asciiTheme="minorHAnsi" w:hAnsiTheme="minorHAnsi"/>
              <w:noProof/>
              <w:color w:val="auto"/>
              <w:sz w:val="20"/>
            </w:rPr>
            <w:t>${cappropname}</w:t>
          </w:r>
        </w:p>
        <w:p w14:paraId="067B2FDD" w14:textId="0134C8D0" w:rsidR="00ED215D" w:rsidRPr="00883365" w:rsidRDefault="00311CDD" w:rsidP="008F1A5D">
          <w:pPr>
            <w:pStyle w:val="ValbridgeHeader"/>
            <w:spacing w:line="240" w:lineRule="auto"/>
            <w:rPr>
              <w:rFonts w:ascii="Arial Narrow" w:hAnsi="Arial Narrow" w:cs="Arial"/>
            </w:rPr>
          </w:pPr>
          <w:r>
            <w:rPr>
              <w:rFonts w:asciiTheme="minorHAnsi" w:hAnsiTheme="minorHAnsi"/>
              <w:color w:val="auto"/>
              <w:sz w:val="20"/>
            </w:rPr>
            <w:t>COST</w:t>
          </w:r>
          <w:r w:rsidR="006E2639">
            <w:rPr>
              <w:rFonts w:asciiTheme="minorHAnsi" w:hAnsiTheme="minorHAnsi"/>
              <w:color w:val="auto"/>
              <w:sz w:val="20"/>
            </w:rPr>
            <w:t xml:space="preserve"> APPROACH</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5224196"/>
    <w:multiLevelType w:val="hybridMultilevel"/>
    <w:tmpl w:val="71566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5"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6"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7"/>
  </w:num>
  <w:num w:numId="18">
    <w:abstractNumId w:val="19"/>
  </w:num>
  <w:num w:numId="19">
    <w:abstractNumId w:val="20"/>
  </w:num>
  <w:num w:numId="20">
    <w:abstractNumId w:val="13"/>
  </w:num>
  <w:num w:numId="21">
    <w:abstractNumId w:val="36"/>
  </w:num>
  <w:num w:numId="22">
    <w:abstractNumId w:val="14"/>
  </w:num>
  <w:num w:numId="23">
    <w:abstractNumId w:val="16"/>
  </w:num>
  <w:num w:numId="24">
    <w:abstractNumId w:val="27"/>
  </w:num>
  <w:num w:numId="25">
    <w:abstractNumId w:val="12"/>
  </w:num>
  <w:num w:numId="26">
    <w:abstractNumId w:val="10"/>
  </w:num>
  <w:num w:numId="27">
    <w:abstractNumId w:val="35"/>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4"/>
  </w:num>
  <w:num w:numId="36">
    <w:abstractNumId w:val="15"/>
  </w:num>
  <w:num w:numId="37">
    <w:abstractNumId w:val="28"/>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2B9"/>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18B"/>
    <w:rsid w:val="00045810"/>
    <w:rsid w:val="000461A3"/>
    <w:rsid w:val="000461D5"/>
    <w:rsid w:val="00046707"/>
    <w:rsid w:val="000468DA"/>
    <w:rsid w:val="00046E16"/>
    <w:rsid w:val="00046E37"/>
    <w:rsid w:val="00046EDD"/>
    <w:rsid w:val="0004707F"/>
    <w:rsid w:val="00047ADE"/>
    <w:rsid w:val="00050099"/>
    <w:rsid w:val="0005034C"/>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4CE"/>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4F3D"/>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03E"/>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611"/>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591"/>
    <w:rsid w:val="002C7997"/>
    <w:rsid w:val="002D000E"/>
    <w:rsid w:val="002D0D71"/>
    <w:rsid w:val="002D1080"/>
    <w:rsid w:val="002D10F7"/>
    <w:rsid w:val="002D134E"/>
    <w:rsid w:val="002D15B4"/>
    <w:rsid w:val="002D174C"/>
    <w:rsid w:val="002D1DEA"/>
    <w:rsid w:val="002D201F"/>
    <w:rsid w:val="002D2076"/>
    <w:rsid w:val="002D25DE"/>
    <w:rsid w:val="002D31EA"/>
    <w:rsid w:val="002D3933"/>
    <w:rsid w:val="002D3D0D"/>
    <w:rsid w:val="002D460B"/>
    <w:rsid w:val="002D4869"/>
    <w:rsid w:val="002D4898"/>
    <w:rsid w:val="002D49A5"/>
    <w:rsid w:val="002D4C26"/>
    <w:rsid w:val="002D4FE8"/>
    <w:rsid w:val="002D587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4DF"/>
    <w:rsid w:val="00306EF1"/>
    <w:rsid w:val="00307078"/>
    <w:rsid w:val="003103AF"/>
    <w:rsid w:val="00310C4C"/>
    <w:rsid w:val="003111B0"/>
    <w:rsid w:val="00311218"/>
    <w:rsid w:val="003112D7"/>
    <w:rsid w:val="00311CDD"/>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477E8"/>
    <w:rsid w:val="00350244"/>
    <w:rsid w:val="00350576"/>
    <w:rsid w:val="00350CF0"/>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6EA6"/>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E99"/>
    <w:rsid w:val="00391046"/>
    <w:rsid w:val="00391325"/>
    <w:rsid w:val="0039185A"/>
    <w:rsid w:val="00391E7D"/>
    <w:rsid w:val="00392289"/>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6D47"/>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998"/>
    <w:rsid w:val="003E2BA6"/>
    <w:rsid w:val="003E2E84"/>
    <w:rsid w:val="003E2EFC"/>
    <w:rsid w:val="003E3194"/>
    <w:rsid w:val="003E33F6"/>
    <w:rsid w:val="003E412C"/>
    <w:rsid w:val="003E4275"/>
    <w:rsid w:val="003E4555"/>
    <w:rsid w:val="003E484F"/>
    <w:rsid w:val="003E48C4"/>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62F"/>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8C2"/>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D58"/>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27FEA"/>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1C8"/>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87D"/>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985"/>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4CFD"/>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0D2A"/>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193A"/>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A74F2"/>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B6E"/>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9A4"/>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0FA5"/>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B3"/>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3DDE"/>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0EDA"/>
    <w:rsid w:val="006E14DC"/>
    <w:rsid w:val="006E16BF"/>
    <w:rsid w:val="006E19C1"/>
    <w:rsid w:val="006E1EE9"/>
    <w:rsid w:val="006E263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665A"/>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4A9"/>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15D1"/>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5D8"/>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7D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282"/>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78D"/>
    <w:rsid w:val="00800AE7"/>
    <w:rsid w:val="008010F1"/>
    <w:rsid w:val="008016B0"/>
    <w:rsid w:val="0080188A"/>
    <w:rsid w:val="00801973"/>
    <w:rsid w:val="00801E0E"/>
    <w:rsid w:val="008031BC"/>
    <w:rsid w:val="008037FA"/>
    <w:rsid w:val="008038B3"/>
    <w:rsid w:val="008042B0"/>
    <w:rsid w:val="008042D6"/>
    <w:rsid w:val="008045A7"/>
    <w:rsid w:val="00804823"/>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3FB9"/>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173C"/>
    <w:rsid w:val="009524DC"/>
    <w:rsid w:val="00952A9C"/>
    <w:rsid w:val="00953376"/>
    <w:rsid w:val="00953CB0"/>
    <w:rsid w:val="0095447E"/>
    <w:rsid w:val="00954CA6"/>
    <w:rsid w:val="00954F7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437"/>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0DDA"/>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0C51"/>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067"/>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0D72"/>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D23"/>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E7"/>
    <w:rsid w:val="00C12EF7"/>
    <w:rsid w:val="00C13528"/>
    <w:rsid w:val="00C13655"/>
    <w:rsid w:val="00C13C89"/>
    <w:rsid w:val="00C14C61"/>
    <w:rsid w:val="00C14DC5"/>
    <w:rsid w:val="00C15241"/>
    <w:rsid w:val="00C15314"/>
    <w:rsid w:val="00C15C8F"/>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3C4C"/>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3DC2"/>
    <w:rsid w:val="00C84243"/>
    <w:rsid w:val="00C8499A"/>
    <w:rsid w:val="00C84D40"/>
    <w:rsid w:val="00C8536C"/>
    <w:rsid w:val="00C8597F"/>
    <w:rsid w:val="00C863B2"/>
    <w:rsid w:val="00C86636"/>
    <w:rsid w:val="00C869DB"/>
    <w:rsid w:val="00C86AF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DD2"/>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95A"/>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07"/>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90E"/>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B66"/>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976"/>
    <w:rsid w:val="00E96B3E"/>
    <w:rsid w:val="00E96B4B"/>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BF1"/>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7D"/>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02C"/>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3D7"/>
    <w:rsid w:val="00FC2D70"/>
    <w:rsid w:val="00FC3316"/>
    <w:rsid w:val="00FC3B74"/>
    <w:rsid w:val="00FC4784"/>
    <w:rsid w:val="00FC4841"/>
    <w:rsid w:val="00FC489F"/>
    <w:rsid w:val="00FC4F93"/>
    <w:rsid w:val="00FC5208"/>
    <w:rsid w:val="00FC5914"/>
    <w:rsid w:val="00FC5B63"/>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4E529984-CC6A-45A5-870A-E99465285EB2}"/>
      </w:docPartPr>
      <w:docPartBody>
        <w:p w:rsidR="00B11CC8" w:rsidRDefault="00D8781F">
          <w:r w:rsidRPr="003B43C3">
            <w:rPr>
              <w:rStyle w:val="PlaceholderText"/>
            </w:rPr>
            <w:t>Choose an item.</w:t>
          </w:r>
        </w:p>
      </w:docPartBody>
    </w:docPart>
    <w:docPart>
      <w:docPartPr>
        <w:name w:val="D7B1FF2E1D484AA892A55BC4671133F6"/>
        <w:category>
          <w:name w:val="General"/>
          <w:gallery w:val="placeholder"/>
        </w:category>
        <w:types>
          <w:type w:val="bbPlcHdr"/>
        </w:types>
        <w:behaviors>
          <w:behavior w:val="content"/>
        </w:behaviors>
        <w:guid w:val="{F5F5AE76-53C7-436A-97EE-645D90F70D58}"/>
      </w:docPartPr>
      <w:docPartBody>
        <w:p w:rsidR="001F2085" w:rsidRDefault="00EC6390" w:rsidP="00EC6390">
          <w:pPr>
            <w:pStyle w:val="D7B1FF2E1D484AA892A55BC4671133F6"/>
          </w:pPr>
          <w:r w:rsidRPr="003B43C3">
            <w:rPr>
              <w:rStyle w:val="PlaceholderText"/>
            </w:rPr>
            <w:t>Choose an item.</w:t>
          </w:r>
        </w:p>
      </w:docPartBody>
    </w:docPart>
    <w:docPart>
      <w:docPartPr>
        <w:name w:val="716B2F27B8E441C0AD21C89052F3723D"/>
        <w:category>
          <w:name w:val="General"/>
          <w:gallery w:val="placeholder"/>
        </w:category>
        <w:types>
          <w:type w:val="bbPlcHdr"/>
        </w:types>
        <w:behaviors>
          <w:behavior w:val="content"/>
        </w:behaviors>
        <w:guid w:val="{897A6ABA-3FE0-4F12-A1B6-AD0CA8A7717F}"/>
      </w:docPartPr>
      <w:docPartBody>
        <w:p w:rsidR="002D4C7F" w:rsidRDefault="001F2085" w:rsidP="001F2085">
          <w:pPr>
            <w:pStyle w:val="716B2F27B8E441C0AD21C89052F3723D"/>
          </w:pPr>
          <w:r w:rsidRPr="003B43C3">
            <w:rPr>
              <w:rStyle w:val="PlaceholderText"/>
            </w:rPr>
            <w:t>Choose an item.</w:t>
          </w:r>
        </w:p>
      </w:docPartBody>
    </w:docPart>
    <w:docPart>
      <w:docPartPr>
        <w:name w:val="B604B96186124E61B3034C3DA194435B"/>
        <w:category>
          <w:name w:val="General"/>
          <w:gallery w:val="placeholder"/>
        </w:category>
        <w:types>
          <w:type w:val="bbPlcHdr"/>
        </w:types>
        <w:behaviors>
          <w:behavior w:val="content"/>
        </w:behaviors>
        <w:guid w:val="{ED8C1C55-9B34-4BF5-8350-B736F238FB54}"/>
      </w:docPartPr>
      <w:docPartBody>
        <w:p w:rsidR="002D4C7F" w:rsidRDefault="001F2085" w:rsidP="001F2085">
          <w:pPr>
            <w:pStyle w:val="B604B96186124E61B3034C3DA194435B"/>
          </w:pPr>
          <w:r w:rsidRPr="003B43C3">
            <w:rPr>
              <w:rStyle w:val="PlaceholderText"/>
            </w:rPr>
            <w:t>Choose an item.</w:t>
          </w:r>
        </w:p>
      </w:docPartBody>
    </w:docPart>
    <w:docPart>
      <w:docPartPr>
        <w:name w:val="2B61D22F799B473C911CC66F0378561C"/>
        <w:category>
          <w:name w:val="General"/>
          <w:gallery w:val="placeholder"/>
        </w:category>
        <w:types>
          <w:type w:val="bbPlcHdr"/>
        </w:types>
        <w:behaviors>
          <w:behavior w:val="content"/>
        </w:behaviors>
        <w:guid w:val="{10D7D6FF-C42B-43AD-976C-FDB729406E75}"/>
      </w:docPartPr>
      <w:docPartBody>
        <w:p w:rsidR="002D4C7F" w:rsidRDefault="001F2085" w:rsidP="001F2085">
          <w:pPr>
            <w:pStyle w:val="2B61D22F799B473C911CC66F0378561C"/>
          </w:pPr>
          <w:r w:rsidRPr="003B43C3">
            <w:rPr>
              <w:rStyle w:val="PlaceholderText"/>
            </w:rPr>
            <w:t>Choose an item.</w:t>
          </w:r>
        </w:p>
      </w:docPartBody>
    </w:docPart>
    <w:docPart>
      <w:docPartPr>
        <w:name w:val="53410AE8A5BA45DB98A4BECCED46B984"/>
        <w:category>
          <w:name w:val="General"/>
          <w:gallery w:val="placeholder"/>
        </w:category>
        <w:types>
          <w:type w:val="bbPlcHdr"/>
        </w:types>
        <w:behaviors>
          <w:behavior w:val="content"/>
        </w:behaviors>
        <w:guid w:val="{A13BEA73-D16D-43B8-95E3-9046793D1E62}"/>
      </w:docPartPr>
      <w:docPartBody>
        <w:p w:rsidR="00C217B0" w:rsidRDefault="002D4C7F" w:rsidP="002D4C7F">
          <w:pPr>
            <w:pStyle w:val="53410AE8A5BA45DB98A4BECCED46B984"/>
          </w:pPr>
          <w:r w:rsidRPr="003B43C3">
            <w:rPr>
              <w:rStyle w:val="PlaceholderText"/>
            </w:rPr>
            <w:t>Choose an item.</w:t>
          </w:r>
        </w:p>
      </w:docPartBody>
    </w:docPart>
    <w:docPart>
      <w:docPartPr>
        <w:name w:val="EEC86BF0499D4D858177710EB246606B"/>
        <w:category>
          <w:name w:val="General"/>
          <w:gallery w:val="placeholder"/>
        </w:category>
        <w:types>
          <w:type w:val="bbPlcHdr"/>
        </w:types>
        <w:behaviors>
          <w:behavior w:val="content"/>
        </w:behaviors>
        <w:guid w:val="{DC30BF6C-3A51-4BC5-BDE3-E53AD15E3010}"/>
      </w:docPartPr>
      <w:docPartBody>
        <w:p w:rsidR="005B0DD4" w:rsidRDefault="007E33A9" w:rsidP="007E33A9">
          <w:pPr>
            <w:pStyle w:val="EEC86BF0499D4D858177710EB246606B"/>
          </w:pPr>
          <w:r w:rsidRPr="003B43C3">
            <w:rPr>
              <w:rStyle w:val="PlaceholderText"/>
            </w:rPr>
            <w:t>Choose an item.</w:t>
          </w:r>
        </w:p>
      </w:docPartBody>
    </w:docPart>
    <w:docPart>
      <w:docPartPr>
        <w:name w:val="13E05790B9094D26905292653276EA97"/>
        <w:category>
          <w:name w:val="General"/>
          <w:gallery w:val="placeholder"/>
        </w:category>
        <w:types>
          <w:type w:val="bbPlcHdr"/>
        </w:types>
        <w:behaviors>
          <w:behavior w:val="content"/>
        </w:behaviors>
        <w:guid w:val="{DC2E167B-A9A5-47EF-BCA0-DC111D58CA20}"/>
      </w:docPartPr>
      <w:docPartBody>
        <w:p w:rsidR="005B0DD4" w:rsidRDefault="007E33A9" w:rsidP="007E33A9">
          <w:pPr>
            <w:pStyle w:val="13E05790B9094D26905292653276EA97"/>
          </w:pPr>
          <w:r w:rsidRPr="003B43C3">
            <w:rPr>
              <w:rStyle w:val="PlaceholderText"/>
            </w:rPr>
            <w:t>Choose an item.</w:t>
          </w:r>
        </w:p>
      </w:docPartBody>
    </w:docPart>
    <w:docPart>
      <w:docPartPr>
        <w:name w:val="4C4A0BBD4B5044F6B06B1D5C2F8CC908"/>
        <w:category>
          <w:name w:val="General"/>
          <w:gallery w:val="placeholder"/>
        </w:category>
        <w:types>
          <w:type w:val="bbPlcHdr"/>
        </w:types>
        <w:behaviors>
          <w:behavior w:val="content"/>
        </w:behaviors>
        <w:guid w:val="{FC764618-DDA5-4A38-9E59-D9E22CEB6055}"/>
      </w:docPartPr>
      <w:docPartBody>
        <w:p w:rsidR="005B0DD4" w:rsidRDefault="007E33A9" w:rsidP="007E33A9">
          <w:pPr>
            <w:pStyle w:val="4C4A0BBD4B5044F6B06B1D5C2F8CC908"/>
          </w:pPr>
          <w:r w:rsidRPr="003B43C3">
            <w:rPr>
              <w:rStyle w:val="PlaceholderText"/>
            </w:rPr>
            <w:t>Choose an item.</w:t>
          </w:r>
        </w:p>
      </w:docPartBody>
    </w:docPart>
    <w:docPart>
      <w:docPartPr>
        <w:name w:val="6A571133144B42AA8CF5EE4AFF0147F3"/>
        <w:category>
          <w:name w:val="General"/>
          <w:gallery w:val="placeholder"/>
        </w:category>
        <w:types>
          <w:type w:val="bbPlcHdr"/>
        </w:types>
        <w:behaviors>
          <w:behavior w:val="content"/>
        </w:behaviors>
        <w:guid w:val="{C53B33A1-E48B-44E0-BDE6-8B8EF75BA4E1}"/>
      </w:docPartPr>
      <w:docPartBody>
        <w:p w:rsidR="005B0DD4" w:rsidRDefault="007E33A9" w:rsidP="007E33A9">
          <w:pPr>
            <w:pStyle w:val="6A571133144B42AA8CF5EE4AFF0147F3"/>
          </w:pPr>
          <w:r w:rsidRPr="003B43C3">
            <w:rPr>
              <w:rStyle w:val="PlaceholderText"/>
            </w:rPr>
            <w:t>Choose an item.</w:t>
          </w:r>
        </w:p>
      </w:docPartBody>
    </w:docPart>
    <w:docPart>
      <w:docPartPr>
        <w:name w:val="E4F21368F3724D298B3C39236B6F193D"/>
        <w:category>
          <w:name w:val="General"/>
          <w:gallery w:val="placeholder"/>
        </w:category>
        <w:types>
          <w:type w:val="bbPlcHdr"/>
        </w:types>
        <w:behaviors>
          <w:behavior w:val="content"/>
        </w:behaviors>
        <w:guid w:val="{3730D100-43A6-4E9F-A2EF-079ABB0D5C37}"/>
      </w:docPartPr>
      <w:docPartBody>
        <w:p w:rsidR="005B0DD4" w:rsidRDefault="007E33A9" w:rsidP="007E33A9">
          <w:pPr>
            <w:pStyle w:val="E4F21368F3724D298B3C39236B6F193D"/>
          </w:pPr>
          <w:r w:rsidRPr="003B43C3">
            <w:rPr>
              <w:rStyle w:val="PlaceholderText"/>
            </w:rPr>
            <w:t>Choose an item.</w:t>
          </w:r>
        </w:p>
      </w:docPartBody>
    </w:docPart>
    <w:docPart>
      <w:docPartPr>
        <w:name w:val="ED763C758AFB470DB2A3BD46BF6C310D"/>
        <w:category>
          <w:name w:val="General"/>
          <w:gallery w:val="placeholder"/>
        </w:category>
        <w:types>
          <w:type w:val="bbPlcHdr"/>
        </w:types>
        <w:behaviors>
          <w:behavior w:val="content"/>
        </w:behaviors>
        <w:guid w:val="{E6B44E6E-D8AD-45BA-848B-B212ED2A93F5}"/>
      </w:docPartPr>
      <w:docPartBody>
        <w:p w:rsidR="00942963" w:rsidRDefault="005B0DD4" w:rsidP="005B0DD4">
          <w:pPr>
            <w:pStyle w:val="ED763C758AFB470DB2A3BD46BF6C310D"/>
          </w:pPr>
          <w:r w:rsidRPr="003B43C3">
            <w:rPr>
              <w:rStyle w:val="PlaceholderText"/>
            </w:rPr>
            <w:t>Choose an item.</w:t>
          </w:r>
        </w:p>
      </w:docPartBody>
    </w:docPart>
    <w:docPart>
      <w:docPartPr>
        <w:name w:val="56CD729BBE684FEEB41000CD07452CF0"/>
        <w:category>
          <w:name w:val="General"/>
          <w:gallery w:val="placeholder"/>
        </w:category>
        <w:types>
          <w:type w:val="bbPlcHdr"/>
        </w:types>
        <w:behaviors>
          <w:behavior w:val="content"/>
        </w:behaviors>
        <w:guid w:val="{A91723ED-318D-4F78-A952-8822D6A8A856}"/>
      </w:docPartPr>
      <w:docPartBody>
        <w:p w:rsidR="00942963" w:rsidRDefault="005B0DD4" w:rsidP="005B0DD4">
          <w:pPr>
            <w:pStyle w:val="56CD729BBE684FEEB41000CD07452CF0"/>
          </w:pPr>
          <w:r w:rsidRPr="003B43C3">
            <w:rPr>
              <w:rStyle w:val="PlaceholderText"/>
            </w:rPr>
            <w:t>Choose an item.</w:t>
          </w:r>
        </w:p>
      </w:docPartBody>
    </w:docPart>
    <w:docPart>
      <w:docPartPr>
        <w:name w:val="14929839AC2B4F13952DB5DFFF607CD5"/>
        <w:category>
          <w:name w:val="General"/>
          <w:gallery w:val="placeholder"/>
        </w:category>
        <w:types>
          <w:type w:val="bbPlcHdr"/>
        </w:types>
        <w:behaviors>
          <w:behavior w:val="content"/>
        </w:behaviors>
        <w:guid w:val="{70BB972B-BA73-4B16-B5D2-66C95B6B6A58}"/>
      </w:docPartPr>
      <w:docPartBody>
        <w:p w:rsidR="00831397" w:rsidRDefault="00EA5DA7" w:rsidP="00EA5DA7">
          <w:pPr>
            <w:pStyle w:val="14929839AC2B4F13952DB5DFFF607CD5"/>
          </w:pPr>
          <w:r w:rsidRPr="003B43C3">
            <w:rPr>
              <w:rStyle w:val="PlaceholderText"/>
            </w:rPr>
            <w:t>Choose an item.</w:t>
          </w:r>
        </w:p>
      </w:docPartBody>
    </w:docPart>
    <w:docPart>
      <w:docPartPr>
        <w:name w:val="0716B2F6CE1C4D38A42F997E5D67049C"/>
        <w:category>
          <w:name w:val="General"/>
          <w:gallery w:val="placeholder"/>
        </w:category>
        <w:types>
          <w:type w:val="bbPlcHdr"/>
        </w:types>
        <w:behaviors>
          <w:behavior w:val="content"/>
        </w:behaviors>
        <w:guid w:val="{C7706C8F-AE77-4CFD-8713-A55E8EBA4CF4}"/>
      </w:docPartPr>
      <w:docPartBody>
        <w:p w:rsidR="00000000" w:rsidRDefault="00476801" w:rsidP="00476801">
          <w:pPr>
            <w:pStyle w:val="0716B2F6CE1C4D38A42F997E5D67049C"/>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1F"/>
    <w:rsid w:val="001F2085"/>
    <w:rsid w:val="002D4C7F"/>
    <w:rsid w:val="003C5581"/>
    <w:rsid w:val="00464A8B"/>
    <w:rsid w:val="00476801"/>
    <w:rsid w:val="004D74AB"/>
    <w:rsid w:val="005B0DD4"/>
    <w:rsid w:val="00664EDB"/>
    <w:rsid w:val="007179CA"/>
    <w:rsid w:val="007E33A9"/>
    <w:rsid w:val="0081274B"/>
    <w:rsid w:val="00831397"/>
    <w:rsid w:val="00942963"/>
    <w:rsid w:val="00A73FDE"/>
    <w:rsid w:val="00A80821"/>
    <w:rsid w:val="00AB548B"/>
    <w:rsid w:val="00B11CC8"/>
    <w:rsid w:val="00B958C0"/>
    <w:rsid w:val="00BC4BE4"/>
    <w:rsid w:val="00C0066B"/>
    <w:rsid w:val="00C217B0"/>
    <w:rsid w:val="00CF4332"/>
    <w:rsid w:val="00D67A39"/>
    <w:rsid w:val="00D8781F"/>
    <w:rsid w:val="00DE186E"/>
    <w:rsid w:val="00E05778"/>
    <w:rsid w:val="00EA5DA7"/>
    <w:rsid w:val="00EC6390"/>
    <w:rsid w:val="00F2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6801"/>
    <w:rPr>
      <w:color w:val="808080"/>
    </w:rPr>
  </w:style>
  <w:style w:type="paragraph" w:customStyle="1" w:styleId="FDE54850B4994D168996C5E2590EBCE6">
    <w:name w:val="FDE54850B4994D168996C5E2590EBCE6"/>
    <w:rsid w:val="00B11CC8"/>
  </w:style>
  <w:style w:type="paragraph" w:customStyle="1" w:styleId="237A786CC037475C9455F9FC420B7B7B">
    <w:name w:val="237A786CC037475C9455F9FC420B7B7B"/>
    <w:rsid w:val="00F23287"/>
  </w:style>
  <w:style w:type="paragraph" w:customStyle="1" w:styleId="6D17747E1138469BAFE0135C30103B09">
    <w:name w:val="6D17747E1138469BAFE0135C30103B09"/>
    <w:rsid w:val="00F23287"/>
  </w:style>
  <w:style w:type="paragraph" w:customStyle="1" w:styleId="5DA0AAAD26D147BB997A084AB4FF452E">
    <w:name w:val="5DA0AAAD26D147BB997A084AB4FF452E"/>
    <w:rsid w:val="00F23287"/>
  </w:style>
  <w:style w:type="paragraph" w:customStyle="1" w:styleId="9B7D8CB572B04D09B18D510737641C75">
    <w:name w:val="9B7D8CB572B04D09B18D510737641C75"/>
    <w:rsid w:val="00EC6390"/>
  </w:style>
  <w:style w:type="paragraph" w:customStyle="1" w:styleId="B625391AA69D42068739055784FFE222">
    <w:name w:val="B625391AA69D42068739055784FFE222"/>
    <w:rsid w:val="00EC6390"/>
  </w:style>
  <w:style w:type="paragraph" w:customStyle="1" w:styleId="48E6A3BA36504E7DAE4FBE3BA3E1808A">
    <w:name w:val="48E6A3BA36504E7DAE4FBE3BA3E1808A"/>
    <w:rsid w:val="00EC6390"/>
  </w:style>
  <w:style w:type="paragraph" w:customStyle="1" w:styleId="9046C2D98C1949F686BE30082DC6E529">
    <w:name w:val="9046C2D98C1949F686BE30082DC6E529"/>
    <w:rsid w:val="00EC6390"/>
  </w:style>
  <w:style w:type="paragraph" w:customStyle="1" w:styleId="DE347B3593A843449F1DAF70E15FC9F2">
    <w:name w:val="DE347B3593A843449F1DAF70E15FC9F2"/>
    <w:rsid w:val="00EC6390"/>
  </w:style>
  <w:style w:type="paragraph" w:customStyle="1" w:styleId="01B7CA34FE294D44A968A56B30559DC2">
    <w:name w:val="01B7CA34FE294D44A968A56B30559DC2"/>
    <w:rsid w:val="00EC6390"/>
  </w:style>
  <w:style w:type="paragraph" w:customStyle="1" w:styleId="51CCB593BF794A4797CE4DA9C4004BF8">
    <w:name w:val="51CCB593BF794A4797CE4DA9C4004BF8"/>
    <w:rsid w:val="00EC6390"/>
  </w:style>
  <w:style w:type="paragraph" w:customStyle="1" w:styleId="B2214B1E5AE44479BEDDA6DF11EA52E5">
    <w:name w:val="B2214B1E5AE44479BEDDA6DF11EA52E5"/>
    <w:rsid w:val="00EC6390"/>
  </w:style>
  <w:style w:type="paragraph" w:customStyle="1" w:styleId="18EAD0F013814A0D87EE7C2495960E23">
    <w:name w:val="18EAD0F013814A0D87EE7C2495960E23"/>
    <w:rsid w:val="00EC6390"/>
  </w:style>
  <w:style w:type="paragraph" w:customStyle="1" w:styleId="D7B1FF2E1D484AA892A55BC4671133F6">
    <w:name w:val="D7B1FF2E1D484AA892A55BC4671133F6"/>
    <w:rsid w:val="00EC6390"/>
  </w:style>
  <w:style w:type="paragraph" w:customStyle="1" w:styleId="716B2F27B8E441C0AD21C89052F3723D">
    <w:name w:val="716B2F27B8E441C0AD21C89052F3723D"/>
    <w:rsid w:val="001F2085"/>
  </w:style>
  <w:style w:type="paragraph" w:customStyle="1" w:styleId="B604B96186124E61B3034C3DA194435B">
    <w:name w:val="B604B96186124E61B3034C3DA194435B"/>
    <w:rsid w:val="001F2085"/>
  </w:style>
  <w:style w:type="paragraph" w:customStyle="1" w:styleId="2B61D22F799B473C911CC66F0378561C">
    <w:name w:val="2B61D22F799B473C911CC66F0378561C"/>
    <w:rsid w:val="001F2085"/>
  </w:style>
  <w:style w:type="paragraph" w:customStyle="1" w:styleId="F51B5C0143CF48BABC4B17D7E9F2A212">
    <w:name w:val="F51B5C0143CF48BABC4B17D7E9F2A212"/>
    <w:rsid w:val="001F2085"/>
  </w:style>
  <w:style w:type="paragraph" w:customStyle="1" w:styleId="573851478F6841339076BAC74BC2CF8E">
    <w:name w:val="573851478F6841339076BAC74BC2CF8E"/>
    <w:rsid w:val="001F2085"/>
  </w:style>
  <w:style w:type="paragraph" w:customStyle="1" w:styleId="50D1459ECE2C43B29921C49E42ED2009">
    <w:name w:val="50D1459ECE2C43B29921C49E42ED2009"/>
    <w:rsid w:val="002D4C7F"/>
  </w:style>
  <w:style w:type="paragraph" w:customStyle="1" w:styleId="53410AE8A5BA45DB98A4BECCED46B984">
    <w:name w:val="53410AE8A5BA45DB98A4BECCED46B984"/>
    <w:rsid w:val="002D4C7F"/>
  </w:style>
  <w:style w:type="paragraph" w:customStyle="1" w:styleId="034B85BD6D804E95B4A56235E28A3AB7">
    <w:name w:val="034B85BD6D804E95B4A56235E28A3AB7"/>
    <w:rsid w:val="007E33A9"/>
  </w:style>
  <w:style w:type="paragraph" w:customStyle="1" w:styleId="DDF4823999A44FBDB52278F16A00EC1A">
    <w:name w:val="DDF4823999A44FBDB52278F16A00EC1A"/>
    <w:rsid w:val="007E33A9"/>
  </w:style>
  <w:style w:type="paragraph" w:customStyle="1" w:styleId="EEC86BF0499D4D858177710EB246606B">
    <w:name w:val="EEC86BF0499D4D858177710EB246606B"/>
    <w:rsid w:val="007E33A9"/>
  </w:style>
  <w:style w:type="paragraph" w:customStyle="1" w:styleId="13E05790B9094D26905292653276EA97">
    <w:name w:val="13E05790B9094D26905292653276EA97"/>
    <w:rsid w:val="007E33A9"/>
  </w:style>
  <w:style w:type="paragraph" w:customStyle="1" w:styleId="4C4A0BBD4B5044F6B06B1D5C2F8CC908">
    <w:name w:val="4C4A0BBD4B5044F6B06B1D5C2F8CC908"/>
    <w:rsid w:val="007E33A9"/>
  </w:style>
  <w:style w:type="paragraph" w:customStyle="1" w:styleId="6A571133144B42AA8CF5EE4AFF0147F3">
    <w:name w:val="6A571133144B42AA8CF5EE4AFF0147F3"/>
    <w:rsid w:val="007E33A9"/>
  </w:style>
  <w:style w:type="paragraph" w:customStyle="1" w:styleId="E4F21368F3724D298B3C39236B6F193D">
    <w:name w:val="E4F21368F3724D298B3C39236B6F193D"/>
    <w:rsid w:val="007E33A9"/>
  </w:style>
  <w:style w:type="paragraph" w:customStyle="1" w:styleId="ED763C758AFB470DB2A3BD46BF6C310D">
    <w:name w:val="ED763C758AFB470DB2A3BD46BF6C310D"/>
    <w:rsid w:val="005B0DD4"/>
  </w:style>
  <w:style w:type="paragraph" w:customStyle="1" w:styleId="56CD729BBE684FEEB41000CD07452CF0">
    <w:name w:val="56CD729BBE684FEEB41000CD07452CF0"/>
    <w:rsid w:val="005B0DD4"/>
  </w:style>
  <w:style w:type="paragraph" w:customStyle="1" w:styleId="14929839AC2B4F13952DB5DFFF607CD5">
    <w:name w:val="14929839AC2B4F13952DB5DFFF607CD5"/>
    <w:rsid w:val="00EA5DA7"/>
  </w:style>
  <w:style w:type="paragraph" w:customStyle="1" w:styleId="F75166406A9341CD9683C812FDE4CB39">
    <w:name w:val="F75166406A9341CD9683C812FDE4CB39"/>
    <w:rsid w:val="00EA5DA7"/>
  </w:style>
  <w:style w:type="paragraph" w:customStyle="1" w:styleId="0716B2F6CE1C4D38A42F997E5D67049C">
    <w:name w:val="0716B2F6CE1C4D38A42F997E5D67049C"/>
    <w:rsid w:val="00476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9DFCF-6784-4A60-AF22-917779D321AE}">
  <ds:schemaRefs>
    <ds:schemaRef ds:uri="http://schemas.openxmlformats.org/officeDocument/2006/bibliography"/>
  </ds:schemaRefs>
</ds:datastoreItem>
</file>

<file path=customXml/itemProps3.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CD9F30-3C62-4E28-916A-1056F060D5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13448</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5</cp:revision>
  <cp:lastPrinted>2019-01-21T18:26:00Z</cp:lastPrinted>
  <dcterms:created xsi:type="dcterms:W3CDTF">2020-06-04T14:41:00Z</dcterms:created>
  <dcterms:modified xsi:type="dcterms:W3CDTF">2020-06-14T20:21:00Z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