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6C7F25">
        <w:rPr>
          <w:rFonts w:cs="Arial"/>
          <w:color w:val="000000"/>
          <w:szCs w:val="22"/>
        </w:rPr>
        <w:t>${property_name}</w:t>
      </w:r>
    </w:p>
    <w:p w14:paraId="3F5A27AC" w14:textId="77777777" w:rsidR="00F80046" w:rsidRPr="00AB12F5" w:rsidRDefault="00F80046" w:rsidP="00F80046">
      <w:pPr>
        <w:tabs>
          <w:tab w:val="left" w:pos="2880"/>
        </w:tabs>
        <w:ind w:left="2880" w:hanging="2880"/>
        <w:rPr>
          <w:rFonts w:cs="Arial"/>
          <w:szCs w:val="22"/>
        </w:rPr>
      </w:pPr>
    </w:p>
    <w:p w14:paraId="00B0C569" w14:textId="2D50B4A9" w:rsidR="00F80046" w:rsidRPr="00AF2FD2" w:rsidRDefault="00F80046" w:rsidP="00F80046">
      <w:pPr>
        <w:tabs>
          <w:tab w:val="left" w:pos="2880"/>
        </w:tabs>
        <w:ind w:left="2880" w:hanging="2880"/>
        <w:rPr>
          <w:rFonts w:cs="Arial"/>
          <w:szCs w:val="22"/>
        </w:rPr>
      </w:pPr>
      <w:r w:rsidRPr="00AB12F5">
        <w:rPr>
          <w:rFonts w:cs="Arial"/>
          <w:b/>
          <w:color w:val="1E4959"/>
          <w:szCs w:val="22"/>
        </w:rPr>
        <w:t>General Description:</w:t>
      </w:r>
      <w:r w:rsidRPr="00AB12F5">
        <w:rPr>
          <w:rFonts w:cs="Arial"/>
          <w:szCs w:val="22"/>
        </w:rPr>
        <w:tab/>
      </w:r>
      <w:r w:rsidRPr="00BF4ABB">
        <w:rPr>
          <w:rFonts w:cs="Arial"/>
          <w:szCs w:val="22"/>
        </w:rPr>
        <w:t xml:space="preserve">Church/school facility consisting of the following: Building 1) Main Sanctuary, Building 2) Pre-School, and Building 3) Office / Multi-Purpose Facility. Respectively </w:t>
      </w:r>
      <w:r w:rsidRPr="00AF2FD2">
        <w:rPr>
          <w:rFonts w:cs="Arial"/>
          <w:szCs w:val="22"/>
        </w:rPr>
        <w:t xml:space="preserve">built in </w:t>
      </w:r>
      <w:r w:rsidR="006C7F25">
        <w:rPr>
          <w:rFonts w:cs="Arial"/>
          <w:szCs w:val="22"/>
        </w:rPr>
        <w:t>${yearb}</w:t>
      </w:r>
      <w:r w:rsidRPr="00AF2FD2">
        <w:rPr>
          <w:rFonts w:cs="Arial"/>
          <w:szCs w:val="22"/>
        </w:rPr>
        <w:t xml:space="preserve">. The average quality improvements are in average condition.  </w:t>
      </w:r>
    </w:p>
    <w:p w14:paraId="1891EB0B" w14:textId="77777777" w:rsidR="00F80046" w:rsidRPr="00AF2FD2" w:rsidRDefault="00F80046" w:rsidP="00F80046">
      <w:pPr>
        <w:tabs>
          <w:tab w:val="left" w:pos="2880"/>
        </w:tabs>
        <w:ind w:left="2880" w:hanging="2880"/>
        <w:rPr>
          <w:rFonts w:cs="Arial"/>
          <w:szCs w:val="22"/>
        </w:rPr>
      </w:pPr>
    </w:p>
    <w:p w14:paraId="30F2CAAF" w14:textId="77777777" w:rsidR="00F80046" w:rsidRPr="00AF2FD2" w:rsidRDefault="00F80046" w:rsidP="00F80046">
      <w:pPr>
        <w:tabs>
          <w:tab w:val="left" w:pos="2880"/>
        </w:tabs>
        <w:ind w:left="2880" w:hanging="2880"/>
        <w:rPr>
          <w:rFonts w:cs="Arial"/>
          <w:szCs w:val="22"/>
        </w:rPr>
      </w:pPr>
      <w:r w:rsidRPr="00AF2FD2">
        <w:rPr>
          <w:rFonts w:cs="Arial"/>
          <w:szCs w:val="22"/>
        </w:rPr>
        <w:tab/>
        <w:t xml:space="preserve">The subject improvements are </w:t>
      </w:r>
      <w:r>
        <w:rPr>
          <w:rFonts w:cs="Arial"/>
          <w:szCs w:val="22"/>
        </w:rPr>
        <w:t xml:space="preserve">currently </w:t>
      </w:r>
      <w:r w:rsidRPr="00AF2FD2">
        <w:rPr>
          <w:rFonts w:cs="Arial"/>
          <w:szCs w:val="22"/>
        </w:rPr>
        <w:t xml:space="preserve">proposed for renovation </w:t>
      </w:r>
      <w:r w:rsidRPr="001504F7">
        <w:rPr>
          <w:rFonts w:cs="Arial"/>
          <w:szCs w:val="22"/>
          <w:highlight w:val="yellow"/>
        </w:rPr>
        <w:t>(budgeted at $247,000</w:t>
      </w:r>
      <w:r w:rsidRPr="00AF2FD2">
        <w:rPr>
          <w:rFonts w:cs="Arial"/>
          <w:szCs w:val="22"/>
        </w:rPr>
        <w:t xml:space="preserve">), </w:t>
      </w:r>
      <w:r>
        <w:rPr>
          <w:rFonts w:cs="Arial"/>
          <w:szCs w:val="22"/>
        </w:rPr>
        <w:t>though</w:t>
      </w:r>
      <w:r w:rsidRPr="00AF2FD2">
        <w:rPr>
          <w:rFonts w:cs="Arial"/>
          <w:szCs w:val="22"/>
        </w:rPr>
        <w:t xml:space="preserve"> will remain relatively the same in terms of layout / design. After completion, the improvements are assumed </w:t>
      </w:r>
      <w:r>
        <w:rPr>
          <w:rFonts w:cs="Arial"/>
          <w:szCs w:val="22"/>
        </w:rPr>
        <w:t xml:space="preserve">to be </w:t>
      </w:r>
      <w:r w:rsidRPr="00AF2FD2">
        <w:rPr>
          <w:rFonts w:cs="Arial"/>
          <w:szCs w:val="22"/>
        </w:rPr>
        <w:t xml:space="preserve">in </w:t>
      </w:r>
      <w:r>
        <w:rPr>
          <w:rFonts w:cs="Arial"/>
          <w:szCs w:val="22"/>
        </w:rPr>
        <w:t xml:space="preserve">above </w:t>
      </w:r>
      <w:r w:rsidRPr="00AF2FD2">
        <w:rPr>
          <w:rFonts w:cs="Arial"/>
          <w:szCs w:val="22"/>
        </w:rPr>
        <w:t>average, well maintained condition</w:t>
      </w:r>
      <w:r>
        <w:rPr>
          <w:rFonts w:cs="Arial"/>
          <w:szCs w:val="22"/>
        </w:rPr>
        <w:t>.</w:t>
      </w:r>
      <w:r w:rsidRPr="00AF2FD2">
        <w:rPr>
          <w:rFonts w:cs="Arial"/>
          <w:szCs w:val="22"/>
        </w:rPr>
        <w:t xml:space="preserve"> Renovations are anticipated to be completed by </w:t>
      </w:r>
      <w:r w:rsidRPr="00F80046">
        <w:rPr>
          <w:rFonts w:cs="Arial"/>
          <w:szCs w:val="22"/>
          <w:highlight w:val="yellow"/>
        </w:rPr>
        <w:t>early January 2018</w:t>
      </w:r>
      <w:r w:rsidRPr="00AF2FD2">
        <w:rPr>
          <w:rFonts w:cs="Arial"/>
          <w:szCs w:val="22"/>
        </w:rPr>
        <w:t>.</w:t>
      </w:r>
    </w:p>
    <w:p w14:paraId="6D5657B4" w14:textId="77777777" w:rsidR="00F80046" w:rsidRPr="00AF2FD2" w:rsidRDefault="00F80046" w:rsidP="00F80046">
      <w:pPr>
        <w:widowControl w:val="0"/>
        <w:tabs>
          <w:tab w:val="left" w:pos="2880"/>
        </w:tabs>
        <w:ind w:left="2880" w:hanging="2880"/>
        <w:rPr>
          <w:color w:val="000000"/>
          <w:kern w:val="24"/>
          <w:szCs w:val="22"/>
        </w:rPr>
      </w:pPr>
    </w:p>
    <w:p w14:paraId="246F7876" w14:textId="77777777" w:rsidR="00F80046" w:rsidRPr="00BF4ABB" w:rsidRDefault="00F80046" w:rsidP="00F80046">
      <w:pPr>
        <w:widowControl w:val="0"/>
        <w:tabs>
          <w:tab w:val="left" w:pos="2880"/>
        </w:tabs>
        <w:spacing w:after="120"/>
        <w:ind w:left="2880" w:hanging="2880"/>
        <w:rPr>
          <w:rFonts w:cs="Arial"/>
          <w:b/>
          <w:color w:val="1E4959"/>
          <w:szCs w:val="22"/>
        </w:rPr>
      </w:pPr>
      <w:r w:rsidRPr="00AF2FD2">
        <w:rPr>
          <w:rFonts w:cs="Arial"/>
          <w:b/>
          <w:color w:val="1E4959"/>
          <w:szCs w:val="22"/>
        </w:rPr>
        <w:t>Building Areas:</w:t>
      </w:r>
    </w:p>
    <w:tbl>
      <w:tblPr>
        <w:tblW w:w="9360" w:type="dxa"/>
        <w:tblInd w:w="108" w:type="dxa"/>
        <w:tblLayout w:type="fixed"/>
        <w:tblLook w:val="0000" w:firstRow="0" w:lastRow="0" w:firstColumn="0" w:lastColumn="0" w:noHBand="0" w:noVBand="0"/>
      </w:tblPr>
      <w:tblGrid>
        <w:gridCol w:w="1620"/>
        <w:gridCol w:w="1710"/>
        <w:gridCol w:w="2970"/>
        <w:gridCol w:w="1440"/>
        <w:gridCol w:w="1620"/>
      </w:tblGrid>
      <w:tr w:rsidR="00F80046" w:rsidRPr="00BF4ABB" w14:paraId="51B5125C" w14:textId="77777777" w:rsidTr="001F02E4">
        <w:tc>
          <w:tcPr>
            <w:tcW w:w="1620" w:type="dxa"/>
            <w:shd w:val="clear" w:color="FFFFFF" w:themeColor="background1" w:fill="1E4959"/>
          </w:tcPr>
          <w:p w14:paraId="636CFD7D" w14:textId="77777777" w:rsidR="00F80046" w:rsidRPr="00BF4ABB" w:rsidRDefault="00F80046" w:rsidP="001F02E4">
            <w:pPr>
              <w:tabs>
                <w:tab w:val="left" w:pos="0"/>
                <w:tab w:val="left" w:pos="259"/>
                <w:tab w:val="left" w:pos="3600"/>
                <w:tab w:val="right" w:pos="7879"/>
              </w:tabs>
              <w:rPr>
                <w:b/>
                <w:smallCaps/>
                <w:color w:val="FFFFFF" w:themeColor="background1"/>
                <w:kern w:val="24"/>
                <w:szCs w:val="22"/>
              </w:rPr>
            </w:pPr>
            <w:r w:rsidRPr="00BF4ABB">
              <w:rPr>
                <w:b/>
                <w:smallCaps/>
                <w:color w:val="FFFFFF" w:themeColor="background1"/>
                <w:kern w:val="24"/>
                <w:szCs w:val="22"/>
              </w:rPr>
              <w:t>Bldg. No.</w:t>
            </w:r>
          </w:p>
        </w:tc>
        <w:tc>
          <w:tcPr>
            <w:tcW w:w="1710" w:type="dxa"/>
            <w:tcBorders>
              <w:left w:val="single" w:sz="6" w:space="0" w:color="auto"/>
            </w:tcBorders>
            <w:shd w:val="clear" w:color="FFFFFF" w:themeColor="background1" w:fill="1E4959"/>
          </w:tcPr>
          <w:p w14:paraId="67458E35" w14:textId="77777777" w:rsidR="00F80046" w:rsidRPr="00BF4ABB" w:rsidRDefault="00F80046" w:rsidP="001F02E4">
            <w:pPr>
              <w:tabs>
                <w:tab w:val="left" w:pos="0"/>
                <w:tab w:val="left" w:pos="259"/>
                <w:tab w:val="left" w:pos="3600"/>
                <w:tab w:val="right" w:pos="7879"/>
              </w:tabs>
              <w:rPr>
                <w:b/>
                <w:smallCaps/>
                <w:color w:val="FFFFFF" w:themeColor="background1"/>
                <w:kern w:val="24"/>
                <w:szCs w:val="22"/>
              </w:rPr>
            </w:pPr>
          </w:p>
        </w:tc>
        <w:tc>
          <w:tcPr>
            <w:tcW w:w="2970" w:type="dxa"/>
            <w:tcBorders>
              <w:right w:val="single" w:sz="6" w:space="0" w:color="auto"/>
            </w:tcBorders>
            <w:shd w:val="clear" w:color="FFFFFF" w:themeColor="background1" w:fill="1E4959"/>
          </w:tcPr>
          <w:p w14:paraId="726D735F" w14:textId="77777777" w:rsidR="00F80046" w:rsidRPr="00BF4ABB" w:rsidRDefault="00F80046" w:rsidP="001F02E4">
            <w:pPr>
              <w:tabs>
                <w:tab w:val="left" w:pos="0"/>
                <w:tab w:val="left" w:pos="259"/>
                <w:tab w:val="left" w:pos="3600"/>
                <w:tab w:val="right" w:pos="7879"/>
              </w:tabs>
              <w:jc w:val="center"/>
              <w:rPr>
                <w:b/>
                <w:smallCaps/>
                <w:color w:val="FFFFFF" w:themeColor="background1"/>
                <w:kern w:val="24"/>
                <w:szCs w:val="22"/>
              </w:rPr>
            </w:pPr>
          </w:p>
        </w:tc>
        <w:tc>
          <w:tcPr>
            <w:tcW w:w="1440" w:type="dxa"/>
            <w:tcBorders>
              <w:left w:val="single" w:sz="6" w:space="0" w:color="auto"/>
              <w:right w:val="single" w:sz="6" w:space="0" w:color="auto"/>
            </w:tcBorders>
            <w:shd w:val="clear" w:color="FFFFFF" w:themeColor="background1" w:fill="1E4959"/>
          </w:tcPr>
          <w:p w14:paraId="6BF007D5" w14:textId="77777777" w:rsidR="00F80046" w:rsidRPr="00BF4ABB" w:rsidRDefault="00F80046" w:rsidP="001F02E4">
            <w:pPr>
              <w:tabs>
                <w:tab w:val="left" w:pos="0"/>
                <w:tab w:val="left" w:pos="259"/>
                <w:tab w:val="left" w:pos="3600"/>
                <w:tab w:val="right" w:pos="7879"/>
              </w:tabs>
              <w:jc w:val="center"/>
              <w:rPr>
                <w:b/>
                <w:smallCaps/>
                <w:color w:val="FFFFFF" w:themeColor="background1"/>
                <w:kern w:val="24"/>
                <w:szCs w:val="22"/>
              </w:rPr>
            </w:pPr>
          </w:p>
        </w:tc>
        <w:tc>
          <w:tcPr>
            <w:tcW w:w="1620" w:type="dxa"/>
            <w:tcBorders>
              <w:left w:val="single" w:sz="6" w:space="0" w:color="auto"/>
            </w:tcBorders>
            <w:shd w:val="clear" w:color="FFFFFF" w:themeColor="background1" w:fill="1E4959"/>
          </w:tcPr>
          <w:p w14:paraId="72696E30" w14:textId="77777777" w:rsidR="00F80046" w:rsidRPr="00BF4ABB" w:rsidRDefault="00F80046" w:rsidP="001F02E4">
            <w:pPr>
              <w:tabs>
                <w:tab w:val="left" w:pos="0"/>
                <w:tab w:val="left" w:pos="259"/>
                <w:tab w:val="left" w:pos="3600"/>
                <w:tab w:val="right" w:pos="7879"/>
              </w:tabs>
              <w:jc w:val="center"/>
              <w:rPr>
                <w:b/>
                <w:smallCaps/>
                <w:color w:val="FFFFFF" w:themeColor="background1"/>
                <w:kern w:val="24"/>
                <w:szCs w:val="22"/>
              </w:rPr>
            </w:pPr>
            <w:r w:rsidRPr="00BF4ABB">
              <w:rPr>
                <w:b/>
                <w:smallCaps/>
                <w:color w:val="FFFFFF" w:themeColor="background1"/>
                <w:kern w:val="24"/>
                <w:szCs w:val="22"/>
              </w:rPr>
              <w:t>Gross</w:t>
            </w:r>
          </w:p>
        </w:tc>
      </w:tr>
      <w:tr w:rsidR="00F80046" w:rsidRPr="00BF4ABB" w14:paraId="5C4E3E4D" w14:textId="77777777" w:rsidTr="001F02E4">
        <w:tc>
          <w:tcPr>
            <w:tcW w:w="1620" w:type="dxa"/>
            <w:tcBorders>
              <w:bottom w:val="single" w:sz="24" w:space="0" w:color="3FB44F"/>
            </w:tcBorders>
            <w:shd w:val="clear" w:color="FFFFFF" w:themeColor="background1" w:fill="1E4959"/>
          </w:tcPr>
          <w:p w14:paraId="2A8E350E" w14:textId="77777777" w:rsidR="00F80046" w:rsidRPr="00BF4ABB" w:rsidRDefault="00F80046" w:rsidP="001F02E4">
            <w:pPr>
              <w:tabs>
                <w:tab w:val="left" w:pos="0"/>
                <w:tab w:val="left" w:pos="259"/>
                <w:tab w:val="left" w:pos="3600"/>
                <w:tab w:val="right" w:pos="7879"/>
              </w:tabs>
              <w:rPr>
                <w:b/>
                <w:smallCaps/>
                <w:color w:val="FFFFFF" w:themeColor="background1"/>
                <w:kern w:val="24"/>
                <w:szCs w:val="22"/>
              </w:rPr>
            </w:pPr>
            <w:r w:rsidRPr="00BF4ABB">
              <w:rPr>
                <w:b/>
                <w:smallCaps/>
                <w:color w:val="FFFFFF" w:themeColor="background1"/>
                <w:kern w:val="24"/>
                <w:szCs w:val="22"/>
              </w:rPr>
              <w:t>(Year Built)</w:t>
            </w:r>
          </w:p>
        </w:tc>
        <w:tc>
          <w:tcPr>
            <w:tcW w:w="1710" w:type="dxa"/>
            <w:tcBorders>
              <w:left w:val="single" w:sz="6" w:space="0" w:color="auto"/>
              <w:bottom w:val="single" w:sz="24" w:space="0" w:color="3FB44F"/>
            </w:tcBorders>
            <w:shd w:val="clear" w:color="FFFFFF" w:themeColor="background1" w:fill="1E4959"/>
          </w:tcPr>
          <w:p w14:paraId="2C962790" w14:textId="77777777" w:rsidR="00F80046" w:rsidRPr="00BF4ABB" w:rsidRDefault="00F80046" w:rsidP="001F02E4">
            <w:pPr>
              <w:tabs>
                <w:tab w:val="left" w:pos="0"/>
                <w:tab w:val="left" w:pos="259"/>
                <w:tab w:val="left" w:pos="3600"/>
                <w:tab w:val="right" w:pos="7879"/>
              </w:tabs>
              <w:rPr>
                <w:b/>
                <w:smallCaps/>
                <w:color w:val="FFFFFF" w:themeColor="background1"/>
                <w:kern w:val="24"/>
                <w:szCs w:val="22"/>
              </w:rPr>
            </w:pPr>
            <w:r w:rsidRPr="00BF4ABB">
              <w:rPr>
                <w:b/>
                <w:smallCaps/>
                <w:color w:val="FFFFFF" w:themeColor="background1"/>
                <w:kern w:val="24"/>
                <w:szCs w:val="22"/>
              </w:rPr>
              <w:t>Building Level</w:t>
            </w:r>
          </w:p>
        </w:tc>
        <w:tc>
          <w:tcPr>
            <w:tcW w:w="2970" w:type="dxa"/>
            <w:tcBorders>
              <w:bottom w:val="single" w:sz="24" w:space="0" w:color="3FB44F"/>
              <w:right w:val="single" w:sz="6" w:space="0" w:color="auto"/>
            </w:tcBorders>
            <w:shd w:val="clear" w:color="FFFFFF" w:themeColor="background1" w:fill="1E4959"/>
          </w:tcPr>
          <w:p w14:paraId="1778921C" w14:textId="77777777" w:rsidR="00F80046" w:rsidRPr="00BF4ABB" w:rsidRDefault="00F80046" w:rsidP="001F02E4">
            <w:pPr>
              <w:tabs>
                <w:tab w:val="left" w:pos="0"/>
                <w:tab w:val="left" w:pos="259"/>
                <w:tab w:val="left" w:pos="3600"/>
                <w:tab w:val="right" w:pos="7879"/>
              </w:tabs>
              <w:jc w:val="left"/>
              <w:rPr>
                <w:b/>
                <w:smallCaps/>
                <w:color w:val="FFFFFF" w:themeColor="background1"/>
                <w:kern w:val="24"/>
                <w:szCs w:val="22"/>
              </w:rPr>
            </w:pPr>
            <w:r w:rsidRPr="00BF4ABB">
              <w:rPr>
                <w:b/>
                <w:smallCaps/>
                <w:color w:val="FFFFFF" w:themeColor="background1"/>
                <w:kern w:val="24"/>
                <w:szCs w:val="22"/>
              </w:rPr>
              <w:t>Component</w:t>
            </w:r>
          </w:p>
        </w:tc>
        <w:tc>
          <w:tcPr>
            <w:tcW w:w="1440" w:type="dxa"/>
            <w:tcBorders>
              <w:left w:val="single" w:sz="6" w:space="0" w:color="auto"/>
              <w:bottom w:val="single" w:sz="24" w:space="0" w:color="3FB44F"/>
              <w:right w:val="single" w:sz="6" w:space="0" w:color="auto"/>
            </w:tcBorders>
            <w:shd w:val="clear" w:color="FFFFFF" w:themeColor="background1" w:fill="1E4959"/>
          </w:tcPr>
          <w:p w14:paraId="078A0B00" w14:textId="77777777" w:rsidR="00F80046" w:rsidRPr="00BF4ABB" w:rsidRDefault="00F80046" w:rsidP="001F02E4">
            <w:pPr>
              <w:tabs>
                <w:tab w:val="left" w:pos="0"/>
                <w:tab w:val="left" w:pos="259"/>
                <w:tab w:val="left" w:pos="3600"/>
                <w:tab w:val="right" w:pos="7879"/>
              </w:tabs>
              <w:jc w:val="center"/>
              <w:rPr>
                <w:b/>
                <w:smallCaps/>
                <w:color w:val="FFFFFF" w:themeColor="background1"/>
                <w:kern w:val="24"/>
                <w:szCs w:val="22"/>
              </w:rPr>
            </w:pPr>
            <w:r w:rsidRPr="00BF4ABB">
              <w:rPr>
                <w:b/>
                <w:smallCaps/>
                <w:color w:val="FFFFFF" w:themeColor="background1"/>
                <w:kern w:val="24"/>
                <w:szCs w:val="22"/>
              </w:rPr>
              <w:t>Subtotal</w:t>
            </w:r>
          </w:p>
        </w:tc>
        <w:tc>
          <w:tcPr>
            <w:tcW w:w="1620" w:type="dxa"/>
            <w:tcBorders>
              <w:left w:val="single" w:sz="6" w:space="0" w:color="auto"/>
              <w:bottom w:val="single" w:sz="24" w:space="0" w:color="3FB44F"/>
            </w:tcBorders>
            <w:shd w:val="clear" w:color="FFFFFF" w:themeColor="background1" w:fill="1E4959"/>
          </w:tcPr>
          <w:p w14:paraId="55D4B5C6" w14:textId="77777777" w:rsidR="00F80046" w:rsidRPr="00BF4ABB" w:rsidRDefault="00F80046" w:rsidP="001F02E4">
            <w:pPr>
              <w:tabs>
                <w:tab w:val="left" w:pos="0"/>
                <w:tab w:val="left" w:pos="259"/>
                <w:tab w:val="left" w:pos="3600"/>
                <w:tab w:val="right" w:pos="7879"/>
              </w:tabs>
              <w:jc w:val="center"/>
              <w:rPr>
                <w:b/>
                <w:smallCaps/>
                <w:color w:val="FFFFFF" w:themeColor="background1"/>
                <w:kern w:val="24"/>
                <w:szCs w:val="22"/>
              </w:rPr>
            </w:pPr>
            <w:r w:rsidRPr="00BF4ABB">
              <w:rPr>
                <w:b/>
                <w:smallCaps/>
                <w:color w:val="FFFFFF" w:themeColor="background1"/>
                <w:kern w:val="24"/>
                <w:szCs w:val="22"/>
              </w:rPr>
              <w:t>Bldg. Area</w:t>
            </w:r>
          </w:p>
        </w:tc>
      </w:tr>
      <w:tr w:rsidR="00F80046" w:rsidRPr="00BF4ABB" w14:paraId="35283008" w14:textId="77777777" w:rsidTr="001F02E4">
        <w:tc>
          <w:tcPr>
            <w:tcW w:w="1620" w:type="dxa"/>
            <w:tcBorders>
              <w:top w:val="single" w:sz="24" w:space="0" w:color="3FB44F"/>
            </w:tcBorders>
          </w:tcPr>
          <w:p w14:paraId="40B8F3DA" w14:textId="77777777" w:rsidR="00F80046" w:rsidRPr="001504F7" w:rsidRDefault="00F80046" w:rsidP="001F02E4">
            <w:pPr>
              <w:tabs>
                <w:tab w:val="left" w:pos="0"/>
                <w:tab w:val="left" w:pos="259"/>
                <w:tab w:val="left" w:pos="3600"/>
                <w:tab w:val="right" w:pos="7879"/>
              </w:tabs>
              <w:spacing w:line="320" w:lineRule="exact"/>
              <w:rPr>
                <w:kern w:val="24"/>
                <w:szCs w:val="22"/>
                <w:highlight w:val="yellow"/>
              </w:rPr>
            </w:pPr>
            <w:r w:rsidRPr="001504F7">
              <w:rPr>
                <w:kern w:val="24"/>
                <w:szCs w:val="22"/>
                <w:highlight w:val="yellow"/>
              </w:rPr>
              <w:t xml:space="preserve">No. 1 (1979) </w:t>
            </w:r>
          </w:p>
        </w:tc>
        <w:tc>
          <w:tcPr>
            <w:tcW w:w="1710" w:type="dxa"/>
            <w:tcBorders>
              <w:top w:val="single" w:sz="24" w:space="0" w:color="3FB44F"/>
              <w:left w:val="single" w:sz="6" w:space="0" w:color="auto"/>
            </w:tcBorders>
          </w:tcPr>
          <w:p w14:paraId="126FD0E8" w14:textId="77777777" w:rsidR="00F80046" w:rsidRPr="00BF4ABB" w:rsidRDefault="00F80046" w:rsidP="001F02E4">
            <w:pPr>
              <w:tabs>
                <w:tab w:val="left" w:pos="0"/>
                <w:tab w:val="left" w:pos="259"/>
                <w:tab w:val="left" w:pos="3600"/>
                <w:tab w:val="right" w:pos="7879"/>
              </w:tabs>
              <w:spacing w:line="320" w:lineRule="exact"/>
              <w:rPr>
                <w:kern w:val="24"/>
                <w:szCs w:val="22"/>
              </w:rPr>
            </w:pPr>
            <w:r w:rsidRPr="00BF4ABB">
              <w:rPr>
                <w:kern w:val="24"/>
                <w:szCs w:val="22"/>
              </w:rPr>
              <w:t xml:space="preserve">Main Level </w:t>
            </w:r>
          </w:p>
        </w:tc>
        <w:tc>
          <w:tcPr>
            <w:tcW w:w="2970" w:type="dxa"/>
            <w:tcBorders>
              <w:top w:val="single" w:sz="24" w:space="0" w:color="3FB44F"/>
              <w:right w:val="single" w:sz="6" w:space="0" w:color="auto"/>
            </w:tcBorders>
          </w:tcPr>
          <w:p w14:paraId="66AE1E88" w14:textId="77777777" w:rsidR="00F80046" w:rsidRPr="00BF4ABB" w:rsidRDefault="00F80046" w:rsidP="001F02E4">
            <w:pPr>
              <w:tabs>
                <w:tab w:val="left" w:pos="0"/>
                <w:tab w:val="left" w:pos="259"/>
                <w:tab w:val="left" w:pos="3600"/>
                <w:tab w:val="right" w:pos="7879"/>
              </w:tabs>
              <w:spacing w:line="320" w:lineRule="exact"/>
              <w:jc w:val="left"/>
              <w:rPr>
                <w:kern w:val="24"/>
                <w:szCs w:val="22"/>
              </w:rPr>
            </w:pPr>
            <w:r w:rsidRPr="00BF4ABB">
              <w:rPr>
                <w:kern w:val="24"/>
                <w:szCs w:val="22"/>
              </w:rPr>
              <w:t>Sanctuary / Narthex</w:t>
            </w:r>
          </w:p>
        </w:tc>
        <w:tc>
          <w:tcPr>
            <w:tcW w:w="1440" w:type="dxa"/>
            <w:tcBorders>
              <w:top w:val="single" w:sz="24" w:space="0" w:color="3FB44F"/>
              <w:left w:val="single" w:sz="6" w:space="0" w:color="auto"/>
              <w:right w:val="single" w:sz="6" w:space="0" w:color="auto"/>
            </w:tcBorders>
          </w:tcPr>
          <w:p w14:paraId="40D647D5"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r w:rsidRPr="00BF4ABB">
              <w:rPr>
                <w:kern w:val="24"/>
                <w:szCs w:val="22"/>
              </w:rPr>
              <w:t>7,686 SF</w:t>
            </w:r>
          </w:p>
        </w:tc>
        <w:tc>
          <w:tcPr>
            <w:tcW w:w="1620" w:type="dxa"/>
            <w:tcBorders>
              <w:top w:val="single" w:sz="24" w:space="0" w:color="3FB44F"/>
              <w:left w:val="single" w:sz="6" w:space="0" w:color="auto"/>
            </w:tcBorders>
          </w:tcPr>
          <w:p w14:paraId="778E9CF4"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p>
        </w:tc>
      </w:tr>
      <w:tr w:rsidR="00F80046" w:rsidRPr="00BF4ABB" w14:paraId="138C1EEE" w14:textId="77777777" w:rsidTr="001F02E4">
        <w:tc>
          <w:tcPr>
            <w:tcW w:w="1620" w:type="dxa"/>
          </w:tcPr>
          <w:p w14:paraId="61C77241" w14:textId="77777777" w:rsidR="00F80046" w:rsidRPr="001504F7" w:rsidRDefault="00F80046" w:rsidP="001F02E4">
            <w:pPr>
              <w:tabs>
                <w:tab w:val="left" w:pos="0"/>
                <w:tab w:val="left" w:pos="259"/>
                <w:tab w:val="left" w:pos="3600"/>
                <w:tab w:val="right" w:pos="7879"/>
              </w:tabs>
              <w:spacing w:line="320" w:lineRule="exact"/>
              <w:rPr>
                <w:kern w:val="24"/>
                <w:szCs w:val="22"/>
                <w:highlight w:val="yellow"/>
              </w:rPr>
            </w:pPr>
          </w:p>
        </w:tc>
        <w:tc>
          <w:tcPr>
            <w:tcW w:w="1710" w:type="dxa"/>
            <w:tcBorders>
              <w:left w:val="single" w:sz="6" w:space="0" w:color="auto"/>
              <w:bottom w:val="dotted" w:sz="4" w:space="0" w:color="auto"/>
            </w:tcBorders>
          </w:tcPr>
          <w:p w14:paraId="3B770F2A" w14:textId="77777777" w:rsidR="00F80046" w:rsidRPr="00BF4ABB" w:rsidRDefault="00F80046" w:rsidP="001F02E4">
            <w:pPr>
              <w:tabs>
                <w:tab w:val="left" w:pos="0"/>
                <w:tab w:val="left" w:pos="259"/>
                <w:tab w:val="left" w:pos="3600"/>
                <w:tab w:val="right" w:pos="7879"/>
              </w:tabs>
              <w:spacing w:line="320" w:lineRule="exact"/>
              <w:rPr>
                <w:kern w:val="24"/>
                <w:szCs w:val="22"/>
              </w:rPr>
            </w:pPr>
            <w:r w:rsidRPr="00BF4ABB">
              <w:rPr>
                <w:kern w:val="24"/>
                <w:szCs w:val="22"/>
              </w:rPr>
              <w:t>Mezzanine</w:t>
            </w:r>
          </w:p>
        </w:tc>
        <w:tc>
          <w:tcPr>
            <w:tcW w:w="2970" w:type="dxa"/>
            <w:tcBorders>
              <w:bottom w:val="dotted" w:sz="4" w:space="0" w:color="auto"/>
              <w:right w:val="single" w:sz="6" w:space="0" w:color="auto"/>
            </w:tcBorders>
          </w:tcPr>
          <w:p w14:paraId="618D9925" w14:textId="77777777" w:rsidR="00F80046" w:rsidRPr="00BF4ABB" w:rsidRDefault="00F80046" w:rsidP="001F02E4">
            <w:pPr>
              <w:tabs>
                <w:tab w:val="left" w:pos="0"/>
                <w:tab w:val="left" w:pos="259"/>
                <w:tab w:val="left" w:pos="3600"/>
                <w:tab w:val="right" w:pos="7879"/>
              </w:tabs>
              <w:spacing w:line="320" w:lineRule="exact"/>
              <w:jc w:val="left"/>
              <w:rPr>
                <w:kern w:val="24"/>
                <w:szCs w:val="22"/>
              </w:rPr>
            </w:pPr>
            <w:r>
              <w:rPr>
                <w:kern w:val="24"/>
                <w:szCs w:val="22"/>
              </w:rPr>
              <w:t xml:space="preserve">Storage / </w:t>
            </w:r>
            <w:r w:rsidRPr="00BF4ABB">
              <w:rPr>
                <w:kern w:val="24"/>
                <w:szCs w:val="22"/>
              </w:rPr>
              <w:t>Lounge / Balcony</w:t>
            </w:r>
          </w:p>
        </w:tc>
        <w:tc>
          <w:tcPr>
            <w:tcW w:w="1440" w:type="dxa"/>
            <w:tcBorders>
              <w:left w:val="single" w:sz="6" w:space="0" w:color="auto"/>
              <w:bottom w:val="single" w:sz="4" w:space="0" w:color="auto"/>
              <w:right w:val="single" w:sz="6" w:space="0" w:color="auto"/>
            </w:tcBorders>
          </w:tcPr>
          <w:p w14:paraId="103906F2" w14:textId="77777777" w:rsidR="00F80046" w:rsidRPr="00AF2FD2" w:rsidRDefault="00F80046" w:rsidP="001F02E4">
            <w:pPr>
              <w:tabs>
                <w:tab w:val="left" w:pos="0"/>
                <w:tab w:val="left" w:pos="259"/>
                <w:tab w:val="left" w:pos="3600"/>
                <w:tab w:val="right" w:pos="7879"/>
              </w:tabs>
              <w:spacing w:line="320" w:lineRule="exact"/>
              <w:jc w:val="center"/>
              <w:rPr>
                <w:kern w:val="24"/>
                <w:szCs w:val="22"/>
              </w:rPr>
            </w:pPr>
            <w:r w:rsidRPr="00AF2FD2">
              <w:rPr>
                <w:kern w:val="24"/>
                <w:szCs w:val="22"/>
              </w:rPr>
              <w:t>1,758 SF</w:t>
            </w:r>
          </w:p>
        </w:tc>
        <w:tc>
          <w:tcPr>
            <w:tcW w:w="1620" w:type="dxa"/>
            <w:tcBorders>
              <w:left w:val="single" w:sz="6" w:space="0" w:color="auto"/>
              <w:bottom w:val="dotted" w:sz="4" w:space="0" w:color="auto"/>
            </w:tcBorders>
          </w:tcPr>
          <w:p w14:paraId="76CC37F8"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p>
        </w:tc>
      </w:tr>
      <w:tr w:rsidR="00F80046" w:rsidRPr="00BF4ABB" w14:paraId="7E4A6E9F" w14:textId="77777777" w:rsidTr="001F02E4">
        <w:tc>
          <w:tcPr>
            <w:tcW w:w="1620" w:type="dxa"/>
          </w:tcPr>
          <w:p w14:paraId="018B516E" w14:textId="77777777" w:rsidR="00F80046" w:rsidRPr="001504F7" w:rsidRDefault="00F80046" w:rsidP="001F02E4">
            <w:pPr>
              <w:tabs>
                <w:tab w:val="left" w:pos="0"/>
                <w:tab w:val="left" w:pos="259"/>
                <w:tab w:val="left" w:pos="3600"/>
                <w:tab w:val="right" w:pos="7879"/>
              </w:tabs>
              <w:spacing w:line="320" w:lineRule="exact"/>
              <w:rPr>
                <w:kern w:val="24"/>
                <w:szCs w:val="22"/>
                <w:highlight w:val="yellow"/>
              </w:rPr>
            </w:pPr>
          </w:p>
        </w:tc>
        <w:tc>
          <w:tcPr>
            <w:tcW w:w="1710" w:type="dxa"/>
            <w:tcBorders>
              <w:left w:val="single" w:sz="6" w:space="0" w:color="auto"/>
            </w:tcBorders>
          </w:tcPr>
          <w:p w14:paraId="58BF8894" w14:textId="77777777" w:rsidR="00F80046" w:rsidRPr="00BF4ABB" w:rsidRDefault="00F80046" w:rsidP="001F02E4">
            <w:pPr>
              <w:tabs>
                <w:tab w:val="left" w:pos="0"/>
                <w:tab w:val="left" w:pos="259"/>
                <w:tab w:val="left" w:pos="3600"/>
                <w:tab w:val="right" w:pos="7879"/>
              </w:tabs>
              <w:spacing w:line="320" w:lineRule="exact"/>
              <w:jc w:val="left"/>
              <w:rPr>
                <w:b/>
                <w:kern w:val="24"/>
                <w:szCs w:val="22"/>
              </w:rPr>
            </w:pPr>
          </w:p>
        </w:tc>
        <w:tc>
          <w:tcPr>
            <w:tcW w:w="2970" w:type="dxa"/>
            <w:tcBorders>
              <w:right w:val="single" w:sz="6" w:space="0" w:color="auto"/>
            </w:tcBorders>
          </w:tcPr>
          <w:p w14:paraId="46E788A2" w14:textId="77777777" w:rsidR="00F80046" w:rsidRPr="00BF4ABB" w:rsidRDefault="00F80046" w:rsidP="001F02E4">
            <w:pPr>
              <w:tabs>
                <w:tab w:val="left" w:pos="0"/>
                <w:tab w:val="left" w:pos="259"/>
                <w:tab w:val="left" w:pos="3600"/>
                <w:tab w:val="right" w:pos="7879"/>
              </w:tabs>
              <w:spacing w:line="320" w:lineRule="exact"/>
              <w:jc w:val="left"/>
              <w:rPr>
                <w:b/>
                <w:kern w:val="24"/>
                <w:szCs w:val="22"/>
              </w:rPr>
            </w:pPr>
            <w:r w:rsidRPr="00BF4ABB">
              <w:rPr>
                <w:b/>
                <w:kern w:val="24"/>
                <w:szCs w:val="22"/>
              </w:rPr>
              <w:t>Subtotal</w:t>
            </w:r>
          </w:p>
        </w:tc>
        <w:tc>
          <w:tcPr>
            <w:tcW w:w="1440" w:type="dxa"/>
            <w:tcBorders>
              <w:top w:val="single" w:sz="4" w:space="0" w:color="auto"/>
              <w:left w:val="single" w:sz="6" w:space="0" w:color="auto"/>
              <w:right w:val="single" w:sz="6" w:space="0" w:color="auto"/>
            </w:tcBorders>
          </w:tcPr>
          <w:p w14:paraId="3B717F40" w14:textId="77777777" w:rsidR="00F80046" w:rsidRPr="00BF4ABB" w:rsidRDefault="00F80046" w:rsidP="001F02E4">
            <w:pPr>
              <w:tabs>
                <w:tab w:val="left" w:pos="0"/>
                <w:tab w:val="left" w:pos="259"/>
                <w:tab w:val="left" w:pos="3600"/>
                <w:tab w:val="right" w:pos="7879"/>
              </w:tabs>
              <w:spacing w:line="320" w:lineRule="exact"/>
              <w:jc w:val="center"/>
              <w:rPr>
                <w:b/>
                <w:kern w:val="24"/>
                <w:szCs w:val="22"/>
              </w:rPr>
            </w:pPr>
          </w:p>
        </w:tc>
        <w:tc>
          <w:tcPr>
            <w:tcW w:w="1620" w:type="dxa"/>
            <w:tcBorders>
              <w:left w:val="single" w:sz="6" w:space="0" w:color="auto"/>
            </w:tcBorders>
          </w:tcPr>
          <w:p w14:paraId="0C2B9045" w14:textId="77777777" w:rsidR="00F80046" w:rsidRPr="00BF4ABB" w:rsidRDefault="00F80046" w:rsidP="001F02E4">
            <w:pPr>
              <w:tabs>
                <w:tab w:val="left" w:pos="0"/>
                <w:tab w:val="left" w:pos="259"/>
                <w:tab w:val="left" w:pos="3600"/>
                <w:tab w:val="right" w:pos="7879"/>
              </w:tabs>
              <w:spacing w:line="320" w:lineRule="exact"/>
              <w:jc w:val="center"/>
              <w:rPr>
                <w:b/>
                <w:kern w:val="24"/>
                <w:szCs w:val="22"/>
              </w:rPr>
            </w:pPr>
            <w:r w:rsidRPr="00BF4ABB">
              <w:rPr>
                <w:b/>
                <w:kern w:val="24"/>
                <w:szCs w:val="22"/>
              </w:rPr>
              <w:t>9,444 SF</w:t>
            </w:r>
          </w:p>
        </w:tc>
      </w:tr>
      <w:tr w:rsidR="00F80046" w:rsidRPr="00BF4ABB" w14:paraId="1FDB87D3" w14:textId="77777777" w:rsidTr="001F02E4">
        <w:tc>
          <w:tcPr>
            <w:tcW w:w="1620" w:type="dxa"/>
          </w:tcPr>
          <w:p w14:paraId="0882B583" w14:textId="77777777" w:rsidR="00F80046" w:rsidRPr="001504F7" w:rsidRDefault="00F80046" w:rsidP="001F02E4">
            <w:pPr>
              <w:tabs>
                <w:tab w:val="left" w:pos="0"/>
                <w:tab w:val="left" w:pos="259"/>
                <w:tab w:val="left" w:pos="3600"/>
                <w:tab w:val="right" w:pos="7879"/>
              </w:tabs>
              <w:spacing w:line="320" w:lineRule="exact"/>
              <w:rPr>
                <w:kern w:val="24"/>
                <w:szCs w:val="22"/>
                <w:highlight w:val="yellow"/>
              </w:rPr>
            </w:pPr>
          </w:p>
        </w:tc>
        <w:tc>
          <w:tcPr>
            <w:tcW w:w="1710" w:type="dxa"/>
            <w:tcBorders>
              <w:left w:val="single" w:sz="6" w:space="0" w:color="auto"/>
            </w:tcBorders>
          </w:tcPr>
          <w:p w14:paraId="197A1DDC" w14:textId="77777777" w:rsidR="00F80046" w:rsidRPr="00BF4ABB" w:rsidRDefault="00F80046" w:rsidP="001F02E4">
            <w:pPr>
              <w:tabs>
                <w:tab w:val="left" w:pos="0"/>
                <w:tab w:val="left" w:pos="259"/>
                <w:tab w:val="left" w:pos="3600"/>
                <w:tab w:val="right" w:pos="7879"/>
              </w:tabs>
              <w:spacing w:line="320" w:lineRule="exact"/>
              <w:rPr>
                <w:kern w:val="24"/>
                <w:szCs w:val="22"/>
              </w:rPr>
            </w:pPr>
          </w:p>
        </w:tc>
        <w:tc>
          <w:tcPr>
            <w:tcW w:w="2970" w:type="dxa"/>
            <w:tcBorders>
              <w:right w:val="single" w:sz="6" w:space="0" w:color="auto"/>
            </w:tcBorders>
          </w:tcPr>
          <w:p w14:paraId="7CD84E65" w14:textId="77777777" w:rsidR="00F80046" w:rsidRPr="00BF4ABB" w:rsidRDefault="00F80046" w:rsidP="001F02E4">
            <w:pPr>
              <w:tabs>
                <w:tab w:val="left" w:pos="0"/>
                <w:tab w:val="left" w:pos="259"/>
                <w:tab w:val="left" w:pos="3600"/>
                <w:tab w:val="right" w:pos="7879"/>
              </w:tabs>
              <w:spacing w:line="320" w:lineRule="exact"/>
              <w:jc w:val="left"/>
              <w:rPr>
                <w:kern w:val="24"/>
                <w:szCs w:val="22"/>
              </w:rPr>
            </w:pPr>
          </w:p>
        </w:tc>
        <w:tc>
          <w:tcPr>
            <w:tcW w:w="1440" w:type="dxa"/>
            <w:tcBorders>
              <w:left w:val="single" w:sz="6" w:space="0" w:color="auto"/>
              <w:right w:val="single" w:sz="6" w:space="0" w:color="auto"/>
            </w:tcBorders>
          </w:tcPr>
          <w:p w14:paraId="114471DB"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p>
        </w:tc>
        <w:tc>
          <w:tcPr>
            <w:tcW w:w="1620" w:type="dxa"/>
            <w:tcBorders>
              <w:left w:val="single" w:sz="6" w:space="0" w:color="auto"/>
            </w:tcBorders>
          </w:tcPr>
          <w:p w14:paraId="09D08719" w14:textId="77777777" w:rsidR="00F80046" w:rsidRPr="00BF4ABB" w:rsidRDefault="00F80046" w:rsidP="001F02E4">
            <w:pPr>
              <w:tabs>
                <w:tab w:val="left" w:pos="0"/>
                <w:tab w:val="left" w:pos="259"/>
                <w:tab w:val="left" w:pos="3600"/>
                <w:tab w:val="right" w:pos="7879"/>
              </w:tabs>
              <w:spacing w:line="320" w:lineRule="exact"/>
              <w:jc w:val="center"/>
              <w:rPr>
                <w:b/>
                <w:kern w:val="24"/>
                <w:szCs w:val="22"/>
              </w:rPr>
            </w:pPr>
          </w:p>
        </w:tc>
      </w:tr>
      <w:tr w:rsidR="00F80046" w:rsidRPr="00BF4ABB" w14:paraId="2BAC505F" w14:textId="77777777" w:rsidTr="001F02E4">
        <w:tc>
          <w:tcPr>
            <w:tcW w:w="1620" w:type="dxa"/>
          </w:tcPr>
          <w:p w14:paraId="43F676E7" w14:textId="77777777" w:rsidR="00F80046" w:rsidRPr="001504F7" w:rsidRDefault="00F80046" w:rsidP="001F02E4">
            <w:pPr>
              <w:tabs>
                <w:tab w:val="left" w:pos="0"/>
                <w:tab w:val="left" w:pos="259"/>
                <w:tab w:val="left" w:pos="3600"/>
                <w:tab w:val="right" w:pos="7879"/>
              </w:tabs>
              <w:spacing w:line="320" w:lineRule="exact"/>
              <w:rPr>
                <w:kern w:val="24"/>
                <w:szCs w:val="22"/>
                <w:highlight w:val="yellow"/>
              </w:rPr>
            </w:pPr>
            <w:r w:rsidRPr="001504F7">
              <w:rPr>
                <w:kern w:val="24"/>
                <w:szCs w:val="22"/>
                <w:highlight w:val="yellow"/>
              </w:rPr>
              <w:t xml:space="preserve">No. 2 (1967) </w:t>
            </w:r>
          </w:p>
        </w:tc>
        <w:tc>
          <w:tcPr>
            <w:tcW w:w="1710" w:type="dxa"/>
            <w:tcBorders>
              <w:left w:val="single" w:sz="6" w:space="0" w:color="auto"/>
            </w:tcBorders>
          </w:tcPr>
          <w:p w14:paraId="613C602C" w14:textId="77777777" w:rsidR="00F80046" w:rsidRPr="00BF4ABB" w:rsidRDefault="00F80046" w:rsidP="001F02E4">
            <w:pPr>
              <w:tabs>
                <w:tab w:val="left" w:pos="0"/>
                <w:tab w:val="left" w:pos="259"/>
                <w:tab w:val="left" w:pos="3600"/>
                <w:tab w:val="right" w:pos="7879"/>
              </w:tabs>
              <w:spacing w:line="320" w:lineRule="exact"/>
              <w:rPr>
                <w:kern w:val="24"/>
                <w:szCs w:val="22"/>
              </w:rPr>
            </w:pPr>
            <w:r w:rsidRPr="00BF4ABB">
              <w:rPr>
                <w:kern w:val="24"/>
                <w:szCs w:val="22"/>
              </w:rPr>
              <w:t xml:space="preserve">Main Level </w:t>
            </w:r>
          </w:p>
        </w:tc>
        <w:tc>
          <w:tcPr>
            <w:tcW w:w="2970" w:type="dxa"/>
            <w:tcBorders>
              <w:right w:val="single" w:sz="6" w:space="0" w:color="auto"/>
            </w:tcBorders>
          </w:tcPr>
          <w:p w14:paraId="6442532C" w14:textId="77777777" w:rsidR="00F80046" w:rsidRPr="00BF4ABB" w:rsidRDefault="00F80046" w:rsidP="001F02E4">
            <w:pPr>
              <w:tabs>
                <w:tab w:val="left" w:pos="0"/>
                <w:tab w:val="left" w:pos="259"/>
                <w:tab w:val="left" w:pos="3600"/>
                <w:tab w:val="right" w:pos="7879"/>
              </w:tabs>
              <w:spacing w:line="320" w:lineRule="exact"/>
              <w:jc w:val="left"/>
              <w:rPr>
                <w:kern w:val="24"/>
                <w:szCs w:val="22"/>
              </w:rPr>
            </w:pPr>
            <w:r w:rsidRPr="00BF4ABB">
              <w:rPr>
                <w:kern w:val="24"/>
                <w:szCs w:val="22"/>
              </w:rPr>
              <w:t>Pres-School / Classrooms</w:t>
            </w:r>
          </w:p>
        </w:tc>
        <w:tc>
          <w:tcPr>
            <w:tcW w:w="1440" w:type="dxa"/>
            <w:tcBorders>
              <w:left w:val="single" w:sz="6" w:space="0" w:color="auto"/>
              <w:right w:val="single" w:sz="6" w:space="0" w:color="auto"/>
            </w:tcBorders>
          </w:tcPr>
          <w:p w14:paraId="5F7D9AFF"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p>
        </w:tc>
        <w:tc>
          <w:tcPr>
            <w:tcW w:w="1620" w:type="dxa"/>
            <w:tcBorders>
              <w:left w:val="single" w:sz="6" w:space="0" w:color="auto"/>
            </w:tcBorders>
          </w:tcPr>
          <w:p w14:paraId="70B00492" w14:textId="77777777" w:rsidR="00F80046" w:rsidRPr="00BF4ABB" w:rsidRDefault="00F80046" w:rsidP="001F02E4">
            <w:pPr>
              <w:tabs>
                <w:tab w:val="left" w:pos="0"/>
                <w:tab w:val="left" w:pos="259"/>
                <w:tab w:val="left" w:pos="3600"/>
                <w:tab w:val="right" w:pos="7879"/>
              </w:tabs>
              <w:spacing w:line="320" w:lineRule="exact"/>
              <w:jc w:val="center"/>
              <w:rPr>
                <w:b/>
                <w:kern w:val="24"/>
                <w:szCs w:val="22"/>
              </w:rPr>
            </w:pPr>
            <w:r w:rsidRPr="00BF4ABB">
              <w:rPr>
                <w:b/>
                <w:kern w:val="24"/>
                <w:szCs w:val="22"/>
              </w:rPr>
              <w:t>4,061 SF</w:t>
            </w:r>
          </w:p>
        </w:tc>
      </w:tr>
      <w:tr w:rsidR="00F80046" w:rsidRPr="00BF4ABB" w14:paraId="76A77712" w14:textId="77777777" w:rsidTr="001F02E4">
        <w:tc>
          <w:tcPr>
            <w:tcW w:w="1620" w:type="dxa"/>
          </w:tcPr>
          <w:p w14:paraId="0C9425C1" w14:textId="77777777" w:rsidR="00F80046" w:rsidRPr="001504F7" w:rsidRDefault="00F80046" w:rsidP="001F02E4">
            <w:pPr>
              <w:tabs>
                <w:tab w:val="left" w:pos="0"/>
                <w:tab w:val="left" w:pos="259"/>
                <w:tab w:val="left" w:pos="3600"/>
                <w:tab w:val="right" w:pos="7879"/>
              </w:tabs>
              <w:spacing w:line="320" w:lineRule="exact"/>
              <w:rPr>
                <w:kern w:val="24"/>
                <w:szCs w:val="22"/>
                <w:highlight w:val="yellow"/>
              </w:rPr>
            </w:pPr>
          </w:p>
        </w:tc>
        <w:tc>
          <w:tcPr>
            <w:tcW w:w="1710" w:type="dxa"/>
            <w:tcBorders>
              <w:left w:val="single" w:sz="6" w:space="0" w:color="auto"/>
            </w:tcBorders>
          </w:tcPr>
          <w:p w14:paraId="2A791D67" w14:textId="77777777" w:rsidR="00F80046" w:rsidRPr="00BF4ABB" w:rsidRDefault="00F80046" w:rsidP="001F02E4">
            <w:pPr>
              <w:tabs>
                <w:tab w:val="left" w:pos="0"/>
                <w:tab w:val="left" w:pos="259"/>
                <w:tab w:val="left" w:pos="3600"/>
                <w:tab w:val="right" w:pos="7879"/>
              </w:tabs>
              <w:spacing w:line="320" w:lineRule="exact"/>
              <w:rPr>
                <w:kern w:val="24"/>
                <w:szCs w:val="22"/>
              </w:rPr>
            </w:pPr>
          </w:p>
        </w:tc>
        <w:tc>
          <w:tcPr>
            <w:tcW w:w="2970" w:type="dxa"/>
            <w:tcBorders>
              <w:right w:val="single" w:sz="6" w:space="0" w:color="auto"/>
            </w:tcBorders>
          </w:tcPr>
          <w:p w14:paraId="0369CC6B" w14:textId="77777777" w:rsidR="00F80046" w:rsidRPr="00BF4ABB" w:rsidRDefault="00F80046" w:rsidP="001F02E4">
            <w:pPr>
              <w:tabs>
                <w:tab w:val="left" w:pos="0"/>
                <w:tab w:val="left" w:pos="259"/>
                <w:tab w:val="left" w:pos="3600"/>
                <w:tab w:val="right" w:pos="7879"/>
              </w:tabs>
              <w:spacing w:line="320" w:lineRule="exact"/>
              <w:jc w:val="left"/>
              <w:rPr>
                <w:kern w:val="24"/>
                <w:szCs w:val="22"/>
              </w:rPr>
            </w:pPr>
          </w:p>
        </w:tc>
        <w:tc>
          <w:tcPr>
            <w:tcW w:w="1440" w:type="dxa"/>
            <w:tcBorders>
              <w:left w:val="single" w:sz="6" w:space="0" w:color="auto"/>
              <w:right w:val="single" w:sz="6" w:space="0" w:color="auto"/>
            </w:tcBorders>
          </w:tcPr>
          <w:p w14:paraId="0CD3C9BD"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p>
        </w:tc>
        <w:tc>
          <w:tcPr>
            <w:tcW w:w="1620" w:type="dxa"/>
            <w:tcBorders>
              <w:left w:val="single" w:sz="6" w:space="0" w:color="auto"/>
            </w:tcBorders>
          </w:tcPr>
          <w:p w14:paraId="33EF1939"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p>
        </w:tc>
      </w:tr>
      <w:tr w:rsidR="00F80046" w:rsidRPr="00BF4ABB" w14:paraId="339FB931" w14:textId="77777777" w:rsidTr="001F02E4">
        <w:tc>
          <w:tcPr>
            <w:tcW w:w="1620" w:type="dxa"/>
          </w:tcPr>
          <w:p w14:paraId="118FE5CD" w14:textId="77777777" w:rsidR="00F80046" w:rsidRPr="001504F7" w:rsidRDefault="00F80046" w:rsidP="001F02E4">
            <w:pPr>
              <w:tabs>
                <w:tab w:val="left" w:pos="0"/>
                <w:tab w:val="left" w:pos="259"/>
                <w:tab w:val="left" w:pos="3600"/>
                <w:tab w:val="right" w:pos="7879"/>
              </w:tabs>
              <w:spacing w:line="320" w:lineRule="exact"/>
              <w:rPr>
                <w:kern w:val="24"/>
                <w:szCs w:val="22"/>
                <w:highlight w:val="yellow"/>
              </w:rPr>
            </w:pPr>
            <w:r w:rsidRPr="001504F7">
              <w:rPr>
                <w:kern w:val="24"/>
                <w:szCs w:val="22"/>
                <w:highlight w:val="yellow"/>
              </w:rPr>
              <w:t xml:space="preserve">No. 3 (1981) </w:t>
            </w:r>
          </w:p>
        </w:tc>
        <w:tc>
          <w:tcPr>
            <w:tcW w:w="1710" w:type="dxa"/>
            <w:tcBorders>
              <w:left w:val="single" w:sz="6" w:space="0" w:color="auto"/>
            </w:tcBorders>
          </w:tcPr>
          <w:p w14:paraId="586FB17A" w14:textId="77777777" w:rsidR="00F80046" w:rsidRPr="00BF4ABB" w:rsidRDefault="00F80046" w:rsidP="001F02E4">
            <w:pPr>
              <w:tabs>
                <w:tab w:val="left" w:pos="0"/>
                <w:tab w:val="left" w:pos="259"/>
                <w:tab w:val="left" w:pos="3600"/>
                <w:tab w:val="right" w:pos="7879"/>
              </w:tabs>
              <w:spacing w:line="320" w:lineRule="exact"/>
              <w:rPr>
                <w:kern w:val="24"/>
                <w:szCs w:val="22"/>
              </w:rPr>
            </w:pPr>
            <w:r w:rsidRPr="00BF4ABB">
              <w:rPr>
                <w:kern w:val="24"/>
                <w:szCs w:val="22"/>
              </w:rPr>
              <w:t xml:space="preserve">Main Level </w:t>
            </w:r>
          </w:p>
        </w:tc>
        <w:tc>
          <w:tcPr>
            <w:tcW w:w="2970" w:type="dxa"/>
            <w:tcBorders>
              <w:right w:val="single" w:sz="6" w:space="0" w:color="auto"/>
            </w:tcBorders>
          </w:tcPr>
          <w:p w14:paraId="4FF88483" w14:textId="77777777" w:rsidR="00F80046" w:rsidRPr="00BF4ABB" w:rsidRDefault="00F80046" w:rsidP="001F02E4">
            <w:pPr>
              <w:tabs>
                <w:tab w:val="left" w:pos="0"/>
                <w:tab w:val="left" w:pos="259"/>
                <w:tab w:val="left" w:pos="3600"/>
                <w:tab w:val="right" w:pos="7879"/>
              </w:tabs>
              <w:spacing w:line="320" w:lineRule="exact"/>
              <w:jc w:val="left"/>
              <w:rPr>
                <w:kern w:val="24"/>
                <w:szCs w:val="22"/>
              </w:rPr>
            </w:pPr>
            <w:r w:rsidRPr="00BF4ABB">
              <w:rPr>
                <w:kern w:val="24"/>
                <w:szCs w:val="22"/>
              </w:rPr>
              <w:t>Offices / Classrooms</w:t>
            </w:r>
          </w:p>
        </w:tc>
        <w:tc>
          <w:tcPr>
            <w:tcW w:w="1440" w:type="dxa"/>
            <w:tcBorders>
              <w:left w:val="single" w:sz="6" w:space="0" w:color="auto"/>
              <w:right w:val="single" w:sz="6" w:space="0" w:color="auto"/>
            </w:tcBorders>
          </w:tcPr>
          <w:p w14:paraId="0C0084B6"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r w:rsidRPr="00BF4ABB">
              <w:rPr>
                <w:kern w:val="24"/>
                <w:szCs w:val="22"/>
              </w:rPr>
              <w:t>5,040 SF</w:t>
            </w:r>
          </w:p>
        </w:tc>
        <w:tc>
          <w:tcPr>
            <w:tcW w:w="1620" w:type="dxa"/>
            <w:tcBorders>
              <w:left w:val="single" w:sz="6" w:space="0" w:color="auto"/>
            </w:tcBorders>
          </w:tcPr>
          <w:p w14:paraId="0AEFFBE8"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p>
        </w:tc>
      </w:tr>
      <w:tr w:rsidR="00F80046" w:rsidRPr="00BF4ABB" w14:paraId="6EA2972F" w14:textId="77777777" w:rsidTr="001F02E4">
        <w:tc>
          <w:tcPr>
            <w:tcW w:w="1620" w:type="dxa"/>
          </w:tcPr>
          <w:p w14:paraId="11905256" w14:textId="77777777" w:rsidR="00F80046" w:rsidRPr="00BF4ABB" w:rsidRDefault="00F80046" w:rsidP="001F02E4">
            <w:pPr>
              <w:tabs>
                <w:tab w:val="left" w:pos="0"/>
                <w:tab w:val="left" w:pos="259"/>
                <w:tab w:val="left" w:pos="3600"/>
                <w:tab w:val="right" w:pos="7879"/>
              </w:tabs>
              <w:spacing w:line="320" w:lineRule="exact"/>
              <w:rPr>
                <w:kern w:val="24"/>
                <w:szCs w:val="22"/>
              </w:rPr>
            </w:pPr>
          </w:p>
        </w:tc>
        <w:tc>
          <w:tcPr>
            <w:tcW w:w="1710" w:type="dxa"/>
            <w:tcBorders>
              <w:left w:val="single" w:sz="6" w:space="0" w:color="auto"/>
              <w:bottom w:val="dotted" w:sz="4" w:space="0" w:color="auto"/>
            </w:tcBorders>
          </w:tcPr>
          <w:p w14:paraId="68B3764C" w14:textId="77777777" w:rsidR="00F80046" w:rsidRPr="00BF4ABB" w:rsidRDefault="00F80046" w:rsidP="001F02E4">
            <w:pPr>
              <w:tabs>
                <w:tab w:val="left" w:pos="0"/>
                <w:tab w:val="left" w:pos="259"/>
                <w:tab w:val="left" w:pos="3600"/>
                <w:tab w:val="right" w:pos="7879"/>
              </w:tabs>
              <w:spacing w:line="320" w:lineRule="exact"/>
              <w:rPr>
                <w:kern w:val="24"/>
                <w:szCs w:val="22"/>
              </w:rPr>
            </w:pPr>
            <w:r w:rsidRPr="00BF4ABB">
              <w:rPr>
                <w:kern w:val="24"/>
                <w:szCs w:val="22"/>
              </w:rPr>
              <w:t>Upper Level</w:t>
            </w:r>
          </w:p>
        </w:tc>
        <w:tc>
          <w:tcPr>
            <w:tcW w:w="2970" w:type="dxa"/>
            <w:tcBorders>
              <w:bottom w:val="dotted" w:sz="4" w:space="0" w:color="auto"/>
              <w:right w:val="single" w:sz="6" w:space="0" w:color="auto"/>
            </w:tcBorders>
          </w:tcPr>
          <w:p w14:paraId="47CE1F45" w14:textId="77777777" w:rsidR="00F80046" w:rsidRPr="00BF4ABB" w:rsidRDefault="00F80046" w:rsidP="001F02E4">
            <w:pPr>
              <w:tabs>
                <w:tab w:val="left" w:pos="0"/>
                <w:tab w:val="left" w:pos="259"/>
                <w:tab w:val="left" w:pos="3600"/>
                <w:tab w:val="right" w:pos="7879"/>
              </w:tabs>
              <w:spacing w:line="320" w:lineRule="exact"/>
              <w:jc w:val="left"/>
              <w:rPr>
                <w:kern w:val="24"/>
                <w:szCs w:val="22"/>
              </w:rPr>
            </w:pPr>
            <w:r w:rsidRPr="00BF4ABB">
              <w:rPr>
                <w:kern w:val="24"/>
                <w:szCs w:val="22"/>
              </w:rPr>
              <w:t>Class / Multi-Purpose Rooms</w:t>
            </w:r>
          </w:p>
        </w:tc>
        <w:tc>
          <w:tcPr>
            <w:tcW w:w="1440" w:type="dxa"/>
            <w:tcBorders>
              <w:left w:val="single" w:sz="6" w:space="0" w:color="auto"/>
              <w:bottom w:val="single" w:sz="4" w:space="0" w:color="auto"/>
              <w:right w:val="single" w:sz="6" w:space="0" w:color="auto"/>
            </w:tcBorders>
          </w:tcPr>
          <w:p w14:paraId="499275DA"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r w:rsidRPr="00BF4ABB">
              <w:rPr>
                <w:kern w:val="24"/>
                <w:szCs w:val="22"/>
              </w:rPr>
              <w:t>5,040 SF</w:t>
            </w:r>
          </w:p>
        </w:tc>
        <w:tc>
          <w:tcPr>
            <w:tcW w:w="1620" w:type="dxa"/>
            <w:tcBorders>
              <w:left w:val="single" w:sz="6" w:space="0" w:color="auto"/>
              <w:bottom w:val="dotted" w:sz="4" w:space="0" w:color="auto"/>
            </w:tcBorders>
          </w:tcPr>
          <w:p w14:paraId="12C01998" w14:textId="77777777" w:rsidR="00F80046" w:rsidRPr="00BF4ABB" w:rsidRDefault="00F80046" w:rsidP="001F02E4">
            <w:pPr>
              <w:tabs>
                <w:tab w:val="left" w:pos="0"/>
                <w:tab w:val="left" w:pos="259"/>
                <w:tab w:val="left" w:pos="3600"/>
                <w:tab w:val="right" w:pos="7879"/>
              </w:tabs>
              <w:spacing w:line="320" w:lineRule="exact"/>
              <w:jc w:val="center"/>
              <w:rPr>
                <w:kern w:val="24"/>
                <w:szCs w:val="22"/>
              </w:rPr>
            </w:pPr>
          </w:p>
        </w:tc>
      </w:tr>
      <w:tr w:rsidR="00F80046" w:rsidRPr="00BF4ABB" w14:paraId="20DD28E8" w14:textId="77777777" w:rsidTr="001F02E4">
        <w:tc>
          <w:tcPr>
            <w:tcW w:w="1620" w:type="dxa"/>
          </w:tcPr>
          <w:p w14:paraId="6E8EE467" w14:textId="77777777" w:rsidR="00F80046" w:rsidRPr="00BF4ABB" w:rsidRDefault="00F80046" w:rsidP="001F02E4">
            <w:pPr>
              <w:tabs>
                <w:tab w:val="left" w:pos="0"/>
                <w:tab w:val="left" w:pos="259"/>
                <w:tab w:val="left" w:pos="3600"/>
                <w:tab w:val="right" w:pos="7879"/>
              </w:tabs>
              <w:spacing w:line="320" w:lineRule="exact"/>
              <w:rPr>
                <w:kern w:val="24"/>
                <w:szCs w:val="22"/>
              </w:rPr>
            </w:pPr>
          </w:p>
        </w:tc>
        <w:tc>
          <w:tcPr>
            <w:tcW w:w="1710" w:type="dxa"/>
            <w:tcBorders>
              <w:left w:val="single" w:sz="6" w:space="0" w:color="auto"/>
            </w:tcBorders>
          </w:tcPr>
          <w:p w14:paraId="7ADD26D8" w14:textId="77777777" w:rsidR="00F80046" w:rsidRPr="00BF4ABB" w:rsidRDefault="00F80046" w:rsidP="001F02E4">
            <w:pPr>
              <w:tabs>
                <w:tab w:val="left" w:pos="0"/>
                <w:tab w:val="left" w:pos="259"/>
                <w:tab w:val="left" w:pos="3600"/>
                <w:tab w:val="right" w:pos="7879"/>
              </w:tabs>
              <w:spacing w:line="320" w:lineRule="exact"/>
              <w:jc w:val="left"/>
              <w:rPr>
                <w:b/>
                <w:kern w:val="24"/>
                <w:szCs w:val="22"/>
              </w:rPr>
            </w:pPr>
          </w:p>
        </w:tc>
        <w:tc>
          <w:tcPr>
            <w:tcW w:w="2970" w:type="dxa"/>
            <w:tcBorders>
              <w:right w:val="single" w:sz="6" w:space="0" w:color="auto"/>
            </w:tcBorders>
          </w:tcPr>
          <w:p w14:paraId="11282E2C" w14:textId="77777777" w:rsidR="00F80046" w:rsidRPr="00BF4ABB" w:rsidRDefault="00F80046" w:rsidP="001F02E4">
            <w:pPr>
              <w:tabs>
                <w:tab w:val="left" w:pos="0"/>
                <w:tab w:val="left" w:pos="259"/>
                <w:tab w:val="left" w:pos="3600"/>
                <w:tab w:val="right" w:pos="7879"/>
              </w:tabs>
              <w:spacing w:line="320" w:lineRule="exact"/>
              <w:jc w:val="left"/>
              <w:rPr>
                <w:b/>
                <w:kern w:val="24"/>
                <w:szCs w:val="22"/>
              </w:rPr>
            </w:pPr>
            <w:r w:rsidRPr="00BF4ABB">
              <w:rPr>
                <w:b/>
                <w:kern w:val="24"/>
                <w:szCs w:val="22"/>
              </w:rPr>
              <w:t>Subtotal</w:t>
            </w:r>
          </w:p>
        </w:tc>
        <w:tc>
          <w:tcPr>
            <w:tcW w:w="1440" w:type="dxa"/>
            <w:tcBorders>
              <w:top w:val="single" w:sz="4" w:space="0" w:color="auto"/>
              <w:left w:val="single" w:sz="6" w:space="0" w:color="auto"/>
              <w:bottom w:val="single" w:sz="6" w:space="0" w:color="auto"/>
              <w:right w:val="single" w:sz="6" w:space="0" w:color="auto"/>
            </w:tcBorders>
          </w:tcPr>
          <w:p w14:paraId="4D8011A5" w14:textId="77777777" w:rsidR="00F80046" w:rsidRPr="00BF4ABB" w:rsidRDefault="00F80046" w:rsidP="001F02E4">
            <w:pPr>
              <w:tabs>
                <w:tab w:val="left" w:pos="0"/>
                <w:tab w:val="left" w:pos="259"/>
                <w:tab w:val="left" w:pos="3600"/>
                <w:tab w:val="right" w:pos="7879"/>
              </w:tabs>
              <w:spacing w:line="320" w:lineRule="exact"/>
              <w:jc w:val="center"/>
              <w:rPr>
                <w:b/>
                <w:kern w:val="24"/>
                <w:szCs w:val="22"/>
              </w:rPr>
            </w:pPr>
          </w:p>
        </w:tc>
        <w:tc>
          <w:tcPr>
            <w:tcW w:w="1620" w:type="dxa"/>
            <w:tcBorders>
              <w:left w:val="single" w:sz="6" w:space="0" w:color="auto"/>
            </w:tcBorders>
          </w:tcPr>
          <w:p w14:paraId="4531C19B" w14:textId="77777777" w:rsidR="00F80046" w:rsidRPr="00BF4ABB" w:rsidRDefault="00F80046" w:rsidP="001F02E4">
            <w:pPr>
              <w:tabs>
                <w:tab w:val="left" w:pos="0"/>
                <w:tab w:val="left" w:pos="259"/>
                <w:tab w:val="left" w:pos="3600"/>
                <w:tab w:val="right" w:pos="7879"/>
              </w:tabs>
              <w:spacing w:line="320" w:lineRule="exact"/>
              <w:jc w:val="center"/>
              <w:rPr>
                <w:b/>
                <w:kern w:val="24"/>
                <w:szCs w:val="22"/>
              </w:rPr>
            </w:pPr>
            <w:r w:rsidRPr="00BF4ABB">
              <w:rPr>
                <w:b/>
                <w:kern w:val="24"/>
                <w:szCs w:val="22"/>
              </w:rPr>
              <w:t>10,080 SF</w:t>
            </w:r>
          </w:p>
        </w:tc>
      </w:tr>
      <w:tr w:rsidR="00F80046" w:rsidRPr="00BF4ABB" w14:paraId="63BBF7BF" w14:textId="77777777" w:rsidTr="001F02E4">
        <w:tc>
          <w:tcPr>
            <w:tcW w:w="1620" w:type="dxa"/>
            <w:tcBorders>
              <w:top w:val="single" w:sz="6" w:space="0" w:color="auto"/>
              <w:bottom w:val="double" w:sz="4" w:space="0" w:color="auto"/>
            </w:tcBorders>
          </w:tcPr>
          <w:p w14:paraId="5F771EB3" w14:textId="77777777" w:rsidR="00F80046" w:rsidRPr="00BF4ABB" w:rsidRDefault="00F80046" w:rsidP="001F02E4">
            <w:pPr>
              <w:keepNext/>
              <w:spacing w:line="400" w:lineRule="exact"/>
              <w:outlineLvl w:val="3"/>
              <w:rPr>
                <w:b/>
                <w:kern w:val="24"/>
                <w:szCs w:val="22"/>
              </w:rPr>
            </w:pPr>
          </w:p>
        </w:tc>
        <w:tc>
          <w:tcPr>
            <w:tcW w:w="1710" w:type="dxa"/>
            <w:tcBorders>
              <w:top w:val="single" w:sz="6" w:space="0" w:color="auto"/>
              <w:left w:val="single" w:sz="6" w:space="0" w:color="auto"/>
              <w:bottom w:val="double" w:sz="4" w:space="0" w:color="auto"/>
            </w:tcBorders>
          </w:tcPr>
          <w:p w14:paraId="77E1B1BC" w14:textId="77777777" w:rsidR="00F80046" w:rsidRPr="00BF4ABB" w:rsidRDefault="00F80046" w:rsidP="001F02E4">
            <w:pPr>
              <w:keepNext/>
              <w:spacing w:line="400" w:lineRule="exact"/>
              <w:outlineLvl w:val="3"/>
              <w:rPr>
                <w:b/>
                <w:kern w:val="24"/>
                <w:szCs w:val="22"/>
              </w:rPr>
            </w:pPr>
          </w:p>
        </w:tc>
        <w:tc>
          <w:tcPr>
            <w:tcW w:w="2970" w:type="dxa"/>
            <w:tcBorders>
              <w:top w:val="single" w:sz="6" w:space="0" w:color="auto"/>
              <w:bottom w:val="double" w:sz="4" w:space="0" w:color="auto"/>
            </w:tcBorders>
          </w:tcPr>
          <w:p w14:paraId="286C6B0A" w14:textId="77777777" w:rsidR="00F80046" w:rsidRPr="00BF4ABB" w:rsidRDefault="00F80046" w:rsidP="001F02E4">
            <w:pPr>
              <w:keepNext/>
              <w:spacing w:line="400" w:lineRule="exact"/>
              <w:outlineLvl w:val="3"/>
              <w:rPr>
                <w:b/>
                <w:kern w:val="24"/>
                <w:szCs w:val="22"/>
              </w:rPr>
            </w:pPr>
            <w:r w:rsidRPr="00BF4ABB">
              <w:rPr>
                <w:b/>
                <w:kern w:val="24"/>
                <w:szCs w:val="22"/>
              </w:rPr>
              <w:t>TOTAL</w:t>
            </w:r>
          </w:p>
        </w:tc>
        <w:tc>
          <w:tcPr>
            <w:tcW w:w="1440" w:type="dxa"/>
            <w:tcBorders>
              <w:top w:val="single" w:sz="6" w:space="0" w:color="auto"/>
              <w:bottom w:val="double" w:sz="4" w:space="0" w:color="auto"/>
              <w:right w:val="nil"/>
            </w:tcBorders>
          </w:tcPr>
          <w:p w14:paraId="62532E48" w14:textId="77777777" w:rsidR="00F80046" w:rsidRPr="00BF4ABB" w:rsidRDefault="00F80046" w:rsidP="001F02E4">
            <w:pPr>
              <w:tabs>
                <w:tab w:val="left" w:pos="0"/>
                <w:tab w:val="left" w:pos="259"/>
                <w:tab w:val="left" w:pos="3600"/>
                <w:tab w:val="right" w:pos="7879"/>
              </w:tabs>
              <w:spacing w:line="400" w:lineRule="exact"/>
              <w:jc w:val="center"/>
              <w:rPr>
                <w:b/>
                <w:kern w:val="24"/>
                <w:szCs w:val="22"/>
              </w:rPr>
            </w:pPr>
          </w:p>
        </w:tc>
        <w:tc>
          <w:tcPr>
            <w:tcW w:w="1620" w:type="dxa"/>
            <w:tcBorders>
              <w:top w:val="single" w:sz="6" w:space="0" w:color="auto"/>
              <w:left w:val="nil"/>
              <w:bottom w:val="double" w:sz="4" w:space="0" w:color="auto"/>
            </w:tcBorders>
          </w:tcPr>
          <w:p w14:paraId="2C235D38" w14:textId="62AA1DD3" w:rsidR="00F80046" w:rsidRPr="00BF4ABB" w:rsidRDefault="006C7F25" w:rsidP="001F02E4">
            <w:pPr>
              <w:tabs>
                <w:tab w:val="left" w:pos="0"/>
                <w:tab w:val="left" w:pos="259"/>
                <w:tab w:val="left" w:pos="3600"/>
                <w:tab w:val="right" w:pos="7879"/>
              </w:tabs>
              <w:spacing w:line="400" w:lineRule="exact"/>
              <w:jc w:val="center"/>
              <w:rPr>
                <w:b/>
                <w:kern w:val="24"/>
                <w:szCs w:val="22"/>
              </w:rPr>
            </w:pPr>
            <w:r w:rsidRPr="006C7F25">
              <w:rPr>
                <w:b/>
                <w:kern w:val="24"/>
                <w:szCs w:val="22"/>
              </w:rPr>
              <w:t>${gba}</w:t>
            </w:r>
            <w:r w:rsidR="00F80046" w:rsidRPr="006C7F25">
              <w:rPr>
                <w:b/>
                <w:kern w:val="24"/>
                <w:szCs w:val="22"/>
              </w:rPr>
              <w:t xml:space="preserve"> SF</w:t>
            </w:r>
          </w:p>
        </w:tc>
      </w:tr>
    </w:tbl>
    <w:p w14:paraId="3D1C4263" w14:textId="77777777" w:rsidR="00F80046" w:rsidRPr="00BF4ABB" w:rsidRDefault="00F80046" w:rsidP="00F80046">
      <w:pPr>
        <w:tabs>
          <w:tab w:val="left" w:pos="0"/>
          <w:tab w:val="left" w:pos="259"/>
          <w:tab w:val="left" w:pos="3600"/>
          <w:tab w:val="right" w:pos="7879"/>
        </w:tabs>
        <w:ind w:left="3600" w:hanging="3600"/>
        <w:rPr>
          <w:kern w:val="24"/>
          <w:szCs w:val="22"/>
        </w:rPr>
      </w:pPr>
    </w:p>
    <w:p w14:paraId="002BAE4E" w14:textId="77777777" w:rsidR="00F80046" w:rsidRPr="00BF4ABB" w:rsidRDefault="00F80046" w:rsidP="00F80046">
      <w:pPr>
        <w:widowControl w:val="0"/>
        <w:tabs>
          <w:tab w:val="left" w:pos="2880"/>
        </w:tabs>
        <w:ind w:left="2880" w:hanging="2880"/>
        <w:rPr>
          <w:kern w:val="24"/>
          <w:szCs w:val="22"/>
        </w:rPr>
      </w:pPr>
      <w:r w:rsidRPr="00BF4ABB">
        <w:rPr>
          <w:kern w:val="24"/>
          <w:szCs w:val="22"/>
        </w:rPr>
        <w:tab/>
        <w:t>The building area calculations are based on our on-site measurements</w:t>
      </w:r>
      <w:r>
        <w:rPr>
          <w:kern w:val="24"/>
          <w:szCs w:val="22"/>
        </w:rPr>
        <w:t xml:space="preserve"> (</w:t>
      </w:r>
      <w:r w:rsidRPr="00F80046">
        <w:rPr>
          <w:kern w:val="24"/>
          <w:szCs w:val="22"/>
          <w:highlight w:val="yellow"/>
        </w:rPr>
        <w:t>taken from a previous report by the appraiser in 2008</w:t>
      </w:r>
      <w:r>
        <w:rPr>
          <w:kern w:val="24"/>
          <w:szCs w:val="22"/>
        </w:rPr>
        <w:t>)</w:t>
      </w:r>
      <w:r w:rsidRPr="00BF4ABB">
        <w:rPr>
          <w:kern w:val="24"/>
          <w:szCs w:val="22"/>
        </w:rPr>
        <w:t xml:space="preserve">, and assisted by the partial the architectural plans provided following this section.  </w:t>
      </w:r>
    </w:p>
    <w:p w14:paraId="26CA8DC0" w14:textId="77777777" w:rsidR="00F80046" w:rsidRPr="00BF4ABB" w:rsidRDefault="00F80046" w:rsidP="00F80046">
      <w:pPr>
        <w:widowControl w:val="0"/>
        <w:tabs>
          <w:tab w:val="left" w:pos="2880"/>
        </w:tabs>
        <w:ind w:left="2880" w:hanging="2880"/>
        <w:rPr>
          <w:kern w:val="24"/>
          <w:szCs w:val="22"/>
        </w:rPr>
      </w:pPr>
    </w:p>
    <w:p w14:paraId="43ACC70F" w14:textId="77777777" w:rsidR="00F80046" w:rsidRPr="00BF4ABB" w:rsidRDefault="00F80046" w:rsidP="00F80046">
      <w:pPr>
        <w:widowControl w:val="0"/>
        <w:tabs>
          <w:tab w:val="left" w:pos="2880"/>
        </w:tabs>
        <w:ind w:left="2880" w:hanging="2880"/>
        <w:rPr>
          <w:kern w:val="24"/>
          <w:szCs w:val="22"/>
        </w:rPr>
      </w:pPr>
      <w:r w:rsidRPr="00BF4ABB">
        <w:rPr>
          <w:rFonts w:cs="Arial"/>
          <w:b/>
          <w:color w:val="1E4959"/>
          <w:szCs w:val="22"/>
        </w:rPr>
        <w:t>Site Layout:</w:t>
      </w:r>
      <w:r w:rsidRPr="00BF4ABB">
        <w:rPr>
          <w:b/>
          <w:kern w:val="24"/>
          <w:szCs w:val="22"/>
        </w:rPr>
        <w:tab/>
      </w:r>
      <w:r w:rsidRPr="00BF4ABB">
        <w:rPr>
          <w:kern w:val="24"/>
          <w:szCs w:val="22"/>
        </w:rPr>
        <w:t xml:space="preserve">The subject building is situated in the north and east portion </w:t>
      </w:r>
      <w:r>
        <w:rPr>
          <w:kern w:val="24"/>
          <w:szCs w:val="22"/>
        </w:rPr>
        <w:t>of the site</w:t>
      </w:r>
      <w:r w:rsidRPr="00BF4ABB">
        <w:rPr>
          <w:kern w:val="24"/>
          <w:szCs w:val="22"/>
        </w:rPr>
        <w:t xml:space="preserve">, with the rear majority formed by an asphalt paved parking lot. </w:t>
      </w:r>
    </w:p>
    <w:p w14:paraId="565D572D" w14:textId="77777777" w:rsidR="00F80046" w:rsidRPr="00BF4ABB" w:rsidRDefault="00F80046" w:rsidP="00F80046">
      <w:pPr>
        <w:widowControl w:val="0"/>
        <w:tabs>
          <w:tab w:val="left" w:pos="2880"/>
        </w:tabs>
        <w:ind w:left="2880" w:hanging="2880"/>
        <w:rPr>
          <w:kern w:val="24"/>
          <w:szCs w:val="22"/>
        </w:rPr>
      </w:pPr>
    </w:p>
    <w:p w14:paraId="55E63330" w14:textId="77777777" w:rsidR="00F80046" w:rsidRDefault="00F80046" w:rsidP="00F52916">
      <w:pPr>
        <w:widowControl w:val="0"/>
        <w:tabs>
          <w:tab w:val="left" w:pos="2880"/>
        </w:tabs>
        <w:ind w:left="2880" w:hanging="2880"/>
        <w:rPr>
          <w:kern w:val="24"/>
          <w:szCs w:val="22"/>
        </w:rPr>
      </w:pPr>
      <w:r>
        <w:rPr>
          <w:rFonts w:cs="Arial"/>
          <w:b/>
          <w:color w:val="1E4959"/>
          <w:szCs w:val="22"/>
        </w:rPr>
        <w:t xml:space="preserve">Interior </w:t>
      </w:r>
      <w:r w:rsidRPr="00BF4ABB">
        <w:rPr>
          <w:rFonts w:cs="Arial"/>
          <w:b/>
          <w:color w:val="1E4959"/>
          <w:szCs w:val="22"/>
        </w:rPr>
        <w:t>Configurations:</w:t>
      </w:r>
      <w:r w:rsidRPr="00BF4ABB">
        <w:rPr>
          <w:kern w:val="24"/>
          <w:szCs w:val="22"/>
        </w:rPr>
        <w:tab/>
      </w:r>
      <w:r w:rsidRPr="00BF4ABB">
        <w:rPr>
          <w:kern w:val="24"/>
          <w:szCs w:val="22"/>
          <w:u w:val="single"/>
        </w:rPr>
        <w:t>Building 1 – Main Sanctuary</w:t>
      </w:r>
      <w:r w:rsidRPr="00BF4ABB">
        <w:rPr>
          <w:kern w:val="24"/>
          <w:szCs w:val="22"/>
        </w:rPr>
        <w:t xml:space="preserve">:  Two-level, semi-rectangular, traditional church structure divided as follows: </w:t>
      </w:r>
    </w:p>
    <w:p w14:paraId="7B468A1B" w14:textId="77777777" w:rsidR="00F80046" w:rsidRPr="00BF4ABB" w:rsidRDefault="00F80046" w:rsidP="00F52916">
      <w:pPr>
        <w:widowControl w:val="0"/>
        <w:tabs>
          <w:tab w:val="left" w:pos="2880"/>
        </w:tabs>
        <w:ind w:left="2880" w:hanging="2880"/>
        <w:rPr>
          <w:kern w:val="24"/>
          <w:szCs w:val="22"/>
        </w:rPr>
      </w:pPr>
    </w:p>
    <w:p w14:paraId="5C2D2D8F" w14:textId="77777777" w:rsidR="00F80046" w:rsidRDefault="00F80046" w:rsidP="00F80046">
      <w:pPr>
        <w:widowControl w:val="0"/>
        <w:tabs>
          <w:tab w:val="left" w:pos="2880"/>
        </w:tabs>
        <w:ind w:left="2880" w:hanging="2880"/>
        <w:rPr>
          <w:kern w:val="24"/>
          <w:szCs w:val="22"/>
        </w:rPr>
      </w:pPr>
      <w:r w:rsidRPr="00BF4ABB">
        <w:rPr>
          <w:kern w:val="24"/>
          <w:szCs w:val="22"/>
        </w:rPr>
        <w:tab/>
      </w:r>
      <w:r w:rsidRPr="00BF4ABB">
        <w:rPr>
          <w:kern w:val="24"/>
          <w:szCs w:val="22"/>
          <w:u w:val="single"/>
        </w:rPr>
        <w:t>Main Level</w:t>
      </w:r>
      <w:r w:rsidRPr="00BF4ABB">
        <w:rPr>
          <w:kern w:val="24"/>
          <w:szCs w:val="22"/>
        </w:rPr>
        <w:t xml:space="preserve"> is predominated by a large, rectangular sanctuary (350-seat capacity) with a stage-style pulpit. The vaulted sanctuary rises from 30 to 43 feet. Entry to the sanctuary building is via a lobby / narthex area with </w:t>
      </w:r>
      <w:r w:rsidRPr="00BF4ABB">
        <w:rPr>
          <w:kern w:val="24"/>
          <w:szCs w:val="22"/>
        </w:rPr>
        <w:lastRenderedPageBreak/>
        <w:t>a drive-thru porte cochere off the south side of the building that w</w:t>
      </w:r>
      <w:r>
        <w:rPr>
          <w:kern w:val="24"/>
          <w:szCs w:val="22"/>
        </w:rPr>
        <w:t>as</w:t>
      </w:r>
      <w:r w:rsidRPr="00BF4ABB">
        <w:rPr>
          <w:kern w:val="24"/>
          <w:szCs w:val="22"/>
        </w:rPr>
        <w:t xml:space="preserve"> added in 2005.  Off the narthex is a central foyer with two multi-user restrooms, storage and resources rooms off to the sides. At the north end behind and to the sides of the stage are rear choir and pastor prep rooms each with an adjacent single-user restroom. Finally, there is a walk-thru baptismal pool directly behind the stage.  </w:t>
      </w:r>
    </w:p>
    <w:p w14:paraId="4C39BB9D" w14:textId="77777777" w:rsidR="00F80046" w:rsidRPr="00BF4ABB" w:rsidRDefault="00F80046" w:rsidP="00F80046">
      <w:pPr>
        <w:widowControl w:val="0"/>
        <w:tabs>
          <w:tab w:val="left" w:pos="2880"/>
        </w:tabs>
        <w:ind w:left="2880" w:hanging="2880"/>
        <w:rPr>
          <w:kern w:val="24"/>
          <w:szCs w:val="22"/>
        </w:rPr>
      </w:pPr>
    </w:p>
    <w:p w14:paraId="5DDF48C1" w14:textId="77777777" w:rsidR="00F80046" w:rsidRPr="00BF4ABB" w:rsidRDefault="00F80046" w:rsidP="00F80046">
      <w:pPr>
        <w:widowControl w:val="0"/>
        <w:tabs>
          <w:tab w:val="left" w:pos="2880"/>
        </w:tabs>
        <w:ind w:left="2880" w:hanging="2880"/>
        <w:rPr>
          <w:kern w:val="24"/>
          <w:szCs w:val="22"/>
        </w:rPr>
      </w:pPr>
      <w:r w:rsidRPr="00BF4ABB">
        <w:rPr>
          <w:kern w:val="24"/>
          <w:szCs w:val="22"/>
        </w:rPr>
        <w:tab/>
      </w:r>
      <w:r w:rsidRPr="00BF4ABB">
        <w:rPr>
          <w:kern w:val="24"/>
          <w:szCs w:val="22"/>
          <w:u w:val="single"/>
        </w:rPr>
        <w:t>Mezzanine Level</w:t>
      </w:r>
      <w:r w:rsidRPr="00BF4ABB">
        <w:rPr>
          <w:kern w:val="24"/>
          <w:szCs w:val="22"/>
        </w:rPr>
        <w:t xml:space="preserve"> consists of a semi-rectangular area off the rear / south end of the sanctuary above the foyer.  Access is via a dual set of stairs off each side which lead to a central lounge / choral preparation room, along with two classrooms; one on each side.  Directly above these mezzanine rooms is an open choral balcony overlooking the sanctuary below (1,758 SF of floor area excluded from the GBA).  Discussions with Pastor Kolstad indicate this breakaway balcony would accommodate about 150 more seats with minor construction costs.  </w:t>
      </w:r>
    </w:p>
    <w:p w14:paraId="59F70255" w14:textId="77777777" w:rsidR="00F80046" w:rsidRPr="00BF4ABB" w:rsidRDefault="00F80046" w:rsidP="00F80046">
      <w:pPr>
        <w:widowControl w:val="0"/>
        <w:tabs>
          <w:tab w:val="left" w:pos="2880"/>
        </w:tabs>
        <w:ind w:left="2880" w:hanging="2880"/>
        <w:rPr>
          <w:kern w:val="24"/>
          <w:szCs w:val="22"/>
        </w:rPr>
      </w:pPr>
    </w:p>
    <w:p w14:paraId="74215822" w14:textId="77777777" w:rsidR="00F80046" w:rsidRPr="00BF4ABB" w:rsidRDefault="00F80046" w:rsidP="00F80046">
      <w:pPr>
        <w:widowControl w:val="0"/>
        <w:tabs>
          <w:tab w:val="left" w:pos="2880"/>
        </w:tabs>
        <w:ind w:left="2880" w:hanging="2880"/>
        <w:rPr>
          <w:kern w:val="24"/>
          <w:szCs w:val="22"/>
        </w:rPr>
      </w:pPr>
      <w:r w:rsidRPr="00BF4ABB">
        <w:rPr>
          <w:kern w:val="24"/>
          <w:szCs w:val="22"/>
        </w:rPr>
        <w:tab/>
      </w:r>
      <w:r w:rsidRPr="00BF4ABB">
        <w:rPr>
          <w:kern w:val="24"/>
          <w:szCs w:val="22"/>
          <w:u w:val="single"/>
        </w:rPr>
        <w:t>Building 2 – Preschool</w:t>
      </w:r>
      <w:r w:rsidRPr="00BF4ABB">
        <w:rPr>
          <w:kern w:val="24"/>
          <w:szCs w:val="22"/>
        </w:rPr>
        <w:t xml:space="preserve">:  Just east of the main sanctuary building is the preschool building.  This semi-rectangular structure is divided into several classrooms and nursery rooms, plus to restrooms for boys and girls. A large central hallway provides access from the lobby.  Note that this building was originally constructed as a traditional gabled church structure, but was later converted to its current use.   </w:t>
      </w:r>
    </w:p>
    <w:p w14:paraId="3E3F07B6" w14:textId="77777777" w:rsidR="00F80046" w:rsidRPr="00BF4ABB" w:rsidRDefault="00F80046" w:rsidP="00F80046">
      <w:pPr>
        <w:widowControl w:val="0"/>
        <w:tabs>
          <w:tab w:val="left" w:pos="2880"/>
        </w:tabs>
        <w:ind w:left="2880" w:hanging="2880"/>
        <w:rPr>
          <w:kern w:val="24"/>
          <w:szCs w:val="22"/>
        </w:rPr>
      </w:pPr>
    </w:p>
    <w:p w14:paraId="1317B899" w14:textId="77777777" w:rsidR="00F80046" w:rsidRPr="00BF4ABB" w:rsidRDefault="00F80046" w:rsidP="00F80046">
      <w:pPr>
        <w:widowControl w:val="0"/>
        <w:tabs>
          <w:tab w:val="left" w:pos="2880"/>
        </w:tabs>
        <w:ind w:left="2880" w:hanging="2880"/>
        <w:rPr>
          <w:kern w:val="24"/>
          <w:szCs w:val="22"/>
        </w:rPr>
      </w:pPr>
      <w:r w:rsidRPr="00BF4ABB">
        <w:rPr>
          <w:kern w:val="24"/>
          <w:szCs w:val="22"/>
        </w:rPr>
        <w:tab/>
      </w:r>
      <w:r w:rsidRPr="00BF4ABB">
        <w:rPr>
          <w:kern w:val="24"/>
          <w:szCs w:val="22"/>
          <w:u w:val="single"/>
        </w:rPr>
        <w:t>Building 3 – Office / Multi-Purpose Facility</w:t>
      </w:r>
      <w:r w:rsidRPr="00BF4ABB">
        <w:rPr>
          <w:kern w:val="24"/>
          <w:szCs w:val="22"/>
        </w:rPr>
        <w:t>:  Along the east boundary just south of the other two buildings is a rectangular, two-story building used as the main church offices, plus multiple rooms used as classes, meeting areas, and multi-purpose areas for teens, band and choral practice purposes.  Access to the building is via a central, two-story open stairwell lobby along the west side. Each level includes a set of multi-user restrooms off the central lobby area.  On the main level is a full service kitchen with range / oven, and full cabinets.</w:t>
      </w:r>
    </w:p>
    <w:p w14:paraId="10117324" w14:textId="77777777" w:rsidR="00F80046" w:rsidRPr="00BF4ABB" w:rsidRDefault="00F80046" w:rsidP="00F80046">
      <w:pPr>
        <w:widowControl w:val="0"/>
        <w:tabs>
          <w:tab w:val="left" w:pos="2880"/>
        </w:tabs>
        <w:ind w:left="2880" w:hanging="2880"/>
        <w:rPr>
          <w:kern w:val="24"/>
          <w:szCs w:val="22"/>
        </w:rPr>
      </w:pPr>
    </w:p>
    <w:p w14:paraId="087AF057" w14:textId="77777777" w:rsidR="00F80046" w:rsidRDefault="00F80046" w:rsidP="00F80046">
      <w:pPr>
        <w:widowControl w:val="0"/>
        <w:tabs>
          <w:tab w:val="left" w:pos="2880"/>
        </w:tabs>
        <w:ind w:left="2880" w:hanging="2880"/>
        <w:rPr>
          <w:kern w:val="24"/>
          <w:szCs w:val="22"/>
        </w:rPr>
      </w:pPr>
      <w:r w:rsidRPr="00BF4ABB">
        <w:rPr>
          <w:rFonts w:cs="Arial"/>
          <w:b/>
          <w:color w:val="1E4959"/>
          <w:szCs w:val="22"/>
        </w:rPr>
        <w:t>Exterior Finishes:</w:t>
      </w:r>
      <w:r w:rsidRPr="00BF4ABB">
        <w:rPr>
          <w:kern w:val="24"/>
          <w:szCs w:val="22"/>
        </w:rPr>
        <w:tab/>
      </w:r>
      <w:r w:rsidRPr="00BF4ABB">
        <w:rPr>
          <w:kern w:val="24"/>
          <w:szCs w:val="22"/>
          <w:u w:val="single"/>
        </w:rPr>
        <w:t>Building 1 – Main Sanctuary</w:t>
      </w:r>
      <w:r w:rsidRPr="00BF4ABB">
        <w:rPr>
          <w:kern w:val="24"/>
          <w:szCs w:val="22"/>
        </w:rPr>
        <w:t>:  Above average quality, structural brick and wood-frame construction. The main sanctuary has a vaulted design supported by glu-lam buttress arches. The gable ends of the building are finished with horizontal, bevel cedar siding.  The front gable also includes decorative columns finished a stone veneer base.  The foundation is an on-grade concrete slab on continuous perimeter footings. The gable roof is finished with an asphalt shingle cover, while the narthex / port</w:t>
      </w:r>
      <w:r>
        <w:rPr>
          <w:kern w:val="24"/>
          <w:szCs w:val="22"/>
        </w:rPr>
        <w:t>e</w:t>
      </w:r>
      <w:r w:rsidRPr="00BF4ABB">
        <w:rPr>
          <w:kern w:val="24"/>
          <w:szCs w:val="22"/>
        </w:rPr>
        <w:t xml:space="preserve"> cochere addition has a flat design with a built-up asphalt cover over insulation and plywood sheathing.  Windows are anodized aluminum, thermopane in the main sanctuary, and vinyl-wrapped thermopane in the narthex addition. </w:t>
      </w:r>
    </w:p>
    <w:p w14:paraId="6F62FF49" w14:textId="77777777" w:rsidR="00F80046" w:rsidRPr="00BF4ABB" w:rsidRDefault="00F80046" w:rsidP="00F80046">
      <w:pPr>
        <w:widowControl w:val="0"/>
        <w:tabs>
          <w:tab w:val="left" w:pos="2880"/>
        </w:tabs>
        <w:ind w:left="2880" w:hanging="2880"/>
        <w:rPr>
          <w:kern w:val="24"/>
          <w:szCs w:val="22"/>
        </w:rPr>
      </w:pPr>
    </w:p>
    <w:p w14:paraId="43E890E0" w14:textId="77777777" w:rsidR="00F80046" w:rsidRDefault="00F80046" w:rsidP="00F80046">
      <w:pPr>
        <w:widowControl w:val="0"/>
        <w:tabs>
          <w:tab w:val="left" w:pos="2880"/>
        </w:tabs>
        <w:ind w:left="2880" w:hanging="2880"/>
        <w:rPr>
          <w:kern w:val="24"/>
          <w:szCs w:val="22"/>
        </w:rPr>
      </w:pPr>
      <w:r w:rsidRPr="00BF4ABB">
        <w:rPr>
          <w:kern w:val="24"/>
          <w:szCs w:val="22"/>
        </w:rPr>
        <w:tab/>
      </w:r>
      <w:r w:rsidRPr="00BF4ABB">
        <w:rPr>
          <w:kern w:val="24"/>
          <w:szCs w:val="22"/>
          <w:u w:val="single"/>
        </w:rPr>
        <w:t>Building 2 – Preschool</w:t>
      </w:r>
      <w:r w:rsidRPr="00BF4ABB">
        <w:rPr>
          <w:kern w:val="24"/>
          <w:szCs w:val="22"/>
        </w:rPr>
        <w:t xml:space="preserve">:  Average quality, wood-frame structure. The exterior is finished with vertical T&amp;G cedar siding, with the gable ends / side eaves of the roof having a mix of horizontal bevel siding and vertical </w:t>
      </w:r>
      <w:r w:rsidRPr="00BF4ABB">
        <w:rPr>
          <w:kern w:val="24"/>
          <w:szCs w:val="22"/>
        </w:rPr>
        <w:lastRenderedPageBreak/>
        <w:t>T-111 plywood panels.  The foundation is an on-grade concrete slab on continuous perimeter footings. The roof features a double-pitch gable design which is the result of a redesign of the structure’s original sanctuary use to classroom / nursery use. The roof is finished an asphalt shingle cover.  Windows are vinyl wrapped aluminum, thermopane.</w:t>
      </w:r>
    </w:p>
    <w:p w14:paraId="4C0AB6DE" w14:textId="77777777" w:rsidR="00F80046" w:rsidRPr="00BF4ABB" w:rsidRDefault="00F80046" w:rsidP="00F80046">
      <w:pPr>
        <w:widowControl w:val="0"/>
        <w:tabs>
          <w:tab w:val="left" w:pos="2880"/>
        </w:tabs>
        <w:ind w:left="2880" w:hanging="2880"/>
        <w:rPr>
          <w:kern w:val="24"/>
          <w:szCs w:val="22"/>
        </w:rPr>
      </w:pPr>
    </w:p>
    <w:p w14:paraId="52164627" w14:textId="77777777" w:rsidR="00F80046" w:rsidRPr="00BF4ABB" w:rsidRDefault="00F80046" w:rsidP="00F80046">
      <w:pPr>
        <w:widowControl w:val="0"/>
        <w:tabs>
          <w:tab w:val="left" w:pos="2880"/>
        </w:tabs>
        <w:ind w:left="2880" w:hanging="2880"/>
        <w:rPr>
          <w:kern w:val="24"/>
          <w:szCs w:val="22"/>
        </w:rPr>
      </w:pPr>
      <w:r w:rsidRPr="00BF4ABB">
        <w:rPr>
          <w:kern w:val="24"/>
          <w:szCs w:val="22"/>
        </w:rPr>
        <w:tab/>
      </w:r>
      <w:r w:rsidRPr="00BF4ABB">
        <w:rPr>
          <w:kern w:val="24"/>
          <w:szCs w:val="22"/>
          <w:u w:val="single"/>
        </w:rPr>
        <w:t>Building 3 – Office / Multi-Purpose Facility</w:t>
      </w:r>
      <w:r w:rsidRPr="00BF4ABB">
        <w:rPr>
          <w:kern w:val="24"/>
          <w:szCs w:val="22"/>
        </w:rPr>
        <w:t xml:space="preserve">: Low cost to average quality, wood-frame structure. The exterior is finished with horizontal </w:t>
      </w:r>
      <w:r>
        <w:rPr>
          <w:kern w:val="24"/>
          <w:szCs w:val="22"/>
        </w:rPr>
        <w:t>cedar</w:t>
      </w:r>
      <w:r w:rsidRPr="00BF4ABB">
        <w:rPr>
          <w:kern w:val="24"/>
          <w:szCs w:val="22"/>
        </w:rPr>
        <w:t xml:space="preserve"> bevel siding.  The foundation is an on-grade concrete slab on continuous perimeter footings. The gable roof is finished an asphalt shingle cover.  Windows are anodized aluminum, thermopane.  The west-side exterior / front elevation features a continuous upper level balcony with stairwell access at both ends, and a rear emergency stairwell off the northeast / rear elevation. </w:t>
      </w:r>
    </w:p>
    <w:p w14:paraId="3B8E2866" w14:textId="77777777" w:rsidR="00F80046" w:rsidRPr="00BF4ABB" w:rsidRDefault="00F80046" w:rsidP="00F80046">
      <w:pPr>
        <w:widowControl w:val="0"/>
        <w:tabs>
          <w:tab w:val="left" w:pos="2880"/>
        </w:tabs>
        <w:ind w:left="2880" w:hanging="2880"/>
        <w:rPr>
          <w:kern w:val="24"/>
          <w:szCs w:val="22"/>
        </w:rPr>
      </w:pPr>
    </w:p>
    <w:p w14:paraId="57B0AFEA" w14:textId="77777777" w:rsidR="00F80046" w:rsidRPr="00BF4ABB" w:rsidRDefault="00F80046" w:rsidP="00F80046">
      <w:pPr>
        <w:widowControl w:val="0"/>
        <w:tabs>
          <w:tab w:val="left" w:pos="2880"/>
          <w:tab w:val="right" w:pos="6868"/>
          <w:tab w:val="left" w:pos="7020"/>
        </w:tabs>
        <w:ind w:left="2880" w:hanging="2880"/>
        <w:rPr>
          <w:kern w:val="24"/>
          <w:szCs w:val="22"/>
        </w:rPr>
      </w:pPr>
      <w:r w:rsidRPr="00BF4ABB">
        <w:rPr>
          <w:rFonts w:cs="Arial"/>
          <w:b/>
          <w:color w:val="1E4959"/>
          <w:szCs w:val="22"/>
        </w:rPr>
        <w:t>Interior Finishes:</w:t>
      </w:r>
      <w:r w:rsidRPr="00BF4ABB">
        <w:rPr>
          <w:kern w:val="24"/>
          <w:szCs w:val="22"/>
        </w:rPr>
        <w:tab/>
      </w:r>
      <w:r w:rsidRPr="00BF4ABB">
        <w:rPr>
          <w:kern w:val="24"/>
          <w:szCs w:val="22"/>
          <w:u w:val="single"/>
        </w:rPr>
        <w:t>Building 1 – Main Sanctuary</w:t>
      </w:r>
      <w:r w:rsidRPr="00BF4ABB">
        <w:rPr>
          <w:kern w:val="24"/>
          <w:szCs w:val="22"/>
        </w:rPr>
        <w:t xml:space="preserve">:  Interior walls reflect a mix of exposed structural brick, to taped, textured and painted sheetrock in the lobby / narthex, private and community areas, to natural horizontal cedar siding that extends up the walls of the sanctuary and across the entire vaulted ceiling.  As indicated, ceilings range from exposed, stained wood T&amp;G planking with exposed glu-lam wood beams in the sanctuary, to sprayed-on “popcorn” finish and textured ceilings in the remainder of the building.  Flooring consists mainly of carpet throughout most of the building, with sheet vinyl in the restroom areas. </w:t>
      </w:r>
      <w:r>
        <w:rPr>
          <w:kern w:val="24"/>
          <w:szCs w:val="22"/>
        </w:rPr>
        <w:t xml:space="preserve">In addition, there is stone tile in the entry foyer.  </w:t>
      </w:r>
      <w:r w:rsidRPr="00BF4ABB">
        <w:rPr>
          <w:kern w:val="24"/>
          <w:szCs w:val="22"/>
        </w:rPr>
        <w:t>Most interior doors reflect wood-frame jams with wood solid-core panels. Other emergency doors reflect metal-frame, metal pedestrian doors.</w:t>
      </w:r>
    </w:p>
    <w:p w14:paraId="30597C33" w14:textId="77777777" w:rsidR="00F80046" w:rsidRPr="00BF4ABB" w:rsidRDefault="00F80046" w:rsidP="00F80046">
      <w:pPr>
        <w:widowControl w:val="0"/>
        <w:tabs>
          <w:tab w:val="left" w:pos="2880"/>
          <w:tab w:val="right" w:pos="6868"/>
          <w:tab w:val="left" w:pos="7020"/>
        </w:tabs>
        <w:ind w:left="2880" w:hanging="2880"/>
        <w:rPr>
          <w:kern w:val="24"/>
          <w:szCs w:val="22"/>
        </w:rPr>
      </w:pPr>
    </w:p>
    <w:p w14:paraId="73FE8259" w14:textId="77777777" w:rsidR="00F80046" w:rsidRPr="00BF4ABB" w:rsidRDefault="00F80046" w:rsidP="00F80046">
      <w:pPr>
        <w:widowControl w:val="0"/>
        <w:tabs>
          <w:tab w:val="left" w:pos="2880"/>
        </w:tabs>
        <w:ind w:left="2880" w:hanging="2880"/>
        <w:rPr>
          <w:kern w:val="24"/>
          <w:szCs w:val="22"/>
        </w:rPr>
      </w:pPr>
      <w:r w:rsidRPr="00BF4ABB">
        <w:rPr>
          <w:kern w:val="24"/>
          <w:szCs w:val="22"/>
        </w:rPr>
        <w:tab/>
        <w:t>Electrical is assumed satisfactory for a variety of church / institutional type users.  Lighting ranges from suspended glass fixtures in the entry foyer, to suspended opaque globe fixtures in the sanctuary, to surface mounted fluorescent light panels in the various community and private room areas.  In addition, the sanctuary includes additional stage lighting fixtures, as well as a sound system. HVAC is provided by two ground-mounted natural gas furnaces with electric cooling systems. Plumbing includes two single-user water closets each with toilet and sink to the rear of the stage, plus two multi-user restrooms each with four toilets and two sinks off the lobby of the building. This building is not sprinklered for fire protection.</w:t>
      </w:r>
    </w:p>
    <w:p w14:paraId="05DB77A9" w14:textId="77777777" w:rsidR="00F80046" w:rsidRPr="00BF4ABB" w:rsidRDefault="00F80046" w:rsidP="00F80046">
      <w:pPr>
        <w:widowControl w:val="0"/>
        <w:tabs>
          <w:tab w:val="left" w:pos="2880"/>
        </w:tabs>
        <w:ind w:left="2880" w:hanging="2880"/>
        <w:rPr>
          <w:kern w:val="24"/>
          <w:szCs w:val="22"/>
        </w:rPr>
      </w:pPr>
    </w:p>
    <w:p w14:paraId="4F8A5474" w14:textId="77777777" w:rsidR="00F80046" w:rsidRPr="00BF4ABB" w:rsidRDefault="00F80046" w:rsidP="00F80046">
      <w:pPr>
        <w:widowControl w:val="0"/>
        <w:tabs>
          <w:tab w:val="left" w:pos="2880"/>
          <w:tab w:val="right" w:pos="6868"/>
          <w:tab w:val="left" w:pos="7020"/>
        </w:tabs>
        <w:ind w:left="2880" w:hanging="2880"/>
        <w:rPr>
          <w:kern w:val="24"/>
          <w:szCs w:val="22"/>
        </w:rPr>
      </w:pPr>
      <w:r w:rsidRPr="00BF4ABB">
        <w:rPr>
          <w:kern w:val="24"/>
          <w:szCs w:val="22"/>
        </w:rPr>
        <w:tab/>
      </w:r>
      <w:r w:rsidRPr="00BF4ABB">
        <w:rPr>
          <w:kern w:val="24"/>
          <w:szCs w:val="22"/>
          <w:u w:val="single"/>
        </w:rPr>
        <w:t>Building 2 – Preschool</w:t>
      </w:r>
      <w:r w:rsidRPr="00BF4ABB">
        <w:rPr>
          <w:kern w:val="24"/>
          <w:szCs w:val="22"/>
        </w:rPr>
        <w:t xml:space="preserve">:  Interior walls reflect primarily taped, textured and painted sheetrock. Ceilings range from sprayed-on “popcorn” finish and textured surfaces to drop-grid acoustic panels in the central portion which includes raised ceilings resulting from the conversion from sanctuary to classroom use.  Flooring ranges from carpet to sheet vinyl to vinyl tiles in the various common areas and classrooms of the building. Most interior doors reflect and will reflect wood-frame jams with wood </w:t>
      </w:r>
      <w:r w:rsidRPr="00BF4ABB">
        <w:rPr>
          <w:kern w:val="24"/>
          <w:szCs w:val="22"/>
        </w:rPr>
        <w:lastRenderedPageBreak/>
        <w:t>solid-core panels, with the entry door featuring a metal / glass door with side relites. Other emergency doors reflect metal-frame, metal pedestrian doors.</w:t>
      </w:r>
    </w:p>
    <w:p w14:paraId="08D6B99D" w14:textId="77777777" w:rsidR="00F80046" w:rsidRPr="00BF4ABB" w:rsidRDefault="00F80046" w:rsidP="00F80046">
      <w:pPr>
        <w:widowControl w:val="0"/>
        <w:tabs>
          <w:tab w:val="left" w:pos="2880"/>
          <w:tab w:val="right" w:pos="6868"/>
          <w:tab w:val="left" w:pos="7020"/>
        </w:tabs>
        <w:ind w:left="2880" w:hanging="2880"/>
        <w:rPr>
          <w:kern w:val="24"/>
          <w:szCs w:val="22"/>
        </w:rPr>
      </w:pPr>
    </w:p>
    <w:p w14:paraId="309B7CD9" w14:textId="77777777" w:rsidR="00F80046" w:rsidRPr="00BF4ABB" w:rsidRDefault="00F80046" w:rsidP="00F80046">
      <w:pPr>
        <w:widowControl w:val="0"/>
        <w:tabs>
          <w:tab w:val="left" w:pos="2880"/>
        </w:tabs>
        <w:ind w:left="2880" w:hanging="2880"/>
        <w:rPr>
          <w:kern w:val="24"/>
          <w:szCs w:val="22"/>
        </w:rPr>
      </w:pPr>
      <w:r w:rsidRPr="00BF4ABB">
        <w:rPr>
          <w:kern w:val="24"/>
          <w:szCs w:val="22"/>
        </w:rPr>
        <w:tab/>
        <w:t>Electrical is assumed satisfactory for its existing preschool use. Lighting ranges from surface mount fluorescent fixtures in the hallways and perimeter classes, to flush mounted fluorescent light panels in the central raised ceiling classrooms, to incandescent fixtures in the restrooms. HVAC is provided by a closet natural gas furnace with exterior, ground mounted electric cooling systems. Plumbing includes two single-user restrooms each with toilet and sink near the lobby entrance, plus cabinet counters with sinks, one in the office and one in a classroom. This building is not sprinklered for fire protection.</w:t>
      </w:r>
    </w:p>
    <w:p w14:paraId="58116F3E" w14:textId="77777777" w:rsidR="00F80046" w:rsidRPr="00BF4ABB" w:rsidRDefault="00F80046" w:rsidP="00F80046">
      <w:pPr>
        <w:widowControl w:val="0"/>
        <w:tabs>
          <w:tab w:val="left" w:pos="2880"/>
        </w:tabs>
        <w:ind w:left="2880" w:hanging="2880"/>
        <w:rPr>
          <w:kern w:val="24"/>
          <w:szCs w:val="22"/>
        </w:rPr>
      </w:pPr>
    </w:p>
    <w:p w14:paraId="2FE57245" w14:textId="77777777" w:rsidR="00F80046" w:rsidRPr="00BF4ABB" w:rsidRDefault="00F80046" w:rsidP="00F80046">
      <w:pPr>
        <w:widowControl w:val="0"/>
        <w:tabs>
          <w:tab w:val="left" w:pos="2880"/>
          <w:tab w:val="right" w:pos="6868"/>
          <w:tab w:val="left" w:pos="7020"/>
        </w:tabs>
        <w:ind w:left="2880" w:hanging="2880"/>
        <w:rPr>
          <w:kern w:val="24"/>
          <w:szCs w:val="22"/>
        </w:rPr>
      </w:pPr>
      <w:r w:rsidRPr="00BF4ABB">
        <w:rPr>
          <w:kern w:val="24"/>
          <w:szCs w:val="22"/>
        </w:rPr>
        <w:tab/>
      </w:r>
      <w:r w:rsidRPr="00BF4ABB">
        <w:rPr>
          <w:kern w:val="24"/>
          <w:szCs w:val="22"/>
          <w:u w:val="single"/>
        </w:rPr>
        <w:t>Building 3 – Office / Multi-Purpose Facility</w:t>
      </w:r>
      <w:r w:rsidRPr="00BF4ABB">
        <w:rPr>
          <w:kern w:val="24"/>
          <w:szCs w:val="22"/>
        </w:rPr>
        <w:t>: Interior walls reflect primarily taped, textured and painted sheetrock.  Ceilings are sprayed-on “popcorn” finish over sheetrock.  Flooring ranges from carpet to sheet vinyl to vinyl tiles to “Pergo” in the various common areas, multi-purpose, and classrooms of the building. Most interior doors reflect and will reflect wood-frame jams with wood solid-core panels, with the entry door featuring a metal / glass door. Other emergency doors reflect metal-frame, metal pedestrian doors.</w:t>
      </w:r>
    </w:p>
    <w:p w14:paraId="105D8541" w14:textId="77777777" w:rsidR="00F80046" w:rsidRPr="00BF4ABB" w:rsidRDefault="00F80046" w:rsidP="00F80046">
      <w:pPr>
        <w:widowControl w:val="0"/>
        <w:tabs>
          <w:tab w:val="left" w:pos="2880"/>
          <w:tab w:val="right" w:pos="6868"/>
          <w:tab w:val="left" w:pos="7020"/>
        </w:tabs>
        <w:ind w:left="2880" w:hanging="2880"/>
        <w:rPr>
          <w:kern w:val="24"/>
          <w:szCs w:val="22"/>
        </w:rPr>
      </w:pPr>
    </w:p>
    <w:p w14:paraId="6ECDCD53" w14:textId="77777777" w:rsidR="00F80046" w:rsidRPr="00BF4ABB" w:rsidRDefault="00F80046" w:rsidP="00F80046">
      <w:pPr>
        <w:widowControl w:val="0"/>
        <w:tabs>
          <w:tab w:val="left" w:pos="2880"/>
        </w:tabs>
        <w:ind w:left="2880" w:hanging="2880"/>
        <w:rPr>
          <w:kern w:val="24"/>
          <w:szCs w:val="22"/>
        </w:rPr>
      </w:pPr>
      <w:r w:rsidRPr="00BF4ABB">
        <w:rPr>
          <w:kern w:val="24"/>
          <w:szCs w:val="22"/>
        </w:rPr>
        <w:tab/>
        <w:t>Electrical is assumed satisfactory for its existing office / classroom use.  Lighting generally reflects surface mount fluorescent fixtures augmented by limited incandescent fixtures in select rooms. HVAC is provided by a closet electric furnace with exterior, ground mounted electric cooling systems. Plumbing includes two multi-user restrooms on each level each with two toilets and a sink off the central stairwell. Finally, there is a full service kitchen that includes a central range top, oven, dual sink and dishwasher hookups.  This building is not sprinklered for fire protection.</w:t>
      </w:r>
    </w:p>
    <w:p w14:paraId="684AEAA0" w14:textId="77777777" w:rsidR="00F80046" w:rsidRPr="00BF4ABB" w:rsidRDefault="00F80046" w:rsidP="00F80046">
      <w:pPr>
        <w:widowControl w:val="0"/>
        <w:tabs>
          <w:tab w:val="left" w:pos="2880"/>
        </w:tabs>
        <w:ind w:left="2880" w:hanging="2880"/>
        <w:rPr>
          <w:kern w:val="24"/>
          <w:szCs w:val="22"/>
        </w:rPr>
      </w:pPr>
    </w:p>
    <w:p w14:paraId="1D17F789" w14:textId="77777777" w:rsidR="00F80046" w:rsidRPr="00BF4ABB" w:rsidRDefault="00F80046" w:rsidP="00F52916">
      <w:pPr>
        <w:widowControl w:val="0"/>
        <w:tabs>
          <w:tab w:val="left" w:pos="2880"/>
        </w:tabs>
        <w:ind w:left="2880" w:hanging="2880"/>
        <w:rPr>
          <w:rFonts w:cs="Arial"/>
          <w:b/>
          <w:color w:val="1E4959"/>
          <w:szCs w:val="22"/>
        </w:rPr>
      </w:pPr>
      <w:r w:rsidRPr="00BF4ABB">
        <w:rPr>
          <w:rFonts w:cs="Arial"/>
          <w:b/>
          <w:color w:val="1E4959"/>
          <w:szCs w:val="22"/>
        </w:rPr>
        <w:t>Site Improvements</w:t>
      </w:r>
    </w:p>
    <w:p w14:paraId="3B7FFC77" w14:textId="77777777" w:rsidR="00F80046" w:rsidRPr="00BF4ABB" w:rsidRDefault="00F80046" w:rsidP="00F80046">
      <w:pPr>
        <w:widowControl w:val="0"/>
        <w:tabs>
          <w:tab w:val="left" w:pos="2880"/>
          <w:tab w:val="right" w:pos="6868"/>
          <w:tab w:val="left" w:pos="7020"/>
        </w:tabs>
        <w:ind w:left="2880" w:hanging="2880"/>
        <w:rPr>
          <w:kern w:val="24"/>
          <w:szCs w:val="22"/>
        </w:rPr>
      </w:pPr>
      <w:r w:rsidRPr="00BF4ABB">
        <w:rPr>
          <w:rFonts w:cs="Arial"/>
          <w:b/>
          <w:color w:val="1E4959"/>
          <w:szCs w:val="22"/>
        </w:rPr>
        <w:t xml:space="preserve">  and Landscaping:</w:t>
      </w:r>
      <w:r w:rsidRPr="00BF4ABB">
        <w:rPr>
          <w:b/>
          <w:kern w:val="24"/>
          <w:szCs w:val="22"/>
        </w:rPr>
        <w:tab/>
      </w:r>
      <w:r w:rsidRPr="00BF4ABB">
        <w:rPr>
          <w:kern w:val="24"/>
          <w:szCs w:val="22"/>
        </w:rPr>
        <w:t xml:space="preserve">The subject church property is improved with fair to average landscaping and average quality site improvement finishes. The large parking areas is asphalt paved with curbing. The parking areas have ample wood light poles with sodium fixtures augmented by wall pack photocell fixtures around the building perimeter. The non-paved portions include grassy areas with deciduous and conifer trees, as well as </w:t>
      </w:r>
      <w:r w:rsidRPr="00BF4ABB">
        <w:rPr>
          <w:kern w:val="24"/>
          <w:szCs w:val="22"/>
        </w:rPr>
        <w:tab/>
        <w:t xml:space="preserve">extensive landscaping (shrubs, trees, etc.) along the rear / south boundary. Along the north street boundary corner metal pole-mounted, lighted marquee sign. The site improvements are considered generally fair to average in quality and typical of most church / private school facilities of similar vintage.  </w:t>
      </w:r>
    </w:p>
    <w:p w14:paraId="3AEEBC44" w14:textId="77777777" w:rsidR="00F80046" w:rsidRPr="00BF4ABB" w:rsidRDefault="00F80046" w:rsidP="00F80046">
      <w:pPr>
        <w:widowControl w:val="0"/>
        <w:tabs>
          <w:tab w:val="left" w:pos="2880"/>
        </w:tabs>
        <w:ind w:left="2880" w:hanging="2880"/>
        <w:rPr>
          <w:kern w:val="24"/>
          <w:szCs w:val="22"/>
        </w:rPr>
      </w:pPr>
    </w:p>
    <w:p w14:paraId="73B943A8" w14:textId="54E4BBE7" w:rsidR="00F80046" w:rsidRPr="00BF4ABB" w:rsidRDefault="00F80046" w:rsidP="00F80046">
      <w:pPr>
        <w:widowControl w:val="0"/>
        <w:tabs>
          <w:tab w:val="left" w:pos="2880"/>
        </w:tabs>
        <w:spacing w:after="120"/>
        <w:ind w:left="2880" w:hanging="2880"/>
        <w:rPr>
          <w:kern w:val="24"/>
          <w:szCs w:val="22"/>
        </w:rPr>
      </w:pPr>
      <w:r w:rsidRPr="00BF4ABB">
        <w:rPr>
          <w:rFonts w:cs="Arial"/>
          <w:b/>
          <w:color w:val="1E4959"/>
          <w:szCs w:val="22"/>
        </w:rPr>
        <w:t>Parking:</w:t>
      </w:r>
      <w:r w:rsidRPr="00BF4ABB">
        <w:rPr>
          <w:kern w:val="24"/>
          <w:szCs w:val="22"/>
        </w:rPr>
        <w:tab/>
        <w:t xml:space="preserve">According to our on-site count, the parking area includes </w:t>
      </w:r>
      <w:r w:rsidR="006C7F25">
        <w:rPr>
          <w:kern w:val="24"/>
          <w:szCs w:val="22"/>
        </w:rPr>
        <w:t>${</w:t>
      </w:r>
      <w:r w:rsidR="006C7F25" w:rsidRPr="006C7F25">
        <w:rPr>
          <w:kern w:val="24"/>
          <w:szCs w:val="22"/>
        </w:rPr>
        <w:t>pspaces</w:t>
      </w:r>
      <w:r w:rsidR="006C7F25">
        <w:rPr>
          <w:kern w:val="24"/>
          <w:szCs w:val="22"/>
        </w:rPr>
        <w:t>}</w:t>
      </w:r>
      <w:r w:rsidRPr="00BF4ABB">
        <w:rPr>
          <w:kern w:val="24"/>
          <w:szCs w:val="22"/>
        </w:rPr>
        <w:t xml:space="preserve"> delineated automobile spaces, or an existing parking ratio of </w:t>
      </w:r>
      <w:r w:rsidR="006C7F25">
        <w:rPr>
          <w:kern w:val="24"/>
          <w:szCs w:val="22"/>
        </w:rPr>
        <w:t>${</w:t>
      </w:r>
      <w:r w:rsidR="006C7F25" w:rsidRPr="006C7F25">
        <w:rPr>
          <w:kern w:val="24"/>
          <w:szCs w:val="22"/>
        </w:rPr>
        <w:t>pratio</w:t>
      </w:r>
      <w:r w:rsidR="006C7F25">
        <w:rPr>
          <w:kern w:val="24"/>
          <w:szCs w:val="22"/>
        </w:rPr>
        <w:t>}</w:t>
      </w:r>
      <w:r w:rsidRPr="00BF4ABB">
        <w:rPr>
          <w:kern w:val="24"/>
          <w:szCs w:val="22"/>
        </w:rPr>
        <w:t xml:space="preserve"> of </w:t>
      </w:r>
      <w:r w:rsidRPr="00BF4ABB">
        <w:rPr>
          <w:kern w:val="24"/>
          <w:szCs w:val="22"/>
        </w:rPr>
        <w:lastRenderedPageBreak/>
        <w:t xml:space="preserve">gross building area. This falls at the high end of the market standard of 6.0 to 8.0 spaces per 1,000 SF for most combination church/private school uses.  </w:t>
      </w:r>
    </w:p>
    <w:p w14:paraId="256584C3" w14:textId="77777777" w:rsidR="00F80046" w:rsidRPr="00BF4ABB" w:rsidRDefault="00F80046" w:rsidP="00F52916">
      <w:pPr>
        <w:widowControl w:val="0"/>
        <w:tabs>
          <w:tab w:val="left" w:pos="2880"/>
        </w:tabs>
        <w:ind w:left="2880" w:hanging="2880"/>
        <w:rPr>
          <w:rFonts w:cs="Arial"/>
          <w:b/>
          <w:color w:val="1E4959"/>
          <w:szCs w:val="22"/>
        </w:rPr>
      </w:pPr>
      <w:r w:rsidRPr="00BF4ABB">
        <w:rPr>
          <w:rFonts w:cs="Arial"/>
          <w:b/>
          <w:color w:val="1E4959"/>
          <w:szCs w:val="22"/>
        </w:rPr>
        <w:t>Interior and</w:t>
      </w:r>
    </w:p>
    <w:p w14:paraId="42A2E2B7" w14:textId="77777777" w:rsidR="00F80046" w:rsidRPr="00BF4ABB" w:rsidRDefault="00F80046" w:rsidP="00F80046">
      <w:pPr>
        <w:widowControl w:val="0"/>
        <w:tabs>
          <w:tab w:val="left" w:pos="2880"/>
        </w:tabs>
        <w:spacing w:after="180"/>
        <w:ind w:left="2880" w:hanging="2880"/>
        <w:rPr>
          <w:kern w:val="24"/>
          <w:szCs w:val="22"/>
        </w:rPr>
      </w:pPr>
      <w:r w:rsidRPr="00BF4ABB">
        <w:rPr>
          <w:rFonts w:cs="Arial"/>
          <w:b/>
          <w:color w:val="1E4959"/>
          <w:szCs w:val="22"/>
        </w:rPr>
        <w:t xml:space="preserve">  Exterior Condition:</w:t>
      </w:r>
      <w:r w:rsidRPr="00BF4ABB">
        <w:rPr>
          <w:kern w:val="24"/>
          <w:szCs w:val="22"/>
        </w:rPr>
        <w:tab/>
      </w:r>
      <w:r>
        <w:rPr>
          <w:kern w:val="24"/>
          <w:szCs w:val="22"/>
        </w:rPr>
        <w:t>Currently, t</w:t>
      </w:r>
      <w:r w:rsidRPr="00BF4ABB">
        <w:rPr>
          <w:kern w:val="24"/>
          <w:szCs w:val="22"/>
        </w:rPr>
        <w:t>he subject reflects buildings</w:t>
      </w:r>
      <w:r>
        <w:rPr>
          <w:kern w:val="24"/>
          <w:szCs w:val="22"/>
        </w:rPr>
        <w:t xml:space="preserve"> that</w:t>
      </w:r>
      <w:r w:rsidRPr="00BF4ABB">
        <w:rPr>
          <w:kern w:val="24"/>
          <w:szCs w:val="22"/>
        </w:rPr>
        <w:t xml:space="preserve"> range in condition from fair to average, and </w:t>
      </w:r>
      <w:r>
        <w:rPr>
          <w:kern w:val="24"/>
          <w:szCs w:val="22"/>
        </w:rPr>
        <w:t>are</w:t>
      </w:r>
      <w:r w:rsidRPr="00BF4ABB">
        <w:rPr>
          <w:kern w:val="24"/>
          <w:szCs w:val="22"/>
        </w:rPr>
        <w:t xml:space="preserve"> generally adequately maintained. While the owner has continued to pursue a program of updating, the</w:t>
      </w:r>
      <w:r>
        <w:rPr>
          <w:kern w:val="24"/>
          <w:szCs w:val="22"/>
        </w:rPr>
        <w:t>re</w:t>
      </w:r>
      <w:r w:rsidRPr="00BF4ABB">
        <w:rPr>
          <w:kern w:val="24"/>
          <w:szCs w:val="22"/>
        </w:rPr>
        <w:t xml:space="preserve"> still continues to exist a number of items of deferred maintenance</w:t>
      </w:r>
      <w:r>
        <w:rPr>
          <w:kern w:val="24"/>
          <w:szCs w:val="22"/>
        </w:rPr>
        <w:t xml:space="preserve"> or possibilities of updating or upgrades</w:t>
      </w:r>
      <w:r w:rsidRPr="00BF4ABB">
        <w:rPr>
          <w:kern w:val="24"/>
          <w:szCs w:val="22"/>
        </w:rPr>
        <w:t>.  Recent and planned renovations to the subject facilities are noted as follows:</w:t>
      </w:r>
    </w:p>
    <w:p w14:paraId="7DE050F5" w14:textId="77777777" w:rsidR="00F80046" w:rsidRPr="00BF4ABB" w:rsidRDefault="00F80046" w:rsidP="00F80046">
      <w:pPr>
        <w:widowControl w:val="0"/>
        <w:tabs>
          <w:tab w:val="left" w:pos="2880"/>
        </w:tabs>
        <w:spacing w:after="180"/>
        <w:ind w:left="2880" w:hanging="2880"/>
        <w:rPr>
          <w:kern w:val="24"/>
          <w:szCs w:val="22"/>
        </w:rPr>
      </w:pPr>
      <w:r w:rsidRPr="00BF4ABB">
        <w:rPr>
          <w:kern w:val="24"/>
          <w:szCs w:val="22"/>
        </w:rPr>
        <w:tab/>
      </w:r>
      <w:r w:rsidRPr="00BF4ABB">
        <w:rPr>
          <w:kern w:val="24"/>
          <w:szCs w:val="22"/>
          <w:u w:val="single"/>
        </w:rPr>
        <w:t>Recent Renovations</w:t>
      </w:r>
      <w:r w:rsidRPr="00BF4ABB">
        <w:rPr>
          <w:kern w:val="24"/>
          <w:szCs w:val="22"/>
        </w:rPr>
        <w:t xml:space="preserve">:  </w:t>
      </w:r>
      <w:r>
        <w:rPr>
          <w:kern w:val="24"/>
          <w:szCs w:val="22"/>
        </w:rPr>
        <w:t>Between</w:t>
      </w:r>
      <w:r w:rsidRPr="00BF4ABB">
        <w:rPr>
          <w:kern w:val="24"/>
          <w:szCs w:val="22"/>
        </w:rPr>
        <w:t xml:space="preserve"> 2008</w:t>
      </w:r>
      <w:r>
        <w:rPr>
          <w:kern w:val="24"/>
          <w:szCs w:val="22"/>
        </w:rPr>
        <w:t xml:space="preserve"> and 2012</w:t>
      </w:r>
      <w:r w:rsidRPr="00BF4ABB">
        <w:rPr>
          <w:kern w:val="24"/>
          <w:szCs w:val="22"/>
        </w:rPr>
        <w:t>, all three buildings were re-roofed with new asphalt shingles.  The total cost was reportedly only limited to the $6,000 materials cost due to a congregation members donation of labor.  The pastor indicated the true cost would have been closer $33,500 had a non-related contractor been used.</w:t>
      </w:r>
    </w:p>
    <w:p w14:paraId="218EB5FA" w14:textId="77777777" w:rsidR="00F80046" w:rsidRPr="00BF4ABB" w:rsidRDefault="00F80046" w:rsidP="00F80046">
      <w:pPr>
        <w:widowControl w:val="0"/>
        <w:tabs>
          <w:tab w:val="left" w:pos="2880"/>
        </w:tabs>
        <w:spacing w:after="180"/>
        <w:ind w:left="2880" w:hanging="2880"/>
        <w:rPr>
          <w:kern w:val="24"/>
          <w:szCs w:val="22"/>
        </w:rPr>
      </w:pPr>
      <w:r w:rsidRPr="00BF4ABB">
        <w:rPr>
          <w:kern w:val="24"/>
          <w:szCs w:val="22"/>
        </w:rPr>
        <w:tab/>
      </w:r>
      <w:r>
        <w:rPr>
          <w:kern w:val="24"/>
          <w:szCs w:val="22"/>
          <w:u w:val="single"/>
        </w:rPr>
        <w:t>Prior</w:t>
      </w:r>
      <w:r w:rsidRPr="00BF4ABB">
        <w:rPr>
          <w:kern w:val="24"/>
          <w:szCs w:val="22"/>
          <w:u w:val="single"/>
        </w:rPr>
        <w:t xml:space="preserve"> Site Improvements</w:t>
      </w:r>
      <w:r w:rsidRPr="00BF4ABB">
        <w:rPr>
          <w:kern w:val="24"/>
          <w:szCs w:val="22"/>
        </w:rPr>
        <w:t xml:space="preserve">: Currently the parking areas are in generally </w:t>
      </w:r>
      <w:r>
        <w:rPr>
          <w:kern w:val="24"/>
          <w:szCs w:val="22"/>
        </w:rPr>
        <w:t>average condition, though only resealing required in the next year or two</w:t>
      </w:r>
      <w:r w:rsidRPr="00BF4ABB">
        <w:rPr>
          <w:kern w:val="24"/>
          <w:szCs w:val="22"/>
        </w:rPr>
        <w:t xml:space="preserve">. </w:t>
      </w:r>
      <w:r>
        <w:rPr>
          <w:kern w:val="24"/>
          <w:szCs w:val="22"/>
        </w:rPr>
        <w:t>Reportedly, in mid-</w:t>
      </w:r>
      <w:r w:rsidRPr="00BF4ABB">
        <w:rPr>
          <w:kern w:val="24"/>
          <w:szCs w:val="22"/>
        </w:rPr>
        <w:t xml:space="preserve">2008 the </w:t>
      </w:r>
      <w:r>
        <w:rPr>
          <w:kern w:val="24"/>
          <w:szCs w:val="22"/>
        </w:rPr>
        <w:t xml:space="preserve">parking areas received a </w:t>
      </w:r>
      <w:r w:rsidRPr="00BF4ABB">
        <w:rPr>
          <w:kern w:val="24"/>
          <w:szCs w:val="22"/>
        </w:rPr>
        <w:t xml:space="preserve">complete repaving / re-curbing / new light poles in the parking areas. According to the pastor, the cost </w:t>
      </w:r>
      <w:r>
        <w:rPr>
          <w:kern w:val="24"/>
          <w:szCs w:val="22"/>
        </w:rPr>
        <w:t>was approximately</w:t>
      </w:r>
      <w:r w:rsidRPr="00BF4ABB">
        <w:rPr>
          <w:kern w:val="24"/>
          <w:szCs w:val="22"/>
        </w:rPr>
        <w:t xml:space="preserve"> $1</w:t>
      </w:r>
      <w:r>
        <w:rPr>
          <w:kern w:val="24"/>
          <w:szCs w:val="22"/>
        </w:rPr>
        <w:t>40</w:t>
      </w:r>
      <w:r w:rsidRPr="00BF4ABB">
        <w:rPr>
          <w:kern w:val="24"/>
          <w:szCs w:val="22"/>
        </w:rPr>
        <w:t>,000.  The site is estimated to have roughly 80,000 SF of paved areas, which equates to approximately $1.</w:t>
      </w:r>
      <w:r>
        <w:rPr>
          <w:kern w:val="24"/>
          <w:szCs w:val="22"/>
        </w:rPr>
        <w:t>7</w:t>
      </w:r>
      <w:r w:rsidRPr="00BF4ABB">
        <w:rPr>
          <w:kern w:val="24"/>
          <w:szCs w:val="22"/>
        </w:rPr>
        <w:t>5 per SF for repaving costs</w:t>
      </w:r>
      <w:r>
        <w:rPr>
          <w:kern w:val="24"/>
          <w:szCs w:val="22"/>
        </w:rPr>
        <w:t xml:space="preserve"> and</w:t>
      </w:r>
      <w:r w:rsidRPr="00BF4ABB">
        <w:rPr>
          <w:kern w:val="24"/>
          <w:szCs w:val="22"/>
        </w:rPr>
        <w:t xml:space="preserve"> appears reasonable.</w:t>
      </w:r>
    </w:p>
    <w:p w14:paraId="7AE7EBBE" w14:textId="77777777" w:rsidR="00F80046" w:rsidRPr="00BF4ABB" w:rsidRDefault="00F80046" w:rsidP="00F80046">
      <w:pPr>
        <w:widowControl w:val="0"/>
        <w:tabs>
          <w:tab w:val="left" w:pos="2880"/>
          <w:tab w:val="right" w:pos="6868"/>
          <w:tab w:val="left" w:pos="7020"/>
        </w:tabs>
        <w:spacing w:after="180"/>
        <w:ind w:left="2880" w:hanging="2880"/>
        <w:rPr>
          <w:kern w:val="24"/>
          <w:szCs w:val="22"/>
        </w:rPr>
      </w:pPr>
      <w:r w:rsidRPr="00BF4ABB">
        <w:rPr>
          <w:kern w:val="24"/>
          <w:szCs w:val="22"/>
        </w:rPr>
        <w:tab/>
      </w:r>
      <w:r>
        <w:rPr>
          <w:kern w:val="24"/>
          <w:szCs w:val="22"/>
          <w:u w:val="single"/>
        </w:rPr>
        <w:t>Prior</w:t>
      </w:r>
      <w:r w:rsidRPr="00BF4ABB">
        <w:rPr>
          <w:kern w:val="24"/>
          <w:szCs w:val="22"/>
          <w:u w:val="single"/>
        </w:rPr>
        <w:t xml:space="preserve"> Building </w:t>
      </w:r>
      <w:r>
        <w:rPr>
          <w:kern w:val="24"/>
          <w:szCs w:val="22"/>
          <w:u w:val="single"/>
        </w:rPr>
        <w:t>Renovations</w:t>
      </w:r>
      <w:r w:rsidRPr="00BF4ABB">
        <w:rPr>
          <w:kern w:val="24"/>
          <w:szCs w:val="22"/>
        </w:rPr>
        <w:t xml:space="preserve">:  </w:t>
      </w:r>
      <w:r>
        <w:rPr>
          <w:kern w:val="24"/>
          <w:szCs w:val="22"/>
        </w:rPr>
        <w:t>In 2008, t</w:t>
      </w:r>
      <w:r w:rsidRPr="00BF4ABB">
        <w:rPr>
          <w:kern w:val="24"/>
          <w:szCs w:val="22"/>
        </w:rPr>
        <w:t xml:space="preserve">he exterior of Building 3 – the office / multi-purpose facility, </w:t>
      </w:r>
      <w:r>
        <w:rPr>
          <w:kern w:val="24"/>
          <w:szCs w:val="22"/>
        </w:rPr>
        <w:t>was refinished with cedar bevel siding (replacing the prior</w:t>
      </w:r>
      <w:r w:rsidRPr="00BF4ABB">
        <w:rPr>
          <w:kern w:val="24"/>
          <w:szCs w:val="22"/>
        </w:rPr>
        <w:t xml:space="preserve"> low cost vinyl siding</w:t>
      </w:r>
      <w:r>
        <w:rPr>
          <w:kern w:val="24"/>
          <w:szCs w:val="22"/>
        </w:rPr>
        <w:t xml:space="preserve">), though it now appears in need of re-staining and is currently in generally </w:t>
      </w:r>
      <w:r w:rsidRPr="00BF4ABB">
        <w:rPr>
          <w:kern w:val="24"/>
          <w:szCs w:val="22"/>
        </w:rPr>
        <w:t xml:space="preserve">average condition.  </w:t>
      </w:r>
      <w:r>
        <w:rPr>
          <w:kern w:val="24"/>
          <w:szCs w:val="22"/>
        </w:rPr>
        <w:t xml:space="preserve">According to the pastor, the re-side of the building, plus the interior renovations of new </w:t>
      </w:r>
      <w:r w:rsidRPr="00BF4ABB">
        <w:rPr>
          <w:kern w:val="24"/>
          <w:szCs w:val="22"/>
        </w:rPr>
        <w:t>carpet and pa</w:t>
      </w:r>
      <w:r>
        <w:rPr>
          <w:kern w:val="24"/>
          <w:szCs w:val="22"/>
        </w:rPr>
        <w:t xml:space="preserve">int, cost roughly </w:t>
      </w:r>
      <w:r w:rsidRPr="00BF4ABB">
        <w:rPr>
          <w:kern w:val="24"/>
          <w:szCs w:val="22"/>
        </w:rPr>
        <w:t>$63,000 or $6.25 per SF GBA</w:t>
      </w:r>
      <w:r>
        <w:rPr>
          <w:kern w:val="24"/>
          <w:szCs w:val="22"/>
        </w:rPr>
        <w:t xml:space="preserve"> in 2008</w:t>
      </w:r>
      <w:r w:rsidRPr="00BF4ABB">
        <w:rPr>
          <w:kern w:val="24"/>
          <w:szCs w:val="22"/>
        </w:rPr>
        <w:t>, which appears reasonable.</w:t>
      </w:r>
      <w:r>
        <w:rPr>
          <w:kern w:val="24"/>
          <w:szCs w:val="22"/>
        </w:rPr>
        <w:t xml:space="preserve">  The general condition is considered average, well maintained at the current time.</w:t>
      </w:r>
    </w:p>
    <w:p w14:paraId="2E4BD382" w14:textId="2646B13E" w:rsidR="00F80046" w:rsidRDefault="00F80046" w:rsidP="00F80046">
      <w:pPr>
        <w:widowControl w:val="0"/>
        <w:tabs>
          <w:tab w:val="left" w:pos="2880"/>
          <w:tab w:val="right" w:pos="6868"/>
          <w:tab w:val="left" w:pos="7020"/>
        </w:tabs>
        <w:ind w:left="2880" w:hanging="2880"/>
        <w:rPr>
          <w:kern w:val="24"/>
          <w:szCs w:val="22"/>
        </w:rPr>
      </w:pPr>
      <w:r w:rsidRPr="00BF4ABB">
        <w:rPr>
          <w:kern w:val="24"/>
          <w:szCs w:val="22"/>
        </w:rPr>
        <w:tab/>
      </w:r>
      <w:r>
        <w:rPr>
          <w:kern w:val="24"/>
          <w:szCs w:val="22"/>
          <w:u w:val="single"/>
        </w:rPr>
        <w:t>Planned</w:t>
      </w:r>
      <w:r w:rsidRPr="00BF4ABB">
        <w:rPr>
          <w:kern w:val="24"/>
          <w:szCs w:val="22"/>
          <w:u w:val="single"/>
        </w:rPr>
        <w:t xml:space="preserve"> </w:t>
      </w:r>
      <w:r>
        <w:rPr>
          <w:kern w:val="24"/>
          <w:szCs w:val="22"/>
          <w:u w:val="single"/>
        </w:rPr>
        <w:t>Renovations</w:t>
      </w:r>
      <w:r w:rsidRPr="00BF4ABB">
        <w:rPr>
          <w:kern w:val="24"/>
          <w:szCs w:val="22"/>
        </w:rPr>
        <w:t xml:space="preserve">:  </w:t>
      </w:r>
      <w:r>
        <w:rPr>
          <w:kern w:val="24"/>
          <w:szCs w:val="22"/>
        </w:rPr>
        <w:t>As of April 2017, t</w:t>
      </w:r>
      <w:r w:rsidRPr="00BF4ABB">
        <w:rPr>
          <w:kern w:val="24"/>
          <w:szCs w:val="22"/>
        </w:rPr>
        <w:t xml:space="preserve">he </w:t>
      </w:r>
      <w:r>
        <w:rPr>
          <w:kern w:val="24"/>
          <w:szCs w:val="22"/>
        </w:rPr>
        <w:t>church plans to reseal the parking lot and upgrade parking lot lights, renovate / reconfigure portions of the interior of Building 2 (pre-school), replace HVAC and repair and re-stain the cedar siding on Building 3, upgrade the restrooms for Building 3, and renovate the entry foyer, restrooms and lighting within Building 1. In addition, upgrades to the audio / video systems for Buildings 1 and 3, as well as repair of the trash enclosure are also planned.  A detailed line-item accounting of planned renovations is shown in the following chart prepared by the owner. To be completed in two phases, these renovations amount to $247,000, and appear reasonable.</w:t>
      </w:r>
    </w:p>
    <w:p w14:paraId="1E9C07F6" w14:textId="77777777" w:rsidR="00F80046" w:rsidRPr="00BF4ABB" w:rsidRDefault="00F80046" w:rsidP="00F80046">
      <w:pPr>
        <w:widowControl w:val="0"/>
        <w:tabs>
          <w:tab w:val="left" w:pos="2880"/>
        </w:tabs>
        <w:ind w:left="2880" w:hanging="2880"/>
        <w:rPr>
          <w:kern w:val="24"/>
          <w:szCs w:val="22"/>
        </w:rPr>
      </w:pPr>
    </w:p>
    <w:p w14:paraId="62EA2BE0" w14:textId="77777777" w:rsidR="00F80046" w:rsidRPr="00AF2FD2" w:rsidRDefault="00F80046" w:rsidP="00F80046">
      <w:pPr>
        <w:widowControl w:val="0"/>
        <w:tabs>
          <w:tab w:val="left" w:pos="2880"/>
        </w:tabs>
        <w:ind w:left="2880" w:hanging="2880"/>
        <w:rPr>
          <w:kern w:val="24"/>
          <w:szCs w:val="22"/>
        </w:rPr>
      </w:pPr>
      <w:r w:rsidRPr="00BF4ABB">
        <w:rPr>
          <w:kern w:val="24"/>
          <w:szCs w:val="22"/>
        </w:rPr>
        <w:tab/>
        <w:t xml:space="preserve">Altogether, total </w:t>
      </w:r>
      <w:r>
        <w:rPr>
          <w:kern w:val="24"/>
          <w:szCs w:val="22"/>
        </w:rPr>
        <w:t xml:space="preserve">renovations / </w:t>
      </w:r>
      <w:r w:rsidRPr="00BF4ABB">
        <w:rPr>
          <w:kern w:val="24"/>
          <w:szCs w:val="22"/>
        </w:rPr>
        <w:t>deferred maintenance costs equate to $</w:t>
      </w:r>
      <w:r>
        <w:rPr>
          <w:kern w:val="24"/>
          <w:szCs w:val="22"/>
        </w:rPr>
        <w:t>247</w:t>
      </w:r>
      <w:r w:rsidRPr="00BF4ABB">
        <w:rPr>
          <w:kern w:val="24"/>
          <w:szCs w:val="22"/>
        </w:rPr>
        <w:t>,000</w:t>
      </w:r>
      <w:r>
        <w:rPr>
          <w:kern w:val="24"/>
          <w:szCs w:val="22"/>
        </w:rPr>
        <w:t>, though $5,000 of furniture (personal property) is included in this estimate</w:t>
      </w:r>
      <w:r w:rsidRPr="00BF4ABB">
        <w:rPr>
          <w:kern w:val="24"/>
          <w:szCs w:val="22"/>
        </w:rPr>
        <w:t xml:space="preserve">. </w:t>
      </w:r>
      <w:r>
        <w:rPr>
          <w:kern w:val="24"/>
          <w:szCs w:val="22"/>
        </w:rPr>
        <w:t xml:space="preserve">Note that some of these costs are being subsidized by </w:t>
      </w:r>
      <w:r>
        <w:rPr>
          <w:kern w:val="24"/>
          <w:szCs w:val="22"/>
        </w:rPr>
        <w:lastRenderedPageBreak/>
        <w:t>donated labor by church members, which infers the “market” cost could run higher. However, this situation is not unusual for non-profit entities like the subject.  Hence, instead of a</w:t>
      </w:r>
      <w:r w:rsidRPr="00BF4ABB">
        <w:rPr>
          <w:kern w:val="24"/>
          <w:szCs w:val="22"/>
        </w:rPr>
        <w:t>dding a 5% to 10% contingency factor</w:t>
      </w:r>
      <w:r>
        <w:rPr>
          <w:kern w:val="24"/>
          <w:szCs w:val="22"/>
        </w:rPr>
        <w:t xml:space="preserve">, </w:t>
      </w:r>
      <w:r w:rsidRPr="00BF4ABB">
        <w:rPr>
          <w:kern w:val="24"/>
          <w:szCs w:val="22"/>
        </w:rPr>
        <w:t xml:space="preserve">for purposes of this report, we will use a rounded </w:t>
      </w:r>
      <w:r>
        <w:rPr>
          <w:kern w:val="24"/>
          <w:szCs w:val="22"/>
        </w:rPr>
        <w:t>f</w:t>
      </w:r>
      <w:r w:rsidRPr="00BF4ABB">
        <w:rPr>
          <w:kern w:val="24"/>
          <w:szCs w:val="22"/>
        </w:rPr>
        <w:t xml:space="preserve">igure of </w:t>
      </w:r>
      <w:r w:rsidRPr="00AF2FD2">
        <w:rPr>
          <w:b/>
          <w:kern w:val="24"/>
          <w:szCs w:val="22"/>
        </w:rPr>
        <w:t>$250,000 for renovation costs</w:t>
      </w:r>
      <w:r>
        <w:rPr>
          <w:kern w:val="24"/>
          <w:szCs w:val="22"/>
        </w:rPr>
        <w:t xml:space="preserve"> </w:t>
      </w:r>
      <w:r w:rsidRPr="00BF4ABB">
        <w:rPr>
          <w:kern w:val="24"/>
          <w:szCs w:val="22"/>
        </w:rPr>
        <w:t xml:space="preserve">that will be considered as a deduction in </w:t>
      </w:r>
      <w:r w:rsidRPr="00AF2FD2">
        <w:rPr>
          <w:kern w:val="24"/>
          <w:szCs w:val="22"/>
        </w:rPr>
        <w:t xml:space="preserve">arriving at the final as is market value of the subject property. </w:t>
      </w:r>
    </w:p>
    <w:p w14:paraId="4CA22377" w14:textId="77777777" w:rsidR="00F80046" w:rsidRPr="00AF2FD2" w:rsidRDefault="00F80046" w:rsidP="00F80046">
      <w:pPr>
        <w:jc w:val="left"/>
        <w:rPr>
          <w:rFonts w:cs="Arial"/>
          <w:szCs w:val="22"/>
        </w:rPr>
      </w:pPr>
    </w:p>
    <w:p w14:paraId="03376613" w14:textId="77777777" w:rsidR="00F80046" w:rsidRPr="00AF2FD2" w:rsidRDefault="00F80046" w:rsidP="00F80046">
      <w:pPr>
        <w:jc w:val="left"/>
        <w:rPr>
          <w:rFonts w:cs="Arial"/>
          <w:b/>
          <w:color w:val="1E4959"/>
          <w:szCs w:val="22"/>
        </w:rPr>
      </w:pPr>
      <w:r w:rsidRPr="00AF2FD2">
        <w:rPr>
          <w:rFonts w:cs="Arial"/>
          <w:b/>
          <w:color w:val="1E4959"/>
          <w:szCs w:val="22"/>
        </w:rPr>
        <w:t>Estimated</w:t>
      </w:r>
    </w:p>
    <w:p w14:paraId="7F539235" w14:textId="77777777" w:rsidR="00F80046" w:rsidRPr="00AF2FD2" w:rsidRDefault="00F80046" w:rsidP="00F80046">
      <w:pPr>
        <w:jc w:val="left"/>
        <w:rPr>
          <w:rFonts w:cs="Arial"/>
          <w:szCs w:val="22"/>
        </w:rPr>
      </w:pPr>
      <w:r w:rsidRPr="00AF2FD2">
        <w:rPr>
          <w:rFonts w:cs="Arial"/>
          <w:b/>
          <w:color w:val="1E4959"/>
          <w:szCs w:val="22"/>
        </w:rPr>
        <w:t xml:space="preserve">  Start of Construction:</w:t>
      </w:r>
      <w:r w:rsidRPr="00AF2FD2">
        <w:rPr>
          <w:rFonts w:cs="Arial"/>
          <w:b/>
          <w:color w:val="1E4959"/>
          <w:szCs w:val="22"/>
        </w:rPr>
        <w:tab/>
      </w:r>
      <w:r w:rsidRPr="00AF2FD2">
        <w:rPr>
          <w:rFonts w:cs="Arial"/>
          <w:szCs w:val="22"/>
        </w:rPr>
        <w:tab/>
      </w:r>
      <w:r w:rsidRPr="00F80046">
        <w:rPr>
          <w:rFonts w:cs="Arial"/>
          <w:szCs w:val="22"/>
          <w:highlight w:val="yellow"/>
        </w:rPr>
        <w:t>May 2017</w:t>
      </w:r>
    </w:p>
    <w:p w14:paraId="26D660F5" w14:textId="77777777" w:rsidR="00F80046" w:rsidRPr="00AF2FD2" w:rsidRDefault="00F80046" w:rsidP="00F80046">
      <w:pPr>
        <w:jc w:val="left"/>
        <w:rPr>
          <w:rFonts w:cs="Arial"/>
          <w:szCs w:val="22"/>
        </w:rPr>
      </w:pPr>
    </w:p>
    <w:p w14:paraId="095259B2" w14:textId="77777777" w:rsidR="00F80046" w:rsidRPr="00AF2FD2" w:rsidRDefault="00F80046" w:rsidP="00F80046">
      <w:pPr>
        <w:jc w:val="left"/>
        <w:rPr>
          <w:rFonts w:cs="Arial"/>
          <w:b/>
          <w:color w:val="1E4959"/>
          <w:szCs w:val="22"/>
        </w:rPr>
      </w:pPr>
      <w:r w:rsidRPr="00AF2FD2">
        <w:rPr>
          <w:rFonts w:cs="Arial"/>
          <w:b/>
          <w:color w:val="1E4959"/>
          <w:szCs w:val="22"/>
        </w:rPr>
        <w:t>Estimated</w:t>
      </w:r>
    </w:p>
    <w:p w14:paraId="3747A81A" w14:textId="77777777" w:rsidR="00F80046" w:rsidRPr="00AF2FD2" w:rsidRDefault="00F80046" w:rsidP="00F80046">
      <w:pPr>
        <w:jc w:val="left"/>
        <w:rPr>
          <w:rFonts w:cs="Arial"/>
          <w:szCs w:val="22"/>
        </w:rPr>
      </w:pPr>
      <w:r w:rsidRPr="00AF2FD2">
        <w:rPr>
          <w:rFonts w:cs="Arial"/>
          <w:b/>
          <w:color w:val="1E4959"/>
          <w:szCs w:val="22"/>
        </w:rPr>
        <w:t xml:space="preserve">  Completion Date:</w:t>
      </w:r>
      <w:r w:rsidRPr="00AF2FD2">
        <w:rPr>
          <w:rFonts w:cs="Arial"/>
          <w:b/>
          <w:color w:val="1E4959"/>
          <w:szCs w:val="22"/>
        </w:rPr>
        <w:tab/>
      </w:r>
      <w:r w:rsidRPr="00AF2FD2">
        <w:rPr>
          <w:rFonts w:cs="Arial"/>
          <w:szCs w:val="22"/>
        </w:rPr>
        <w:tab/>
      </w:r>
      <w:r w:rsidRPr="00F80046">
        <w:rPr>
          <w:rFonts w:cs="Arial"/>
          <w:szCs w:val="22"/>
          <w:highlight w:val="yellow"/>
        </w:rPr>
        <w:t>Approximately January 1, 2018 (roughly 7 months construction)</w:t>
      </w:r>
    </w:p>
    <w:p w14:paraId="5308CE40" w14:textId="77777777" w:rsidR="00F80046" w:rsidRPr="00AF2FD2" w:rsidRDefault="00F80046" w:rsidP="00F80046">
      <w:pPr>
        <w:widowControl w:val="0"/>
        <w:tabs>
          <w:tab w:val="left" w:pos="2880"/>
        </w:tabs>
        <w:ind w:left="2880" w:hanging="2880"/>
        <w:rPr>
          <w:kern w:val="24"/>
          <w:szCs w:val="22"/>
        </w:rPr>
      </w:pPr>
    </w:p>
    <w:p w14:paraId="13DD612B" w14:textId="314F1A4F" w:rsidR="00F80046" w:rsidRPr="00F80046" w:rsidRDefault="00F80046" w:rsidP="00F80046">
      <w:pPr>
        <w:widowControl w:val="0"/>
        <w:tabs>
          <w:tab w:val="left" w:pos="2880"/>
        </w:tabs>
        <w:ind w:left="2880" w:hanging="2880"/>
        <w:rPr>
          <w:kern w:val="24"/>
          <w:szCs w:val="22"/>
          <w:highlight w:val="yellow"/>
        </w:rPr>
      </w:pPr>
      <w:r w:rsidRPr="00AF2FD2">
        <w:rPr>
          <w:b/>
          <w:color w:val="1E4959"/>
          <w:kern w:val="24"/>
          <w:szCs w:val="22"/>
        </w:rPr>
        <w:t>Year Built</w:t>
      </w:r>
      <w:r>
        <w:rPr>
          <w:b/>
          <w:color w:val="1E4959"/>
          <w:kern w:val="24"/>
          <w:szCs w:val="22"/>
        </w:rPr>
        <w:t xml:space="preserve"> (Remodeled)</w:t>
      </w:r>
      <w:r w:rsidRPr="00AF2FD2">
        <w:rPr>
          <w:b/>
          <w:color w:val="1E4959"/>
          <w:kern w:val="24"/>
          <w:szCs w:val="22"/>
        </w:rPr>
        <w:t>:</w:t>
      </w:r>
      <w:r w:rsidRPr="00AF2FD2">
        <w:rPr>
          <w:b/>
          <w:kern w:val="24"/>
          <w:szCs w:val="22"/>
        </w:rPr>
        <w:tab/>
      </w:r>
      <w:r w:rsidRPr="00F80046">
        <w:rPr>
          <w:kern w:val="24"/>
          <w:szCs w:val="22"/>
          <w:highlight w:val="yellow"/>
        </w:rPr>
        <w:t>Building 1 – 1979, partial remodel in 2005 / narthex addition in 1996</w:t>
      </w:r>
    </w:p>
    <w:p w14:paraId="2EE56206" w14:textId="1CED4125" w:rsidR="00F80046" w:rsidRPr="00F80046" w:rsidRDefault="00F80046" w:rsidP="00F80046">
      <w:pPr>
        <w:widowControl w:val="0"/>
        <w:tabs>
          <w:tab w:val="left" w:pos="2880"/>
        </w:tabs>
        <w:ind w:left="2880" w:hanging="2880"/>
        <w:rPr>
          <w:kern w:val="24"/>
          <w:szCs w:val="22"/>
          <w:highlight w:val="yellow"/>
        </w:rPr>
      </w:pPr>
      <w:r w:rsidRPr="00F80046">
        <w:rPr>
          <w:b/>
          <w:kern w:val="24"/>
          <w:szCs w:val="22"/>
          <w:highlight w:val="yellow"/>
        </w:rPr>
        <w:tab/>
      </w:r>
      <w:r w:rsidRPr="00F80046">
        <w:rPr>
          <w:kern w:val="24"/>
          <w:szCs w:val="22"/>
          <w:highlight w:val="yellow"/>
        </w:rPr>
        <w:t>Building 2 – 1967, remodel 2001</w:t>
      </w:r>
    </w:p>
    <w:p w14:paraId="30EE4AE2" w14:textId="26D11CCA" w:rsidR="00F80046" w:rsidRPr="00BF4ABB" w:rsidRDefault="00F80046" w:rsidP="00F80046">
      <w:pPr>
        <w:widowControl w:val="0"/>
        <w:tabs>
          <w:tab w:val="left" w:pos="2880"/>
        </w:tabs>
        <w:ind w:left="2880" w:hanging="2880"/>
        <w:rPr>
          <w:kern w:val="24"/>
          <w:szCs w:val="22"/>
        </w:rPr>
      </w:pPr>
      <w:r w:rsidRPr="00F80046">
        <w:rPr>
          <w:kern w:val="24"/>
          <w:szCs w:val="22"/>
          <w:highlight w:val="yellow"/>
        </w:rPr>
        <w:tab/>
        <w:t>Building 3 – 1981, no recent remodel</w:t>
      </w:r>
    </w:p>
    <w:p w14:paraId="40BB9D9D" w14:textId="77777777" w:rsidR="00F80046" w:rsidRPr="00BF4ABB" w:rsidRDefault="00F80046" w:rsidP="00F80046">
      <w:pPr>
        <w:widowControl w:val="0"/>
        <w:tabs>
          <w:tab w:val="left" w:pos="2880"/>
        </w:tabs>
        <w:ind w:left="2880" w:hanging="2880"/>
        <w:rPr>
          <w:kern w:val="24"/>
          <w:szCs w:val="22"/>
        </w:rPr>
      </w:pPr>
    </w:p>
    <w:p w14:paraId="789A5DE2" w14:textId="7C69FF7C" w:rsidR="00F80046" w:rsidRPr="00BF4ABB" w:rsidRDefault="00F80046" w:rsidP="00F80046">
      <w:pPr>
        <w:widowControl w:val="0"/>
        <w:tabs>
          <w:tab w:val="left" w:pos="2880"/>
        </w:tabs>
        <w:spacing w:after="120"/>
        <w:ind w:left="2880" w:hanging="2880"/>
        <w:rPr>
          <w:kern w:val="24"/>
          <w:szCs w:val="22"/>
        </w:rPr>
      </w:pPr>
      <w:r w:rsidRPr="00BF4ABB">
        <w:rPr>
          <w:rFonts w:cs="Arial"/>
          <w:b/>
          <w:color w:val="1E4959"/>
          <w:szCs w:val="22"/>
        </w:rPr>
        <w:t>Actual Age:</w:t>
      </w:r>
      <w:r w:rsidRPr="00BF4ABB">
        <w:rPr>
          <w:b/>
          <w:kern w:val="24"/>
          <w:szCs w:val="22"/>
        </w:rPr>
        <w:tab/>
      </w:r>
      <w:r w:rsidRPr="00BF4ABB">
        <w:rPr>
          <w:kern w:val="24"/>
          <w:szCs w:val="22"/>
        </w:rPr>
        <w:t xml:space="preserve">Existing Buildings – </w:t>
      </w:r>
      <w:r w:rsidRPr="00F80046">
        <w:rPr>
          <w:kern w:val="24"/>
          <w:szCs w:val="22"/>
          <w:highlight w:val="yellow"/>
        </w:rPr>
        <w:t>36 to 50 years</w:t>
      </w:r>
    </w:p>
    <w:p w14:paraId="55109CBD" w14:textId="0654C082" w:rsidR="00F80046" w:rsidRPr="00BF4ABB" w:rsidRDefault="00F80046" w:rsidP="00F80046">
      <w:pPr>
        <w:widowControl w:val="0"/>
        <w:tabs>
          <w:tab w:val="left" w:pos="2880"/>
        </w:tabs>
        <w:ind w:left="2880" w:hanging="2880"/>
        <w:rPr>
          <w:kern w:val="24"/>
          <w:szCs w:val="22"/>
        </w:rPr>
      </w:pPr>
      <w:r w:rsidRPr="00BF4ABB">
        <w:rPr>
          <w:kern w:val="24"/>
          <w:szCs w:val="22"/>
        </w:rPr>
        <w:tab/>
        <w:t xml:space="preserve">Site Improvements </w:t>
      </w:r>
      <w:r w:rsidRPr="00F80046">
        <w:rPr>
          <w:kern w:val="24"/>
          <w:szCs w:val="22"/>
          <w:highlight w:val="yellow"/>
        </w:rPr>
        <w:t>– 36 years</w:t>
      </w:r>
    </w:p>
    <w:p w14:paraId="7959DF64" w14:textId="77777777" w:rsidR="00F80046" w:rsidRPr="00BF4ABB" w:rsidRDefault="00F80046" w:rsidP="00F80046">
      <w:pPr>
        <w:widowControl w:val="0"/>
        <w:tabs>
          <w:tab w:val="left" w:pos="2880"/>
        </w:tabs>
        <w:ind w:left="2880" w:hanging="2880"/>
        <w:rPr>
          <w:kern w:val="24"/>
          <w:szCs w:val="22"/>
        </w:rPr>
      </w:pPr>
    </w:p>
    <w:p w14:paraId="07DBEC47" w14:textId="62A787EF" w:rsidR="00F80046" w:rsidRPr="00BF4ABB" w:rsidRDefault="00F80046" w:rsidP="00F80046">
      <w:pPr>
        <w:widowControl w:val="0"/>
        <w:tabs>
          <w:tab w:val="left" w:pos="2880"/>
        </w:tabs>
        <w:spacing w:after="120"/>
        <w:ind w:left="2880" w:hanging="2880"/>
        <w:rPr>
          <w:kern w:val="24"/>
          <w:szCs w:val="22"/>
        </w:rPr>
      </w:pPr>
      <w:r w:rsidRPr="00BF4ABB">
        <w:rPr>
          <w:rFonts w:cs="Arial"/>
          <w:b/>
          <w:color w:val="1E4959"/>
          <w:szCs w:val="22"/>
        </w:rPr>
        <w:t>Effective Age:</w:t>
      </w:r>
      <w:r w:rsidRPr="00BF4ABB">
        <w:rPr>
          <w:b/>
          <w:kern w:val="24"/>
          <w:szCs w:val="22"/>
        </w:rPr>
        <w:tab/>
      </w:r>
      <w:r w:rsidRPr="00BF4ABB">
        <w:rPr>
          <w:kern w:val="24"/>
          <w:szCs w:val="22"/>
        </w:rPr>
        <w:t xml:space="preserve">Existing Buildings – </w:t>
      </w:r>
      <w:r w:rsidRPr="00F80046">
        <w:rPr>
          <w:kern w:val="24"/>
          <w:szCs w:val="22"/>
          <w:highlight w:val="yellow"/>
        </w:rPr>
        <w:t>20 Years / 15 years after renovation</w:t>
      </w:r>
    </w:p>
    <w:p w14:paraId="1B041778" w14:textId="5016B776" w:rsidR="00F80046" w:rsidRPr="00BF4ABB" w:rsidRDefault="00F80046" w:rsidP="00F80046">
      <w:pPr>
        <w:widowControl w:val="0"/>
        <w:tabs>
          <w:tab w:val="left" w:pos="2880"/>
        </w:tabs>
        <w:spacing w:after="120"/>
        <w:ind w:left="2880" w:hanging="2880"/>
        <w:rPr>
          <w:kern w:val="24"/>
          <w:szCs w:val="22"/>
        </w:rPr>
      </w:pPr>
      <w:r w:rsidRPr="00BF4ABB">
        <w:rPr>
          <w:kern w:val="24"/>
          <w:szCs w:val="22"/>
        </w:rPr>
        <w:tab/>
        <w:t xml:space="preserve">Site Improvements – </w:t>
      </w:r>
      <w:r w:rsidRPr="00F80046">
        <w:rPr>
          <w:kern w:val="24"/>
          <w:szCs w:val="22"/>
          <w:highlight w:val="yellow"/>
        </w:rPr>
        <w:t>15 years / 5 Years after renovation</w:t>
      </w:r>
    </w:p>
    <w:p w14:paraId="07050880" w14:textId="12890954" w:rsidR="00F80046" w:rsidRPr="00BF4ABB" w:rsidRDefault="00F80046" w:rsidP="00F80046">
      <w:pPr>
        <w:widowControl w:val="0"/>
        <w:tabs>
          <w:tab w:val="left" w:pos="2880"/>
        </w:tabs>
        <w:spacing w:after="120"/>
        <w:ind w:left="2880" w:hanging="2880"/>
        <w:rPr>
          <w:kern w:val="24"/>
          <w:szCs w:val="22"/>
        </w:rPr>
      </w:pPr>
      <w:r w:rsidRPr="00BF4ABB">
        <w:rPr>
          <w:rFonts w:cs="Arial"/>
          <w:b/>
          <w:color w:val="1E4959"/>
          <w:szCs w:val="22"/>
        </w:rPr>
        <w:t>Economic Life:</w:t>
      </w:r>
      <w:r w:rsidRPr="00BF4ABB">
        <w:rPr>
          <w:b/>
          <w:kern w:val="24"/>
          <w:szCs w:val="22"/>
        </w:rPr>
        <w:tab/>
      </w:r>
      <w:r w:rsidRPr="00BF4ABB">
        <w:rPr>
          <w:kern w:val="24"/>
          <w:szCs w:val="22"/>
        </w:rPr>
        <w:t xml:space="preserve">Existing Bldg. - </w:t>
      </w:r>
      <w:r w:rsidRPr="00F80046">
        <w:rPr>
          <w:kern w:val="24"/>
          <w:szCs w:val="22"/>
          <w:highlight w:val="yellow"/>
        </w:rPr>
        <w:t>50 years total / 35 years remaining (assuming renovations)</w:t>
      </w:r>
    </w:p>
    <w:p w14:paraId="6723C8ED" w14:textId="2E379EBA" w:rsidR="00F80046" w:rsidRPr="00BF4ABB" w:rsidRDefault="00F80046" w:rsidP="00F80046">
      <w:pPr>
        <w:widowControl w:val="0"/>
        <w:tabs>
          <w:tab w:val="left" w:pos="2880"/>
        </w:tabs>
        <w:spacing w:after="120"/>
        <w:ind w:left="2880" w:hanging="2880"/>
        <w:rPr>
          <w:kern w:val="24"/>
          <w:szCs w:val="22"/>
        </w:rPr>
      </w:pPr>
      <w:r w:rsidRPr="00BF4ABB">
        <w:rPr>
          <w:kern w:val="24"/>
          <w:szCs w:val="22"/>
        </w:rPr>
        <w:tab/>
        <w:t xml:space="preserve">Site Improvements – </w:t>
      </w:r>
      <w:r w:rsidRPr="00F80046">
        <w:rPr>
          <w:kern w:val="24"/>
          <w:szCs w:val="22"/>
          <w:highlight w:val="yellow"/>
        </w:rPr>
        <w:t>15 years total / 10 years remaining (assuming renovations)</w:t>
      </w:r>
    </w:p>
    <w:p w14:paraId="62E00F4D" w14:textId="77777777" w:rsidR="00F80046" w:rsidRPr="00BF4ABB" w:rsidRDefault="00F80046" w:rsidP="00F80046">
      <w:pPr>
        <w:widowControl w:val="0"/>
        <w:tabs>
          <w:tab w:val="left" w:pos="2880"/>
        </w:tabs>
        <w:ind w:left="2880" w:hanging="2880"/>
        <w:rPr>
          <w:kern w:val="24"/>
          <w:szCs w:val="22"/>
        </w:rPr>
      </w:pPr>
    </w:p>
    <w:p w14:paraId="48B7E9B2" w14:textId="12ADD41C" w:rsidR="00F80046" w:rsidRPr="00AF2FD2" w:rsidRDefault="00F80046" w:rsidP="00F80046">
      <w:pPr>
        <w:widowControl w:val="0"/>
        <w:tabs>
          <w:tab w:val="left" w:pos="180"/>
          <w:tab w:val="left" w:pos="360"/>
          <w:tab w:val="left" w:pos="2880"/>
        </w:tabs>
        <w:ind w:left="2880" w:right="-274" w:hanging="2880"/>
        <w:rPr>
          <w:kern w:val="24"/>
          <w:szCs w:val="22"/>
        </w:rPr>
      </w:pPr>
      <w:r w:rsidRPr="00BF4ABB">
        <w:rPr>
          <w:rFonts w:cs="Arial"/>
          <w:b/>
          <w:color w:val="1E4959"/>
          <w:szCs w:val="22"/>
        </w:rPr>
        <w:t>Land-to-Bldg. Ratios:</w:t>
      </w:r>
      <w:r w:rsidRPr="00BF4ABB">
        <w:rPr>
          <w:kern w:val="24"/>
          <w:szCs w:val="22"/>
        </w:rPr>
        <w:tab/>
      </w:r>
      <w:r w:rsidR="006C7F25" w:rsidRPr="006C7F25">
        <w:rPr>
          <w:kern w:val="24"/>
          <w:szCs w:val="22"/>
        </w:rPr>
        <w:t>${</w:t>
      </w:r>
      <w:r w:rsidR="006C7F25" w:rsidRPr="006C7F25">
        <w:rPr>
          <w:kern w:val="24"/>
          <w:szCs w:val="22"/>
        </w:rPr>
        <w:t>landprim</w:t>
      </w:r>
      <w:r w:rsidR="006C7F25" w:rsidRPr="006C7F25">
        <w:rPr>
          <w:kern w:val="24"/>
          <w:szCs w:val="22"/>
        </w:rPr>
        <w:t>}</w:t>
      </w:r>
      <w:r w:rsidRPr="006C7F25">
        <w:rPr>
          <w:kern w:val="24"/>
          <w:szCs w:val="22"/>
        </w:rPr>
        <w:t xml:space="preserve"> to 1</w:t>
      </w:r>
      <w:r w:rsidRPr="00BF4ABB">
        <w:rPr>
          <w:kern w:val="24"/>
          <w:szCs w:val="22"/>
        </w:rPr>
        <w:t xml:space="preserve"> (</w:t>
      </w:r>
      <w:r w:rsidR="006C7F25">
        <w:rPr>
          <w:kern w:val="24"/>
          <w:szCs w:val="22"/>
        </w:rPr>
        <w:t>${</w:t>
      </w:r>
      <w:r w:rsidR="006C7F25" w:rsidRPr="006C7F25">
        <w:rPr>
          <w:kern w:val="24"/>
          <w:szCs w:val="22"/>
        </w:rPr>
        <w:t>primsf</w:t>
      </w:r>
      <w:r w:rsidR="006C7F25">
        <w:rPr>
          <w:kern w:val="24"/>
          <w:szCs w:val="22"/>
        </w:rPr>
        <w:t>}</w:t>
      </w:r>
      <w:r>
        <w:rPr>
          <w:kern w:val="24"/>
          <w:szCs w:val="22"/>
        </w:rPr>
        <w:t xml:space="preserve"> </w:t>
      </w:r>
      <w:r w:rsidRPr="00AF2FD2">
        <w:rPr>
          <w:kern w:val="24"/>
          <w:szCs w:val="22"/>
        </w:rPr>
        <w:t xml:space="preserve">SF Site Area </w:t>
      </w:r>
      <w:r w:rsidRPr="00AF2FD2">
        <w:rPr>
          <w:kern w:val="24"/>
          <w:szCs w:val="22"/>
        </w:rPr>
        <w:sym w:font="Courier New" w:char="00F7"/>
      </w:r>
      <w:r w:rsidRPr="00AF2FD2">
        <w:rPr>
          <w:kern w:val="24"/>
          <w:szCs w:val="22"/>
        </w:rPr>
        <w:t xml:space="preserve"> </w:t>
      </w:r>
      <w:r w:rsidR="006C7F25">
        <w:rPr>
          <w:kern w:val="24"/>
          <w:szCs w:val="22"/>
        </w:rPr>
        <w:t>${</w:t>
      </w:r>
      <w:r w:rsidR="006C7F25" w:rsidRPr="006C7F25">
        <w:rPr>
          <w:kern w:val="24"/>
          <w:szCs w:val="22"/>
        </w:rPr>
        <w:t>gba</w:t>
      </w:r>
      <w:r w:rsidR="006C7F25">
        <w:rPr>
          <w:kern w:val="24"/>
          <w:szCs w:val="22"/>
        </w:rPr>
        <w:t>}</w:t>
      </w:r>
      <w:r w:rsidRPr="00AF2FD2">
        <w:rPr>
          <w:kern w:val="24"/>
          <w:szCs w:val="22"/>
        </w:rPr>
        <w:t xml:space="preserve"> SF GBA)</w:t>
      </w:r>
    </w:p>
    <w:p w14:paraId="528D1AA5" w14:textId="77777777" w:rsidR="00F80046" w:rsidRPr="00AF2FD2" w:rsidRDefault="00F80046" w:rsidP="00F80046">
      <w:pPr>
        <w:widowControl w:val="0"/>
        <w:tabs>
          <w:tab w:val="left" w:pos="2880"/>
        </w:tabs>
        <w:ind w:left="2880" w:hanging="2880"/>
        <w:rPr>
          <w:kern w:val="24"/>
          <w:szCs w:val="22"/>
        </w:rPr>
      </w:pPr>
    </w:p>
    <w:p w14:paraId="0A4402A3" w14:textId="7F3851BA" w:rsidR="00F80046" w:rsidRPr="00BF4ABB" w:rsidRDefault="00F80046" w:rsidP="00F80046">
      <w:pPr>
        <w:widowControl w:val="0"/>
        <w:tabs>
          <w:tab w:val="left" w:pos="180"/>
          <w:tab w:val="left" w:pos="360"/>
          <w:tab w:val="left" w:pos="2880"/>
        </w:tabs>
        <w:ind w:left="2880" w:right="-274" w:hanging="2880"/>
        <w:rPr>
          <w:kern w:val="24"/>
          <w:szCs w:val="22"/>
        </w:rPr>
      </w:pPr>
      <w:r w:rsidRPr="00AF2FD2">
        <w:rPr>
          <w:rFonts w:cs="Arial"/>
          <w:b/>
          <w:color w:val="1E4959"/>
          <w:szCs w:val="22"/>
        </w:rPr>
        <w:t>Site Coverage Ratios:</w:t>
      </w:r>
      <w:r w:rsidRPr="00AF2FD2">
        <w:rPr>
          <w:b/>
          <w:kern w:val="24"/>
          <w:szCs w:val="22"/>
        </w:rPr>
        <w:tab/>
      </w:r>
      <w:r w:rsidR="006C7F25">
        <w:rPr>
          <w:kern w:val="24"/>
          <w:szCs w:val="22"/>
        </w:rPr>
        <w:t>${</w:t>
      </w:r>
      <w:r w:rsidR="006C7F25" w:rsidRPr="006C7F25">
        <w:rPr>
          <w:kern w:val="24"/>
          <w:szCs w:val="22"/>
        </w:rPr>
        <w:t>siteprim</w:t>
      </w:r>
      <w:r w:rsidR="006C7F25">
        <w:rPr>
          <w:kern w:val="24"/>
          <w:szCs w:val="22"/>
        </w:rPr>
        <w:t>}</w:t>
      </w:r>
      <w:r w:rsidRPr="00AF2FD2">
        <w:rPr>
          <w:kern w:val="24"/>
          <w:szCs w:val="22"/>
        </w:rPr>
        <w:t xml:space="preserve"> (</w:t>
      </w:r>
      <w:r w:rsidR="006C7F25">
        <w:rPr>
          <w:kern w:val="24"/>
          <w:szCs w:val="22"/>
        </w:rPr>
        <w:t>${</w:t>
      </w:r>
      <w:r w:rsidR="006C7F25" w:rsidRPr="006C7F25">
        <w:rPr>
          <w:kern w:val="24"/>
          <w:szCs w:val="22"/>
        </w:rPr>
        <w:t>footprint</w:t>
      </w:r>
      <w:r w:rsidR="006C7F25">
        <w:rPr>
          <w:kern w:val="24"/>
          <w:szCs w:val="22"/>
        </w:rPr>
        <w:t>}</w:t>
      </w:r>
      <w:r w:rsidRPr="00AF2FD2">
        <w:rPr>
          <w:kern w:val="24"/>
          <w:szCs w:val="22"/>
        </w:rPr>
        <w:t xml:space="preserve"> SF Footprint </w:t>
      </w:r>
      <w:r w:rsidRPr="00AF2FD2">
        <w:rPr>
          <w:kern w:val="24"/>
          <w:szCs w:val="22"/>
        </w:rPr>
        <w:sym w:font="Courier New" w:char="00F7"/>
      </w:r>
      <w:r w:rsidRPr="00AF2FD2">
        <w:rPr>
          <w:kern w:val="24"/>
          <w:szCs w:val="22"/>
        </w:rPr>
        <w:t xml:space="preserve"> </w:t>
      </w:r>
      <w:r w:rsidR="006C7F25">
        <w:rPr>
          <w:kern w:val="24"/>
          <w:szCs w:val="22"/>
        </w:rPr>
        <w:t>${</w:t>
      </w:r>
      <w:r w:rsidR="006C7F25" w:rsidRPr="006C7F25">
        <w:rPr>
          <w:kern w:val="24"/>
          <w:szCs w:val="22"/>
        </w:rPr>
        <w:t>primsf</w:t>
      </w:r>
      <w:r w:rsidR="006C7F25">
        <w:rPr>
          <w:kern w:val="24"/>
          <w:szCs w:val="22"/>
        </w:rPr>
        <w:t>}</w:t>
      </w:r>
      <w:r w:rsidRPr="00AF2FD2">
        <w:rPr>
          <w:kern w:val="24"/>
          <w:szCs w:val="22"/>
        </w:rPr>
        <w:t xml:space="preserve"> SF Site Area)</w:t>
      </w:r>
    </w:p>
    <w:p w14:paraId="6E25E0C2" w14:textId="77777777" w:rsidR="00F80046" w:rsidRPr="00BF4ABB" w:rsidRDefault="00F80046" w:rsidP="00F80046">
      <w:pPr>
        <w:widowControl w:val="0"/>
        <w:tabs>
          <w:tab w:val="left" w:pos="2880"/>
        </w:tabs>
        <w:ind w:left="2880" w:hanging="2880"/>
        <w:rPr>
          <w:kern w:val="24"/>
          <w:szCs w:val="22"/>
        </w:rPr>
      </w:pPr>
    </w:p>
    <w:p w14:paraId="3E2C5F7F" w14:textId="77777777" w:rsidR="00F80046" w:rsidRPr="00BF4ABB" w:rsidRDefault="00F80046" w:rsidP="00F80046">
      <w:pPr>
        <w:widowControl w:val="0"/>
        <w:tabs>
          <w:tab w:val="left" w:pos="2880"/>
        </w:tabs>
        <w:ind w:left="2880" w:hanging="2880"/>
        <w:rPr>
          <w:kern w:val="24"/>
          <w:szCs w:val="22"/>
        </w:rPr>
      </w:pPr>
      <w:r w:rsidRPr="00BF4ABB">
        <w:rPr>
          <w:rFonts w:cs="Arial"/>
          <w:b/>
          <w:color w:val="1E4959"/>
          <w:szCs w:val="22"/>
        </w:rPr>
        <w:t>Special Features:</w:t>
      </w:r>
      <w:r w:rsidRPr="00BF4ABB">
        <w:rPr>
          <w:kern w:val="24"/>
          <w:szCs w:val="22"/>
        </w:rPr>
        <w:tab/>
        <w:t xml:space="preserve">None. </w:t>
      </w:r>
    </w:p>
    <w:p w14:paraId="47587011" w14:textId="77777777" w:rsidR="00F80046" w:rsidRPr="00BF4ABB" w:rsidRDefault="00F80046" w:rsidP="00F80046">
      <w:pPr>
        <w:widowControl w:val="0"/>
        <w:tabs>
          <w:tab w:val="left" w:pos="2880"/>
        </w:tabs>
        <w:ind w:left="2880" w:hanging="2880"/>
        <w:rPr>
          <w:kern w:val="24"/>
          <w:szCs w:val="22"/>
        </w:rPr>
      </w:pPr>
    </w:p>
    <w:p w14:paraId="26D0095B" w14:textId="77777777" w:rsidR="00F80046" w:rsidRPr="00BF4ABB" w:rsidRDefault="00F80046" w:rsidP="00F80046">
      <w:pPr>
        <w:widowControl w:val="0"/>
        <w:tabs>
          <w:tab w:val="left" w:pos="2880"/>
          <w:tab w:val="right" w:pos="6868"/>
          <w:tab w:val="left" w:pos="7020"/>
        </w:tabs>
        <w:ind w:left="2880" w:hanging="2880"/>
        <w:rPr>
          <w:kern w:val="24"/>
          <w:szCs w:val="22"/>
        </w:rPr>
      </w:pPr>
      <w:r w:rsidRPr="00BF4ABB">
        <w:rPr>
          <w:rFonts w:cs="Arial"/>
          <w:b/>
          <w:color w:val="1E4959"/>
          <w:szCs w:val="22"/>
        </w:rPr>
        <w:t>Utility:</w:t>
      </w:r>
      <w:r w:rsidRPr="00BF4ABB">
        <w:rPr>
          <w:kern w:val="24"/>
          <w:szCs w:val="22"/>
        </w:rPr>
        <w:tab/>
        <w:t xml:space="preserve">The subject church/school complex represents a fair to </w:t>
      </w:r>
      <w:r>
        <w:rPr>
          <w:kern w:val="24"/>
          <w:szCs w:val="22"/>
        </w:rPr>
        <w:t xml:space="preserve">average quality facility with </w:t>
      </w:r>
      <w:r w:rsidRPr="00BF4ABB">
        <w:rPr>
          <w:kern w:val="24"/>
          <w:szCs w:val="22"/>
        </w:rPr>
        <w:t xml:space="preserve">average functional design for its existing use. </w:t>
      </w:r>
    </w:p>
    <w:p w14:paraId="1CF7F3E8" w14:textId="6F54CA25" w:rsidR="00361B5E" w:rsidRDefault="00361B5E" w:rsidP="006028C1">
      <w:pPr>
        <w:tabs>
          <w:tab w:val="left" w:pos="2880"/>
        </w:tabs>
        <w:ind w:left="2880" w:hanging="2880"/>
        <w:rPr>
          <w:rFonts w:cs="Arial"/>
          <w:bCs/>
          <w:szCs w:val="22"/>
        </w:rPr>
      </w:pPr>
    </w:p>
    <w:p w14:paraId="4A9FA742" w14:textId="77777777" w:rsidR="006028C1" w:rsidRDefault="006028C1" w:rsidP="006028C1">
      <w:pPr>
        <w:tabs>
          <w:tab w:val="left" w:pos="2880"/>
        </w:tabs>
        <w:ind w:left="2880" w:hanging="2880"/>
        <w:rPr>
          <w:rFonts w:cs="Arial"/>
          <w:szCs w:val="22"/>
        </w:rPr>
        <w:sectPr w:rsidR="006028C1"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670AFFF2" w14:textId="77777777" w:rsidR="00A5618F" w:rsidRDefault="00A5618F" w:rsidP="00A5618F">
      <w:pPr>
        <w:tabs>
          <w:tab w:val="left" w:pos="2880"/>
        </w:tabs>
        <w:ind w:left="2880" w:hanging="2880"/>
        <w:rPr>
          <w:rFonts w:cs="Arial"/>
          <w:szCs w:val="22"/>
        </w:rPr>
        <w:sectPr w:rsidR="00A5618F"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5618F" w:rsidRPr="000754FA" w14:paraId="0E81EEC9" w14:textId="77777777" w:rsidTr="004A11EB">
        <w:trPr>
          <w:jc w:val="center"/>
        </w:trPr>
        <w:tc>
          <w:tcPr>
            <w:tcW w:w="9360" w:type="dxa"/>
            <w:tcBorders>
              <w:top w:val="nil"/>
              <w:left w:val="nil"/>
              <w:bottom w:val="single" w:sz="24" w:space="0" w:color="3FB44F"/>
              <w:right w:val="nil"/>
            </w:tcBorders>
            <w:shd w:val="clear" w:color="auto" w:fill="1E4959"/>
          </w:tcPr>
          <w:p w14:paraId="2C09C972" w14:textId="77777777" w:rsidR="00A5618F" w:rsidRPr="000754FA" w:rsidRDefault="00A5618F"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5618F" w:rsidRPr="000754FA" w14:paraId="3A9C1EE4"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29B25CBA" w14:textId="77777777" w:rsidR="00A5618F" w:rsidRPr="000754FA" w:rsidRDefault="00A5618F" w:rsidP="004A11EB">
            <w:pPr>
              <w:tabs>
                <w:tab w:val="left" w:pos="3960"/>
              </w:tabs>
              <w:spacing w:before="120" w:line="20" w:lineRule="atLeast"/>
              <w:jc w:val="center"/>
              <w:rPr>
                <w:rFonts w:cs="Arial"/>
                <w:b/>
                <w:smallCaps/>
                <w:color w:val="FFFFFF" w:themeColor="background1"/>
                <w:sz w:val="28"/>
                <w:szCs w:val="22"/>
              </w:rPr>
            </w:pPr>
          </w:p>
        </w:tc>
      </w:tr>
      <w:tr w:rsidR="00A5618F" w:rsidRPr="000754FA" w14:paraId="1E7574D4" w14:textId="77777777" w:rsidTr="004A11EB">
        <w:trPr>
          <w:trHeight w:hRule="exact" w:val="11808"/>
          <w:jc w:val="center"/>
        </w:trPr>
        <w:tc>
          <w:tcPr>
            <w:tcW w:w="9360" w:type="dxa"/>
            <w:tcBorders>
              <w:top w:val="nil"/>
              <w:left w:val="nil"/>
              <w:bottom w:val="nil"/>
              <w:right w:val="nil"/>
            </w:tcBorders>
            <w:shd w:val="clear" w:color="auto" w:fill="auto"/>
            <w:vAlign w:val="center"/>
          </w:tcPr>
          <w:p w14:paraId="1259EA12" w14:textId="77777777" w:rsidR="00A5618F" w:rsidRPr="000754FA" w:rsidRDefault="00A5618F"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0FBD03" wp14:editId="45D2E751">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D7427" w14:textId="77777777" w:rsidR="007836D6" w:rsidRDefault="007836D6">
      <w:r>
        <w:separator/>
      </w:r>
    </w:p>
  </w:endnote>
  <w:endnote w:type="continuationSeparator" w:id="0">
    <w:p w14:paraId="3BDE6523" w14:textId="77777777" w:rsidR="007836D6" w:rsidRDefault="00783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15A136B7"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81312E">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6C7F25">
      <w:rPr>
        <w:rFonts w:cs="Segoe UI"/>
        <w:bCs/>
        <w:iCs/>
        <w:kern w:val="0"/>
        <w:sz w:val="20"/>
        <w:szCs w:val="18"/>
      </w:rPr>
      <w:t>${reportname}</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40796" w14:textId="77777777" w:rsidR="007836D6" w:rsidRDefault="007836D6">
      <w:r>
        <w:separator/>
      </w:r>
    </w:p>
  </w:footnote>
  <w:footnote w:type="continuationSeparator" w:id="0">
    <w:p w14:paraId="5A085AA9" w14:textId="77777777" w:rsidR="007836D6" w:rsidRDefault="00783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6C7F25">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3C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4F7"/>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3AE"/>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C7F25"/>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6D6"/>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12E"/>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291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046"/>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DA2535-F98D-4654-A7A4-11C7CDEA9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2247</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14827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2020-05-11T17:38:00Z</dcterms:created>
  <dcterms:modified xsi:type="dcterms:W3CDTF">2020-05-11T17:42:00Z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