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4174038A" w14:textId="35A0D676" w:rsidR="005A0229" w:rsidRPr="000754FA" w:rsidRDefault="005A0229" w:rsidP="005A0229">
      <w:pPr>
        <w:pStyle w:val="ChartTitle"/>
      </w:pPr>
      <w:r w:rsidRPr="004B0EA1">
        <w:t xml:space="preserve">Market Area Map – </w:t>
      </w:r>
      <w:r w:rsidR="00403505">
        <w:rPr>
          <w:kern w:val="28"/>
        </w:rPr>
        <w:t>${</w:t>
      </w:r>
      <w:r w:rsidR="00403505" w:rsidRPr="00403505">
        <w:rPr>
          <w:kern w:val="28"/>
        </w:rPr>
        <w:t>submarket</w:t>
      </w:r>
      <w:r w:rsidR="00403505">
        <w:rPr>
          <w:kern w:val="28"/>
        </w:rPr>
        <w:t>}</w:t>
      </w:r>
      <w:r w:rsidRPr="00BF20C1">
        <w:rPr>
          <w:kern w:val="28"/>
        </w:rPr>
        <w:t xml:space="preserve"> </w:t>
      </w:r>
      <w:r>
        <w:t>submarket</w:t>
      </w:r>
    </w:p>
    <w:p w14:paraId="14B81BCF" w14:textId="77777777" w:rsidR="00C074BE" w:rsidRPr="000754FA" w:rsidRDefault="00C074BE" w:rsidP="00C074BE">
      <w:pPr>
        <w:pStyle w:val="ChartTitle"/>
      </w:pPr>
      <w:r w:rsidRPr="000754FA">
        <mc:AlternateContent>
          <mc:Choice Requires="wps">
            <w:drawing>
              <wp:anchor distT="0" distB="0" distL="114300" distR="114300" simplePos="0" relativeHeight="251719680" behindDoc="0" locked="0" layoutInCell="1" allowOverlap="1" wp14:anchorId="77B5EFCE" wp14:editId="19BDA142">
                <wp:simplePos x="0" y="0"/>
                <wp:positionH relativeFrom="column">
                  <wp:posOffset>1675181</wp:posOffset>
                </wp:positionH>
                <wp:positionV relativeFrom="paragraph">
                  <wp:posOffset>235687</wp:posOffset>
                </wp:positionV>
                <wp:extent cx="1141095" cy="314325"/>
                <wp:effectExtent l="0" t="0" r="478155" b="119062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1141095" cy="314325"/>
                        </a:xfrm>
                        <a:prstGeom prst="wedgeRoundRectCallout">
                          <a:avLst>
                            <a:gd name="adj1" fmla="val -88621"/>
                            <a:gd name="adj2" fmla="val 407308"/>
                            <a:gd name="adj3" fmla="val 16667"/>
                          </a:avLst>
                        </a:prstGeom>
                        <a:solidFill>
                          <a:srgbClr val="FFFF00"/>
                        </a:solidFill>
                        <a:ln w="25400" cap="flat" cmpd="sng" algn="ctr">
                          <a:solidFill>
                            <a:srgbClr val="4F81BD">
                              <a:shade val="50000"/>
                            </a:srgbClr>
                          </a:solidFill>
                          <a:prstDash val="solid"/>
                        </a:ln>
                        <a:effectLst/>
                      </wps:spPr>
                      <wps:txbx>
                        <w:txbxContent>
                          <w:p w14:paraId="18CEB750" w14:textId="77777777" w:rsidR="00C074BE" w:rsidRPr="00733770" w:rsidRDefault="00C074BE" w:rsidP="00C074BE">
                            <w:pPr>
                              <w:jc w:val="center"/>
                              <w:rPr>
                                <w:rFonts w:cs="Arial"/>
                              </w:rPr>
                            </w:pPr>
                            <w:r w:rsidRPr="00733770">
                              <w:rPr>
                                <w:rFonts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5EFC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131.9pt;margin-top:18.55pt;width:89.85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" adj="-8342,98779" fillcolor="yellow" strokecolor="#385d8a" strokeweight="2pt">
                <v:textbox>
                  <w:txbxContent>
                    <w:p w14:paraId="18CEB750" w14:textId="77777777" w:rsidR="00C074BE" w:rsidRPr="00733770" w:rsidRDefault="00C074BE" w:rsidP="00C074BE">
                      <w:pPr>
                        <w:jc w:val="center"/>
                        <w:rPr>
                          <w:rFonts w:cs="Arial"/>
                        </w:rPr>
                      </w:pPr>
                      <w:r w:rsidRPr="00733770">
                        <w:rPr>
                          <w:rFonts w:cs="Arial"/>
                          <w:b/>
                          <w14:textOutline w14:w="9525" w14:cap="rnd" w14:cmpd="sng" w14:algn="ctr">
                            <w14:solidFill>
                              <w14:srgbClr w14:val="000000"/>
                            </w14:solidFill>
                            <w14:prstDash w14:val="solid"/>
                            <w14:bevel/>
                          </w14:textOutline>
                        </w:rPr>
                        <w:t>SUBJECT</w:t>
                      </w:r>
                    </w:p>
                  </w:txbxContent>
                </v:textbox>
              </v:shape>
            </w:pict>
          </mc:Fallback>
        </mc:AlternateContent>
      </w:r>
      <w:r w:rsidRPr="000754FA">
        <w:drawing>
          <wp:inline distT="0" distB="0" distL="0" distR="0" wp14:anchorId="1AE0185A" wp14:editId="2212F117">
            <wp:extent cx="4270788" cy="3615370"/>
            <wp:effectExtent l="76200" t="76200" r="130175" b="13779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270788" cy="3615370"/>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44ECD975" w14:textId="77777777" w:rsidR="006557BC" w:rsidRPr="000754FA" w:rsidRDefault="006557BC" w:rsidP="006557BC">
      <w:pPr>
        <w:keepNext/>
        <w:keepLines/>
        <w:spacing w:before="260"/>
        <w:outlineLvl w:val="1"/>
        <w:rPr>
          <w:rFonts w:cs="Arial"/>
          <w:bCs/>
          <w:color w:val="1E4959"/>
          <w:sz w:val="28"/>
          <w:szCs w:val="22"/>
        </w:rPr>
      </w:pPr>
      <w:r>
        <w:rPr>
          <w:rFonts w:cs="Arial"/>
          <w:color w:val="1E4959"/>
          <w:sz w:val="28"/>
          <w:szCs w:val="22"/>
        </w:rPr>
        <w:t xml:space="preserve">Restaurant </w:t>
      </w:r>
      <w:r w:rsidRPr="000754FA">
        <w:rPr>
          <w:rFonts w:cs="Arial"/>
          <w:color w:val="1E4959"/>
          <w:sz w:val="28"/>
          <w:szCs w:val="22"/>
        </w:rPr>
        <w:t>Vacancy and Absorption</w:t>
      </w:r>
    </w:p>
    <w:p w14:paraId="4D5F3AF0" w14:textId="6F674B9C" w:rsidR="006557BC" w:rsidRPr="00993459" w:rsidRDefault="006557BC" w:rsidP="006557BC">
      <w:pPr>
        <w:rPr>
          <w:rFonts w:cs="Arial"/>
          <w:szCs w:val="22"/>
        </w:rPr>
      </w:pPr>
      <w:r w:rsidRPr="00993459">
        <w:rPr>
          <w:rFonts w:cs="Arial"/>
          <w:szCs w:val="22"/>
        </w:rPr>
        <w:t xml:space="preserve">The appraiser used </w:t>
      </w:r>
      <w:r w:rsidRPr="00993459">
        <w:rPr>
          <w:rFonts w:cs="Arial"/>
          <w:b/>
          <w:szCs w:val="22"/>
        </w:rPr>
        <w:t>CoStar</w:t>
      </w:r>
      <w:r w:rsidRPr="00993459">
        <w:rPr>
          <w:rFonts w:cs="Arial"/>
          <w:szCs w:val="22"/>
        </w:rPr>
        <w:t xml:space="preserve"> to produce a search of the subject’s immediate </w:t>
      </w:r>
      <w:r w:rsidR="00403505">
        <w:rPr>
          <w:rFonts w:cs="Arial"/>
          <w:szCs w:val="22"/>
          <w:u w:val="single"/>
        </w:rPr>
        <w:t>${</w:t>
      </w:r>
      <w:r w:rsidR="00403505" w:rsidRPr="00403505">
        <w:rPr>
          <w:rFonts w:cs="Arial"/>
          <w:szCs w:val="22"/>
          <w:u w:val="single"/>
        </w:rPr>
        <w:t>submarket</w:t>
      </w:r>
      <w:r w:rsidR="00403505">
        <w:rPr>
          <w:rFonts w:cs="Arial"/>
          <w:szCs w:val="22"/>
          <w:u w:val="single"/>
        </w:rPr>
        <w:t>}</w:t>
      </w:r>
      <w:r w:rsidRPr="00993459">
        <w:rPr>
          <w:rFonts w:cs="Arial"/>
          <w:szCs w:val="22"/>
        </w:rPr>
        <w:t xml:space="preserve"> submarket</w:t>
      </w:r>
      <w:r>
        <w:rPr>
          <w:rFonts w:cs="Arial"/>
          <w:szCs w:val="22"/>
        </w:rPr>
        <w:t xml:space="preserve"> (which includes the immediate </w:t>
      </w:r>
      <w:proofErr w:type="spellStart"/>
      <w:r>
        <w:rPr>
          <w:rFonts w:cs="Arial"/>
          <w:szCs w:val="22"/>
        </w:rPr>
        <w:t>Fishers</w:t>
      </w:r>
      <w:proofErr w:type="spellEnd"/>
      <w:r>
        <w:rPr>
          <w:rFonts w:cs="Arial"/>
          <w:szCs w:val="22"/>
        </w:rPr>
        <w:t xml:space="preserve"> Landing and nearby Cascade Park / Mill </w:t>
      </w:r>
      <w:r w:rsidRPr="00403505">
        <w:rPr>
          <w:rFonts w:cs="Arial"/>
          <w:szCs w:val="22"/>
        </w:rPr>
        <w:t xml:space="preserve">Plain One areas) for </w:t>
      </w:r>
      <w:proofErr w:type="spellStart"/>
      <w:r w:rsidRPr="00403505">
        <w:rPr>
          <w:rFonts w:cs="Arial"/>
          <w:b/>
          <w:szCs w:val="22"/>
        </w:rPr>
        <w:t>fastfood</w:t>
      </w:r>
      <w:proofErr w:type="spellEnd"/>
      <w:r w:rsidRPr="00403505">
        <w:rPr>
          <w:rFonts w:cs="Arial"/>
          <w:b/>
          <w:szCs w:val="22"/>
        </w:rPr>
        <w:t xml:space="preserve"> and sit-down</w:t>
      </w:r>
      <w:r>
        <w:rPr>
          <w:rFonts w:cs="Arial"/>
          <w:b/>
          <w:szCs w:val="22"/>
        </w:rPr>
        <w:t xml:space="preserve"> r</w:t>
      </w:r>
      <w:r w:rsidRPr="00993459">
        <w:rPr>
          <w:rFonts w:cs="Arial"/>
          <w:b/>
          <w:szCs w:val="22"/>
        </w:rPr>
        <w:t>estaurant properties</w:t>
      </w:r>
      <w:r w:rsidRPr="00993459">
        <w:rPr>
          <w:rFonts w:cs="Arial"/>
          <w:szCs w:val="22"/>
        </w:rPr>
        <w:t>. As of July 20</w:t>
      </w:r>
      <w:r>
        <w:rPr>
          <w:rFonts w:cs="Arial"/>
          <w:szCs w:val="22"/>
        </w:rPr>
        <w:t>20</w:t>
      </w:r>
      <w:r w:rsidRPr="00993459">
        <w:rPr>
          <w:rFonts w:cs="Arial"/>
          <w:szCs w:val="22"/>
        </w:rPr>
        <w:t xml:space="preserve">, report indicates a total restaurant vacancy of </w:t>
      </w:r>
      <w:r>
        <w:rPr>
          <w:rFonts w:cs="Arial"/>
          <w:szCs w:val="22"/>
        </w:rPr>
        <w:t>0.7</w:t>
      </w:r>
      <w:r w:rsidRPr="00993459">
        <w:rPr>
          <w:rFonts w:cs="Arial"/>
          <w:szCs w:val="22"/>
        </w:rPr>
        <w:t>% (</w:t>
      </w:r>
      <w:r>
        <w:rPr>
          <w:rFonts w:cs="Arial"/>
          <w:szCs w:val="22"/>
        </w:rPr>
        <w:t xml:space="preserve">1,021 </w:t>
      </w:r>
      <w:r w:rsidRPr="00993459">
        <w:rPr>
          <w:rFonts w:cs="Arial"/>
          <w:szCs w:val="22"/>
        </w:rPr>
        <w:t xml:space="preserve">SF out of </w:t>
      </w:r>
      <w:r>
        <w:rPr>
          <w:rFonts w:cs="Arial"/>
          <w:szCs w:val="22"/>
        </w:rPr>
        <w:t>146</w:t>
      </w:r>
      <w:r w:rsidRPr="00993459">
        <w:rPr>
          <w:rFonts w:cs="Arial"/>
          <w:szCs w:val="22"/>
        </w:rPr>
        <w:t>,2</w:t>
      </w:r>
      <w:r>
        <w:rPr>
          <w:rFonts w:cs="Arial"/>
          <w:szCs w:val="22"/>
        </w:rPr>
        <w:t>7</w:t>
      </w:r>
      <w:r w:rsidRPr="00993459">
        <w:rPr>
          <w:rFonts w:cs="Arial"/>
          <w:szCs w:val="22"/>
        </w:rPr>
        <w:t xml:space="preserve">8 SF; </w:t>
      </w:r>
      <w:r>
        <w:rPr>
          <w:rFonts w:cs="Arial"/>
          <w:szCs w:val="22"/>
        </w:rPr>
        <w:t>24</w:t>
      </w:r>
      <w:r w:rsidRPr="00993459">
        <w:rPr>
          <w:rFonts w:cs="Arial"/>
          <w:szCs w:val="22"/>
        </w:rPr>
        <w:t xml:space="preserve"> properties), with a 5-year average vacancy only slightly higher at </w:t>
      </w:r>
      <w:r>
        <w:rPr>
          <w:rFonts w:cs="Arial"/>
          <w:szCs w:val="22"/>
        </w:rPr>
        <w:t>1.2</w:t>
      </w:r>
      <w:r w:rsidRPr="00993459">
        <w:rPr>
          <w:rFonts w:cs="Arial"/>
          <w:szCs w:val="22"/>
        </w:rPr>
        <w:t xml:space="preserve">%.  </w:t>
      </w:r>
      <w:r>
        <w:rPr>
          <w:rFonts w:cs="Arial"/>
          <w:szCs w:val="22"/>
        </w:rPr>
        <w:t>This would infer very tight market conditions which have persisted for a number of years.  The current</w:t>
      </w:r>
      <w:r w:rsidRPr="00993459">
        <w:rPr>
          <w:rFonts w:cs="Arial"/>
          <w:szCs w:val="22"/>
        </w:rPr>
        <w:t xml:space="preserve"> average asking rental rates for restaurants </w:t>
      </w:r>
      <w:r>
        <w:rPr>
          <w:rFonts w:cs="Arial"/>
          <w:szCs w:val="22"/>
        </w:rPr>
        <w:t>is currently quoted at $32.00 / SF, an increase over the average of $29.31 / SF</w:t>
      </w:r>
      <w:r w:rsidRPr="00993459">
        <w:rPr>
          <w:rFonts w:cs="Arial"/>
          <w:szCs w:val="22"/>
        </w:rPr>
        <w:t xml:space="preserve"> in the immediate market over the past 5 years. Most properties are leased on a triple net basis, with most national fast food restaurants leased on an absolute triple basis on typical 10 to 20-year leases.  Finally, the 5-year average for sale price is $3</w:t>
      </w:r>
      <w:r>
        <w:rPr>
          <w:rFonts w:cs="Arial"/>
          <w:szCs w:val="22"/>
        </w:rPr>
        <w:t>6</w:t>
      </w:r>
      <w:r w:rsidRPr="00993459">
        <w:rPr>
          <w:rFonts w:cs="Arial"/>
          <w:szCs w:val="22"/>
        </w:rPr>
        <w:t xml:space="preserve">2 / SF – up </w:t>
      </w:r>
      <w:r>
        <w:rPr>
          <w:rFonts w:cs="Arial"/>
          <w:szCs w:val="22"/>
        </w:rPr>
        <w:t xml:space="preserve"> significantly </w:t>
      </w:r>
      <w:r w:rsidRPr="00993459">
        <w:rPr>
          <w:rFonts w:cs="Arial"/>
          <w:szCs w:val="22"/>
        </w:rPr>
        <w:t>from the 5-year average of $</w:t>
      </w:r>
      <w:r>
        <w:rPr>
          <w:rFonts w:cs="Arial"/>
          <w:szCs w:val="22"/>
        </w:rPr>
        <w:t>175</w:t>
      </w:r>
      <w:r w:rsidRPr="00993459">
        <w:rPr>
          <w:rFonts w:cs="Arial"/>
          <w:szCs w:val="22"/>
        </w:rPr>
        <w:t xml:space="preserve"> / SF</w:t>
      </w:r>
      <w:r>
        <w:rPr>
          <w:rFonts w:cs="Arial"/>
          <w:szCs w:val="22"/>
        </w:rPr>
        <w:t xml:space="preserve">. </w:t>
      </w:r>
    </w:p>
    <w:p w14:paraId="5964F66F" w14:textId="77777777" w:rsidR="006557BC" w:rsidRPr="00993459" w:rsidRDefault="006557BC" w:rsidP="006557BC">
      <w:pPr>
        <w:rPr>
          <w:rFonts w:cs="Arial"/>
          <w:szCs w:val="22"/>
        </w:rPr>
      </w:pPr>
    </w:p>
    <w:p w14:paraId="114ED3B9" w14:textId="77777777" w:rsidR="006557BC" w:rsidRDefault="006557BC" w:rsidP="006557BC">
      <w:pPr>
        <w:rPr>
          <w:rFonts w:cs="Arial"/>
          <w:szCs w:val="22"/>
        </w:rPr>
      </w:pPr>
    </w:p>
    <w:p w14:paraId="181D1A0E" w14:textId="77777777" w:rsidR="006557BC" w:rsidRDefault="006557BC" w:rsidP="006557BC">
      <w:pPr>
        <w:rPr>
          <w:rFonts w:cs="Arial"/>
          <w:szCs w:val="22"/>
        </w:rPr>
      </w:pPr>
    </w:p>
    <w:p w14:paraId="2F7D4741" w14:textId="77777777" w:rsidR="006557BC" w:rsidRDefault="006557BC" w:rsidP="006557BC">
      <w:pPr>
        <w:rPr>
          <w:rFonts w:cs="Arial"/>
          <w:szCs w:val="22"/>
        </w:rPr>
      </w:pPr>
    </w:p>
    <w:p w14:paraId="74235CFB" w14:textId="3C5F2D4A" w:rsidR="006557BC" w:rsidRDefault="006557BC" w:rsidP="006557BC">
      <w:pPr>
        <w:rPr>
          <w:rFonts w:cs="Arial"/>
          <w:szCs w:val="22"/>
        </w:rPr>
      </w:pPr>
    </w:p>
    <w:p w14:paraId="2A593CC3" w14:textId="77777777" w:rsidR="005566BE" w:rsidRDefault="005566BE" w:rsidP="006557BC">
      <w:pPr>
        <w:rPr>
          <w:rFonts w:cs="Arial"/>
          <w:szCs w:val="22"/>
        </w:rPr>
      </w:pPr>
    </w:p>
    <w:p w14:paraId="0BB2F742" w14:textId="77777777" w:rsidR="006557BC" w:rsidRDefault="006557BC" w:rsidP="006557BC">
      <w:pPr>
        <w:rPr>
          <w:rFonts w:cs="Arial"/>
          <w:szCs w:val="22"/>
        </w:rPr>
      </w:pPr>
    </w:p>
    <w:p w14:paraId="20BD5B5B" w14:textId="77777777" w:rsidR="006557BC" w:rsidRDefault="006557BC" w:rsidP="006557BC">
      <w:pPr>
        <w:rPr>
          <w:rFonts w:cs="Arial"/>
          <w:szCs w:val="22"/>
        </w:rPr>
      </w:pPr>
    </w:p>
    <w:p w14:paraId="1B66866E" w14:textId="77777777" w:rsidR="006557BC" w:rsidRDefault="006557BC" w:rsidP="006557BC">
      <w:pPr>
        <w:rPr>
          <w:rFonts w:cs="Arial"/>
          <w:szCs w:val="22"/>
        </w:rPr>
      </w:pPr>
    </w:p>
    <w:p w14:paraId="473FF1AB" w14:textId="77777777" w:rsidR="006557BC" w:rsidRPr="000754FA" w:rsidRDefault="006557BC" w:rsidP="006557BC">
      <w:pPr>
        <w:rPr>
          <w:rFonts w:cs="Arial"/>
          <w:szCs w:val="22"/>
        </w:rPr>
      </w:pPr>
    </w:p>
    <w:p w14:paraId="7B270070" w14:textId="06E43408" w:rsidR="006557BC" w:rsidRPr="00C504EE" w:rsidRDefault="00403505" w:rsidP="006557BC">
      <w:pPr>
        <w:jc w:val="center"/>
        <w:rPr>
          <w:rFonts w:cs="Arial"/>
          <w:szCs w:val="22"/>
          <w:u w:val="single"/>
        </w:rPr>
      </w:pPr>
      <w:r>
        <w:rPr>
          <w:rFonts w:cs="Arial"/>
          <w:szCs w:val="22"/>
          <w:u w:val="single"/>
        </w:rPr>
        <w:lastRenderedPageBreak/>
        <w:t>${</w:t>
      </w:r>
      <w:r w:rsidRPr="00403505">
        <w:rPr>
          <w:rFonts w:cs="Arial"/>
          <w:szCs w:val="22"/>
          <w:u w:val="single"/>
        </w:rPr>
        <w:t>submarket</w:t>
      </w:r>
      <w:r>
        <w:rPr>
          <w:rFonts w:cs="Arial"/>
          <w:szCs w:val="22"/>
          <w:u w:val="single"/>
        </w:rPr>
        <w:t>}</w:t>
      </w:r>
      <w:r w:rsidR="006557BC">
        <w:rPr>
          <w:rFonts w:cs="Arial"/>
          <w:szCs w:val="22"/>
          <w:u w:val="single"/>
        </w:rPr>
        <w:t xml:space="preserve"> Restaurant</w:t>
      </w:r>
      <w:r w:rsidR="006557BC" w:rsidRPr="00DF65C6">
        <w:rPr>
          <w:rFonts w:cs="Arial"/>
          <w:szCs w:val="22"/>
          <w:u w:val="single"/>
        </w:rPr>
        <w:t xml:space="preserve"> Submarket</w:t>
      </w:r>
    </w:p>
    <w:p w14:paraId="2248C84B" w14:textId="77777777" w:rsidR="006557BC" w:rsidRDefault="006557BC" w:rsidP="006557BC">
      <w:pPr>
        <w:jc w:val="center"/>
        <w:rPr>
          <w:rFonts w:cs="Arial"/>
          <w:szCs w:val="22"/>
        </w:rPr>
      </w:pPr>
      <w:r w:rsidRPr="000754FA">
        <w:rPr>
          <w:rFonts w:cs="Arial"/>
          <w:szCs w:val="22"/>
        </w:rPr>
        <w:t xml:space="preserve"> </w:t>
      </w:r>
      <w:r w:rsidRPr="00993459">
        <w:rPr>
          <w:noProof/>
        </w:rPr>
        <w:drawing>
          <wp:inline distT="0" distB="0" distL="0" distR="0" wp14:anchorId="2FD0C522" wp14:editId="77277AB8">
            <wp:extent cx="5943600" cy="3255645"/>
            <wp:effectExtent l="0" t="0" r="0" b="190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55645"/>
                    </a:xfrm>
                    <a:prstGeom prst="rect">
                      <a:avLst/>
                    </a:prstGeom>
                  </pic:spPr>
                </pic:pic>
              </a:graphicData>
            </a:graphic>
          </wp:inline>
        </w:drawing>
      </w:r>
    </w:p>
    <w:p w14:paraId="5D38A59C" w14:textId="77777777" w:rsidR="006557BC" w:rsidRDefault="006557BC" w:rsidP="006557BC">
      <w:pPr>
        <w:jc w:val="center"/>
        <w:rPr>
          <w:rFonts w:cs="Arial"/>
          <w:szCs w:val="22"/>
        </w:rPr>
      </w:pPr>
    </w:p>
    <w:p w14:paraId="61362CA2" w14:textId="77777777" w:rsidR="006557BC" w:rsidRPr="000754FA" w:rsidRDefault="006557BC" w:rsidP="006557BC">
      <w:pPr>
        <w:jc w:val="center"/>
        <w:rPr>
          <w:rFonts w:cs="Arial"/>
          <w:noProof/>
          <w:szCs w:val="22"/>
        </w:rPr>
      </w:pPr>
    </w:p>
    <w:p w14:paraId="765B3052" w14:textId="77777777" w:rsidR="006557BC" w:rsidRPr="000754FA" w:rsidRDefault="006557BC" w:rsidP="006557BC">
      <w:pPr>
        <w:widowControl w:val="0"/>
        <w:jc w:val="center"/>
        <w:rPr>
          <w:rFonts w:cs="Arial"/>
          <w:szCs w:val="22"/>
        </w:rPr>
      </w:pPr>
      <w:r>
        <w:rPr>
          <w:noProof/>
        </w:rPr>
        <w:drawing>
          <wp:inline distT="0" distB="0" distL="0" distR="0" wp14:anchorId="409BEF16" wp14:editId="392FFDC7">
            <wp:extent cx="5943600" cy="2408555"/>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08555"/>
                    </a:xfrm>
                    <a:prstGeom prst="rect">
                      <a:avLst/>
                    </a:prstGeom>
                  </pic:spPr>
                </pic:pic>
              </a:graphicData>
            </a:graphic>
          </wp:inline>
        </w:drawing>
      </w:r>
    </w:p>
    <w:p w14:paraId="40AC2033" w14:textId="32CFD5D4" w:rsidR="006557BC" w:rsidRDefault="006557BC" w:rsidP="006557BC">
      <w:pPr>
        <w:tabs>
          <w:tab w:val="left" w:pos="720"/>
        </w:tabs>
        <w:rPr>
          <w:szCs w:val="22"/>
        </w:rPr>
      </w:pPr>
    </w:p>
    <w:p w14:paraId="6A4AF07E" w14:textId="77777777" w:rsidR="006557BC" w:rsidRPr="00993459" w:rsidRDefault="006557BC" w:rsidP="006557BC">
      <w:pPr>
        <w:tabs>
          <w:tab w:val="left" w:pos="720"/>
        </w:tabs>
        <w:rPr>
          <w:szCs w:val="22"/>
        </w:rPr>
      </w:pPr>
    </w:p>
    <w:p w14:paraId="265C282F" w14:textId="77777777" w:rsidR="006557BC" w:rsidRPr="00993459" w:rsidRDefault="006557BC" w:rsidP="006557BC">
      <w:pPr>
        <w:widowControl w:val="0"/>
        <w:rPr>
          <w:szCs w:val="22"/>
        </w:rPr>
      </w:pPr>
      <w:r w:rsidRPr="00993459">
        <w:rPr>
          <w:szCs w:val="22"/>
        </w:rPr>
        <w:t xml:space="preserve">Also provided following is a map of the immediate area which locates the subject relative to other nearby </w:t>
      </w:r>
      <w:proofErr w:type="spellStart"/>
      <w:r w:rsidRPr="00993459">
        <w:rPr>
          <w:szCs w:val="22"/>
        </w:rPr>
        <w:t>fastfood</w:t>
      </w:r>
      <w:proofErr w:type="spellEnd"/>
      <w:r w:rsidRPr="00993459">
        <w:rPr>
          <w:szCs w:val="22"/>
        </w:rPr>
        <w:t xml:space="preserve"> competition.  This map shows the subject to have typical nearby competitors that are common along the immediate primary commercial corridors. However, there exists little suitable land available for new competitors to enter the immediate market.  The closest competitors </w:t>
      </w:r>
      <w:r>
        <w:rPr>
          <w:szCs w:val="22"/>
        </w:rPr>
        <w:t xml:space="preserve">are only located </w:t>
      </w:r>
      <w:r w:rsidRPr="00993459">
        <w:rPr>
          <w:szCs w:val="22"/>
        </w:rPr>
        <w:t xml:space="preserve">within a few blocks of the subject along </w:t>
      </w:r>
      <w:r>
        <w:rPr>
          <w:szCs w:val="22"/>
        </w:rPr>
        <w:t>NE 164th Avenue, to the south of SE Mill Plain Blvd.</w:t>
      </w:r>
      <w:r w:rsidRPr="00993459">
        <w:rPr>
          <w:szCs w:val="22"/>
        </w:rPr>
        <w:t xml:space="preserve"> </w:t>
      </w:r>
      <w:r>
        <w:rPr>
          <w:szCs w:val="22"/>
        </w:rPr>
        <w:t>These</w:t>
      </w:r>
      <w:r w:rsidRPr="00993459">
        <w:rPr>
          <w:szCs w:val="22"/>
        </w:rPr>
        <w:t xml:space="preserve"> include</w:t>
      </w:r>
      <w:r w:rsidRPr="00993459">
        <w:rPr>
          <w:rFonts w:cs="Segoe UI"/>
          <w:color w:val="000000"/>
          <w:kern w:val="2"/>
          <w:szCs w:val="22"/>
        </w:rPr>
        <w:t xml:space="preserve"> Subway</w:t>
      </w:r>
      <w:r>
        <w:rPr>
          <w:rFonts w:cs="Segoe UI"/>
          <w:color w:val="000000"/>
          <w:kern w:val="2"/>
          <w:szCs w:val="22"/>
        </w:rPr>
        <w:t>,</w:t>
      </w:r>
      <w:r w:rsidRPr="00993459">
        <w:rPr>
          <w:rFonts w:cs="Segoe UI"/>
          <w:color w:val="000000"/>
          <w:kern w:val="2"/>
          <w:szCs w:val="22"/>
        </w:rPr>
        <w:t xml:space="preserve"> Taco Bell, </w:t>
      </w:r>
      <w:r w:rsidRPr="00993459">
        <w:rPr>
          <w:szCs w:val="22"/>
        </w:rPr>
        <w:t xml:space="preserve">Carl’s Jr. / Green Burrito, </w:t>
      </w:r>
      <w:r w:rsidRPr="00993459">
        <w:rPr>
          <w:rFonts w:cs="Segoe UI"/>
          <w:color w:val="000000"/>
          <w:kern w:val="2"/>
          <w:szCs w:val="22"/>
        </w:rPr>
        <w:t xml:space="preserve">McDonald’s, </w:t>
      </w:r>
      <w:r>
        <w:rPr>
          <w:rFonts w:cs="Segoe UI"/>
          <w:color w:val="000000"/>
          <w:kern w:val="2"/>
          <w:szCs w:val="22"/>
        </w:rPr>
        <w:t xml:space="preserve">Jack in the Box, and </w:t>
      </w:r>
      <w:proofErr w:type="spellStart"/>
      <w:r>
        <w:rPr>
          <w:rFonts w:cs="Segoe UI"/>
          <w:color w:val="000000"/>
          <w:kern w:val="2"/>
          <w:szCs w:val="22"/>
        </w:rPr>
        <w:t>Burgerville</w:t>
      </w:r>
      <w:proofErr w:type="spellEnd"/>
      <w:r w:rsidRPr="00993459">
        <w:rPr>
          <w:rFonts w:cs="Segoe UI"/>
          <w:color w:val="000000"/>
          <w:kern w:val="2"/>
          <w:szCs w:val="22"/>
        </w:rPr>
        <w:t xml:space="preserve"> fast food restaurants</w:t>
      </w:r>
      <w:r>
        <w:rPr>
          <w:rFonts w:cs="Segoe UI"/>
          <w:color w:val="000000"/>
          <w:kern w:val="2"/>
          <w:szCs w:val="22"/>
        </w:rPr>
        <w:t xml:space="preserve">.  Major sit-down restaurants in the area include Chipotle Mexican Grill, </w:t>
      </w:r>
      <w:r w:rsidRPr="00993459">
        <w:rPr>
          <w:szCs w:val="22"/>
        </w:rPr>
        <w:t>Panera Bread</w:t>
      </w:r>
      <w:r>
        <w:rPr>
          <w:szCs w:val="22"/>
        </w:rPr>
        <w:t xml:space="preserve">, Olive Garden, Spaghetti Factory, Red Robin, Black Bear Diner, and Gustav’s Pub &amp; Grill. </w:t>
      </w:r>
      <w:r w:rsidRPr="00993459">
        <w:rPr>
          <w:szCs w:val="22"/>
        </w:rPr>
        <w:t xml:space="preserve"> </w:t>
      </w:r>
      <w:r>
        <w:rPr>
          <w:szCs w:val="22"/>
        </w:rPr>
        <w:t xml:space="preserve">No vacant, free-standing </w:t>
      </w:r>
      <w:proofErr w:type="spellStart"/>
      <w:r w:rsidRPr="00993459">
        <w:rPr>
          <w:szCs w:val="22"/>
        </w:rPr>
        <w:t>fastfood</w:t>
      </w:r>
      <w:proofErr w:type="spellEnd"/>
      <w:r w:rsidRPr="00993459">
        <w:rPr>
          <w:szCs w:val="22"/>
        </w:rPr>
        <w:t xml:space="preserve"> or sit-down restaurants noted during our inspection of the neighborhood, or found on the commercial </w:t>
      </w:r>
      <w:r w:rsidRPr="00993459">
        <w:rPr>
          <w:szCs w:val="22"/>
        </w:rPr>
        <w:lastRenderedPageBreak/>
        <w:t>listing services.</w:t>
      </w:r>
      <w:r>
        <w:rPr>
          <w:szCs w:val="22"/>
        </w:rPr>
        <w:t xml:space="preserve">  The only restaurant space available was a 1,021 SF in-line space several blocks west of the subject along SE Mill Plain Blvd.</w:t>
      </w:r>
    </w:p>
    <w:p w14:paraId="387E5CE1" w14:textId="77777777" w:rsidR="006557BC" w:rsidRPr="00993459" w:rsidRDefault="006557BC" w:rsidP="006557BC">
      <w:pPr>
        <w:widowControl w:val="0"/>
        <w:rPr>
          <w:szCs w:val="22"/>
        </w:rPr>
      </w:pPr>
    </w:p>
    <w:p w14:paraId="62BDFA5B" w14:textId="77777777" w:rsidR="006557BC" w:rsidRPr="00993459" w:rsidRDefault="006557BC" w:rsidP="006557BC">
      <w:pPr>
        <w:widowControl w:val="0"/>
        <w:rPr>
          <w:szCs w:val="22"/>
        </w:rPr>
      </w:pPr>
    </w:p>
    <w:p w14:paraId="2D3A4E00" w14:textId="77777777" w:rsidR="006557BC" w:rsidRPr="00993459" w:rsidRDefault="006557BC" w:rsidP="006557BC">
      <w:pPr>
        <w:keepNext/>
        <w:keepLines/>
        <w:shd w:val="clear" w:color="auto" w:fill="FFFFFF"/>
        <w:spacing w:before="200" w:after="80"/>
        <w:contextualSpacing/>
        <w:mirrorIndents/>
        <w:jc w:val="center"/>
        <w:rPr>
          <w:b/>
          <w:bCs/>
          <w:iCs/>
          <w:caps/>
          <w:noProof/>
          <w:color w:val="1E4959"/>
          <w:kern w:val="28"/>
          <w:szCs w:val="22"/>
        </w:rPr>
      </w:pPr>
      <w:r w:rsidRPr="00993459">
        <w:rPr>
          <w:b/>
          <w:bCs/>
          <w:iCs/>
          <w:caps/>
          <w:noProof/>
          <w:color w:val="1E4959"/>
          <w:kern w:val="28"/>
          <w:szCs w:val="22"/>
        </w:rPr>
        <w:t xml:space="preserve">fastfood restaurant Map- </w:t>
      </w:r>
      <w:bookmarkStart w:id="1" w:name="_GoBack"/>
      <w:bookmarkEnd w:id="1"/>
      <w:r w:rsidRPr="00403505">
        <w:rPr>
          <w:b/>
          <w:bCs/>
          <w:iCs/>
          <w:caps/>
          <w:noProof/>
          <w:color w:val="1E4959"/>
          <w:kern w:val="28"/>
          <w:szCs w:val="22"/>
        </w:rPr>
        <w:t>Fishers landing</w:t>
      </w:r>
      <w:r w:rsidRPr="00993459">
        <w:rPr>
          <w:b/>
          <w:bCs/>
          <w:iCs/>
          <w:caps/>
          <w:noProof/>
          <w:color w:val="1E4959"/>
          <w:kern w:val="28"/>
          <w:szCs w:val="22"/>
        </w:rPr>
        <w:t xml:space="preserve"> AREA</w:t>
      </w:r>
    </w:p>
    <w:p w14:paraId="30CF20C8" w14:textId="77777777" w:rsidR="006557BC" w:rsidRPr="00993459" w:rsidRDefault="006557BC" w:rsidP="006557BC">
      <w:pPr>
        <w:jc w:val="center"/>
        <w:rPr>
          <w:rFonts w:ascii="Segoe UI" w:hAnsi="Segoe UI"/>
          <w:sz w:val="21"/>
        </w:rPr>
      </w:pPr>
      <w:r w:rsidRPr="00993459">
        <w:rPr>
          <w:rFonts w:ascii="Segoe UI" w:hAnsi="Segoe UI"/>
          <w:noProof/>
          <w:sz w:val="21"/>
        </w:rPr>
        <mc:AlternateContent>
          <mc:Choice Requires="wps">
            <w:drawing>
              <wp:anchor distT="0" distB="0" distL="114300" distR="114300" simplePos="0" relativeHeight="251721728" behindDoc="0" locked="0" layoutInCell="1" allowOverlap="1" wp14:anchorId="01278C85" wp14:editId="654679E5">
                <wp:simplePos x="0" y="0"/>
                <wp:positionH relativeFrom="column">
                  <wp:posOffset>3232556</wp:posOffset>
                </wp:positionH>
                <wp:positionV relativeFrom="paragraph">
                  <wp:posOffset>1028064</wp:posOffset>
                </wp:positionV>
                <wp:extent cx="873125" cy="313690"/>
                <wp:effectExtent l="266700" t="457200" r="22225" b="10160"/>
                <wp:wrapNone/>
                <wp:docPr id="486" name="Rounded Rectangular Callout 486"/>
                <wp:cNvGraphicFramePr/>
                <a:graphic xmlns:a="http://schemas.openxmlformats.org/drawingml/2006/main">
                  <a:graphicData uri="http://schemas.microsoft.com/office/word/2010/wordprocessingShape">
                    <wps:wsp>
                      <wps:cNvSpPr/>
                      <wps:spPr>
                        <a:xfrm rot="10800000" flipV="1">
                          <a:off x="0" y="0"/>
                          <a:ext cx="873125" cy="313690"/>
                        </a:xfrm>
                        <a:prstGeom prst="wedgeRoundRectCallout">
                          <a:avLst>
                            <a:gd name="adj1" fmla="val 80384"/>
                            <a:gd name="adj2" fmla="val -196403"/>
                            <a:gd name="adj3" fmla="val 16667"/>
                          </a:avLst>
                        </a:prstGeom>
                        <a:solidFill>
                          <a:srgbClr val="FFFF00"/>
                        </a:solidFill>
                        <a:ln w="25400" cap="flat" cmpd="sng" algn="ctr">
                          <a:solidFill>
                            <a:srgbClr val="4F81BD">
                              <a:shade val="50000"/>
                            </a:srgbClr>
                          </a:solidFill>
                          <a:prstDash val="solid"/>
                        </a:ln>
                        <a:effectLst/>
                      </wps:spPr>
                      <wps:txbx>
                        <w:txbxContent>
                          <w:p w14:paraId="5A28BB2E" w14:textId="77777777" w:rsidR="006557BC" w:rsidRPr="006557BC" w:rsidRDefault="006557BC" w:rsidP="006557BC">
                            <w:pPr>
                              <w:jc w:val="center"/>
                              <w:rPr>
                                <w:b/>
                                <w14:textOutline w14:w="9525" w14:cap="rnd" w14:cmpd="sng" w14:algn="ctr">
                                  <w14:solidFill>
                                    <w14:srgbClr w14:val="000000"/>
                                  </w14:solidFill>
                                  <w14:prstDash w14:val="solid"/>
                                  <w14:bevel/>
                                </w14:textOutline>
                              </w:rPr>
                            </w:pPr>
                            <w:r w:rsidRPr="006557BC">
                              <w:rPr>
                                <w:b/>
                                <w14:textOutline w14:w="9525" w14:cap="rnd" w14:cmpd="sng" w14:algn="ctr">
                                  <w14:solidFill>
                                    <w14:srgbClr w14:val="000000"/>
                                  </w14:solidFill>
                                  <w14:prstDash w14:val="solid"/>
                                  <w14:bevel/>
                                </w14:textOutline>
                              </w:rPr>
                              <w:t>SUBJECT</w:t>
                            </w:r>
                          </w:p>
                          <w:p w14:paraId="67A1CAC5" w14:textId="77777777" w:rsidR="006557BC" w:rsidRDefault="006557BC" w:rsidP="006557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78C85" id="Rounded Rectangular Callout 486" o:spid="_x0000_s1028" type="#_x0000_t62" style="position:absolute;left:0;text-align:left;margin-left:254.55pt;margin-top:80.95pt;width:68.75pt;height:24.7pt;rotation:18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" adj="28163,-31623" fillcolor="yellow" strokecolor="#385d8a" strokeweight="2pt">
                <v:textbox>
                  <w:txbxContent>
                    <w:p w14:paraId="5A28BB2E" w14:textId="77777777" w:rsidR="006557BC" w:rsidRPr="006557BC" w:rsidRDefault="006557BC" w:rsidP="006557BC">
                      <w:pPr>
                        <w:jc w:val="center"/>
                        <w:rPr>
                          <w:b/>
                          <w14:textOutline w14:w="9525" w14:cap="rnd" w14:cmpd="sng" w14:algn="ctr">
                            <w14:solidFill>
                              <w14:srgbClr w14:val="000000"/>
                            </w14:solidFill>
                            <w14:prstDash w14:val="solid"/>
                            <w14:bevel/>
                          </w14:textOutline>
                        </w:rPr>
                      </w:pPr>
                      <w:r w:rsidRPr="006557BC">
                        <w:rPr>
                          <w:b/>
                          <w14:textOutline w14:w="9525" w14:cap="rnd" w14:cmpd="sng" w14:algn="ctr">
                            <w14:solidFill>
                              <w14:srgbClr w14:val="000000"/>
                            </w14:solidFill>
                            <w14:prstDash w14:val="solid"/>
                            <w14:bevel/>
                          </w14:textOutline>
                        </w:rPr>
                        <w:t>SUBJECT</w:t>
                      </w:r>
                    </w:p>
                    <w:p w14:paraId="67A1CAC5" w14:textId="77777777" w:rsidR="006557BC" w:rsidRDefault="006557BC" w:rsidP="006557BC"/>
                  </w:txbxContent>
                </v:textbox>
              </v:shape>
            </w:pict>
          </mc:Fallback>
        </mc:AlternateContent>
      </w:r>
      <w:r w:rsidRPr="00993459">
        <w:rPr>
          <w:rFonts w:ascii="Segoe UI" w:hAnsi="Segoe UI"/>
          <w:noProof/>
          <w:sz w:val="21"/>
        </w:rPr>
        <w:drawing>
          <wp:inline distT="0" distB="0" distL="0" distR="0" wp14:anchorId="5BBF2D25" wp14:editId="5033B969">
            <wp:extent cx="4570276" cy="3865953"/>
            <wp:effectExtent l="76200" t="76200" r="135255" b="13462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70276" cy="386595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152956C6" w14:textId="77777777" w:rsidR="006557BC" w:rsidRDefault="006557BC" w:rsidP="006557BC">
      <w:pPr>
        <w:rPr>
          <w:rFonts w:cs="Arial"/>
          <w:szCs w:val="22"/>
        </w:rPr>
      </w:pPr>
    </w:p>
    <w:p w14:paraId="6DF2B3A8" w14:textId="77777777" w:rsidR="006557BC" w:rsidRPr="000754FA" w:rsidRDefault="006557BC" w:rsidP="006557BC">
      <w:pPr>
        <w:keepNext/>
        <w:keepLines/>
        <w:spacing w:before="260"/>
        <w:outlineLvl w:val="1"/>
        <w:rPr>
          <w:rFonts w:cs="Arial"/>
          <w:bCs/>
          <w:color w:val="1E4959"/>
          <w:sz w:val="28"/>
          <w:szCs w:val="22"/>
        </w:rPr>
      </w:pPr>
      <w:r w:rsidRPr="000754FA">
        <w:rPr>
          <w:rFonts w:cs="Arial"/>
          <w:color w:val="1E4959"/>
          <w:sz w:val="28"/>
          <w:szCs w:val="22"/>
        </w:rPr>
        <w:t>Conclusion</w:t>
      </w:r>
    </w:p>
    <w:p w14:paraId="37D953A5" w14:textId="4C6AE850" w:rsidR="001F2654" w:rsidRPr="000754FA" w:rsidRDefault="006557BC" w:rsidP="005566BE">
      <w:pPr>
        <w:rPr>
          <w:kern w:val="24"/>
          <w:sz w:val="18"/>
          <w:szCs w:val="16"/>
        </w:rPr>
      </w:pPr>
      <w:r w:rsidRPr="002D25DE">
        <w:rPr>
          <w:rFonts w:cs="Arial"/>
          <w:szCs w:val="22"/>
        </w:rPr>
        <w:t xml:space="preserve">As indicated preceding, </w:t>
      </w:r>
      <w:proofErr w:type="spellStart"/>
      <w:r>
        <w:rPr>
          <w:rFonts w:cs="Arial"/>
          <w:szCs w:val="22"/>
        </w:rPr>
        <w:t>fastfood</w:t>
      </w:r>
      <w:proofErr w:type="spellEnd"/>
      <w:r>
        <w:rPr>
          <w:rFonts w:cs="Arial"/>
          <w:szCs w:val="22"/>
        </w:rPr>
        <w:t xml:space="preserve"> restaurant</w:t>
      </w:r>
      <w:r w:rsidRPr="002D25DE">
        <w:rPr>
          <w:rFonts w:cs="Arial"/>
          <w:szCs w:val="22"/>
        </w:rPr>
        <w:t xml:space="preserve"> properties in the subject sub-market have shown </w:t>
      </w:r>
      <w:r>
        <w:rPr>
          <w:rFonts w:cs="Arial"/>
          <w:szCs w:val="22"/>
        </w:rPr>
        <w:t xml:space="preserve">continued tight vacancy and consistent strong </w:t>
      </w:r>
      <w:r w:rsidRPr="002D25DE">
        <w:rPr>
          <w:rFonts w:cs="Arial"/>
          <w:szCs w:val="22"/>
        </w:rPr>
        <w:t xml:space="preserve">demand </w:t>
      </w:r>
      <w:r>
        <w:rPr>
          <w:rFonts w:cs="Arial"/>
          <w:szCs w:val="22"/>
        </w:rPr>
        <w:t>with stable to rising</w:t>
      </w:r>
      <w:r w:rsidRPr="002D25DE">
        <w:rPr>
          <w:rFonts w:cs="Arial"/>
          <w:szCs w:val="22"/>
        </w:rPr>
        <w:t xml:space="preserve"> lease rates. </w:t>
      </w:r>
      <w:r>
        <w:rPr>
          <w:rFonts w:cs="Arial"/>
          <w:szCs w:val="22"/>
        </w:rPr>
        <w:t xml:space="preserve"> In addition</w:t>
      </w:r>
      <w:r w:rsidRPr="002D25DE">
        <w:rPr>
          <w:rFonts w:cs="Arial"/>
          <w:szCs w:val="22"/>
        </w:rPr>
        <w:t xml:space="preserve">, there is currently no significant </w:t>
      </w:r>
      <w:proofErr w:type="spellStart"/>
      <w:r>
        <w:rPr>
          <w:rFonts w:cs="Arial"/>
          <w:szCs w:val="22"/>
        </w:rPr>
        <w:t>fastfood</w:t>
      </w:r>
      <w:proofErr w:type="spellEnd"/>
      <w:r>
        <w:rPr>
          <w:rFonts w:cs="Arial"/>
          <w:szCs w:val="22"/>
        </w:rPr>
        <w:t xml:space="preserve"> restaurant </w:t>
      </w:r>
      <w:r w:rsidRPr="002D25DE">
        <w:rPr>
          <w:rFonts w:cs="Arial"/>
          <w:szCs w:val="22"/>
        </w:rPr>
        <w:t xml:space="preserve">construction planned in the subject’s </w:t>
      </w:r>
      <w:r>
        <w:rPr>
          <w:rFonts w:cs="Arial"/>
          <w:szCs w:val="22"/>
        </w:rPr>
        <w:t xml:space="preserve">immediate to </w:t>
      </w:r>
      <w:r w:rsidRPr="002D25DE">
        <w:rPr>
          <w:rFonts w:cs="Arial"/>
          <w:szCs w:val="22"/>
        </w:rPr>
        <w:t>expanded market area</w:t>
      </w:r>
      <w:r>
        <w:rPr>
          <w:rFonts w:cs="Arial"/>
          <w:szCs w:val="22"/>
        </w:rPr>
        <w:t xml:space="preserve"> due to a lack of suitable / available sites</w:t>
      </w:r>
      <w:r w:rsidRPr="002D25DE">
        <w:rPr>
          <w:rFonts w:cs="Arial"/>
          <w:szCs w:val="22"/>
        </w:rPr>
        <w:t xml:space="preserve">. Thus, occupancy is expected to remain </w:t>
      </w:r>
      <w:r>
        <w:rPr>
          <w:rFonts w:cs="Arial"/>
          <w:szCs w:val="22"/>
        </w:rPr>
        <w:t>very high with stable / strong demand</w:t>
      </w:r>
      <w:r w:rsidRPr="002D25DE">
        <w:rPr>
          <w:rFonts w:cs="Arial"/>
          <w:szCs w:val="22"/>
        </w:rPr>
        <w:t xml:space="preserve"> </w:t>
      </w:r>
      <w:r>
        <w:rPr>
          <w:rFonts w:cs="Arial"/>
          <w:szCs w:val="22"/>
        </w:rPr>
        <w:t>over the near and long-term investment horizons</w:t>
      </w:r>
      <w:r w:rsidRPr="002D25DE">
        <w:rPr>
          <w:rFonts w:cs="Arial"/>
          <w:szCs w:val="22"/>
        </w:rPr>
        <w:t>.</w:t>
      </w:r>
    </w:p>
    <w:sectPr w:rsidR="001F2654" w:rsidRPr="000754FA" w:rsidSect="005566BE">
      <w:headerReference w:type="default" r:id="rId12"/>
      <w:footerReference w:type="default" r:id="rId1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6ECF2" w14:textId="77777777" w:rsidR="00D40EFC" w:rsidRDefault="00D40EFC">
      <w:r>
        <w:separator/>
      </w:r>
    </w:p>
  </w:endnote>
  <w:endnote w:type="continuationSeparator" w:id="0">
    <w:p w14:paraId="7841539F" w14:textId="77777777" w:rsidR="00D40EFC" w:rsidRDefault="00D4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41C2" w14:textId="5D4FFA13" w:rsidR="00FF7816" w:rsidRDefault="00FF7816" w:rsidP="00FF7816">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403505">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403505">
      <w:rPr>
        <w:rFonts w:cs="Segoe UI"/>
        <w:bCs/>
        <w:iCs/>
        <w:kern w:val="0"/>
        <w:sz w:val="20"/>
        <w:szCs w:val="18"/>
      </w:rPr>
      <w:t>${</w:t>
    </w:r>
    <w:proofErr w:type="spellStart"/>
    <w:r w:rsidR="00403505" w:rsidRPr="00403505">
      <w:rPr>
        <w:rFonts w:cs="Segoe UI"/>
        <w:bCs/>
        <w:iCs/>
        <w:kern w:val="0"/>
        <w:sz w:val="20"/>
        <w:szCs w:val="18"/>
      </w:rPr>
      <w:t>reportname</w:t>
    </w:r>
    <w:proofErr w:type="spellEnd"/>
    <w:r w:rsidR="00403505">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BB8DA" w14:textId="77777777" w:rsidR="00D40EFC" w:rsidRDefault="00D40EFC">
      <w:r>
        <w:separator/>
      </w:r>
    </w:p>
  </w:footnote>
  <w:footnote w:type="continuationSeparator" w:id="0">
    <w:p w14:paraId="341E2060" w14:textId="77777777" w:rsidR="00D40EFC" w:rsidRDefault="00D4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17A05583" w:rsidR="00A505B7" w:rsidRPr="00F01ADE" w:rsidRDefault="00403505"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403505">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13B"/>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48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57E"/>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5E1"/>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505"/>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57FD0"/>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6BE"/>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229"/>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7BC"/>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0F0C"/>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4BE"/>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687"/>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0EFC"/>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7F4"/>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B336E-7D5D-4C54-8E39-A13D42D3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2726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2020-01-17T18:44:00Z</dcterms:created>
  <dcterms:modified xsi:type="dcterms:W3CDTF">2020-01-17T18:44:00Z</dcterms:modified>
</cp:coreProperties>
</file>