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77777777" w:rsidR="00DB2E0D" w:rsidRPr="00D94C7C" w:rsidRDefault="00DB2E0D">
                                  <w:pPr>
                                    <w:pStyle w:val="AddendaHeading"/>
                                  </w:pPr>
                                  <w:bookmarkStart w:id="2" w:name="_Toc7445069"/>
                                  <w:r w:rsidRPr="00D94C7C">
                                    <w:t>Scope of Work</w:t>
                                  </w:r>
                                  <w:bookmarkEnd w:id="2"/>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77777777" w:rsidR="00DB2E0D" w:rsidRPr="00D94C7C" w:rsidRDefault="00DB2E0D">
                            <w:pPr>
                              <w:pStyle w:val="AddendaHeading"/>
                            </w:pPr>
                            <w:bookmarkStart w:id="3" w:name="_Toc7445069"/>
                            <w:r w:rsidRPr="00D94C7C">
                              <w:t>Scope of Work</w:t>
                            </w:r>
                            <w:bookmarkEnd w:id="3"/>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p w14:paraId="22F6817C" w14:textId="77777777" w:rsidR="000D4AA2" w:rsidRPr="000754FA" w:rsidRDefault="000D4AA2" w:rsidP="000D4AA2">
      <w:pPr>
        <w:tabs>
          <w:tab w:val="left" w:pos="0"/>
          <w:tab w:val="left" w:pos="259"/>
          <w:tab w:val="left" w:pos="518"/>
          <w:tab w:val="left" w:pos="777"/>
          <w:tab w:val="left" w:leader="dot" w:pos="8164"/>
          <w:tab w:val="left" w:pos="8395"/>
          <w:tab w:val="left" w:pos="8769"/>
        </w:tabs>
        <w:rPr>
          <w:rFonts w:cs="Arial"/>
          <w:szCs w:val="22"/>
        </w:rPr>
      </w:pPr>
    </w:p>
    <w:bookmarkEnd w:id="0"/>
    <w:bookmarkEnd w:id="1"/>
    <w:p w14:paraId="65D24A03" w14:textId="77777777" w:rsidR="00417140" w:rsidRPr="00050099" w:rsidRDefault="00417140" w:rsidP="00417140">
      <w:pPr>
        <w:rPr>
          <w:rFonts w:cs="Arial"/>
          <w:szCs w:val="22"/>
        </w:rPr>
      </w:pPr>
      <w:r w:rsidRPr="00050099">
        <w:rPr>
          <w:rFonts w:cs="Arial"/>
          <w:szCs w:val="22"/>
        </w:rPr>
        <w:t>The scope of work includes all steps taken in the development of the appraisal. These include 1) the extent to which the subject property is identified, 2) the extent to which the subject property is inspected, 3) the type and extent of data researched, 4) the type and extent of analysis applied, and the type of appraisal report prepared.</w:t>
      </w:r>
      <w:r w:rsidR="00B84FFB">
        <w:rPr>
          <w:rFonts w:cs="Arial"/>
          <w:szCs w:val="22"/>
        </w:rPr>
        <w:t xml:space="preserve"> </w:t>
      </w:r>
      <w:r w:rsidRPr="00050099">
        <w:rPr>
          <w:rFonts w:cs="Arial"/>
          <w:szCs w:val="22"/>
        </w:rPr>
        <w:t xml:space="preserve">These items are discussed as follows: </w:t>
      </w:r>
    </w:p>
    <w:p w14:paraId="4F6E385F" w14:textId="77777777" w:rsidR="00417140" w:rsidRPr="00050099" w:rsidRDefault="00417140" w:rsidP="00417140">
      <w:pPr>
        <w:pStyle w:val="Heading20"/>
        <w:rPr>
          <w:rFonts w:asciiTheme="minorHAnsi" w:hAnsiTheme="minorHAnsi" w:cs="Arial"/>
          <w:b w:val="0"/>
          <w:color w:val="1E4959"/>
          <w:spacing w:val="0"/>
          <w:kern w:val="20"/>
          <w:sz w:val="28"/>
          <w:szCs w:val="22"/>
        </w:rPr>
      </w:pPr>
      <w:r w:rsidRPr="00050099">
        <w:rPr>
          <w:rFonts w:asciiTheme="minorHAnsi" w:hAnsiTheme="minorHAnsi" w:cs="Arial"/>
          <w:b w:val="0"/>
          <w:color w:val="1E4959"/>
          <w:spacing w:val="0"/>
          <w:kern w:val="20"/>
          <w:sz w:val="28"/>
          <w:szCs w:val="22"/>
        </w:rPr>
        <w:t>Extent to Which the Property Was Identified</w:t>
      </w:r>
    </w:p>
    <w:p w14:paraId="527561D6" w14:textId="77777777" w:rsidR="00417140" w:rsidRPr="00050099" w:rsidRDefault="00417140" w:rsidP="00417140">
      <w:pPr>
        <w:pStyle w:val="Heading30"/>
        <w:rPr>
          <w:rFonts w:cs="Arial"/>
          <w:color w:val="1E4959"/>
          <w:kern w:val="20"/>
          <w:sz w:val="24"/>
          <w:szCs w:val="22"/>
        </w:rPr>
      </w:pPr>
      <w:r w:rsidRPr="00050099">
        <w:rPr>
          <w:rFonts w:cs="Arial"/>
          <w:color w:val="1E4959"/>
          <w:kern w:val="20"/>
          <w:sz w:val="24"/>
          <w:szCs w:val="22"/>
        </w:rPr>
        <w:t>Legal Characteristics</w:t>
      </w:r>
    </w:p>
    <w:p w14:paraId="7C3739F6" w14:textId="77777777" w:rsidR="00417140" w:rsidRPr="00050099" w:rsidRDefault="00417140" w:rsidP="00417140">
      <w:pPr>
        <w:rPr>
          <w:rFonts w:cs="Arial"/>
          <w:szCs w:val="22"/>
        </w:rPr>
      </w:pPr>
      <w:r w:rsidRPr="00050099">
        <w:rPr>
          <w:rFonts w:cs="Arial"/>
          <w:szCs w:val="22"/>
        </w:rPr>
        <w:t>The subject was legally identified via an address and APN provided by the client.</w:t>
      </w:r>
      <w:r w:rsidR="00941568" w:rsidRPr="00050099">
        <w:rPr>
          <w:rFonts w:cs="Arial"/>
          <w:szCs w:val="22"/>
        </w:rPr>
        <w:t xml:space="preserve"> </w:t>
      </w:r>
    </w:p>
    <w:p w14:paraId="6DB78FCB" w14:textId="77777777" w:rsidR="00417140" w:rsidRPr="00050099" w:rsidRDefault="00417140" w:rsidP="00417140">
      <w:pPr>
        <w:pStyle w:val="Heading30"/>
        <w:rPr>
          <w:rFonts w:cs="Arial"/>
          <w:color w:val="1E4959"/>
          <w:kern w:val="20"/>
          <w:sz w:val="24"/>
          <w:szCs w:val="22"/>
        </w:rPr>
      </w:pPr>
      <w:r w:rsidRPr="00050099">
        <w:rPr>
          <w:rFonts w:cs="Arial"/>
          <w:color w:val="1E4959"/>
          <w:kern w:val="20"/>
          <w:sz w:val="24"/>
          <w:szCs w:val="22"/>
        </w:rPr>
        <w:t>Economic Characteristics</w:t>
      </w:r>
    </w:p>
    <w:p w14:paraId="361461A6" w14:textId="77777777" w:rsidR="00417140" w:rsidRPr="000754FA" w:rsidRDefault="00417140" w:rsidP="00417140">
      <w:pPr>
        <w:rPr>
          <w:rFonts w:cs="Arial"/>
          <w:szCs w:val="22"/>
        </w:rPr>
      </w:pPr>
      <w:r w:rsidRPr="00050099">
        <w:rPr>
          <w:rFonts w:cs="Arial"/>
          <w:szCs w:val="22"/>
        </w:rPr>
        <w:t>Economic characteristics of the subject property were identified via</w:t>
      </w:r>
      <w:r w:rsidR="009B4198" w:rsidRPr="00050099">
        <w:rPr>
          <w:rFonts w:cs="Arial"/>
          <w:szCs w:val="22"/>
        </w:rPr>
        <w:t xml:space="preserve"> information provided by the client</w:t>
      </w:r>
      <w:r w:rsidRPr="00050099">
        <w:rPr>
          <w:rFonts w:cs="Arial"/>
          <w:szCs w:val="22"/>
        </w:rPr>
        <w:t>,</w:t>
      </w:r>
      <w:r w:rsidRPr="000754FA">
        <w:rPr>
          <w:rFonts w:cs="Arial"/>
          <w:szCs w:val="22"/>
        </w:rPr>
        <w:t xml:space="preserve"> as well as a comparison to properties with similar locational and physical characteristics.</w:t>
      </w:r>
    </w:p>
    <w:p w14:paraId="46F2DD5E" w14:textId="77777777" w:rsidR="00417140" w:rsidRPr="000754FA" w:rsidRDefault="00417140" w:rsidP="00417140">
      <w:pPr>
        <w:pStyle w:val="Heading30"/>
        <w:rPr>
          <w:rFonts w:cs="Arial"/>
          <w:color w:val="1E4959"/>
          <w:kern w:val="20"/>
          <w:sz w:val="24"/>
          <w:szCs w:val="22"/>
        </w:rPr>
      </w:pPr>
      <w:r w:rsidRPr="000754FA">
        <w:rPr>
          <w:rFonts w:cs="Arial"/>
          <w:color w:val="1E4959"/>
          <w:kern w:val="20"/>
          <w:sz w:val="24"/>
          <w:szCs w:val="22"/>
        </w:rPr>
        <w:t>Physical Characteristics</w:t>
      </w:r>
    </w:p>
    <w:p w14:paraId="6E234499" w14:textId="7ECF2000" w:rsidR="0078232B" w:rsidRPr="006E2DC1" w:rsidRDefault="0078232B" w:rsidP="0078232B">
      <w:pPr>
        <w:rPr>
          <w:rFonts w:cs="Arial"/>
          <w:szCs w:val="22"/>
        </w:rPr>
      </w:pPr>
      <w:r w:rsidRPr="000754FA">
        <w:rPr>
          <w:rFonts w:cs="Arial"/>
          <w:szCs w:val="22"/>
        </w:rPr>
        <w:t xml:space="preserve">The subject was physically identified via a property inspection by the appraiser </w:t>
      </w:r>
      <w:r>
        <w:rPr>
          <w:rFonts w:cs="Arial"/>
          <w:szCs w:val="22"/>
        </w:rPr>
        <w:t>–</w:t>
      </w:r>
      <w:r w:rsidRPr="000754FA">
        <w:rPr>
          <w:rFonts w:cs="Arial"/>
          <w:szCs w:val="22"/>
        </w:rPr>
        <w:t xml:space="preserve"> </w:t>
      </w:r>
      <w:r w:rsidR="000E23F3">
        <w:rPr>
          <w:rFonts w:cs="Arial"/>
          <w:szCs w:val="22"/>
        </w:rPr>
        <w:t>${</w:t>
      </w:r>
      <w:proofErr w:type="spellStart"/>
      <w:r w:rsidR="000E23F3">
        <w:rPr>
          <w:rFonts w:cs="Arial"/>
          <w:szCs w:val="22"/>
        </w:rPr>
        <w:t>apponename</w:t>
      </w:r>
      <w:proofErr w:type="spellEnd"/>
      <w:r w:rsidR="000E23F3">
        <w:rPr>
          <w:rFonts w:cs="Arial"/>
          <w:szCs w:val="22"/>
        </w:rPr>
        <w:t>}.</w:t>
      </w:r>
    </w:p>
    <w:p w14:paraId="5A0B9F89" w14:textId="77777777" w:rsidR="00417140" w:rsidRPr="006E2DC1" w:rsidRDefault="00417140" w:rsidP="00417140">
      <w:pPr>
        <w:pStyle w:val="Heading20"/>
        <w:rPr>
          <w:rFonts w:asciiTheme="minorHAnsi" w:hAnsiTheme="minorHAnsi" w:cs="Arial"/>
          <w:b w:val="0"/>
          <w:color w:val="1E4959"/>
          <w:spacing w:val="0"/>
          <w:kern w:val="20"/>
          <w:sz w:val="28"/>
          <w:szCs w:val="22"/>
        </w:rPr>
      </w:pPr>
      <w:r w:rsidRPr="006E2DC1">
        <w:rPr>
          <w:rFonts w:asciiTheme="minorHAnsi" w:hAnsiTheme="minorHAnsi" w:cs="Arial"/>
          <w:b w:val="0"/>
          <w:color w:val="1E4959"/>
          <w:spacing w:val="0"/>
          <w:kern w:val="20"/>
          <w:sz w:val="28"/>
          <w:szCs w:val="22"/>
        </w:rPr>
        <w:t>Extent to Which the Property Was Inspected</w:t>
      </w:r>
    </w:p>
    <w:p w14:paraId="50328953" w14:textId="027D7F18" w:rsidR="008D559B" w:rsidRPr="000754FA" w:rsidRDefault="008D559B" w:rsidP="008D559B">
      <w:pPr>
        <w:rPr>
          <w:rFonts w:cs="Arial"/>
          <w:szCs w:val="22"/>
        </w:rPr>
      </w:pPr>
      <w:r w:rsidRPr="000754FA">
        <w:rPr>
          <w:rFonts w:cs="Arial"/>
          <w:szCs w:val="22"/>
        </w:rPr>
        <w:t xml:space="preserve">The appraiser made an </w:t>
      </w:r>
      <w:sdt>
        <w:sdtPr>
          <w:rPr>
            <w:rFonts w:cs="Arial"/>
            <w:szCs w:val="22"/>
            <w:highlight w:val="green"/>
          </w:rPr>
          <w:alias w:val="Interior - Exterior Inspection"/>
          <w:tag w:val="Interior - Exterior Inspection"/>
          <w:id w:val="-1221987025"/>
          <w:placeholder>
            <w:docPart w:val="DefaultPlaceholder_-1854013438"/>
          </w:placeholder>
          <w:comboBox>
            <w:listItem w:value="Choose an item."/>
            <w:listItem w:displayText="interior and exterior inspection" w:value="interior and exterior inspection"/>
            <w:listItem w:displayText="exterior inspection only" w:value="exterior inspection only"/>
          </w:comboBox>
        </w:sdtPr>
        <w:sdtEndPr/>
        <w:sdtContent>
          <w:r w:rsidR="00BE70EE">
            <w:rPr>
              <w:rFonts w:cs="Arial"/>
              <w:szCs w:val="22"/>
              <w:highlight w:val="green"/>
            </w:rPr>
            <w:t>exterior inspection only</w:t>
          </w:r>
        </w:sdtContent>
      </w:sdt>
      <w:r w:rsidRPr="000754FA">
        <w:rPr>
          <w:rFonts w:cs="Arial"/>
          <w:szCs w:val="22"/>
        </w:rPr>
        <w:t xml:space="preserve"> of the subject on </w:t>
      </w:r>
      <w:r w:rsidR="000E23F3">
        <w:rPr>
          <w:rFonts w:cs="Segoe UI"/>
          <w:szCs w:val="22"/>
        </w:rPr>
        <w:t>${</w:t>
      </w:r>
      <w:proofErr w:type="spellStart"/>
      <w:r w:rsidR="000E23F3" w:rsidRPr="000E23F3">
        <w:rPr>
          <w:rFonts w:cs="Segoe UI"/>
          <w:szCs w:val="22"/>
        </w:rPr>
        <w:t>insdate</w:t>
      </w:r>
      <w:proofErr w:type="spellEnd"/>
      <w:r w:rsidR="000E23F3">
        <w:rPr>
          <w:rFonts w:cs="Segoe UI"/>
          <w:szCs w:val="22"/>
        </w:rPr>
        <w:t>}</w:t>
      </w:r>
      <w:r w:rsidRPr="000754FA">
        <w:rPr>
          <w:rFonts w:cs="Arial"/>
          <w:szCs w:val="22"/>
        </w:rPr>
        <w:t>. The appraiser made exterior inspections of all comparables used in this report.</w:t>
      </w:r>
    </w:p>
    <w:p w14:paraId="55216FD7"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Type and Extent of Data Researched</w:t>
      </w:r>
    </w:p>
    <w:p w14:paraId="7DFA8EE4" w14:textId="54510F05" w:rsidR="008D559B" w:rsidRPr="000754FA" w:rsidRDefault="008D559B" w:rsidP="008D559B">
      <w:pPr>
        <w:rPr>
          <w:rFonts w:cs="Arial"/>
          <w:szCs w:val="22"/>
        </w:rPr>
      </w:pPr>
      <w:r w:rsidRPr="000754FA">
        <w:rPr>
          <w:rFonts w:cs="Arial"/>
          <w:szCs w:val="22"/>
        </w:rPr>
        <w:t xml:space="preserve">We researched and analyzed: 1) market area data, 2) property-specific market data, 3) zoning and land-use data, and 4) current data on </w:t>
      </w:r>
      <w:sdt>
        <w:sdtPr>
          <w:rPr>
            <w:rFonts w:cs="Arial"/>
            <w:szCs w:val="22"/>
            <w:highlight w:val="green"/>
          </w:rPr>
          <w:alias w:val="Comparable Types"/>
          <w:tag w:val="Comparable Types"/>
          <w:id w:val="1388533813"/>
          <w:placeholder>
            <w:docPart w:val="DefaultPlaceholder_-1854013438"/>
          </w:placeholder>
          <w:comboBox>
            <w:listItem w:value="Choose an item."/>
            <w:listItem w:displayText="comparable listings, sales, and rentals " w:value="comparable listings, sales, and rentals "/>
            <w:listItem w:displayText="construction costs, comparable land and improved listings, sales, and rentals " w:value="construction costs, comparable land and improved listings, sales, and rentals "/>
          </w:comboBox>
        </w:sdtPr>
        <w:sdtEndPr/>
        <w:sdtContent>
          <w:r w:rsidR="00BE70EE">
            <w:rPr>
              <w:rFonts w:cs="Arial"/>
              <w:szCs w:val="22"/>
              <w:highlight w:val="green"/>
            </w:rPr>
            <w:t xml:space="preserve">construction costs, comparable land and improved listings, sales, and rentals </w:t>
          </w:r>
        </w:sdtContent>
      </w:sdt>
      <w:r w:rsidRPr="000754FA">
        <w:rPr>
          <w:rFonts w:cs="Arial"/>
          <w:szCs w:val="22"/>
        </w:rPr>
        <w:t xml:space="preserve"> in the competitive market area. We also interviewed people familiar with the subject market/property type, </w:t>
      </w:r>
      <w:r w:rsidRPr="008D559B">
        <w:rPr>
          <w:rFonts w:cs="Arial"/>
          <w:szCs w:val="22"/>
          <w:highlight w:val="yellow"/>
        </w:rPr>
        <w:t>including the current owner’s representative.</w:t>
      </w:r>
    </w:p>
    <w:p w14:paraId="03FE55EF"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251A71">
        <w:rPr>
          <w:rFonts w:asciiTheme="minorHAnsi" w:hAnsiTheme="minorHAnsi" w:cs="Arial"/>
          <w:b w:val="0"/>
          <w:color w:val="1E4959"/>
          <w:spacing w:val="0"/>
          <w:kern w:val="20"/>
          <w:sz w:val="28"/>
          <w:szCs w:val="22"/>
        </w:rPr>
        <w:t>Personal Property/FF&amp;E</w:t>
      </w:r>
    </w:p>
    <w:p w14:paraId="4F335869" w14:textId="77777777" w:rsidR="00417140" w:rsidRPr="000754FA" w:rsidRDefault="001B4B5E" w:rsidP="00417140">
      <w:pPr>
        <w:rPr>
          <w:rFonts w:cs="Arial"/>
          <w:szCs w:val="22"/>
        </w:rPr>
      </w:pPr>
      <w:r w:rsidRPr="000754FA">
        <w:rPr>
          <w:rFonts w:cs="Arial"/>
          <w:szCs w:val="22"/>
        </w:rPr>
        <w:t>Unless otherwise stated in the report, all furniture, fixtures, and equipment (FF&amp;E) or any other personal property have been excluded from our analysis.</w:t>
      </w:r>
      <w:r w:rsidR="00604968">
        <w:rPr>
          <w:rFonts w:cs="Arial"/>
          <w:szCs w:val="22"/>
        </w:rPr>
        <w:t xml:space="preserve">  </w:t>
      </w:r>
    </w:p>
    <w:p w14:paraId="7FD3A2E3"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Type and Extent of Analysis Applied</w:t>
      </w:r>
    </w:p>
    <w:p w14:paraId="6D15E5BF" w14:textId="5F983C9C" w:rsidR="00A248A7" w:rsidRDefault="00BE70EE" w:rsidP="00417140">
      <w:pPr>
        <w:rPr>
          <w:rFonts w:cs="Arial"/>
          <w:szCs w:val="22"/>
        </w:rPr>
      </w:pPr>
      <w:r w:rsidRPr="000754FA">
        <w:rPr>
          <w:rFonts w:cs="Arial"/>
          <w:szCs w:val="22"/>
        </w:rPr>
        <w:t xml:space="preserve">The subject is </w:t>
      </w:r>
      <w:r>
        <w:rPr>
          <w:rFonts w:cs="Arial"/>
          <w:szCs w:val="22"/>
        </w:rPr>
        <w:t>a vacant industrial site that is proposed for improvement with a speculative CTU distribution warehouse project valued on an as is and a prospective value at completion &amp; stabilized basis. The appraiser</w:t>
      </w:r>
      <w:r w:rsidRPr="000754FA">
        <w:rPr>
          <w:rFonts w:cs="Arial"/>
          <w:szCs w:val="22"/>
        </w:rPr>
        <w:t xml:space="preserve"> observed surrounding land use trends, the condition of the improvements, demand for the subject property, and relevant legal limitations in concluding a highest and best use. We then valued the property based on the highest and best use conclusion, </w:t>
      </w:r>
      <w:r w:rsidR="00417140" w:rsidRPr="00BE70EE">
        <w:rPr>
          <w:rFonts w:cs="Arial"/>
          <w:szCs w:val="22"/>
        </w:rPr>
        <w:t xml:space="preserve">relying on </w:t>
      </w:r>
      <w:sdt>
        <w:sdtPr>
          <w:rPr>
            <w:rFonts w:cs="Arial"/>
            <w:szCs w:val="22"/>
            <w:highlight w:val="green"/>
          </w:rPr>
          <w:alias w:val="Analysis Type &amp; Extent"/>
          <w:tag w:val="Analysis Type &amp; Extent"/>
          <w:id w:val="326487382"/>
          <w:placeholder>
            <w:docPart w:val="DefaultPlaceholder_-1854013438"/>
          </w:placeholder>
          <w:comboBox>
            <w:listItem w:value="Choose an item."/>
            <w:listItem w:displayText="the Cost, Sales Comparison and Income Approaches" w:value="the Cost, Sales Comparison and Income Approaches"/>
            <w:listItem w:displayText="the Sales Comparison and Income Approaches" w:value="the Sales Comparison and Income Approaches"/>
            <w:listItem w:displayText="solely the Sales Comparison Approach" w:value="solely the Sales Comparison Approach"/>
            <w:listItem w:displayText="solely the Income Capitalization Approach" w:value="solely the Income Capitalization Approach"/>
            <w:listItem w:displayText="solely the Cost Approach" w:value="solely the Cost Approach"/>
            <w:listItem w:displayText="the Cost and Sales Comparison Approaches" w:value="the Cost and Sales Comparison Approaches"/>
            <w:listItem w:displayText="the Cost and Income Approaches" w:value="the Cost and Income Approaches"/>
          </w:comboBox>
        </w:sdtPr>
        <w:sdtEndPr/>
        <w:sdtContent>
          <w:r>
            <w:rPr>
              <w:rFonts w:cs="Arial"/>
              <w:szCs w:val="22"/>
              <w:highlight w:val="green"/>
            </w:rPr>
            <w:t>the Cost, Sales Comparison and Income Approaches</w:t>
          </w:r>
        </w:sdtContent>
      </w:sdt>
      <w:r w:rsidR="00201714">
        <w:rPr>
          <w:rFonts w:cs="Arial"/>
          <w:szCs w:val="22"/>
        </w:rPr>
        <w:t xml:space="preserve"> in arriving at a reconciled final </w:t>
      </w:r>
      <w:r w:rsidR="00201714" w:rsidRPr="00111A10">
        <w:rPr>
          <w:rFonts w:cs="Arial"/>
          <w:szCs w:val="22"/>
        </w:rPr>
        <w:t xml:space="preserve">market value </w:t>
      </w:r>
      <w:r w:rsidR="00201714" w:rsidRPr="00201714">
        <w:rPr>
          <w:rFonts w:cs="Arial"/>
          <w:szCs w:val="22"/>
        </w:rPr>
        <w:t>conclusion.</w:t>
      </w:r>
    </w:p>
    <w:p w14:paraId="4FB11E89" w14:textId="4AE46C7A" w:rsidR="00A248A7" w:rsidRDefault="00A248A7" w:rsidP="00417140">
      <w:pPr>
        <w:rPr>
          <w:rFonts w:cs="Arial"/>
          <w:szCs w:val="22"/>
        </w:rPr>
      </w:pPr>
    </w:p>
    <w:sdt>
      <w:sdtPr>
        <w:rPr>
          <w:rFonts w:cs="Arial"/>
          <w:szCs w:val="22"/>
          <w:highlight w:val="green"/>
        </w:rPr>
        <w:alias w:val="Omit - Income Approach"/>
        <w:tag w:val="Omit - Income Approach"/>
        <w:id w:val="-242030462"/>
        <w:placeholder>
          <w:docPart w:val="A8AF796E8EBE46C597C8BC190B422FF5"/>
        </w:placeholder>
        <w:showingPlcHdr/>
        <w:comboBox>
          <w:listItem w:value="Choose an item."/>
          <w:listItem w:displayText="Based on prior agreement with the client, the Income Approach has not been provided due to the predominantly owner-user nature of the subject property type." w:value="Based on prior agreement with the client, the Income Approach has not been provided due to the predominantly owner-user nature of the subject property type."/>
        </w:comboBox>
      </w:sdtPr>
      <w:sdtEndPr/>
      <w:sdtContent>
        <w:p w14:paraId="17D594BE" w14:textId="2E14AA33" w:rsidR="00A248A7" w:rsidRDefault="00D876C8" w:rsidP="00A248A7">
          <w:pPr>
            <w:rPr>
              <w:rFonts w:cs="Arial"/>
              <w:szCs w:val="22"/>
            </w:rPr>
          </w:pPr>
          <w:r w:rsidRPr="00D876C8">
            <w:rPr>
              <w:rStyle w:val="PlaceholderText"/>
              <w:highlight w:val="green"/>
            </w:rPr>
            <w:t>Choose an item.</w:t>
          </w:r>
        </w:p>
      </w:sdtContent>
    </w:sdt>
    <w:p w14:paraId="110B68CD" w14:textId="30B40908" w:rsidR="00A248A7" w:rsidRDefault="00A248A7" w:rsidP="00417140">
      <w:pPr>
        <w:rPr>
          <w:rFonts w:cs="Arial"/>
          <w:szCs w:val="22"/>
        </w:rPr>
      </w:pPr>
    </w:p>
    <w:sdt>
      <w:sdtPr>
        <w:rPr>
          <w:rFonts w:cs="Arial"/>
          <w:szCs w:val="22"/>
          <w:highlight w:val="green"/>
        </w:rPr>
        <w:alias w:val="Add - NOI Estimate"/>
        <w:tag w:val="Add - NOI Estimate"/>
        <w:id w:val="-1881158240"/>
        <w:placeholder>
          <w:docPart w:val="F593BCCEC9BB47AD917CC8CB76D8B02E"/>
        </w:placeholder>
        <w:showingPlcHdr/>
        <w:comboBox>
          <w:listItem w:value="Choose an item."/>
          <w:listItem w:displayText="The client also requested a limited scope NOI estimate which is included at the end of this report. " w:value="The client also requested a limited scope NOI estimate which is included at the end of this report. "/>
        </w:comboBox>
      </w:sdtPr>
      <w:sdtEndPr/>
      <w:sdtContent>
        <w:p w14:paraId="1946507C" w14:textId="3DF15661" w:rsidR="00A248A7" w:rsidRDefault="00D876C8" w:rsidP="00A248A7">
          <w:pPr>
            <w:rPr>
              <w:rFonts w:cs="Arial"/>
              <w:szCs w:val="22"/>
            </w:rPr>
          </w:pPr>
          <w:r w:rsidRPr="00D876C8">
            <w:rPr>
              <w:rStyle w:val="PlaceholderText"/>
              <w:highlight w:val="green"/>
            </w:rPr>
            <w:t>Choose an item.</w:t>
          </w:r>
        </w:p>
      </w:sdtContent>
    </w:sdt>
    <w:p w14:paraId="05CB5738" w14:textId="77777777" w:rsidR="00A248A7" w:rsidRDefault="00A248A7" w:rsidP="00417140">
      <w:pPr>
        <w:rPr>
          <w:rFonts w:cs="Arial"/>
          <w:szCs w:val="22"/>
        </w:rPr>
      </w:pPr>
    </w:p>
    <w:sdt>
      <w:sdtPr>
        <w:rPr>
          <w:rFonts w:cs="Arial"/>
          <w:szCs w:val="22"/>
          <w:highlight w:val="green"/>
        </w:rPr>
        <w:alias w:val="Omit - Cost Approach"/>
        <w:tag w:val="Omit - Cost Approach"/>
        <w:id w:val="1728261422"/>
        <w:placeholder>
          <w:docPart w:val="003BEDAD0397449A9D98C564C4B037BC"/>
        </w:placeholder>
        <w:showingPlcHdr/>
        <w:comboBox>
          <w:listItem w:value="Choose an item."/>
          <w:listItem w:displayText="The Cost Approach to value has been omitted because buyers and sellers do not typically rely on this approach due to the older age of the improvements." w:value="The Cost Approach to value has been omitted because buyers and sellers do not typically rely on this approach due to the older age of the improvements."/>
        </w:comboBox>
      </w:sdtPr>
      <w:sdtEndPr/>
      <w:sdtContent>
        <w:p w14:paraId="2408E484" w14:textId="7BBB2470" w:rsidR="00A248A7" w:rsidRDefault="00D876C8" w:rsidP="00417140">
          <w:pPr>
            <w:rPr>
              <w:rFonts w:cs="Arial"/>
              <w:szCs w:val="22"/>
            </w:rPr>
          </w:pPr>
          <w:r w:rsidRPr="00D876C8">
            <w:rPr>
              <w:rStyle w:val="PlaceholderText"/>
              <w:highlight w:val="green"/>
            </w:rPr>
            <w:t>Choose an item.</w:t>
          </w:r>
        </w:p>
      </w:sdtContent>
    </w:sdt>
    <w:p w14:paraId="42EC1244" w14:textId="6D79141A" w:rsidR="00A248A7" w:rsidRDefault="00A248A7" w:rsidP="00417140">
      <w:pPr>
        <w:rPr>
          <w:rFonts w:cs="Arial"/>
          <w:szCs w:val="22"/>
        </w:rPr>
      </w:pPr>
    </w:p>
    <w:sdt>
      <w:sdtPr>
        <w:rPr>
          <w:rFonts w:cs="Arial"/>
          <w:szCs w:val="22"/>
          <w:highlight w:val="green"/>
        </w:rPr>
        <w:alias w:val="Omit - Sales Comparison Approach"/>
        <w:tag w:val="Omit - Sales Comparison Approach"/>
        <w:id w:val="-2019148101"/>
        <w:placeholder>
          <w:docPart w:val="27B830FBF1544670BC46291D1A3BBC70"/>
        </w:placeholder>
        <w:showingPlcHdr/>
        <w:comboBox>
          <w:listItem w:value="Choose an item."/>
          <w:listItem w:displayText="Based on prior agreement with the client, the scope excludes the Sales Comparison Approach due to the subject's leased status and investor appeal." w:value="Based on prior agreement with the client, the scope excludes the Sales Comparison Approach due to the subject's leased status and investor appeal."/>
        </w:comboBox>
      </w:sdtPr>
      <w:sdtEndPr/>
      <w:sdtContent>
        <w:p w14:paraId="59051A36" w14:textId="5230F11E" w:rsidR="00A248A7" w:rsidRDefault="00340F7C" w:rsidP="00417140">
          <w:pPr>
            <w:rPr>
              <w:rFonts w:cs="Arial"/>
              <w:szCs w:val="22"/>
            </w:rPr>
          </w:pPr>
          <w:r w:rsidRPr="00340F7C">
            <w:rPr>
              <w:rStyle w:val="PlaceholderText"/>
              <w:highlight w:val="green"/>
            </w:rPr>
            <w:t>Choose an item.</w:t>
          </w:r>
        </w:p>
      </w:sdtContent>
    </w:sdt>
    <w:p w14:paraId="6C837B4D"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Appraisal Report Type</w:t>
      </w:r>
    </w:p>
    <w:p w14:paraId="0B1E2A0B" w14:textId="4D1C3A08" w:rsidR="00A55780" w:rsidRDefault="00A55780" w:rsidP="00A55780">
      <w:pPr>
        <w:rPr>
          <w:rFonts w:cs="Arial"/>
          <w:szCs w:val="22"/>
        </w:rPr>
      </w:pPr>
      <w:r w:rsidRPr="000754FA">
        <w:rPr>
          <w:rFonts w:cs="Arial"/>
          <w:szCs w:val="22"/>
        </w:rPr>
        <w:t>This is an Appraisal Report as defined by the Uniform Standards of Professional Appraisal Practice under Standards Rule 2-</w:t>
      </w:r>
      <w:r w:rsidR="008A1236" w:rsidRPr="000754FA">
        <w:rPr>
          <w:rFonts w:cs="Arial"/>
          <w:szCs w:val="22"/>
        </w:rPr>
        <w:t>2a and</w:t>
      </w:r>
      <w:r w:rsidRPr="000754FA">
        <w:rPr>
          <w:rFonts w:cs="Arial"/>
          <w:szCs w:val="22"/>
        </w:rPr>
        <w:t xml:space="preserve"> conforms to the appraisal reporting requirements contained in the engagement contract. </w:t>
      </w:r>
      <w:r w:rsidR="00D1073D">
        <w:rPr>
          <w:rFonts w:cs="Arial"/>
          <w:szCs w:val="22"/>
        </w:rPr>
        <w:t xml:space="preserve"> </w:t>
      </w:r>
    </w:p>
    <w:p w14:paraId="4EEB1B73" w14:textId="2C88DCC0" w:rsidR="00D1073D" w:rsidRDefault="00D1073D" w:rsidP="00A55780">
      <w:pPr>
        <w:rPr>
          <w:rFonts w:cs="Arial"/>
          <w:szCs w:val="22"/>
        </w:rPr>
      </w:pPr>
    </w:p>
    <w:sdt>
      <w:sdtPr>
        <w:rPr>
          <w:rFonts w:cs="Arial"/>
          <w:szCs w:val="22"/>
          <w:highlight w:val="green"/>
        </w:rPr>
        <w:alias w:val="Umpqua Statement"/>
        <w:tag w:val="Umpqua Statement"/>
        <w:id w:val="-1280334167"/>
        <w:placeholder>
          <w:docPart w:val="68D73DF8313D4B889952218B729D0456"/>
        </w:placeholder>
        <w:showingPlcHdr/>
        <w:comboBox>
          <w:listItem w:value="Choose an item."/>
          <w:listItem w:displayText="In addition, this is a Level 2, Summary Style Appraisal Report, per Umpqua Bank Scope of Work Requirements. Please see the Scope of Work for a description of the level of research completed. " w:value="In addition, this is a Level 2, Summary Style Appraisal Report, per Umpqua Bank Scope of Work Requirements. Please see the Scope of Work for a description of the level of research completed. "/>
        </w:comboBox>
      </w:sdtPr>
      <w:sdtEndPr>
        <w:rPr>
          <w:highlight w:val="none"/>
        </w:rPr>
      </w:sdtEndPr>
      <w:sdtContent>
        <w:p w14:paraId="198980A7" w14:textId="490C188C" w:rsidR="00D1073D" w:rsidRDefault="00D876C8" w:rsidP="00A55780">
          <w:pPr>
            <w:rPr>
              <w:rFonts w:cs="Arial"/>
              <w:szCs w:val="22"/>
            </w:rPr>
          </w:pPr>
          <w:r w:rsidRPr="00D876C8">
            <w:rPr>
              <w:rStyle w:val="PlaceholderText"/>
              <w:highlight w:val="green"/>
            </w:rPr>
            <w:t>Choose an item.</w:t>
          </w:r>
        </w:p>
      </w:sdtContent>
    </w:sdt>
    <w:p w14:paraId="1F3F9F38" w14:textId="77777777" w:rsidR="00417140" w:rsidRPr="000754FA" w:rsidRDefault="00417140" w:rsidP="00417140">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Appraisal Conformity</w:t>
      </w:r>
    </w:p>
    <w:p w14:paraId="66CBFC29" w14:textId="77777777" w:rsidR="00417140" w:rsidRDefault="00417140" w:rsidP="00417140">
      <w:pPr>
        <w:tabs>
          <w:tab w:val="left" w:pos="1350"/>
        </w:tabs>
        <w:rPr>
          <w:rFonts w:cs="Arial"/>
          <w:szCs w:val="22"/>
        </w:rPr>
      </w:pPr>
      <w:r w:rsidRPr="000754FA">
        <w:rPr>
          <w:rFonts w:cs="Arial"/>
          <w:szCs w:val="22"/>
        </w:rPr>
        <w:t>We developed our analyses, opinions, and conclusions and prepared this report in conformity with the Uniform Standards of Professional Appraisal Practice (USPAP) of the Appraisal Foundation; the Code of Professional Ethics and Standards of Professional Appraisal Practice of the Appraisal Institute; and the requirements of our client as we understand them.</w:t>
      </w:r>
    </w:p>
    <w:p w14:paraId="3A95A269" w14:textId="77777777" w:rsidR="00B41FB8" w:rsidRPr="000754FA" w:rsidRDefault="00B41FB8" w:rsidP="00417140">
      <w:pPr>
        <w:tabs>
          <w:tab w:val="left" w:pos="1350"/>
        </w:tabs>
        <w:rPr>
          <w:rFonts w:cs="Arial"/>
          <w:szCs w:val="22"/>
        </w:rPr>
      </w:pPr>
    </w:p>
    <w:p w14:paraId="1984771B" w14:textId="77777777" w:rsidR="00EB1BCF" w:rsidRPr="000754FA" w:rsidRDefault="00EB1BCF" w:rsidP="002E6330">
      <w:pPr>
        <w:rPr>
          <w:rFonts w:cs="Arial"/>
          <w:szCs w:val="22"/>
        </w:rPr>
        <w:sectPr w:rsidR="00EB1BCF" w:rsidRPr="000754FA" w:rsidSect="00556CA1">
          <w:headerReference w:type="default" r:id="rId11"/>
          <w:footerReference w:type="default" r:id="rId12"/>
          <w:endnotePr>
            <w:numFmt w:val="decimal"/>
          </w:endnotePr>
          <w:pgSz w:w="12240" w:h="15840" w:code="1"/>
          <w:pgMar w:top="1440" w:right="1440" w:bottom="720" w:left="1440" w:header="720" w:footer="720" w:gutter="0"/>
          <w:cols w:space="720"/>
          <w:docGrid w:linePitch="286"/>
        </w:sectPr>
      </w:pPr>
    </w:p>
    <w:p w14:paraId="09D9FBF0" w14:textId="77777777" w:rsidR="001F2654" w:rsidRPr="000754FA" w:rsidRDefault="001F2654" w:rsidP="008C3404">
      <w:pPr>
        <w:spacing w:after="360"/>
        <w:rPr>
          <w:kern w:val="24"/>
          <w:sz w:val="18"/>
          <w:szCs w:val="16"/>
        </w:rPr>
      </w:pPr>
    </w:p>
    <w:sectPr w:rsidR="001F2654" w:rsidRPr="000754FA" w:rsidSect="003E2BA6">
      <w:headerReference w:type="default" r:id="rId13"/>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59988" w14:textId="77777777" w:rsidR="001B2F8E" w:rsidRDefault="001B2F8E">
      <w:r>
        <w:separator/>
      </w:r>
    </w:p>
  </w:endnote>
  <w:endnote w:type="continuationSeparator" w:id="0">
    <w:p w14:paraId="2E9EAB3F" w14:textId="77777777" w:rsidR="001B2F8E" w:rsidRDefault="001B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3EED" w14:textId="792F94AD" w:rsidR="009A2DEE" w:rsidRDefault="009A2DEE" w:rsidP="009A2DEE">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587983">
      <w:rPr>
        <w:rFonts w:cs="Segoe UI"/>
        <w:bCs/>
        <w:iCs/>
        <w:kern w:val="0"/>
        <w:sz w:val="20"/>
        <w:szCs w:val="18"/>
        <w:shd w:val="clear" w:color="auto" w:fill="FFFFFF"/>
      </w:rPr>
      <w:t>${</w:t>
    </w:r>
    <w:proofErr w:type="spellStart"/>
    <w:r w:rsidRPr="00587983">
      <w:rPr>
        <w:rFonts w:cs="Segoe UI"/>
        <w:bCs/>
        <w:iCs/>
        <w:kern w:val="0"/>
        <w:sz w:val="20"/>
        <w:szCs w:val="18"/>
        <w:shd w:val="clear" w:color="auto" w:fill="FFFFFF"/>
      </w:rPr>
      <w:t>reportname</w:t>
    </w:r>
    <w:proofErr w:type="spellEnd"/>
    <w:r w:rsidRPr="00587983">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1</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9F63" w14:textId="77777777" w:rsidR="001B2F8E" w:rsidRDefault="001B2F8E">
      <w:r>
        <w:separator/>
      </w:r>
    </w:p>
  </w:footnote>
  <w:footnote w:type="continuationSeparator" w:id="0">
    <w:p w14:paraId="7BA10F11" w14:textId="77777777" w:rsidR="001B2F8E" w:rsidRDefault="001B2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DB2E0D" w:rsidRPr="00492705" w14:paraId="63E98982" w14:textId="77777777" w:rsidTr="00D56814">
      <w:trPr>
        <w:trHeight w:val="800"/>
      </w:trPr>
      <w:tc>
        <w:tcPr>
          <w:tcW w:w="5224" w:type="dxa"/>
        </w:tcPr>
        <w:p w14:paraId="373E685C" w14:textId="77777777" w:rsidR="00DB2E0D" w:rsidRDefault="00DB2E0D" w:rsidP="00492705">
          <w:pPr>
            <w:pStyle w:val="ValbridgeHeader"/>
            <w:spacing w:line="240" w:lineRule="auto"/>
            <w:jc w:val="left"/>
          </w:pPr>
          <w:r w:rsidRPr="006C283F">
            <w:rPr>
              <w:noProof/>
            </w:rPr>
            <w:drawing>
              <wp:inline distT="0" distB="0" distL="0" distR="0" wp14:anchorId="496ED00C" wp14:editId="3B3031EE">
                <wp:extent cx="2231136" cy="4937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70366E08" w14:textId="301D41FE" w:rsidR="00DB2E0D" w:rsidRPr="000E23F3" w:rsidRDefault="000E23F3"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73281639" w14:textId="77777777" w:rsidR="00DB2E0D" w:rsidRPr="009208A9" w:rsidRDefault="00DB2E0D" w:rsidP="00492705">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SCOPE OF WORK</w:t>
          </w:r>
        </w:p>
      </w:tc>
    </w:tr>
  </w:tbl>
  <w:p w14:paraId="114D235C" w14:textId="77777777" w:rsidR="00DB2E0D" w:rsidRDefault="00DB2E0D" w:rsidP="000D4AA2">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8E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2F8E"/>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0F7C"/>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491"/>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83"/>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64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0F52"/>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8AA"/>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DEE"/>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0EE"/>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6C8"/>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399"/>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3B556981-5EE6-447F-BF02-A3E825491DDD}"/>
      </w:docPartPr>
      <w:docPartBody>
        <w:p w:rsidR="00E80E18" w:rsidRDefault="002F5E24">
          <w:r w:rsidRPr="00485B37">
            <w:rPr>
              <w:rStyle w:val="PlaceholderText"/>
            </w:rPr>
            <w:t>Choose an item.</w:t>
          </w:r>
        </w:p>
      </w:docPartBody>
    </w:docPart>
    <w:docPart>
      <w:docPartPr>
        <w:name w:val="A8AF796E8EBE46C597C8BC190B422FF5"/>
        <w:category>
          <w:name w:val="General"/>
          <w:gallery w:val="placeholder"/>
        </w:category>
        <w:types>
          <w:type w:val="bbPlcHdr"/>
        </w:types>
        <w:behaviors>
          <w:behavior w:val="content"/>
        </w:behaviors>
        <w:guid w:val="{FBDB0758-AC63-4B9A-AAE3-4BA9EDBBC027}"/>
      </w:docPartPr>
      <w:docPartBody>
        <w:p w:rsidR="00E80E18" w:rsidRDefault="002528AC" w:rsidP="002528AC">
          <w:pPr>
            <w:pStyle w:val="A8AF796E8EBE46C597C8BC190B422FF52"/>
          </w:pPr>
          <w:r w:rsidRPr="00485B37">
            <w:rPr>
              <w:rStyle w:val="PlaceholderText"/>
            </w:rPr>
            <w:t>Choose an item.</w:t>
          </w:r>
        </w:p>
      </w:docPartBody>
    </w:docPart>
    <w:docPart>
      <w:docPartPr>
        <w:name w:val="F593BCCEC9BB47AD917CC8CB76D8B02E"/>
        <w:category>
          <w:name w:val="General"/>
          <w:gallery w:val="placeholder"/>
        </w:category>
        <w:types>
          <w:type w:val="bbPlcHdr"/>
        </w:types>
        <w:behaviors>
          <w:behavior w:val="content"/>
        </w:behaviors>
        <w:guid w:val="{73266B96-2027-472F-A4BA-AD4E6387F873}"/>
      </w:docPartPr>
      <w:docPartBody>
        <w:p w:rsidR="00E80E18" w:rsidRDefault="002528AC" w:rsidP="002528AC">
          <w:pPr>
            <w:pStyle w:val="F593BCCEC9BB47AD917CC8CB76D8B02E2"/>
          </w:pPr>
          <w:r w:rsidRPr="00485B37">
            <w:rPr>
              <w:rStyle w:val="PlaceholderText"/>
            </w:rPr>
            <w:t>Choose an item.</w:t>
          </w:r>
        </w:p>
      </w:docPartBody>
    </w:docPart>
    <w:docPart>
      <w:docPartPr>
        <w:name w:val="003BEDAD0397449A9D98C564C4B037BC"/>
        <w:category>
          <w:name w:val="General"/>
          <w:gallery w:val="placeholder"/>
        </w:category>
        <w:types>
          <w:type w:val="bbPlcHdr"/>
        </w:types>
        <w:behaviors>
          <w:behavior w:val="content"/>
        </w:behaviors>
        <w:guid w:val="{5485A2EE-32CD-4165-8C3A-589E52C58126}"/>
      </w:docPartPr>
      <w:docPartBody>
        <w:p w:rsidR="0070175E" w:rsidRDefault="002528AC" w:rsidP="002528AC">
          <w:pPr>
            <w:pStyle w:val="003BEDAD0397449A9D98C564C4B037BC1"/>
          </w:pPr>
          <w:r w:rsidRPr="00485B37">
            <w:rPr>
              <w:rStyle w:val="PlaceholderText"/>
            </w:rPr>
            <w:t>Choose an item.</w:t>
          </w:r>
        </w:p>
      </w:docPartBody>
    </w:docPart>
    <w:docPart>
      <w:docPartPr>
        <w:name w:val="27B830FBF1544670BC46291D1A3BBC70"/>
        <w:category>
          <w:name w:val="General"/>
          <w:gallery w:val="placeholder"/>
        </w:category>
        <w:types>
          <w:type w:val="bbPlcHdr"/>
        </w:types>
        <w:behaviors>
          <w:behavior w:val="content"/>
        </w:behaviors>
        <w:guid w:val="{707FE5E0-09C2-4186-BE43-814D889492A6}"/>
      </w:docPartPr>
      <w:docPartBody>
        <w:p w:rsidR="0070175E" w:rsidRDefault="002528AC" w:rsidP="002528AC">
          <w:pPr>
            <w:pStyle w:val="27B830FBF1544670BC46291D1A3BBC701"/>
          </w:pPr>
          <w:r w:rsidRPr="00485B37">
            <w:rPr>
              <w:rStyle w:val="PlaceholderText"/>
            </w:rPr>
            <w:t>Choose an item.</w:t>
          </w:r>
        </w:p>
      </w:docPartBody>
    </w:docPart>
    <w:docPart>
      <w:docPartPr>
        <w:name w:val="68D73DF8313D4B889952218B729D0456"/>
        <w:category>
          <w:name w:val="General"/>
          <w:gallery w:val="placeholder"/>
        </w:category>
        <w:types>
          <w:type w:val="bbPlcHdr"/>
        </w:types>
        <w:behaviors>
          <w:behavior w:val="content"/>
        </w:behaviors>
        <w:guid w:val="{8CFF5507-A1D7-43A4-8C7B-399FECC8D9D5}"/>
      </w:docPartPr>
      <w:docPartBody>
        <w:p w:rsidR="0070175E" w:rsidRDefault="002528AC" w:rsidP="002528AC">
          <w:pPr>
            <w:pStyle w:val="68D73DF8313D4B889952218B729D04561"/>
          </w:pPr>
          <w:r w:rsidRPr="00485B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24"/>
    <w:rsid w:val="002528AC"/>
    <w:rsid w:val="002F5E24"/>
    <w:rsid w:val="00364128"/>
    <w:rsid w:val="00510A47"/>
    <w:rsid w:val="006C3A6D"/>
    <w:rsid w:val="0070175E"/>
    <w:rsid w:val="00BA477A"/>
    <w:rsid w:val="00C77CB0"/>
    <w:rsid w:val="00E575AE"/>
    <w:rsid w:val="00E8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8AC"/>
    <w:rPr>
      <w:color w:val="808080"/>
    </w:rPr>
  </w:style>
  <w:style w:type="paragraph" w:customStyle="1" w:styleId="A8AF796E8EBE46C597C8BC190B422FF52">
    <w:name w:val="A8AF796E8EBE46C597C8BC190B422FF52"/>
    <w:rsid w:val="002528AC"/>
    <w:pPr>
      <w:spacing w:after="0" w:line="240" w:lineRule="auto"/>
      <w:jc w:val="both"/>
    </w:pPr>
    <w:rPr>
      <w:rFonts w:eastAsia="Times New Roman" w:cs="Times New Roman"/>
      <w:kern w:val="20"/>
      <w:szCs w:val="24"/>
    </w:rPr>
  </w:style>
  <w:style w:type="paragraph" w:customStyle="1" w:styleId="F593BCCEC9BB47AD917CC8CB76D8B02E2">
    <w:name w:val="F593BCCEC9BB47AD917CC8CB76D8B02E2"/>
    <w:rsid w:val="002528AC"/>
    <w:pPr>
      <w:spacing w:after="0" w:line="240" w:lineRule="auto"/>
      <w:jc w:val="both"/>
    </w:pPr>
    <w:rPr>
      <w:rFonts w:eastAsia="Times New Roman" w:cs="Times New Roman"/>
      <w:kern w:val="20"/>
      <w:szCs w:val="24"/>
    </w:rPr>
  </w:style>
  <w:style w:type="paragraph" w:customStyle="1" w:styleId="003BEDAD0397449A9D98C564C4B037BC1">
    <w:name w:val="003BEDAD0397449A9D98C564C4B037BC1"/>
    <w:rsid w:val="002528AC"/>
    <w:pPr>
      <w:spacing w:after="0" w:line="240" w:lineRule="auto"/>
      <w:jc w:val="both"/>
    </w:pPr>
    <w:rPr>
      <w:rFonts w:eastAsia="Times New Roman" w:cs="Times New Roman"/>
      <w:kern w:val="20"/>
      <w:szCs w:val="24"/>
    </w:rPr>
  </w:style>
  <w:style w:type="paragraph" w:customStyle="1" w:styleId="27B830FBF1544670BC46291D1A3BBC701">
    <w:name w:val="27B830FBF1544670BC46291D1A3BBC701"/>
    <w:rsid w:val="002528AC"/>
    <w:pPr>
      <w:spacing w:after="0" w:line="240" w:lineRule="auto"/>
      <w:jc w:val="both"/>
    </w:pPr>
    <w:rPr>
      <w:rFonts w:eastAsia="Times New Roman" w:cs="Times New Roman"/>
      <w:kern w:val="20"/>
      <w:szCs w:val="24"/>
    </w:rPr>
  </w:style>
  <w:style w:type="paragraph" w:customStyle="1" w:styleId="68D73DF8313D4B889952218B729D04561">
    <w:name w:val="68D73DF8313D4B889952218B729D04561"/>
    <w:rsid w:val="002528AC"/>
    <w:pPr>
      <w:spacing w:after="0" w:line="240" w:lineRule="auto"/>
      <w:jc w:val="both"/>
    </w:pPr>
    <w:rPr>
      <w:rFonts w:eastAsia="Times New Roman" w:cs="Times New Roman"/>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2.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D2338D-820E-429A-A153-F8081F3416A0}">
  <ds:schemaRefs>
    <ds:schemaRef ds:uri="http://schemas.openxmlformats.org/officeDocument/2006/bibliography"/>
  </ds:schemaRefs>
</ds:datastoreItem>
</file>

<file path=customXml/itemProps4.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3000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2020-06-30T00:13:00Z</dcterms:created>
  <dcterms:modified xsi:type="dcterms:W3CDTF">2021-09-30T23:28:00Z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