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42C52" w14:textId="77777777" w:rsidR="00327F75" w:rsidRPr="000754FA" w:rsidRDefault="00327F75" w:rsidP="00B32035">
      <w:pPr>
        <w:jc w:val="left"/>
        <w:outlineLvl w:val="0"/>
        <w:rPr>
          <w:rFonts w:cs="Arial"/>
          <w:szCs w:val="22"/>
        </w:rPr>
      </w:pPr>
    </w:p>
    <w:p w14:paraId="62C40D49" w14:textId="77777777" w:rsidR="00741A0B" w:rsidRPr="00BD44EB" w:rsidRDefault="00741A0B" w:rsidP="00741A0B">
      <w:pPr>
        <w:rPr>
          <w:rFonts w:cstheme="minorHAnsi"/>
          <w:szCs w:val="22"/>
        </w:rPr>
      </w:pPr>
    </w:p>
    <w:p w14:paraId="163EA30E" w14:textId="41B9467C" w:rsidR="00741A0B" w:rsidRPr="00BD44EB" w:rsidRDefault="00E24236" w:rsidP="00741A0B">
      <w:pPr>
        <w:rPr>
          <w:rFonts w:cstheme="minorHAnsi"/>
          <w:szCs w:val="22"/>
        </w:rPr>
      </w:pPr>
      <w:r>
        <w:rPr>
          <w:rFonts w:cstheme="minorHAnsi"/>
          <w:sz w:val="20"/>
          <w:szCs w:val="20"/>
        </w:rPr>
        <w:t>${</w:t>
      </w:r>
      <w:proofErr w:type="spellStart"/>
      <w:r>
        <w:rPr>
          <w:rFonts w:cstheme="minorHAnsi"/>
          <w:sz w:val="20"/>
          <w:szCs w:val="20"/>
        </w:rPr>
        <w:t>DueDate</w:t>
      </w:r>
      <w:proofErr w:type="spellEnd"/>
      <w:r>
        <w:rPr>
          <w:rFonts w:cstheme="minorHAnsi"/>
          <w:sz w:val="20"/>
          <w:szCs w:val="20"/>
        </w:rPr>
        <w:t>}</w:t>
      </w:r>
    </w:p>
    <w:p w14:paraId="0AAD45CC" w14:textId="77777777" w:rsidR="00741A0B" w:rsidRDefault="00741A0B" w:rsidP="00741A0B">
      <w:pPr>
        <w:jc w:val="left"/>
        <w:outlineLvl w:val="0"/>
        <w:rPr>
          <w:rFonts w:cs="Arial"/>
          <w:szCs w:val="22"/>
        </w:rPr>
      </w:pPr>
    </w:p>
    <w:p w14:paraId="345B540A" w14:textId="6BBFFBA7" w:rsidR="00741A0B" w:rsidRPr="00EB1EFF" w:rsidRDefault="00E24236" w:rsidP="00741A0B">
      <w:pPr>
        <w:jc w:val="right"/>
        <w:rPr>
          <w:rFonts w:cs="Arial"/>
          <w:szCs w:val="22"/>
        </w:rPr>
      </w:pPr>
      <w:r w:rsidRPr="00EB1EFF">
        <w:rPr>
          <w:rFonts w:cstheme="minorHAnsi"/>
          <w:spacing w:val="-2"/>
          <w:szCs w:val="22"/>
        </w:rPr>
        <w:t>${</w:t>
      </w:r>
      <w:proofErr w:type="spellStart"/>
      <w:r w:rsidRPr="00EB1EFF">
        <w:rPr>
          <w:rFonts w:cstheme="minorHAnsi"/>
          <w:spacing w:val="-2"/>
          <w:szCs w:val="22"/>
        </w:rPr>
        <w:t>apponename</w:t>
      </w:r>
      <w:proofErr w:type="spellEnd"/>
      <w:r w:rsidRPr="00EB1EFF">
        <w:rPr>
          <w:rFonts w:cstheme="minorHAnsi"/>
          <w:spacing w:val="-2"/>
          <w:szCs w:val="22"/>
        </w:rPr>
        <w:t>}</w:t>
      </w:r>
    </w:p>
    <w:p w14:paraId="2EB3CE90" w14:textId="3685F3A6" w:rsidR="00741A0B" w:rsidRPr="00EB1EFF" w:rsidRDefault="00EB1EFF" w:rsidP="00741A0B">
      <w:pPr>
        <w:jc w:val="right"/>
        <w:rPr>
          <w:rFonts w:cs="Arial"/>
          <w:szCs w:val="22"/>
        </w:rPr>
      </w:pPr>
      <w:r w:rsidRPr="00EB1EFF">
        <w:rPr>
          <w:rFonts w:cs="Arial"/>
          <w:szCs w:val="22"/>
        </w:rPr>
        <w:t>${</w:t>
      </w:r>
      <w:proofErr w:type="spellStart"/>
      <w:r w:rsidRPr="00EB1EFF">
        <w:rPr>
          <w:rFonts w:cs="Arial"/>
          <w:szCs w:val="22"/>
        </w:rPr>
        <w:t>phoneone</w:t>
      </w:r>
      <w:proofErr w:type="spellEnd"/>
      <w:r w:rsidRPr="00EB1EFF">
        <w:rPr>
          <w:rFonts w:cs="Arial"/>
          <w:szCs w:val="22"/>
        </w:rPr>
        <w:t>}</w:t>
      </w:r>
    </w:p>
    <w:p w14:paraId="4308365D" w14:textId="585C8C14" w:rsidR="00741A0B" w:rsidRDefault="00EB1EFF" w:rsidP="00741A0B">
      <w:pPr>
        <w:jc w:val="right"/>
        <w:rPr>
          <w:rFonts w:cs="Arial"/>
          <w:szCs w:val="22"/>
        </w:rPr>
      </w:pPr>
      <w:r w:rsidRPr="00EB1EFF">
        <w:rPr>
          <w:rFonts w:cs="Arial"/>
          <w:szCs w:val="22"/>
        </w:rPr>
        <w:t>${</w:t>
      </w:r>
      <w:proofErr w:type="spellStart"/>
      <w:r w:rsidRPr="00EB1EFF">
        <w:rPr>
          <w:rFonts w:cs="Arial"/>
          <w:szCs w:val="22"/>
        </w:rPr>
        <w:t>apponeemail</w:t>
      </w:r>
      <w:proofErr w:type="spellEnd"/>
      <w:r w:rsidRPr="00EB1EFF">
        <w:rPr>
          <w:rFonts w:cs="Arial"/>
          <w:szCs w:val="22"/>
        </w:rPr>
        <w:t>}</w:t>
      </w:r>
    </w:p>
    <w:p w14:paraId="2D1A75A3" w14:textId="77777777" w:rsidR="00741A0B" w:rsidRDefault="00741A0B" w:rsidP="00741A0B">
      <w:pPr>
        <w:rPr>
          <w:rFonts w:cs="Arial"/>
          <w:szCs w:val="22"/>
        </w:rPr>
      </w:pPr>
    </w:p>
    <w:p w14:paraId="6B1FBE9C" w14:textId="77777777" w:rsidR="00741A0B" w:rsidRDefault="00741A0B" w:rsidP="00741A0B">
      <w:pPr>
        <w:rPr>
          <w:rFonts w:cs="Arial"/>
          <w:szCs w:val="22"/>
        </w:rPr>
      </w:pPr>
    </w:p>
    <w:p w14:paraId="7F4E8B0D" w14:textId="0B537A3D" w:rsidR="006B0B6B" w:rsidRPr="00EB1EFF" w:rsidRDefault="002D6648" w:rsidP="006B0B6B">
      <w:pPr>
        <w:pStyle w:val="Footer"/>
        <w:rPr>
          <w:rFonts w:cs="Arial"/>
          <w:kern w:val="20"/>
        </w:rPr>
      </w:pPr>
      <w:r w:rsidRPr="00EB1EFF">
        <w:rPr>
          <w:rFonts w:cs="Arial"/>
          <w:kern w:val="20"/>
        </w:rPr>
        <w:t>${</w:t>
      </w:r>
      <w:proofErr w:type="spellStart"/>
      <w:r w:rsidRPr="00EB1EFF">
        <w:rPr>
          <w:rFonts w:cs="Arial"/>
          <w:kern w:val="20"/>
        </w:rPr>
        <w:t>cliname</w:t>
      </w:r>
      <w:proofErr w:type="spellEnd"/>
      <w:r w:rsidRPr="00EB1EFF">
        <w:rPr>
          <w:rFonts w:cs="Arial"/>
          <w:kern w:val="20"/>
        </w:rPr>
        <w:t>}</w:t>
      </w:r>
    </w:p>
    <w:p w14:paraId="59EFE084" w14:textId="7842C4CA" w:rsidR="006B0B6B" w:rsidRPr="00EB1EFF" w:rsidRDefault="002D6648" w:rsidP="006B0B6B">
      <w:pPr>
        <w:pStyle w:val="Footer"/>
        <w:rPr>
          <w:rFonts w:cs="Arial"/>
          <w:kern w:val="20"/>
        </w:rPr>
      </w:pPr>
      <w:r w:rsidRPr="00EB1EFF">
        <w:rPr>
          <w:rFonts w:cs="Arial"/>
          <w:kern w:val="20"/>
        </w:rPr>
        <w:t>${</w:t>
      </w:r>
      <w:proofErr w:type="spellStart"/>
      <w:r w:rsidRPr="00EB1EFF">
        <w:rPr>
          <w:rFonts w:cs="Arial"/>
          <w:kern w:val="20"/>
        </w:rPr>
        <w:t>ctitle</w:t>
      </w:r>
      <w:proofErr w:type="spellEnd"/>
      <w:r w:rsidRPr="00EB1EFF">
        <w:rPr>
          <w:rFonts w:cs="Arial"/>
          <w:kern w:val="20"/>
        </w:rPr>
        <w:t>}</w:t>
      </w:r>
    </w:p>
    <w:p w14:paraId="033976A6" w14:textId="3631D313" w:rsidR="006B0B6B" w:rsidRPr="00EB1EFF" w:rsidRDefault="002D6648" w:rsidP="006B0B6B">
      <w:pPr>
        <w:pStyle w:val="Footer"/>
        <w:rPr>
          <w:rFonts w:cs="Arial"/>
          <w:kern w:val="20"/>
        </w:rPr>
      </w:pPr>
      <w:r w:rsidRPr="00EB1EFF">
        <w:rPr>
          <w:rFonts w:cs="Arial"/>
          <w:szCs w:val="22"/>
        </w:rPr>
        <w:t>${</w:t>
      </w:r>
      <w:proofErr w:type="spellStart"/>
      <w:r w:rsidRPr="00EB1EFF">
        <w:rPr>
          <w:rFonts w:cs="Arial"/>
          <w:szCs w:val="22"/>
        </w:rPr>
        <w:t>ccomp</w:t>
      </w:r>
      <w:proofErr w:type="spellEnd"/>
      <w:r w:rsidRPr="00EB1EFF">
        <w:rPr>
          <w:rFonts w:cs="Arial"/>
          <w:szCs w:val="22"/>
        </w:rPr>
        <w:t>}</w:t>
      </w:r>
    </w:p>
    <w:p w14:paraId="4E897AC5" w14:textId="565A7E21" w:rsidR="006B0B6B" w:rsidRPr="00EB1EFF" w:rsidRDefault="002D6648" w:rsidP="006B0B6B">
      <w:pPr>
        <w:pStyle w:val="Footer"/>
        <w:rPr>
          <w:rFonts w:cs="Arial"/>
          <w:kern w:val="20"/>
        </w:rPr>
      </w:pPr>
      <w:r w:rsidRPr="00EB1EFF">
        <w:rPr>
          <w:rFonts w:cs="Arial"/>
          <w:kern w:val="20"/>
        </w:rPr>
        <w:t>${</w:t>
      </w:r>
      <w:proofErr w:type="spellStart"/>
      <w:r w:rsidRPr="00EB1EFF">
        <w:rPr>
          <w:rFonts w:cs="Arial"/>
          <w:kern w:val="20"/>
        </w:rPr>
        <w:t>caddress</w:t>
      </w:r>
      <w:proofErr w:type="spellEnd"/>
      <w:r w:rsidRPr="00EB1EFF">
        <w:rPr>
          <w:rFonts w:cs="Arial"/>
          <w:kern w:val="20"/>
        </w:rPr>
        <w:t>}</w:t>
      </w:r>
    </w:p>
    <w:p w14:paraId="0B37C7D1" w14:textId="1CD7FCC5" w:rsidR="006B0B6B" w:rsidRPr="003539B5" w:rsidRDefault="00EB1EFF" w:rsidP="006B0B6B">
      <w:pPr>
        <w:pStyle w:val="Footer"/>
        <w:rPr>
          <w:rFonts w:cs="Arial"/>
          <w:kern w:val="20"/>
        </w:rPr>
      </w:pPr>
      <w:r w:rsidRPr="00EB1EFF">
        <w:rPr>
          <w:rFonts w:cs="Arial"/>
          <w:kern w:val="20"/>
        </w:rPr>
        <w:t>${</w:t>
      </w:r>
      <w:proofErr w:type="spellStart"/>
      <w:r w:rsidRPr="00EB1EFF">
        <w:rPr>
          <w:rFonts w:cs="Arial"/>
          <w:kern w:val="20"/>
        </w:rPr>
        <w:t>ccsz</w:t>
      </w:r>
      <w:proofErr w:type="spellEnd"/>
      <w:r w:rsidRPr="00EB1EFF">
        <w:rPr>
          <w:rFonts w:cs="Arial"/>
          <w:kern w:val="20"/>
        </w:rPr>
        <w:t>}</w:t>
      </w:r>
    </w:p>
    <w:p w14:paraId="77885E26" w14:textId="77777777" w:rsidR="00741A0B" w:rsidRDefault="00741A0B" w:rsidP="00741A0B">
      <w:pPr>
        <w:pStyle w:val="Footer"/>
        <w:tabs>
          <w:tab w:val="left" w:pos="720"/>
        </w:tabs>
        <w:rPr>
          <w:rFonts w:cs="Arial"/>
          <w:kern w:val="20"/>
          <w:szCs w:val="22"/>
        </w:rPr>
      </w:pPr>
    </w:p>
    <w:p w14:paraId="4590CC3E" w14:textId="34D51DFD" w:rsidR="00741A0B" w:rsidRPr="00741A0B" w:rsidRDefault="00741A0B" w:rsidP="00741A0B">
      <w:pPr>
        <w:pStyle w:val="Footer"/>
        <w:tabs>
          <w:tab w:val="left" w:pos="720"/>
        </w:tabs>
        <w:rPr>
          <w:rFonts w:cs="Arial"/>
          <w:kern w:val="20"/>
          <w:sz w:val="20"/>
          <w:szCs w:val="20"/>
        </w:rPr>
      </w:pPr>
    </w:p>
    <w:tbl>
      <w:tblPr>
        <w:tblStyle w:val="TableGrid"/>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450"/>
        <w:gridCol w:w="1980"/>
        <w:gridCol w:w="270"/>
        <w:gridCol w:w="1800"/>
        <w:gridCol w:w="3060"/>
      </w:tblGrid>
      <w:tr w:rsidR="00DB1FF1" w:rsidRPr="00DB1FF1" w14:paraId="5D4239C3" w14:textId="77777777" w:rsidTr="0055250B">
        <w:trPr>
          <w:trHeight w:val="475"/>
        </w:trPr>
        <w:tc>
          <w:tcPr>
            <w:tcW w:w="9990" w:type="dxa"/>
            <w:gridSpan w:val="6"/>
            <w:tcBorders>
              <w:bottom w:val="single" w:sz="24" w:space="0" w:color="3FB44F"/>
            </w:tcBorders>
            <w:shd w:val="clear" w:color="auto" w:fill="1E4959"/>
          </w:tcPr>
          <w:p w14:paraId="5AE6A484" w14:textId="44E5F8AD" w:rsidR="00741A0B" w:rsidRPr="00DB1FF1" w:rsidRDefault="00DB1FF1" w:rsidP="00DB1FF1">
            <w:pPr>
              <w:pStyle w:val="Footer"/>
              <w:tabs>
                <w:tab w:val="left" w:pos="720"/>
              </w:tabs>
              <w:jc w:val="center"/>
              <w:rPr>
                <w:rFonts w:cs="Arial"/>
                <w:b/>
                <w:bCs/>
                <w:smallCaps/>
                <w:color w:val="FFFFFF" w:themeColor="background1"/>
                <w:kern w:val="20"/>
                <w:sz w:val="28"/>
                <w:szCs w:val="28"/>
              </w:rPr>
            </w:pPr>
            <w:r w:rsidRPr="00DB1FF1">
              <w:rPr>
                <w:rFonts w:cs="Arial"/>
                <w:b/>
                <w:bCs/>
                <w:smallCaps/>
                <w:color w:val="FFFFFF" w:themeColor="background1"/>
                <w:kern w:val="20"/>
                <w:sz w:val="28"/>
                <w:szCs w:val="28"/>
              </w:rPr>
              <w:t xml:space="preserve">Appraisal </w:t>
            </w:r>
            <w:r w:rsidR="00F90049">
              <w:rPr>
                <w:rFonts w:cs="Arial"/>
                <w:b/>
                <w:bCs/>
                <w:smallCaps/>
                <w:color w:val="FFFFFF" w:themeColor="background1"/>
                <w:kern w:val="20"/>
                <w:sz w:val="28"/>
                <w:szCs w:val="28"/>
              </w:rPr>
              <w:t xml:space="preserve">Report </w:t>
            </w:r>
            <w:r w:rsidRPr="00DB1FF1">
              <w:rPr>
                <w:rFonts w:cs="Arial"/>
                <w:b/>
                <w:bCs/>
                <w:smallCaps/>
                <w:color w:val="FFFFFF" w:themeColor="background1"/>
                <w:kern w:val="20"/>
                <w:sz w:val="28"/>
                <w:szCs w:val="28"/>
              </w:rPr>
              <w:t xml:space="preserve">Review – </w:t>
            </w:r>
            <w:r w:rsidR="002D6648">
              <w:rPr>
                <w:rFonts w:cs="Arial"/>
                <w:b/>
                <w:bCs/>
                <w:smallCaps/>
                <w:color w:val="FFFFFF" w:themeColor="background1"/>
                <w:kern w:val="20"/>
                <w:sz w:val="28"/>
                <w:szCs w:val="28"/>
              </w:rPr>
              <w:t>${</w:t>
            </w:r>
            <w:proofErr w:type="spellStart"/>
            <w:r w:rsidR="002D6648">
              <w:rPr>
                <w:rFonts w:cs="Arial"/>
                <w:b/>
                <w:bCs/>
                <w:smallCaps/>
                <w:color w:val="FFFFFF" w:themeColor="background1"/>
                <w:kern w:val="20"/>
                <w:sz w:val="28"/>
                <w:szCs w:val="28"/>
              </w:rPr>
              <w:t>ccomp</w:t>
            </w:r>
            <w:proofErr w:type="spellEnd"/>
            <w:r w:rsidR="002D6648">
              <w:rPr>
                <w:rFonts w:cs="Arial"/>
                <w:b/>
                <w:bCs/>
                <w:smallCaps/>
                <w:color w:val="FFFFFF" w:themeColor="background1"/>
                <w:kern w:val="20"/>
                <w:sz w:val="28"/>
                <w:szCs w:val="28"/>
              </w:rPr>
              <w:t>}</w:t>
            </w:r>
            <w:r w:rsidRPr="00DB1FF1">
              <w:rPr>
                <w:rFonts w:cs="Arial"/>
                <w:b/>
                <w:bCs/>
                <w:smallCaps/>
                <w:color w:val="FFFFFF" w:themeColor="background1"/>
                <w:kern w:val="20"/>
                <w:sz w:val="28"/>
                <w:szCs w:val="28"/>
              </w:rPr>
              <w:t xml:space="preserve"> Project </w:t>
            </w:r>
            <w:r w:rsidRPr="00D13212">
              <w:rPr>
                <w:rFonts w:cs="Arial"/>
                <w:b/>
                <w:bCs/>
                <w:smallCaps/>
                <w:color w:val="FFFFFF" w:themeColor="background1"/>
                <w:kern w:val="20"/>
                <w:sz w:val="28"/>
                <w:szCs w:val="28"/>
              </w:rPr>
              <w:t xml:space="preserve">– </w:t>
            </w:r>
            <w:r w:rsidR="005444CF">
              <w:rPr>
                <w:rFonts w:cs="Arial"/>
                <w:b/>
                <w:bCs/>
                <w:smallCaps/>
                <w:color w:val="FFFFFF" w:themeColor="background1"/>
                <w:kern w:val="20"/>
                <w:sz w:val="28"/>
                <w:szCs w:val="28"/>
              </w:rPr>
              <w:t>${</w:t>
            </w:r>
            <w:proofErr w:type="spellStart"/>
            <w:r w:rsidR="005444CF" w:rsidRPr="005444CF">
              <w:rPr>
                <w:rFonts w:cs="Arial"/>
                <w:b/>
                <w:bCs/>
                <w:smallCaps/>
                <w:color w:val="FFFFFF" w:themeColor="background1"/>
                <w:kern w:val="20"/>
                <w:sz w:val="28"/>
                <w:szCs w:val="28"/>
              </w:rPr>
              <w:t>rowprojname</w:t>
            </w:r>
            <w:proofErr w:type="spellEnd"/>
            <w:r w:rsidR="005444CF">
              <w:rPr>
                <w:rFonts w:cs="Arial"/>
                <w:b/>
                <w:bCs/>
                <w:smallCaps/>
                <w:color w:val="FFFFFF" w:themeColor="background1"/>
                <w:kern w:val="20"/>
                <w:sz w:val="28"/>
                <w:szCs w:val="28"/>
              </w:rPr>
              <w:t>}</w:t>
            </w:r>
          </w:p>
        </w:tc>
      </w:tr>
      <w:tr w:rsidR="00741A0B" w:rsidRPr="00741A0B" w14:paraId="4532568D" w14:textId="77777777" w:rsidTr="00FB1E77">
        <w:trPr>
          <w:trHeight w:hRule="exact" w:val="144"/>
        </w:trPr>
        <w:tc>
          <w:tcPr>
            <w:tcW w:w="2430" w:type="dxa"/>
            <w:tcBorders>
              <w:top w:val="single" w:sz="24" w:space="0" w:color="3FB44F"/>
            </w:tcBorders>
          </w:tcPr>
          <w:p w14:paraId="75745BA0" w14:textId="77777777" w:rsidR="00741A0B" w:rsidRPr="00741A0B" w:rsidRDefault="00741A0B" w:rsidP="00741A0B">
            <w:pPr>
              <w:pStyle w:val="Footer"/>
              <w:tabs>
                <w:tab w:val="left" w:pos="720"/>
              </w:tabs>
              <w:rPr>
                <w:rFonts w:cstheme="minorHAnsi"/>
                <w:b/>
                <w:bCs/>
                <w:spacing w:val="-2"/>
                <w:sz w:val="20"/>
                <w:szCs w:val="20"/>
              </w:rPr>
            </w:pPr>
          </w:p>
        </w:tc>
        <w:tc>
          <w:tcPr>
            <w:tcW w:w="2430" w:type="dxa"/>
            <w:gridSpan w:val="2"/>
            <w:tcBorders>
              <w:top w:val="single" w:sz="24" w:space="0" w:color="3FB44F"/>
            </w:tcBorders>
          </w:tcPr>
          <w:p w14:paraId="0BEC0B6E" w14:textId="77777777" w:rsidR="00741A0B" w:rsidRPr="00741A0B" w:rsidRDefault="00741A0B" w:rsidP="00741A0B">
            <w:pPr>
              <w:pStyle w:val="Footer"/>
              <w:tabs>
                <w:tab w:val="left" w:pos="720"/>
              </w:tabs>
              <w:jc w:val="left"/>
              <w:rPr>
                <w:rFonts w:cstheme="minorHAnsi"/>
                <w:spacing w:val="-2"/>
                <w:sz w:val="20"/>
                <w:szCs w:val="20"/>
              </w:rPr>
            </w:pPr>
          </w:p>
        </w:tc>
        <w:tc>
          <w:tcPr>
            <w:tcW w:w="270" w:type="dxa"/>
            <w:tcBorders>
              <w:top w:val="single" w:sz="24" w:space="0" w:color="3FB44F"/>
            </w:tcBorders>
          </w:tcPr>
          <w:p w14:paraId="797F29A3" w14:textId="77777777" w:rsidR="00741A0B" w:rsidRPr="00741A0B" w:rsidRDefault="00741A0B" w:rsidP="00741A0B">
            <w:pPr>
              <w:pStyle w:val="Footer"/>
              <w:tabs>
                <w:tab w:val="left" w:pos="720"/>
              </w:tabs>
              <w:rPr>
                <w:rFonts w:cs="Arial"/>
                <w:kern w:val="20"/>
                <w:sz w:val="20"/>
                <w:szCs w:val="20"/>
              </w:rPr>
            </w:pPr>
          </w:p>
        </w:tc>
        <w:tc>
          <w:tcPr>
            <w:tcW w:w="1800" w:type="dxa"/>
            <w:tcBorders>
              <w:top w:val="single" w:sz="24" w:space="0" w:color="3FB44F"/>
            </w:tcBorders>
          </w:tcPr>
          <w:p w14:paraId="1E6D58A3" w14:textId="77777777" w:rsidR="00741A0B" w:rsidRPr="00741A0B" w:rsidRDefault="00741A0B" w:rsidP="00741A0B">
            <w:pPr>
              <w:pStyle w:val="Footer"/>
              <w:tabs>
                <w:tab w:val="left" w:pos="720"/>
              </w:tabs>
              <w:rPr>
                <w:rFonts w:cstheme="minorHAnsi"/>
                <w:b/>
                <w:bCs/>
                <w:spacing w:val="-2"/>
                <w:sz w:val="20"/>
                <w:szCs w:val="20"/>
              </w:rPr>
            </w:pPr>
          </w:p>
        </w:tc>
        <w:tc>
          <w:tcPr>
            <w:tcW w:w="3060" w:type="dxa"/>
            <w:tcBorders>
              <w:top w:val="single" w:sz="24" w:space="0" w:color="3FB44F"/>
            </w:tcBorders>
          </w:tcPr>
          <w:p w14:paraId="63EE39F5" w14:textId="77777777" w:rsidR="00741A0B" w:rsidRPr="00741A0B" w:rsidRDefault="00741A0B" w:rsidP="00741A0B">
            <w:pPr>
              <w:pStyle w:val="Footer"/>
              <w:tabs>
                <w:tab w:val="left" w:pos="720"/>
              </w:tabs>
              <w:rPr>
                <w:rFonts w:cstheme="minorHAnsi"/>
                <w:spacing w:val="-2"/>
                <w:sz w:val="20"/>
                <w:szCs w:val="20"/>
              </w:rPr>
            </w:pPr>
          </w:p>
        </w:tc>
      </w:tr>
      <w:tr w:rsidR="00741A0B" w:rsidRPr="00741A0B" w14:paraId="1C3186CD" w14:textId="77777777" w:rsidTr="00FB1E77">
        <w:trPr>
          <w:trHeight w:val="385"/>
        </w:trPr>
        <w:tc>
          <w:tcPr>
            <w:tcW w:w="2430" w:type="dxa"/>
          </w:tcPr>
          <w:p w14:paraId="7C8FB105" w14:textId="2BC067D8" w:rsidR="00741A0B" w:rsidRPr="00B75068" w:rsidRDefault="00741A0B" w:rsidP="00741A0B">
            <w:pPr>
              <w:pStyle w:val="Footer"/>
              <w:tabs>
                <w:tab w:val="left" w:pos="720"/>
              </w:tabs>
              <w:rPr>
                <w:rFonts w:cs="Arial"/>
                <w:b/>
                <w:bCs/>
                <w:color w:val="1E4959"/>
                <w:kern w:val="20"/>
                <w:sz w:val="20"/>
                <w:szCs w:val="20"/>
              </w:rPr>
            </w:pPr>
            <w:r w:rsidRPr="00B75068">
              <w:rPr>
                <w:rFonts w:cstheme="minorHAnsi"/>
                <w:b/>
                <w:bCs/>
                <w:color w:val="1E4959"/>
                <w:spacing w:val="-2"/>
                <w:sz w:val="20"/>
                <w:szCs w:val="20"/>
              </w:rPr>
              <w:t xml:space="preserve">Client(s):  </w:t>
            </w:r>
          </w:p>
        </w:tc>
        <w:tc>
          <w:tcPr>
            <w:tcW w:w="2430" w:type="dxa"/>
            <w:gridSpan w:val="2"/>
            <w:vMerge w:val="restart"/>
          </w:tcPr>
          <w:p w14:paraId="576740AB" w14:textId="143A5C0F" w:rsidR="00741A0B" w:rsidRPr="00741A0B" w:rsidRDefault="002D6648" w:rsidP="00741A0B">
            <w:pPr>
              <w:pStyle w:val="Footer"/>
              <w:tabs>
                <w:tab w:val="left" w:pos="720"/>
              </w:tabs>
              <w:jc w:val="left"/>
              <w:rPr>
                <w:rFonts w:cs="Arial"/>
                <w:kern w:val="20"/>
                <w:sz w:val="20"/>
                <w:szCs w:val="20"/>
              </w:rPr>
            </w:pPr>
            <w:r>
              <w:rPr>
                <w:rFonts w:cs="Arial"/>
                <w:szCs w:val="22"/>
              </w:rPr>
              <w:t>${</w:t>
            </w:r>
            <w:proofErr w:type="spellStart"/>
            <w:r w:rsidRPr="002D6648">
              <w:rPr>
                <w:rFonts w:cs="Arial"/>
                <w:szCs w:val="22"/>
              </w:rPr>
              <w:t>ccomp</w:t>
            </w:r>
            <w:proofErr w:type="spellEnd"/>
            <w:r>
              <w:rPr>
                <w:rFonts w:cs="Arial"/>
                <w:szCs w:val="22"/>
              </w:rPr>
              <w:t>}</w:t>
            </w:r>
          </w:p>
        </w:tc>
        <w:tc>
          <w:tcPr>
            <w:tcW w:w="270" w:type="dxa"/>
          </w:tcPr>
          <w:p w14:paraId="6A44F38F" w14:textId="7331C534" w:rsidR="00741A0B" w:rsidRPr="00741A0B" w:rsidRDefault="00741A0B" w:rsidP="00741A0B">
            <w:pPr>
              <w:pStyle w:val="Footer"/>
              <w:tabs>
                <w:tab w:val="left" w:pos="720"/>
              </w:tabs>
              <w:rPr>
                <w:rFonts w:cs="Arial"/>
                <w:kern w:val="20"/>
                <w:sz w:val="20"/>
                <w:szCs w:val="20"/>
              </w:rPr>
            </w:pPr>
          </w:p>
        </w:tc>
        <w:tc>
          <w:tcPr>
            <w:tcW w:w="1800" w:type="dxa"/>
          </w:tcPr>
          <w:p w14:paraId="7240AC15" w14:textId="6866F456" w:rsidR="00741A0B" w:rsidRPr="00B75068" w:rsidRDefault="00741A0B" w:rsidP="00741A0B">
            <w:pPr>
              <w:pStyle w:val="Footer"/>
              <w:tabs>
                <w:tab w:val="left" w:pos="720"/>
              </w:tabs>
              <w:rPr>
                <w:rFonts w:cs="Arial"/>
                <w:b/>
                <w:bCs/>
                <w:color w:val="1E4959"/>
                <w:kern w:val="20"/>
                <w:sz w:val="20"/>
                <w:szCs w:val="20"/>
              </w:rPr>
            </w:pPr>
            <w:r w:rsidRPr="00B75068">
              <w:rPr>
                <w:rFonts w:cstheme="minorHAnsi"/>
                <w:b/>
                <w:bCs/>
                <w:color w:val="1E4959"/>
                <w:spacing w:val="-2"/>
                <w:sz w:val="20"/>
                <w:szCs w:val="20"/>
              </w:rPr>
              <w:t>Client File No.:</w:t>
            </w:r>
          </w:p>
        </w:tc>
        <w:tc>
          <w:tcPr>
            <w:tcW w:w="3060" w:type="dxa"/>
          </w:tcPr>
          <w:p w14:paraId="36169A7D" w14:textId="34ADB654" w:rsidR="00741A0B" w:rsidRPr="00696B09" w:rsidRDefault="005444CF" w:rsidP="00C528FE">
            <w:pPr>
              <w:pStyle w:val="Footer"/>
              <w:tabs>
                <w:tab w:val="left" w:pos="720"/>
              </w:tabs>
              <w:jc w:val="left"/>
              <w:rPr>
                <w:rFonts w:cs="Arial"/>
                <w:kern w:val="20"/>
                <w:sz w:val="20"/>
                <w:szCs w:val="20"/>
                <w:highlight w:val="green"/>
              </w:rPr>
            </w:pPr>
            <w:r w:rsidRPr="005444CF">
              <w:rPr>
                <w:rFonts w:cstheme="minorHAnsi"/>
                <w:spacing w:val="-2"/>
                <w:sz w:val="20"/>
                <w:szCs w:val="20"/>
              </w:rPr>
              <w:t>${</w:t>
            </w:r>
            <w:proofErr w:type="spellStart"/>
            <w:r w:rsidRPr="005444CF">
              <w:rPr>
                <w:rFonts w:cstheme="minorHAnsi"/>
                <w:spacing w:val="-2"/>
                <w:sz w:val="20"/>
                <w:szCs w:val="20"/>
              </w:rPr>
              <w:t>clientref</w:t>
            </w:r>
            <w:proofErr w:type="spellEnd"/>
            <w:r w:rsidRPr="005444CF">
              <w:rPr>
                <w:rFonts w:cstheme="minorHAnsi"/>
                <w:spacing w:val="-2"/>
                <w:sz w:val="20"/>
                <w:szCs w:val="20"/>
              </w:rPr>
              <w:t>}</w:t>
            </w:r>
          </w:p>
        </w:tc>
      </w:tr>
      <w:tr w:rsidR="00741A0B" w:rsidRPr="00741A0B" w14:paraId="0C539C85" w14:textId="77777777" w:rsidTr="00FB1E77">
        <w:trPr>
          <w:trHeight w:val="367"/>
        </w:trPr>
        <w:tc>
          <w:tcPr>
            <w:tcW w:w="2430" w:type="dxa"/>
          </w:tcPr>
          <w:p w14:paraId="330D34B3" w14:textId="0F5C8304" w:rsidR="00741A0B" w:rsidRPr="00B75068" w:rsidRDefault="00741A0B" w:rsidP="00741A0B">
            <w:pPr>
              <w:pStyle w:val="Footer"/>
              <w:tabs>
                <w:tab w:val="left" w:pos="720"/>
              </w:tabs>
              <w:rPr>
                <w:rFonts w:cs="Arial"/>
                <w:b/>
                <w:bCs/>
                <w:color w:val="1E4959"/>
                <w:kern w:val="20"/>
                <w:sz w:val="20"/>
                <w:szCs w:val="20"/>
              </w:rPr>
            </w:pPr>
          </w:p>
        </w:tc>
        <w:tc>
          <w:tcPr>
            <w:tcW w:w="2430" w:type="dxa"/>
            <w:gridSpan w:val="2"/>
            <w:vMerge/>
          </w:tcPr>
          <w:p w14:paraId="4A390F9B" w14:textId="4B0FE358" w:rsidR="00741A0B" w:rsidRPr="00741A0B" w:rsidRDefault="00741A0B" w:rsidP="00741A0B">
            <w:pPr>
              <w:pStyle w:val="Footer"/>
              <w:tabs>
                <w:tab w:val="left" w:pos="720"/>
              </w:tabs>
              <w:jc w:val="left"/>
              <w:rPr>
                <w:rFonts w:cs="Arial"/>
                <w:kern w:val="20"/>
                <w:sz w:val="20"/>
                <w:szCs w:val="20"/>
              </w:rPr>
            </w:pPr>
          </w:p>
        </w:tc>
        <w:tc>
          <w:tcPr>
            <w:tcW w:w="270" w:type="dxa"/>
          </w:tcPr>
          <w:p w14:paraId="7AC4FEA1" w14:textId="2F28C5CD" w:rsidR="00741A0B" w:rsidRPr="00741A0B" w:rsidRDefault="00741A0B" w:rsidP="00741A0B">
            <w:pPr>
              <w:pStyle w:val="Footer"/>
              <w:tabs>
                <w:tab w:val="left" w:pos="720"/>
              </w:tabs>
              <w:rPr>
                <w:rFonts w:cs="Arial"/>
                <w:kern w:val="20"/>
                <w:sz w:val="20"/>
                <w:szCs w:val="20"/>
              </w:rPr>
            </w:pPr>
          </w:p>
        </w:tc>
        <w:tc>
          <w:tcPr>
            <w:tcW w:w="1800" w:type="dxa"/>
          </w:tcPr>
          <w:p w14:paraId="72696DBB" w14:textId="62A05C72" w:rsidR="00741A0B" w:rsidRPr="0068577C" w:rsidRDefault="007704AD" w:rsidP="00741A0B">
            <w:pPr>
              <w:pStyle w:val="Footer"/>
              <w:tabs>
                <w:tab w:val="left" w:pos="720"/>
              </w:tabs>
              <w:rPr>
                <w:rFonts w:cs="Arial"/>
                <w:b/>
                <w:bCs/>
                <w:color w:val="1E4959"/>
                <w:kern w:val="20"/>
                <w:sz w:val="20"/>
                <w:szCs w:val="20"/>
              </w:rPr>
            </w:pPr>
            <w:r>
              <w:rPr>
                <w:rFonts w:cstheme="minorHAnsi"/>
                <w:b/>
                <w:bCs/>
                <w:color w:val="1E4959"/>
                <w:spacing w:val="-2"/>
                <w:sz w:val="20"/>
                <w:szCs w:val="20"/>
              </w:rPr>
              <w:t xml:space="preserve">Client </w:t>
            </w:r>
            <w:r w:rsidR="00FB1E77" w:rsidRPr="0068577C">
              <w:rPr>
                <w:rFonts w:cstheme="minorHAnsi"/>
                <w:b/>
                <w:bCs/>
                <w:color w:val="1E4959"/>
                <w:spacing w:val="-2"/>
                <w:sz w:val="20"/>
                <w:szCs w:val="20"/>
              </w:rPr>
              <w:t xml:space="preserve">File </w:t>
            </w:r>
            <w:r w:rsidR="00741A0B" w:rsidRPr="0068577C">
              <w:rPr>
                <w:rFonts w:cstheme="minorHAnsi"/>
                <w:b/>
                <w:bCs/>
                <w:color w:val="1E4959"/>
                <w:spacing w:val="-2"/>
                <w:sz w:val="20"/>
                <w:szCs w:val="20"/>
              </w:rPr>
              <w:t>Name:</w:t>
            </w:r>
          </w:p>
        </w:tc>
        <w:tc>
          <w:tcPr>
            <w:tcW w:w="3060" w:type="dxa"/>
          </w:tcPr>
          <w:p w14:paraId="51A399E4" w14:textId="340C0D09" w:rsidR="00741A0B" w:rsidRPr="00696B09" w:rsidRDefault="002D6648" w:rsidP="00C528FE">
            <w:pPr>
              <w:pStyle w:val="Footer"/>
              <w:tabs>
                <w:tab w:val="left" w:pos="720"/>
              </w:tabs>
              <w:jc w:val="left"/>
              <w:rPr>
                <w:rFonts w:cs="Arial"/>
                <w:kern w:val="20"/>
                <w:sz w:val="20"/>
                <w:szCs w:val="20"/>
                <w:highlight w:val="green"/>
              </w:rPr>
            </w:pPr>
            <w:r>
              <w:rPr>
                <w:rFonts w:cs="Arial"/>
                <w:szCs w:val="22"/>
              </w:rPr>
              <w:t>${</w:t>
            </w:r>
            <w:proofErr w:type="spellStart"/>
            <w:r w:rsidRPr="005444CF">
              <w:rPr>
                <w:rFonts w:cs="Arial"/>
                <w:szCs w:val="22"/>
              </w:rPr>
              <w:t>ccomp</w:t>
            </w:r>
            <w:proofErr w:type="spellEnd"/>
            <w:r w:rsidRPr="005444CF">
              <w:rPr>
                <w:rFonts w:cs="Arial"/>
                <w:szCs w:val="22"/>
              </w:rPr>
              <w:t>}</w:t>
            </w:r>
            <w:r w:rsidR="00C528FE" w:rsidRPr="005444CF">
              <w:rPr>
                <w:rFonts w:cstheme="minorHAnsi"/>
                <w:spacing w:val="-2"/>
                <w:sz w:val="20"/>
                <w:szCs w:val="20"/>
              </w:rPr>
              <w:t xml:space="preserve"> –</w:t>
            </w:r>
            <w:r w:rsidR="00BF63CA" w:rsidRPr="005444CF">
              <w:rPr>
                <w:rFonts w:cstheme="minorHAnsi"/>
                <w:spacing w:val="-2"/>
                <w:sz w:val="20"/>
                <w:szCs w:val="20"/>
              </w:rPr>
              <w:t xml:space="preserve"> </w:t>
            </w:r>
            <w:r w:rsidR="005444CF" w:rsidRPr="005444CF">
              <w:rPr>
                <w:rFonts w:cstheme="minorHAnsi"/>
                <w:spacing w:val="-2"/>
                <w:sz w:val="20"/>
                <w:szCs w:val="20"/>
              </w:rPr>
              <w:t>${</w:t>
            </w:r>
            <w:proofErr w:type="spellStart"/>
            <w:r w:rsidR="005444CF" w:rsidRPr="005444CF">
              <w:rPr>
                <w:rFonts w:cstheme="minorHAnsi"/>
                <w:spacing w:val="-2"/>
                <w:sz w:val="20"/>
                <w:szCs w:val="20"/>
              </w:rPr>
              <w:t>rowprojname</w:t>
            </w:r>
            <w:proofErr w:type="spellEnd"/>
            <w:r w:rsidR="005444CF" w:rsidRPr="005444CF">
              <w:rPr>
                <w:rFonts w:cstheme="minorHAnsi"/>
                <w:spacing w:val="-2"/>
                <w:sz w:val="20"/>
                <w:szCs w:val="20"/>
              </w:rPr>
              <w:t>}</w:t>
            </w:r>
          </w:p>
        </w:tc>
      </w:tr>
      <w:tr w:rsidR="009D5EB0" w:rsidRPr="00741A0B" w14:paraId="2F0FD005" w14:textId="77777777" w:rsidTr="009D5EB0">
        <w:trPr>
          <w:trHeight w:val="367"/>
        </w:trPr>
        <w:tc>
          <w:tcPr>
            <w:tcW w:w="2430" w:type="dxa"/>
          </w:tcPr>
          <w:p w14:paraId="5ACC9290" w14:textId="6A691F27" w:rsidR="009D5EB0" w:rsidRDefault="009D5EB0" w:rsidP="009D5EB0">
            <w:pPr>
              <w:pStyle w:val="Footer"/>
              <w:tabs>
                <w:tab w:val="left" w:pos="720"/>
              </w:tabs>
              <w:spacing w:after="60"/>
              <w:rPr>
                <w:rFonts w:cstheme="minorHAnsi"/>
                <w:b/>
                <w:bCs/>
                <w:color w:val="1E4959"/>
                <w:spacing w:val="-2"/>
                <w:sz w:val="20"/>
                <w:szCs w:val="20"/>
              </w:rPr>
            </w:pPr>
            <w:r w:rsidRPr="006B12CD">
              <w:rPr>
                <w:rFonts w:cstheme="minorHAnsi"/>
                <w:b/>
                <w:bCs/>
                <w:color w:val="1E4959"/>
                <w:spacing w:val="-2"/>
                <w:sz w:val="20"/>
                <w:szCs w:val="20"/>
              </w:rPr>
              <w:t>Original:</w:t>
            </w:r>
          </w:p>
          <w:p w14:paraId="7EA841E0" w14:textId="4D2F7A8B" w:rsidR="009D5EB0" w:rsidRPr="006B12CD" w:rsidRDefault="009D5EB0" w:rsidP="00741A0B">
            <w:pPr>
              <w:pStyle w:val="Footer"/>
              <w:tabs>
                <w:tab w:val="left" w:pos="720"/>
              </w:tabs>
              <w:rPr>
                <w:rFonts w:cs="Arial"/>
                <w:b/>
                <w:bCs/>
                <w:color w:val="1E4959"/>
                <w:kern w:val="20"/>
                <w:sz w:val="20"/>
                <w:szCs w:val="20"/>
              </w:rPr>
            </w:pPr>
            <w:r w:rsidRPr="006B12CD">
              <w:rPr>
                <w:rFonts w:cstheme="minorHAnsi"/>
                <w:b/>
                <w:bCs/>
                <w:color w:val="1E4959"/>
                <w:spacing w:val="-2"/>
                <w:sz w:val="20"/>
                <w:szCs w:val="20"/>
              </w:rPr>
              <w:t>Revision:</w:t>
            </w:r>
            <w:r>
              <w:rPr>
                <w:rFonts w:cstheme="minorHAnsi"/>
                <w:b/>
                <w:bCs/>
                <w:color w:val="1E4959"/>
                <w:spacing w:val="-2"/>
                <w:sz w:val="20"/>
                <w:szCs w:val="20"/>
              </w:rPr>
              <w:t xml:space="preserve"> </w:t>
            </w:r>
          </w:p>
        </w:tc>
        <w:tc>
          <w:tcPr>
            <w:tcW w:w="450" w:type="dxa"/>
          </w:tcPr>
          <w:sdt>
            <w:sdtPr>
              <w:rPr>
                <w:rFonts w:cstheme="minorHAnsi"/>
                <w:b/>
                <w:bCs/>
                <w:color w:val="1E4959"/>
                <w:spacing w:val="-2"/>
                <w:sz w:val="20"/>
                <w:szCs w:val="20"/>
              </w:rPr>
              <w:id w:val="1103307321"/>
              <w14:checkbox>
                <w14:checked w14:val="1"/>
                <w14:checkedState w14:val="2612" w14:font="MS Gothic"/>
                <w14:uncheckedState w14:val="2610" w14:font="MS Gothic"/>
              </w14:checkbox>
            </w:sdtPr>
            <w:sdtEndPr/>
            <w:sdtContent>
              <w:p w14:paraId="1E0A2896" w14:textId="3049C197" w:rsidR="009D5EB0" w:rsidRDefault="00F57431" w:rsidP="009D5EB0">
                <w:pPr>
                  <w:pStyle w:val="Footer"/>
                  <w:tabs>
                    <w:tab w:val="left" w:pos="720"/>
                  </w:tabs>
                  <w:rPr>
                    <w:rFonts w:cstheme="minorHAnsi"/>
                    <w:b/>
                    <w:bCs/>
                    <w:color w:val="1E4959"/>
                    <w:spacing w:val="-2"/>
                    <w:sz w:val="20"/>
                    <w:szCs w:val="20"/>
                  </w:rPr>
                </w:pPr>
                <w:r>
                  <w:rPr>
                    <w:rFonts w:ascii="MS Gothic" w:eastAsia="MS Gothic" w:hAnsi="MS Gothic" w:cstheme="minorHAnsi" w:hint="eastAsia"/>
                    <w:b/>
                    <w:bCs/>
                    <w:color w:val="1E4959"/>
                    <w:spacing w:val="-2"/>
                    <w:sz w:val="20"/>
                    <w:szCs w:val="20"/>
                  </w:rPr>
                  <w:t>☒</w:t>
                </w:r>
              </w:p>
            </w:sdtContent>
          </w:sdt>
          <w:sdt>
            <w:sdtPr>
              <w:rPr>
                <w:rFonts w:cstheme="minorHAnsi"/>
                <w:b/>
                <w:bCs/>
                <w:color w:val="1E4959"/>
                <w:spacing w:val="-2"/>
                <w:sz w:val="20"/>
                <w:szCs w:val="20"/>
              </w:rPr>
              <w:id w:val="1943717250"/>
              <w14:checkbox>
                <w14:checked w14:val="0"/>
                <w14:checkedState w14:val="2612" w14:font="MS Gothic"/>
                <w14:uncheckedState w14:val="2610" w14:font="MS Gothic"/>
              </w14:checkbox>
            </w:sdtPr>
            <w:sdtEndPr/>
            <w:sdtContent>
              <w:p w14:paraId="24EE8F1B" w14:textId="7AAFAC63" w:rsidR="009D5EB0" w:rsidRDefault="00F57431" w:rsidP="009D5EB0">
                <w:pPr>
                  <w:pStyle w:val="Footer"/>
                  <w:tabs>
                    <w:tab w:val="left" w:pos="720"/>
                  </w:tabs>
                  <w:rPr>
                    <w:rFonts w:cstheme="minorHAnsi"/>
                    <w:b/>
                    <w:bCs/>
                    <w:color w:val="1E4959"/>
                    <w:spacing w:val="-2"/>
                    <w:sz w:val="20"/>
                    <w:szCs w:val="20"/>
                  </w:rPr>
                </w:pPr>
                <w:r>
                  <w:rPr>
                    <w:rFonts w:ascii="MS Gothic" w:eastAsia="MS Gothic" w:hAnsi="MS Gothic" w:cstheme="minorHAnsi" w:hint="eastAsia"/>
                    <w:b/>
                    <w:bCs/>
                    <w:color w:val="1E4959"/>
                    <w:spacing w:val="-2"/>
                    <w:sz w:val="20"/>
                    <w:szCs w:val="20"/>
                  </w:rPr>
                  <w:t>☐</w:t>
                </w:r>
              </w:p>
            </w:sdtContent>
          </w:sdt>
        </w:tc>
        <w:tc>
          <w:tcPr>
            <w:tcW w:w="1980" w:type="dxa"/>
          </w:tcPr>
          <w:p w14:paraId="6A1C8D71" w14:textId="7C65AEB1" w:rsidR="009D5EB0" w:rsidRPr="006B12CD" w:rsidRDefault="009D5EB0" w:rsidP="009D5EB0">
            <w:pPr>
              <w:pStyle w:val="Footer"/>
              <w:tabs>
                <w:tab w:val="left" w:pos="720"/>
              </w:tabs>
              <w:jc w:val="left"/>
              <w:rPr>
                <w:rFonts w:cs="Arial"/>
                <w:kern w:val="20"/>
                <w:sz w:val="20"/>
                <w:szCs w:val="20"/>
              </w:rPr>
            </w:pPr>
          </w:p>
        </w:tc>
        <w:tc>
          <w:tcPr>
            <w:tcW w:w="270" w:type="dxa"/>
          </w:tcPr>
          <w:p w14:paraId="0D21BBB9" w14:textId="0A1887C0" w:rsidR="009D5EB0" w:rsidRPr="006B12CD" w:rsidRDefault="009D5EB0" w:rsidP="00741A0B">
            <w:pPr>
              <w:pStyle w:val="Footer"/>
              <w:tabs>
                <w:tab w:val="left" w:pos="720"/>
              </w:tabs>
              <w:rPr>
                <w:rFonts w:cs="Arial"/>
                <w:kern w:val="20"/>
                <w:sz w:val="20"/>
                <w:szCs w:val="20"/>
              </w:rPr>
            </w:pPr>
          </w:p>
        </w:tc>
        <w:tc>
          <w:tcPr>
            <w:tcW w:w="1800" w:type="dxa"/>
          </w:tcPr>
          <w:p w14:paraId="622B6832" w14:textId="579AD82A" w:rsidR="009D5EB0" w:rsidRPr="006B12CD" w:rsidRDefault="009D5EB0" w:rsidP="00741A0B">
            <w:pPr>
              <w:pStyle w:val="Footer"/>
              <w:tabs>
                <w:tab w:val="left" w:pos="720"/>
              </w:tabs>
              <w:rPr>
                <w:rFonts w:cs="Arial"/>
                <w:b/>
                <w:bCs/>
                <w:color w:val="1E4959"/>
                <w:kern w:val="20"/>
                <w:sz w:val="20"/>
                <w:szCs w:val="20"/>
              </w:rPr>
            </w:pPr>
            <w:r w:rsidRPr="006B12CD">
              <w:rPr>
                <w:rFonts w:cstheme="minorHAnsi"/>
                <w:b/>
                <w:bCs/>
                <w:color w:val="1E4959"/>
                <w:spacing w:val="-2"/>
                <w:sz w:val="20"/>
                <w:szCs w:val="20"/>
              </w:rPr>
              <w:t>ROW Section:</w:t>
            </w:r>
          </w:p>
        </w:tc>
        <w:tc>
          <w:tcPr>
            <w:tcW w:w="3060" w:type="dxa"/>
          </w:tcPr>
          <w:p w14:paraId="364924A6" w14:textId="71828B24" w:rsidR="009D5EB0" w:rsidRPr="00295E74" w:rsidRDefault="009D5EB0" w:rsidP="00C528FE">
            <w:pPr>
              <w:pStyle w:val="Footer"/>
              <w:tabs>
                <w:tab w:val="left" w:pos="720"/>
              </w:tabs>
              <w:jc w:val="left"/>
              <w:rPr>
                <w:rFonts w:cs="Arial"/>
                <w:kern w:val="20"/>
                <w:sz w:val="20"/>
                <w:szCs w:val="20"/>
                <w:highlight w:val="yellow"/>
              </w:rPr>
            </w:pPr>
            <w:r w:rsidRPr="00295E74">
              <w:rPr>
                <w:rFonts w:cstheme="minorHAnsi"/>
                <w:spacing w:val="-2"/>
                <w:sz w:val="20"/>
                <w:szCs w:val="20"/>
                <w:highlight w:val="yellow"/>
              </w:rPr>
              <w:t>Gateway to PDX Airport</w:t>
            </w:r>
          </w:p>
        </w:tc>
      </w:tr>
      <w:tr w:rsidR="00741A0B" w:rsidRPr="00741A0B" w14:paraId="361BFDB9" w14:textId="77777777" w:rsidTr="00FB1E77">
        <w:trPr>
          <w:trHeight w:val="349"/>
        </w:trPr>
        <w:tc>
          <w:tcPr>
            <w:tcW w:w="2430" w:type="dxa"/>
          </w:tcPr>
          <w:p w14:paraId="0CAC0FE2" w14:textId="01F96BDF" w:rsidR="00741A0B" w:rsidRPr="00B75068" w:rsidRDefault="00741A0B" w:rsidP="00741A0B">
            <w:pPr>
              <w:pStyle w:val="Footer"/>
              <w:tabs>
                <w:tab w:val="left" w:pos="720"/>
              </w:tabs>
              <w:rPr>
                <w:rFonts w:cs="Arial"/>
                <w:b/>
                <w:bCs/>
                <w:color w:val="1E4959"/>
                <w:kern w:val="20"/>
                <w:sz w:val="20"/>
                <w:szCs w:val="20"/>
              </w:rPr>
            </w:pPr>
          </w:p>
        </w:tc>
        <w:tc>
          <w:tcPr>
            <w:tcW w:w="2430" w:type="dxa"/>
            <w:gridSpan w:val="2"/>
          </w:tcPr>
          <w:p w14:paraId="78F210F6" w14:textId="5D0ACA22" w:rsidR="00741A0B" w:rsidRPr="00741A0B" w:rsidRDefault="00741A0B" w:rsidP="00741A0B">
            <w:pPr>
              <w:pStyle w:val="Footer"/>
              <w:tabs>
                <w:tab w:val="left" w:pos="720"/>
              </w:tabs>
              <w:jc w:val="left"/>
              <w:rPr>
                <w:rFonts w:cs="Arial"/>
                <w:kern w:val="20"/>
                <w:sz w:val="20"/>
                <w:szCs w:val="20"/>
              </w:rPr>
            </w:pPr>
          </w:p>
        </w:tc>
        <w:tc>
          <w:tcPr>
            <w:tcW w:w="270" w:type="dxa"/>
          </w:tcPr>
          <w:p w14:paraId="117BFF65" w14:textId="646B06D5" w:rsidR="00741A0B" w:rsidRPr="00741A0B" w:rsidRDefault="00741A0B" w:rsidP="00741A0B">
            <w:pPr>
              <w:pStyle w:val="Footer"/>
              <w:tabs>
                <w:tab w:val="left" w:pos="720"/>
              </w:tabs>
              <w:rPr>
                <w:rFonts w:cs="Arial"/>
                <w:kern w:val="20"/>
                <w:sz w:val="20"/>
                <w:szCs w:val="20"/>
              </w:rPr>
            </w:pPr>
          </w:p>
        </w:tc>
        <w:tc>
          <w:tcPr>
            <w:tcW w:w="1800" w:type="dxa"/>
          </w:tcPr>
          <w:p w14:paraId="5D018621" w14:textId="600A3C36" w:rsidR="00741A0B" w:rsidRPr="0068577C" w:rsidRDefault="00741A0B" w:rsidP="00741A0B">
            <w:pPr>
              <w:pStyle w:val="Footer"/>
              <w:tabs>
                <w:tab w:val="left" w:pos="720"/>
              </w:tabs>
              <w:rPr>
                <w:rFonts w:cs="Arial"/>
                <w:b/>
                <w:bCs/>
                <w:color w:val="1E4959"/>
                <w:kern w:val="20"/>
                <w:sz w:val="20"/>
                <w:szCs w:val="20"/>
              </w:rPr>
            </w:pPr>
            <w:r w:rsidRPr="0068577C">
              <w:rPr>
                <w:rFonts w:cstheme="minorHAnsi"/>
                <w:b/>
                <w:bCs/>
                <w:color w:val="1E4959"/>
                <w:spacing w:val="-2"/>
                <w:sz w:val="20"/>
                <w:szCs w:val="20"/>
              </w:rPr>
              <w:t>Rail Line:</w:t>
            </w:r>
          </w:p>
        </w:tc>
        <w:tc>
          <w:tcPr>
            <w:tcW w:w="3060" w:type="dxa"/>
          </w:tcPr>
          <w:p w14:paraId="1E8381EC" w14:textId="4F62ECC3" w:rsidR="00741A0B" w:rsidRPr="00295E74" w:rsidRDefault="00741A0B" w:rsidP="00C528FE">
            <w:pPr>
              <w:pStyle w:val="Footer"/>
              <w:tabs>
                <w:tab w:val="left" w:pos="720"/>
              </w:tabs>
              <w:jc w:val="left"/>
              <w:rPr>
                <w:rFonts w:cs="Arial"/>
                <w:kern w:val="20"/>
                <w:sz w:val="20"/>
                <w:szCs w:val="20"/>
                <w:highlight w:val="yellow"/>
              </w:rPr>
            </w:pPr>
            <w:proofErr w:type="spellStart"/>
            <w:r w:rsidRPr="00295E74">
              <w:rPr>
                <w:rFonts w:cstheme="minorHAnsi"/>
                <w:spacing w:val="-2"/>
                <w:sz w:val="20"/>
                <w:szCs w:val="20"/>
                <w:highlight w:val="yellow"/>
              </w:rPr>
              <w:t>Red</w:t>
            </w:r>
            <w:r w:rsidR="007D345D" w:rsidRPr="00295E74">
              <w:rPr>
                <w:rFonts w:cstheme="minorHAnsi"/>
                <w:spacing w:val="-2"/>
                <w:sz w:val="20"/>
                <w:szCs w:val="20"/>
                <w:highlight w:val="yellow"/>
              </w:rPr>
              <w:t>Li</w:t>
            </w:r>
            <w:r w:rsidRPr="00295E74">
              <w:rPr>
                <w:rFonts w:cstheme="minorHAnsi"/>
                <w:spacing w:val="-2"/>
                <w:sz w:val="20"/>
                <w:szCs w:val="20"/>
                <w:highlight w:val="yellow"/>
              </w:rPr>
              <w:t>ne</w:t>
            </w:r>
            <w:proofErr w:type="spellEnd"/>
          </w:p>
        </w:tc>
      </w:tr>
      <w:tr w:rsidR="00FB1E77" w:rsidRPr="00741A0B" w14:paraId="75EE8B7D" w14:textId="77777777" w:rsidTr="00FB1E77">
        <w:trPr>
          <w:trHeight w:val="367"/>
        </w:trPr>
        <w:tc>
          <w:tcPr>
            <w:tcW w:w="2430" w:type="dxa"/>
          </w:tcPr>
          <w:p w14:paraId="6AE16484" w14:textId="26E55061" w:rsidR="00FB1E77" w:rsidRPr="00B75068" w:rsidRDefault="00FB1E77" w:rsidP="00FB1E77">
            <w:pPr>
              <w:pStyle w:val="Footer"/>
              <w:tabs>
                <w:tab w:val="left" w:pos="720"/>
              </w:tabs>
              <w:rPr>
                <w:rFonts w:cs="Arial"/>
                <w:b/>
                <w:bCs/>
                <w:color w:val="1E4959"/>
                <w:kern w:val="20"/>
                <w:sz w:val="20"/>
                <w:szCs w:val="20"/>
              </w:rPr>
            </w:pPr>
            <w:r w:rsidRPr="00B75068">
              <w:rPr>
                <w:rFonts w:cstheme="minorHAnsi"/>
                <w:b/>
                <w:bCs/>
                <w:color w:val="1E4959"/>
                <w:spacing w:val="-2"/>
                <w:sz w:val="20"/>
                <w:szCs w:val="20"/>
              </w:rPr>
              <w:t>Date of Legal Description:</w:t>
            </w:r>
          </w:p>
        </w:tc>
        <w:tc>
          <w:tcPr>
            <w:tcW w:w="2430" w:type="dxa"/>
            <w:gridSpan w:val="2"/>
          </w:tcPr>
          <w:p w14:paraId="7E571282" w14:textId="71A58B53" w:rsidR="00FB1E77" w:rsidRPr="00741A0B" w:rsidRDefault="00E76EB6" w:rsidP="00FB1E77">
            <w:pPr>
              <w:pStyle w:val="Footer"/>
              <w:tabs>
                <w:tab w:val="left" w:pos="720"/>
              </w:tabs>
              <w:jc w:val="left"/>
              <w:rPr>
                <w:rFonts w:cs="Arial"/>
                <w:kern w:val="20"/>
                <w:sz w:val="20"/>
                <w:szCs w:val="20"/>
              </w:rPr>
            </w:pPr>
            <w:r>
              <w:rPr>
                <w:rFonts w:cstheme="minorHAnsi"/>
                <w:spacing w:val="-2"/>
                <w:sz w:val="20"/>
                <w:szCs w:val="20"/>
              </w:rPr>
              <w:t>${</w:t>
            </w:r>
            <w:proofErr w:type="spellStart"/>
            <w:r w:rsidRPr="00E76EB6">
              <w:rPr>
                <w:rFonts w:cstheme="minorHAnsi"/>
                <w:spacing w:val="-2"/>
                <w:sz w:val="20"/>
                <w:szCs w:val="20"/>
              </w:rPr>
              <w:t>rowdold</w:t>
            </w:r>
            <w:proofErr w:type="spellEnd"/>
            <w:r>
              <w:rPr>
                <w:rFonts w:cstheme="minorHAnsi"/>
                <w:spacing w:val="-2"/>
                <w:sz w:val="20"/>
                <w:szCs w:val="20"/>
              </w:rPr>
              <w:t>}</w:t>
            </w:r>
          </w:p>
        </w:tc>
        <w:tc>
          <w:tcPr>
            <w:tcW w:w="270" w:type="dxa"/>
          </w:tcPr>
          <w:p w14:paraId="4009ECA1" w14:textId="7981A9AC" w:rsidR="00FB1E77" w:rsidRPr="00741A0B" w:rsidRDefault="00FB1E77" w:rsidP="00FB1E77">
            <w:pPr>
              <w:pStyle w:val="Footer"/>
              <w:tabs>
                <w:tab w:val="left" w:pos="720"/>
              </w:tabs>
              <w:rPr>
                <w:rFonts w:cs="Arial"/>
                <w:kern w:val="20"/>
                <w:sz w:val="20"/>
                <w:szCs w:val="20"/>
              </w:rPr>
            </w:pPr>
          </w:p>
        </w:tc>
        <w:tc>
          <w:tcPr>
            <w:tcW w:w="1800" w:type="dxa"/>
          </w:tcPr>
          <w:p w14:paraId="57C7A82A" w14:textId="03B4D5F6" w:rsidR="00FB1E77" w:rsidRPr="00B75068" w:rsidRDefault="00FB1E77" w:rsidP="00FB1E77">
            <w:pPr>
              <w:pStyle w:val="Footer"/>
              <w:tabs>
                <w:tab w:val="left" w:pos="720"/>
              </w:tabs>
              <w:rPr>
                <w:rFonts w:cs="Arial"/>
                <w:b/>
                <w:bCs/>
                <w:color w:val="1E4959"/>
                <w:kern w:val="20"/>
                <w:sz w:val="20"/>
                <w:szCs w:val="20"/>
              </w:rPr>
            </w:pPr>
            <w:r w:rsidRPr="00B75068">
              <w:rPr>
                <w:rFonts w:cstheme="minorHAnsi"/>
                <w:b/>
                <w:bCs/>
                <w:color w:val="1E4959"/>
                <w:spacing w:val="-2"/>
                <w:sz w:val="20"/>
                <w:szCs w:val="20"/>
              </w:rPr>
              <w:t>County:</w:t>
            </w:r>
          </w:p>
        </w:tc>
        <w:tc>
          <w:tcPr>
            <w:tcW w:w="3060" w:type="dxa"/>
          </w:tcPr>
          <w:p w14:paraId="218B3EA2" w14:textId="146AF0F5" w:rsidR="00FB1E77" w:rsidRPr="00741A0B" w:rsidRDefault="00EB1EFF" w:rsidP="00C528FE">
            <w:pPr>
              <w:pStyle w:val="Footer"/>
              <w:tabs>
                <w:tab w:val="left" w:pos="720"/>
              </w:tabs>
              <w:jc w:val="left"/>
              <w:rPr>
                <w:rFonts w:cs="Arial"/>
                <w:kern w:val="20"/>
                <w:sz w:val="20"/>
                <w:szCs w:val="20"/>
              </w:rPr>
            </w:pPr>
            <w:r>
              <w:rPr>
                <w:rFonts w:cstheme="minorHAnsi"/>
                <w:spacing w:val="-2"/>
                <w:sz w:val="20"/>
                <w:szCs w:val="20"/>
              </w:rPr>
              <w:t>${</w:t>
            </w:r>
            <w:r w:rsidRPr="00EB1EFF">
              <w:rPr>
                <w:rFonts w:cstheme="minorHAnsi"/>
                <w:spacing w:val="-2"/>
                <w:sz w:val="20"/>
                <w:szCs w:val="20"/>
              </w:rPr>
              <w:t>county</w:t>
            </w:r>
            <w:r>
              <w:rPr>
                <w:rFonts w:cstheme="minorHAnsi"/>
                <w:spacing w:val="-2"/>
                <w:sz w:val="20"/>
                <w:szCs w:val="20"/>
              </w:rPr>
              <w:t>}</w:t>
            </w:r>
          </w:p>
        </w:tc>
      </w:tr>
      <w:tr w:rsidR="00FB1E77" w:rsidRPr="00741A0B" w14:paraId="68E9644E" w14:textId="77777777" w:rsidTr="00C528FE">
        <w:trPr>
          <w:trHeight w:val="68"/>
        </w:trPr>
        <w:tc>
          <w:tcPr>
            <w:tcW w:w="2430" w:type="dxa"/>
            <w:tcBorders>
              <w:bottom w:val="dotted" w:sz="4" w:space="0" w:color="auto"/>
            </w:tcBorders>
          </w:tcPr>
          <w:p w14:paraId="312C30EF" w14:textId="7FF40062" w:rsidR="00FB1E77" w:rsidRPr="00B75068" w:rsidRDefault="00FB1E77" w:rsidP="00FB1E77">
            <w:pPr>
              <w:pStyle w:val="Footer"/>
              <w:tabs>
                <w:tab w:val="left" w:pos="720"/>
              </w:tabs>
              <w:rPr>
                <w:rFonts w:cstheme="minorHAnsi"/>
                <w:b/>
                <w:bCs/>
                <w:color w:val="1E4959"/>
                <w:spacing w:val="-2"/>
                <w:sz w:val="20"/>
                <w:szCs w:val="20"/>
              </w:rPr>
            </w:pPr>
          </w:p>
        </w:tc>
        <w:tc>
          <w:tcPr>
            <w:tcW w:w="2430" w:type="dxa"/>
            <w:gridSpan w:val="2"/>
            <w:tcBorders>
              <w:bottom w:val="dotted" w:sz="4" w:space="0" w:color="auto"/>
            </w:tcBorders>
          </w:tcPr>
          <w:p w14:paraId="075E0A2F" w14:textId="30030C1A" w:rsidR="00FB1E77" w:rsidRPr="00741A0B" w:rsidRDefault="00FB1E77" w:rsidP="00FB1E77">
            <w:pPr>
              <w:pStyle w:val="Footer"/>
              <w:tabs>
                <w:tab w:val="left" w:pos="720"/>
              </w:tabs>
              <w:jc w:val="left"/>
              <w:rPr>
                <w:rFonts w:cstheme="minorHAnsi"/>
                <w:spacing w:val="-2"/>
                <w:sz w:val="20"/>
                <w:szCs w:val="20"/>
              </w:rPr>
            </w:pPr>
          </w:p>
        </w:tc>
        <w:tc>
          <w:tcPr>
            <w:tcW w:w="270" w:type="dxa"/>
            <w:tcBorders>
              <w:bottom w:val="dotted" w:sz="4" w:space="0" w:color="auto"/>
            </w:tcBorders>
          </w:tcPr>
          <w:p w14:paraId="3DB959E2" w14:textId="77777777" w:rsidR="00FB1E77" w:rsidRPr="00741A0B" w:rsidRDefault="00FB1E77" w:rsidP="00FB1E77">
            <w:pPr>
              <w:pStyle w:val="Footer"/>
              <w:tabs>
                <w:tab w:val="left" w:pos="720"/>
              </w:tabs>
              <w:rPr>
                <w:rFonts w:cs="Arial"/>
                <w:kern w:val="20"/>
                <w:sz w:val="20"/>
                <w:szCs w:val="20"/>
              </w:rPr>
            </w:pPr>
          </w:p>
        </w:tc>
        <w:tc>
          <w:tcPr>
            <w:tcW w:w="1800" w:type="dxa"/>
            <w:tcBorders>
              <w:bottom w:val="dotted" w:sz="4" w:space="0" w:color="auto"/>
            </w:tcBorders>
          </w:tcPr>
          <w:p w14:paraId="0AB9FE68" w14:textId="5096F141" w:rsidR="00FB1E77" w:rsidRPr="00B75068" w:rsidRDefault="00FB1E77" w:rsidP="00FB1E77">
            <w:pPr>
              <w:pStyle w:val="Footer"/>
              <w:tabs>
                <w:tab w:val="left" w:pos="720"/>
              </w:tabs>
              <w:rPr>
                <w:rFonts w:cstheme="minorHAnsi"/>
                <w:b/>
                <w:bCs/>
                <w:color w:val="1E4959"/>
                <w:spacing w:val="-2"/>
                <w:sz w:val="20"/>
                <w:szCs w:val="20"/>
              </w:rPr>
            </w:pPr>
          </w:p>
        </w:tc>
        <w:tc>
          <w:tcPr>
            <w:tcW w:w="3060" w:type="dxa"/>
            <w:tcBorders>
              <w:bottom w:val="dotted" w:sz="4" w:space="0" w:color="auto"/>
            </w:tcBorders>
          </w:tcPr>
          <w:p w14:paraId="1C61A450" w14:textId="383E7EE5" w:rsidR="00FB1E77" w:rsidRPr="00741A0B" w:rsidRDefault="00FB1E77" w:rsidP="00C528FE">
            <w:pPr>
              <w:pStyle w:val="Footer"/>
              <w:tabs>
                <w:tab w:val="left" w:pos="720"/>
              </w:tabs>
              <w:jc w:val="left"/>
              <w:rPr>
                <w:rFonts w:cstheme="minorHAnsi"/>
                <w:spacing w:val="-2"/>
                <w:sz w:val="20"/>
                <w:szCs w:val="20"/>
              </w:rPr>
            </w:pPr>
          </w:p>
        </w:tc>
      </w:tr>
      <w:tr w:rsidR="00FB1E77" w:rsidRPr="00A04459" w14:paraId="26DA4729" w14:textId="77777777" w:rsidTr="00FB1E77">
        <w:trPr>
          <w:trHeight w:val="394"/>
        </w:trPr>
        <w:tc>
          <w:tcPr>
            <w:tcW w:w="2430" w:type="dxa"/>
            <w:tcBorders>
              <w:top w:val="dotted" w:sz="4" w:space="0" w:color="auto"/>
              <w:bottom w:val="dotted" w:sz="4" w:space="0" w:color="auto"/>
            </w:tcBorders>
          </w:tcPr>
          <w:p w14:paraId="292891B7" w14:textId="190689E3" w:rsidR="00FB1E77" w:rsidRPr="00B75068" w:rsidRDefault="00FB1E77" w:rsidP="00FB1E77">
            <w:pPr>
              <w:pStyle w:val="Footer"/>
              <w:tabs>
                <w:tab w:val="left" w:pos="720"/>
              </w:tabs>
              <w:rPr>
                <w:rFonts w:cs="Arial"/>
                <w:b/>
                <w:bCs/>
                <w:color w:val="1E4959"/>
                <w:kern w:val="20"/>
                <w:sz w:val="20"/>
                <w:szCs w:val="20"/>
              </w:rPr>
            </w:pPr>
            <w:r w:rsidRPr="00B75068">
              <w:rPr>
                <w:rFonts w:cstheme="minorHAnsi"/>
                <w:b/>
                <w:bCs/>
                <w:color w:val="1E4959"/>
                <w:spacing w:val="-2"/>
                <w:sz w:val="20"/>
                <w:szCs w:val="20"/>
              </w:rPr>
              <w:t>Area to be Acquired:</w:t>
            </w:r>
          </w:p>
        </w:tc>
        <w:tc>
          <w:tcPr>
            <w:tcW w:w="2430" w:type="dxa"/>
            <w:gridSpan w:val="2"/>
            <w:tcBorders>
              <w:top w:val="dotted" w:sz="4" w:space="0" w:color="auto"/>
              <w:bottom w:val="dotted" w:sz="4" w:space="0" w:color="auto"/>
            </w:tcBorders>
          </w:tcPr>
          <w:p w14:paraId="146AE396" w14:textId="0BCA321D" w:rsidR="00FB1E77" w:rsidRPr="00741A0B" w:rsidRDefault="00E76EB6" w:rsidP="00FB1E77">
            <w:pPr>
              <w:pStyle w:val="Footer"/>
              <w:tabs>
                <w:tab w:val="left" w:pos="720"/>
              </w:tabs>
              <w:jc w:val="left"/>
              <w:rPr>
                <w:rFonts w:cstheme="minorHAnsi"/>
                <w:spacing w:val="-2"/>
                <w:sz w:val="20"/>
                <w:szCs w:val="20"/>
              </w:rPr>
            </w:pPr>
            <w:r w:rsidRPr="00E76EB6">
              <w:rPr>
                <w:rFonts w:cstheme="minorHAnsi"/>
                <w:spacing w:val="-2"/>
                <w:sz w:val="20"/>
                <w:szCs w:val="20"/>
              </w:rPr>
              <w:t>${</w:t>
            </w:r>
            <w:proofErr w:type="spellStart"/>
            <w:r w:rsidRPr="00E76EB6">
              <w:rPr>
                <w:rFonts w:cstheme="minorHAnsi"/>
                <w:spacing w:val="-2"/>
                <w:sz w:val="20"/>
                <w:szCs w:val="20"/>
              </w:rPr>
              <w:t>rowsfacq</w:t>
            </w:r>
            <w:proofErr w:type="spellEnd"/>
            <w:r w:rsidRPr="00E76EB6">
              <w:rPr>
                <w:rFonts w:cstheme="minorHAnsi"/>
                <w:spacing w:val="-2"/>
                <w:sz w:val="20"/>
                <w:szCs w:val="20"/>
              </w:rPr>
              <w:t>}</w:t>
            </w:r>
            <w:r w:rsidR="00FB1E77" w:rsidRPr="00E76EB6">
              <w:rPr>
                <w:rFonts w:cstheme="minorHAnsi"/>
                <w:spacing w:val="-2"/>
                <w:sz w:val="20"/>
                <w:szCs w:val="20"/>
              </w:rPr>
              <w:t xml:space="preserve"> SF</w:t>
            </w:r>
            <w:r w:rsidR="00FB1E77" w:rsidRPr="00741A0B">
              <w:rPr>
                <w:rFonts w:cstheme="minorHAnsi"/>
                <w:spacing w:val="-2"/>
                <w:sz w:val="20"/>
                <w:szCs w:val="20"/>
              </w:rPr>
              <w:t xml:space="preserve"> </w:t>
            </w:r>
          </w:p>
        </w:tc>
        <w:tc>
          <w:tcPr>
            <w:tcW w:w="270" w:type="dxa"/>
            <w:tcBorders>
              <w:top w:val="dotted" w:sz="4" w:space="0" w:color="auto"/>
              <w:bottom w:val="dotted" w:sz="4" w:space="0" w:color="auto"/>
            </w:tcBorders>
          </w:tcPr>
          <w:p w14:paraId="63A9BD9E" w14:textId="77777777" w:rsidR="00FB1E77" w:rsidRPr="00741A0B" w:rsidRDefault="00FB1E77" w:rsidP="00FB1E77">
            <w:pPr>
              <w:pStyle w:val="Footer"/>
              <w:tabs>
                <w:tab w:val="left" w:pos="720"/>
              </w:tabs>
              <w:rPr>
                <w:rFonts w:cs="Arial"/>
                <w:kern w:val="20"/>
                <w:sz w:val="20"/>
                <w:szCs w:val="20"/>
              </w:rPr>
            </w:pPr>
          </w:p>
        </w:tc>
        <w:tc>
          <w:tcPr>
            <w:tcW w:w="1800" w:type="dxa"/>
            <w:tcBorders>
              <w:top w:val="dotted" w:sz="4" w:space="0" w:color="auto"/>
              <w:bottom w:val="dotted" w:sz="4" w:space="0" w:color="auto"/>
            </w:tcBorders>
          </w:tcPr>
          <w:p w14:paraId="01DC4539" w14:textId="44B7B2F5" w:rsidR="00FB1E77" w:rsidRPr="00B75068" w:rsidRDefault="00FB1E77" w:rsidP="00FB1E77">
            <w:pPr>
              <w:pStyle w:val="Footer"/>
              <w:tabs>
                <w:tab w:val="left" w:pos="720"/>
              </w:tabs>
              <w:jc w:val="left"/>
              <w:rPr>
                <w:rFonts w:cstheme="minorHAnsi"/>
                <w:b/>
                <w:bCs/>
                <w:color w:val="1E4959"/>
                <w:spacing w:val="-2"/>
                <w:sz w:val="20"/>
                <w:szCs w:val="20"/>
              </w:rPr>
            </w:pPr>
            <w:r w:rsidRPr="00443A38">
              <w:rPr>
                <w:rFonts w:cs="Arial"/>
                <w:b/>
                <w:bCs/>
                <w:color w:val="1E4959"/>
                <w:kern w:val="20"/>
                <w:sz w:val="20"/>
                <w:szCs w:val="20"/>
              </w:rPr>
              <w:t>Rights to be</w:t>
            </w:r>
            <w:r w:rsidR="00443A38">
              <w:rPr>
                <w:rFonts w:cs="Arial"/>
                <w:b/>
                <w:bCs/>
                <w:color w:val="1E4959"/>
                <w:kern w:val="20"/>
                <w:sz w:val="20"/>
                <w:szCs w:val="20"/>
              </w:rPr>
              <w:br/>
              <w:t xml:space="preserve">    </w:t>
            </w:r>
            <w:sdt>
              <w:sdtPr>
                <w:rPr>
                  <w:rFonts w:cs="Arial"/>
                  <w:b/>
                  <w:bCs/>
                  <w:color w:val="1E4959"/>
                  <w:kern w:val="20"/>
                  <w:sz w:val="20"/>
                  <w:szCs w:val="20"/>
                  <w:highlight w:val="yellow"/>
                </w:rPr>
                <w:alias w:val="Acquired or Sold"/>
                <w:tag w:val="Acquired or Sold"/>
                <w:id w:val="495540940"/>
                <w:placeholder>
                  <w:docPart w:val="DefaultPlaceholder_-1854013438"/>
                </w:placeholder>
                <w:dropDownList>
                  <w:listItem w:value="Choose an item."/>
                  <w:listItem w:displayText="Acquired" w:value="Acquired"/>
                  <w:listItem w:displayText="Sold" w:value="Sold"/>
                </w:dropDownList>
              </w:sdtPr>
              <w:sdtEndPr/>
              <w:sdtContent>
                <w:r w:rsidR="00443A38">
                  <w:rPr>
                    <w:rFonts w:cs="Arial"/>
                    <w:b/>
                    <w:bCs/>
                    <w:color w:val="1E4959"/>
                    <w:kern w:val="20"/>
                    <w:sz w:val="20"/>
                    <w:szCs w:val="20"/>
                    <w:highlight w:val="yellow"/>
                  </w:rPr>
                  <w:t>Acquired</w:t>
                </w:r>
              </w:sdtContent>
            </w:sdt>
            <w:r w:rsidRPr="00E10F91">
              <w:rPr>
                <w:rFonts w:cs="Arial"/>
                <w:b/>
                <w:bCs/>
                <w:color w:val="1E4959"/>
                <w:kern w:val="20"/>
                <w:sz w:val="20"/>
                <w:szCs w:val="20"/>
                <w:highlight w:val="yellow"/>
              </w:rPr>
              <w:t>:</w:t>
            </w:r>
          </w:p>
        </w:tc>
        <w:tc>
          <w:tcPr>
            <w:tcW w:w="3060" w:type="dxa"/>
            <w:tcBorders>
              <w:top w:val="dotted" w:sz="4" w:space="0" w:color="auto"/>
              <w:bottom w:val="dotted" w:sz="4" w:space="0" w:color="auto"/>
            </w:tcBorders>
          </w:tcPr>
          <w:sdt>
            <w:sdtPr>
              <w:rPr>
                <w:rFonts w:cstheme="minorHAnsi"/>
                <w:spacing w:val="-2"/>
                <w:sz w:val="20"/>
                <w:szCs w:val="20"/>
                <w:highlight w:val="yellow"/>
              </w:rPr>
              <w:alias w:val="Rights to be Aquired or Sold"/>
              <w:tag w:val="Rights to be Aquired or Sold"/>
              <w:id w:val="2131125362"/>
              <w:placeholder>
                <w:docPart w:val="DefaultPlaceholder_-1854013438"/>
              </w:placeholder>
              <w:dropDownList>
                <w:listItem w:value="Choose an item."/>
                <w:listItem w:displayText="Partial Taking" w:value="Partial Taking"/>
                <w:listItem w:displayText="Entire Taking" w:value="Entire Taking"/>
                <w:listItem w:displayText="Permanent Acquisition (Fee)" w:value="Permanent Acquisition (Fee)"/>
                <w:listItem w:displayText="Temporary Construction Easement" w:value="Temporary Construction Easement"/>
                <w:listItem w:displayText="Permanent Access Easement" w:value="Permanent Access Easement"/>
                <w:listItem w:displayText="Permanent Utility Easement" w:value="Permanent Utility Easement"/>
                <w:listItem w:displayText="Permanent Aerial Easement" w:value="Permanent Aerial Easement"/>
                <w:listItem w:displayText="Permanent Tunnel Easement" w:value="Permanent Tunnel Easement"/>
                <w:listItem w:displayText="Permanent Soil Nail Easement" w:value="Permanent Soil Nail Easement"/>
                <w:listItem w:displayText="Temporary Use Permit" w:value="Temporary Use Permit"/>
                <w:listItem w:displayText="Excess Property (Potential Sale)" w:value="Excess Property (Potential Sale)"/>
              </w:dropDownList>
            </w:sdtPr>
            <w:sdtEndPr/>
            <w:sdtContent>
              <w:p w14:paraId="7A58419E" w14:textId="3160B19C" w:rsidR="00FB1E77" w:rsidRPr="00A04459" w:rsidRDefault="00A32D93" w:rsidP="00C528FE">
                <w:pPr>
                  <w:pStyle w:val="Footer"/>
                  <w:tabs>
                    <w:tab w:val="left" w:pos="720"/>
                  </w:tabs>
                  <w:jc w:val="left"/>
                  <w:rPr>
                    <w:rFonts w:cstheme="minorHAnsi"/>
                    <w:spacing w:val="-2"/>
                    <w:sz w:val="20"/>
                    <w:szCs w:val="20"/>
                    <w:highlight w:val="yellow"/>
                  </w:rPr>
                </w:pPr>
                <w:r>
                  <w:rPr>
                    <w:rFonts w:cstheme="minorHAnsi"/>
                    <w:spacing w:val="-2"/>
                    <w:sz w:val="20"/>
                    <w:szCs w:val="20"/>
                    <w:highlight w:val="yellow"/>
                  </w:rPr>
                  <w:t>Temporary Construction Easement</w:t>
                </w:r>
              </w:p>
            </w:sdtContent>
          </w:sdt>
        </w:tc>
      </w:tr>
      <w:tr w:rsidR="00FB1E77" w:rsidRPr="00741A0B" w14:paraId="591B6652" w14:textId="77777777" w:rsidTr="00C528FE">
        <w:trPr>
          <w:trHeight w:hRule="exact" w:val="144"/>
        </w:trPr>
        <w:tc>
          <w:tcPr>
            <w:tcW w:w="2430" w:type="dxa"/>
            <w:tcBorders>
              <w:bottom w:val="single" w:sz="24" w:space="0" w:color="1E4959"/>
            </w:tcBorders>
          </w:tcPr>
          <w:p w14:paraId="36A088BF" w14:textId="77777777" w:rsidR="00FB1E77" w:rsidRPr="00741A0B" w:rsidRDefault="00FB1E77" w:rsidP="00FB1E77">
            <w:pPr>
              <w:pStyle w:val="Footer"/>
              <w:tabs>
                <w:tab w:val="left" w:pos="720"/>
              </w:tabs>
              <w:rPr>
                <w:rFonts w:cs="Arial"/>
                <w:kern w:val="20"/>
                <w:sz w:val="20"/>
                <w:szCs w:val="20"/>
              </w:rPr>
            </w:pPr>
          </w:p>
        </w:tc>
        <w:tc>
          <w:tcPr>
            <w:tcW w:w="2430" w:type="dxa"/>
            <w:gridSpan w:val="2"/>
            <w:tcBorders>
              <w:bottom w:val="single" w:sz="24" w:space="0" w:color="1E4959"/>
            </w:tcBorders>
          </w:tcPr>
          <w:p w14:paraId="648DB75D" w14:textId="4D6C471E" w:rsidR="00FB1E77" w:rsidRPr="00741A0B" w:rsidRDefault="00FB1E77" w:rsidP="00FB1E77">
            <w:pPr>
              <w:pStyle w:val="Footer"/>
              <w:tabs>
                <w:tab w:val="left" w:pos="720"/>
              </w:tabs>
              <w:jc w:val="left"/>
              <w:rPr>
                <w:rFonts w:cs="Arial"/>
                <w:kern w:val="20"/>
                <w:sz w:val="20"/>
                <w:szCs w:val="20"/>
              </w:rPr>
            </w:pPr>
          </w:p>
        </w:tc>
        <w:tc>
          <w:tcPr>
            <w:tcW w:w="270" w:type="dxa"/>
            <w:tcBorders>
              <w:bottom w:val="single" w:sz="24" w:space="0" w:color="1E4959"/>
            </w:tcBorders>
          </w:tcPr>
          <w:p w14:paraId="005E8D74" w14:textId="44329BBF" w:rsidR="00FB1E77" w:rsidRPr="00741A0B" w:rsidRDefault="00FB1E77" w:rsidP="00FB1E77">
            <w:pPr>
              <w:pStyle w:val="Footer"/>
              <w:tabs>
                <w:tab w:val="left" w:pos="720"/>
              </w:tabs>
              <w:rPr>
                <w:rFonts w:cs="Arial"/>
                <w:kern w:val="20"/>
                <w:sz w:val="20"/>
                <w:szCs w:val="20"/>
              </w:rPr>
            </w:pPr>
          </w:p>
        </w:tc>
        <w:tc>
          <w:tcPr>
            <w:tcW w:w="1800" w:type="dxa"/>
            <w:tcBorders>
              <w:bottom w:val="single" w:sz="24" w:space="0" w:color="1E4959"/>
            </w:tcBorders>
          </w:tcPr>
          <w:p w14:paraId="46655D01" w14:textId="06EF6B4F" w:rsidR="00FB1E77" w:rsidRPr="00741A0B" w:rsidRDefault="00FB1E77" w:rsidP="00FB1E77">
            <w:pPr>
              <w:pStyle w:val="Footer"/>
              <w:tabs>
                <w:tab w:val="left" w:pos="720"/>
              </w:tabs>
              <w:rPr>
                <w:rFonts w:cs="Arial"/>
                <w:b/>
                <w:bCs/>
                <w:kern w:val="20"/>
                <w:sz w:val="20"/>
                <w:szCs w:val="20"/>
              </w:rPr>
            </w:pPr>
          </w:p>
        </w:tc>
        <w:tc>
          <w:tcPr>
            <w:tcW w:w="3060" w:type="dxa"/>
            <w:tcBorders>
              <w:bottom w:val="single" w:sz="24" w:space="0" w:color="1E4959"/>
            </w:tcBorders>
          </w:tcPr>
          <w:p w14:paraId="39ADBC3E" w14:textId="107C2DA2" w:rsidR="00FB1E77" w:rsidRPr="00741A0B" w:rsidRDefault="00FB1E77" w:rsidP="00FB1E77">
            <w:pPr>
              <w:pStyle w:val="Footer"/>
              <w:tabs>
                <w:tab w:val="left" w:pos="720"/>
              </w:tabs>
              <w:rPr>
                <w:rFonts w:cs="Arial"/>
                <w:kern w:val="20"/>
                <w:sz w:val="20"/>
                <w:szCs w:val="20"/>
              </w:rPr>
            </w:pPr>
          </w:p>
        </w:tc>
      </w:tr>
    </w:tbl>
    <w:p w14:paraId="6D963864" w14:textId="77777777" w:rsidR="0055250B" w:rsidRPr="00741A0B" w:rsidRDefault="0055250B" w:rsidP="0055250B">
      <w:pPr>
        <w:pStyle w:val="Footer"/>
        <w:tabs>
          <w:tab w:val="left" w:pos="720"/>
        </w:tabs>
        <w:rPr>
          <w:rFonts w:cs="Arial"/>
          <w:kern w:val="20"/>
          <w:sz w:val="20"/>
          <w:szCs w:val="20"/>
        </w:rPr>
      </w:pPr>
    </w:p>
    <w:tbl>
      <w:tblPr>
        <w:tblStyle w:val="TableGrid"/>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430"/>
        <w:gridCol w:w="270"/>
        <w:gridCol w:w="1800"/>
        <w:gridCol w:w="540"/>
        <w:gridCol w:w="2520"/>
      </w:tblGrid>
      <w:tr w:rsidR="007C14E9" w:rsidRPr="00DB1FF1" w14:paraId="4CD23437" w14:textId="77777777" w:rsidTr="0055250B">
        <w:trPr>
          <w:trHeight w:val="475"/>
        </w:trPr>
        <w:tc>
          <w:tcPr>
            <w:tcW w:w="9990" w:type="dxa"/>
            <w:gridSpan w:val="6"/>
            <w:tcBorders>
              <w:bottom w:val="single" w:sz="24" w:space="0" w:color="3FB44F"/>
            </w:tcBorders>
            <w:shd w:val="clear" w:color="auto" w:fill="1E4959"/>
          </w:tcPr>
          <w:p w14:paraId="0AA73CBF" w14:textId="5A18252E" w:rsidR="007C14E9" w:rsidRPr="00DB1FF1" w:rsidRDefault="00F90049" w:rsidP="0026017E">
            <w:pPr>
              <w:pStyle w:val="Footer"/>
              <w:tabs>
                <w:tab w:val="left" w:pos="720"/>
              </w:tabs>
              <w:jc w:val="center"/>
              <w:rPr>
                <w:rFonts w:cs="Arial"/>
                <w:b/>
                <w:bCs/>
                <w:smallCaps/>
                <w:color w:val="FFFFFF" w:themeColor="background1"/>
                <w:kern w:val="20"/>
                <w:sz w:val="28"/>
                <w:szCs w:val="28"/>
              </w:rPr>
            </w:pPr>
            <w:r>
              <w:rPr>
                <w:rFonts w:cs="Arial"/>
                <w:b/>
                <w:bCs/>
                <w:smallCaps/>
                <w:color w:val="FFFFFF" w:themeColor="background1"/>
                <w:kern w:val="20"/>
                <w:sz w:val="28"/>
                <w:szCs w:val="28"/>
              </w:rPr>
              <w:t xml:space="preserve">Appraisal </w:t>
            </w:r>
            <w:r w:rsidR="0068577C">
              <w:rPr>
                <w:rFonts w:cs="Arial"/>
                <w:b/>
                <w:bCs/>
                <w:smallCaps/>
                <w:color w:val="FFFFFF" w:themeColor="background1"/>
                <w:kern w:val="20"/>
                <w:sz w:val="28"/>
                <w:szCs w:val="28"/>
              </w:rPr>
              <w:t>Report</w:t>
            </w:r>
            <w:r w:rsidR="007C14E9" w:rsidRPr="00DB1FF1">
              <w:rPr>
                <w:rFonts w:cs="Arial"/>
                <w:b/>
                <w:bCs/>
                <w:smallCaps/>
                <w:color w:val="FFFFFF" w:themeColor="background1"/>
                <w:kern w:val="20"/>
                <w:sz w:val="28"/>
                <w:szCs w:val="28"/>
              </w:rPr>
              <w:t xml:space="preserve"> </w:t>
            </w:r>
            <w:r w:rsidR="007C14E9">
              <w:rPr>
                <w:rFonts w:cs="Arial"/>
                <w:b/>
                <w:bCs/>
                <w:smallCaps/>
                <w:color w:val="FFFFFF" w:themeColor="background1"/>
                <w:kern w:val="20"/>
                <w:sz w:val="28"/>
                <w:szCs w:val="28"/>
              </w:rPr>
              <w:t>Summary</w:t>
            </w:r>
          </w:p>
        </w:tc>
      </w:tr>
      <w:tr w:rsidR="00FB1E77" w:rsidRPr="00741A0B" w14:paraId="105687DA" w14:textId="77777777" w:rsidTr="0068577C">
        <w:trPr>
          <w:trHeight w:hRule="exact" w:val="144"/>
        </w:trPr>
        <w:tc>
          <w:tcPr>
            <w:tcW w:w="2430" w:type="dxa"/>
            <w:tcBorders>
              <w:top w:val="single" w:sz="24" w:space="0" w:color="3FB44F"/>
            </w:tcBorders>
          </w:tcPr>
          <w:p w14:paraId="372A111A" w14:textId="77777777" w:rsidR="007C14E9" w:rsidRPr="00741A0B" w:rsidRDefault="007C14E9" w:rsidP="0026017E">
            <w:pPr>
              <w:pStyle w:val="Footer"/>
              <w:tabs>
                <w:tab w:val="left" w:pos="720"/>
              </w:tabs>
              <w:rPr>
                <w:rFonts w:cstheme="minorHAnsi"/>
                <w:b/>
                <w:bCs/>
                <w:spacing w:val="-2"/>
                <w:sz w:val="20"/>
                <w:szCs w:val="20"/>
              </w:rPr>
            </w:pPr>
          </w:p>
        </w:tc>
        <w:tc>
          <w:tcPr>
            <w:tcW w:w="2430" w:type="dxa"/>
            <w:tcBorders>
              <w:top w:val="single" w:sz="24" w:space="0" w:color="3FB44F"/>
            </w:tcBorders>
          </w:tcPr>
          <w:p w14:paraId="63DED43B" w14:textId="77777777" w:rsidR="007C14E9" w:rsidRPr="00741A0B" w:rsidRDefault="007C14E9" w:rsidP="0026017E">
            <w:pPr>
              <w:pStyle w:val="Footer"/>
              <w:tabs>
                <w:tab w:val="left" w:pos="720"/>
              </w:tabs>
              <w:jc w:val="left"/>
              <w:rPr>
                <w:rFonts w:cstheme="minorHAnsi"/>
                <w:spacing w:val="-2"/>
                <w:sz w:val="20"/>
                <w:szCs w:val="20"/>
              </w:rPr>
            </w:pPr>
          </w:p>
        </w:tc>
        <w:tc>
          <w:tcPr>
            <w:tcW w:w="270" w:type="dxa"/>
            <w:tcBorders>
              <w:top w:val="single" w:sz="24" w:space="0" w:color="3FB44F"/>
            </w:tcBorders>
          </w:tcPr>
          <w:p w14:paraId="7680C7B4" w14:textId="77777777" w:rsidR="007C14E9" w:rsidRPr="00741A0B" w:rsidRDefault="007C14E9" w:rsidP="0026017E">
            <w:pPr>
              <w:pStyle w:val="Footer"/>
              <w:tabs>
                <w:tab w:val="left" w:pos="720"/>
              </w:tabs>
              <w:rPr>
                <w:rFonts w:cs="Arial"/>
                <w:kern w:val="20"/>
                <w:sz w:val="20"/>
                <w:szCs w:val="20"/>
              </w:rPr>
            </w:pPr>
          </w:p>
        </w:tc>
        <w:tc>
          <w:tcPr>
            <w:tcW w:w="1800" w:type="dxa"/>
            <w:tcBorders>
              <w:top w:val="single" w:sz="24" w:space="0" w:color="3FB44F"/>
            </w:tcBorders>
          </w:tcPr>
          <w:p w14:paraId="457A304A" w14:textId="77777777" w:rsidR="007C14E9" w:rsidRPr="00741A0B" w:rsidRDefault="007C14E9" w:rsidP="0026017E">
            <w:pPr>
              <w:pStyle w:val="Footer"/>
              <w:tabs>
                <w:tab w:val="left" w:pos="720"/>
              </w:tabs>
              <w:rPr>
                <w:rFonts w:cstheme="minorHAnsi"/>
                <w:b/>
                <w:bCs/>
                <w:spacing w:val="-2"/>
                <w:sz w:val="20"/>
                <w:szCs w:val="20"/>
              </w:rPr>
            </w:pPr>
          </w:p>
        </w:tc>
        <w:tc>
          <w:tcPr>
            <w:tcW w:w="3060" w:type="dxa"/>
            <w:gridSpan w:val="2"/>
            <w:tcBorders>
              <w:top w:val="single" w:sz="24" w:space="0" w:color="3FB44F"/>
            </w:tcBorders>
          </w:tcPr>
          <w:p w14:paraId="7B9B4FEF" w14:textId="77777777" w:rsidR="007C14E9" w:rsidRPr="00741A0B" w:rsidRDefault="007C14E9" w:rsidP="0026017E">
            <w:pPr>
              <w:pStyle w:val="Footer"/>
              <w:tabs>
                <w:tab w:val="left" w:pos="720"/>
              </w:tabs>
              <w:rPr>
                <w:rFonts w:cstheme="minorHAnsi"/>
                <w:spacing w:val="-2"/>
                <w:sz w:val="20"/>
                <w:szCs w:val="20"/>
              </w:rPr>
            </w:pPr>
          </w:p>
        </w:tc>
      </w:tr>
      <w:tr w:rsidR="007C14E9" w:rsidRPr="00741A0B" w14:paraId="511D6A9E" w14:textId="77777777" w:rsidTr="00295E74">
        <w:trPr>
          <w:trHeight w:val="610"/>
        </w:trPr>
        <w:tc>
          <w:tcPr>
            <w:tcW w:w="2430" w:type="dxa"/>
          </w:tcPr>
          <w:p w14:paraId="62A66BC4" w14:textId="58DFA237" w:rsidR="007C14E9" w:rsidRPr="00B75068" w:rsidRDefault="007C14E9" w:rsidP="007C14E9">
            <w:pPr>
              <w:pStyle w:val="Footer"/>
              <w:tabs>
                <w:tab w:val="left" w:pos="720"/>
              </w:tabs>
              <w:jc w:val="left"/>
              <w:rPr>
                <w:rFonts w:cs="Arial"/>
                <w:b/>
                <w:bCs/>
                <w:color w:val="1E4959"/>
                <w:kern w:val="20"/>
                <w:sz w:val="20"/>
                <w:szCs w:val="20"/>
              </w:rPr>
            </w:pPr>
            <w:r w:rsidRPr="00B75068">
              <w:rPr>
                <w:rFonts w:cstheme="minorHAnsi"/>
                <w:b/>
                <w:bCs/>
                <w:color w:val="1E4959"/>
                <w:spacing w:val="-2"/>
                <w:sz w:val="20"/>
                <w:szCs w:val="20"/>
              </w:rPr>
              <w:t>Appraiser</w:t>
            </w:r>
            <w:r w:rsidR="00D40469" w:rsidRPr="00B75068">
              <w:rPr>
                <w:rFonts w:cstheme="minorHAnsi"/>
                <w:b/>
                <w:bCs/>
                <w:color w:val="1E4959"/>
                <w:spacing w:val="-2"/>
                <w:sz w:val="20"/>
                <w:szCs w:val="20"/>
              </w:rPr>
              <w:t xml:space="preserve"> / Firm</w:t>
            </w:r>
            <w:r w:rsidRPr="00B75068">
              <w:rPr>
                <w:rFonts w:cstheme="minorHAnsi"/>
                <w:b/>
                <w:bCs/>
                <w:color w:val="1E4959"/>
                <w:spacing w:val="-2"/>
                <w:sz w:val="20"/>
                <w:szCs w:val="20"/>
              </w:rPr>
              <w:t xml:space="preserve">:  </w:t>
            </w:r>
          </w:p>
        </w:tc>
        <w:tc>
          <w:tcPr>
            <w:tcW w:w="2430" w:type="dxa"/>
          </w:tcPr>
          <w:p w14:paraId="1081CEE5" w14:textId="21E760C7" w:rsidR="007C14E9" w:rsidRPr="00E76EB6" w:rsidRDefault="00E76EB6" w:rsidP="0026017E">
            <w:pPr>
              <w:pStyle w:val="Footer"/>
              <w:tabs>
                <w:tab w:val="left" w:pos="720"/>
              </w:tabs>
              <w:jc w:val="left"/>
              <w:rPr>
                <w:rFonts w:cstheme="minorHAnsi"/>
                <w:spacing w:val="-2"/>
                <w:sz w:val="20"/>
                <w:szCs w:val="20"/>
              </w:rPr>
            </w:pPr>
            <w:r w:rsidRPr="00E76EB6">
              <w:rPr>
                <w:rFonts w:cstheme="minorHAnsi"/>
                <w:spacing w:val="-2"/>
                <w:sz w:val="20"/>
                <w:szCs w:val="20"/>
              </w:rPr>
              <w:t>${</w:t>
            </w:r>
            <w:proofErr w:type="spellStart"/>
            <w:r w:rsidRPr="00E76EB6">
              <w:rPr>
                <w:rFonts w:cstheme="minorHAnsi"/>
                <w:spacing w:val="-2"/>
                <w:sz w:val="20"/>
                <w:szCs w:val="20"/>
              </w:rPr>
              <w:t>rowappname</w:t>
            </w:r>
            <w:proofErr w:type="spellEnd"/>
            <w:r w:rsidRPr="00E76EB6">
              <w:rPr>
                <w:rFonts w:cstheme="minorHAnsi"/>
                <w:spacing w:val="-2"/>
                <w:sz w:val="20"/>
                <w:szCs w:val="20"/>
              </w:rPr>
              <w:t>}</w:t>
            </w:r>
          </w:p>
          <w:p w14:paraId="25813989" w14:textId="29C1447B" w:rsidR="00295E74" w:rsidRPr="00E76EB6" w:rsidRDefault="00E76EB6" w:rsidP="0026017E">
            <w:pPr>
              <w:pStyle w:val="Footer"/>
              <w:tabs>
                <w:tab w:val="left" w:pos="720"/>
              </w:tabs>
              <w:jc w:val="left"/>
              <w:rPr>
                <w:rFonts w:cs="Arial"/>
                <w:kern w:val="20"/>
                <w:sz w:val="20"/>
                <w:szCs w:val="20"/>
              </w:rPr>
            </w:pPr>
            <w:r w:rsidRPr="00E76EB6">
              <w:rPr>
                <w:rFonts w:cstheme="minorHAnsi"/>
                <w:spacing w:val="-2"/>
                <w:sz w:val="20"/>
                <w:szCs w:val="20"/>
              </w:rPr>
              <w:t>${</w:t>
            </w:r>
            <w:proofErr w:type="spellStart"/>
            <w:r w:rsidRPr="00E76EB6">
              <w:rPr>
                <w:rFonts w:cstheme="minorHAnsi"/>
                <w:spacing w:val="-2"/>
                <w:sz w:val="20"/>
                <w:szCs w:val="20"/>
              </w:rPr>
              <w:t>rowappfirm</w:t>
            </w:r>
            <w:proofErr w:type="spellEnd"/>
            <w:r w:rsidRPr="00E76EB6">
              <w:rPr>
                <w:rFonts w:cstheme="minorHAnsi"/>
                <w:spacing w:val="-2"/>
                <w:sz w:val="20"/>
                <w:szCs w:val="20"/>
              </w:rPr>
              <w:t>}</w:t>
            </w:r>
          </w:p>
        </w:tc>
        <w:tc>
          <w:tcPr>
            <w:tcW w:w="270" w:type="dxa"/>
          </w:tcPr>
          <w:p w14:paraId="698915DB" w14:textId="77777777" w:rsidR="007C14E9" w:rsidRPr="00741A0B" w:rsidRDefault="007C14E9" w:rsidP="0026017E">
            <w:pPr>
              <w:pStyle w:val="Footer"/>
              <w:tabs>
                <w:tab w:val="left" w:pos="720"/>
              </w:tabs>
              <w:rPr>
                <w:rFonts w:cs="Arial"/>
                <w:kern w:val="20"/>
                <w:sz w:val="20"/>
                <w:szCs w:val="20"/>
              </w:rPr>
            </w:pPr>
          </w:p>
        </w:tc>
        <w:tc>
          <w:tcPr>
            <w:tcW w:w="1800" w:type="dxa"/>
          </w:tcPr>
          <w:p w14:paraId="4B1871A3" w14:textId="4820D623" w:rsidR="007C14E9" w:rsidRPr="00B75068" w:rsidRDefault="007C14E9" w:rsidP="0026017E">
            <w:pPr>
              <w:pStyle w:val="Footer"/>
              <w:tabs>
                <w:tab w:val="left" w:pos="720"/>
              </w:tabs>
              <w:rPr>
                <w:rFonts w:cs="Arial"/>
                <w:b/>
                <w:bCs/>
                <w:color w:val="1E4959"/>
                <w:kern w:val="20"/>
                <w:sz w:val="20"/>
                <w:szCs w:val="20"/>
              </w:rPr>
            </w:pPr>
            <w:r w:rsidRPr="00B75068">
              <w:rPr>
                <w:rFonts w:cs="Arial"/>
                <w:b/>
                <w:bCs/>
                <w:color w:val="1E4959"/>
                <w:kern w:val="20"/>
                <w:sz w:val="20"/>
                <w:szCs w:val="20"/>
              </w:rPr>
              <w:t>Project Name:</w:t>
            </w:r>
          </w:p>
        </w:tc>
        <w:tc>
          <w:tcPr>
            <w:tcW w:w="3060" w:type="dxa"/>
            <w:gridSpan w:val="2"/>
          </w:tcPr>
          <w:p w14:paraId="03CC5675" w14:textId="7735E228" w:rsidR="007C14E9" w:rsidRPr="008A5930" w:rsidRDefault="002D6648" w:rsidP="00C528FE">
            <w:pPr>
              <w:pStyle w:val="Footer"/>
              <w:tabs>
                <w:tab w:val="left" w:pos="720"/>
              </w:tabs>
              <w:jc w:val="left"/>
              <w:rPr>
                <w:rFonts w:cs="Arial"/>
                <w:kern w:val="20"/>
                <w:sz w:val="20"/>
                <w:szCs w:val="20"/>
              </w:rPr>
            </w:pPr>
            <w:r>
              <w:rPr>
                <w:rFonts w:cs="Arial"/>
                <w:szCs w:val="22"/>
              </w:rPr>
              <w:t>${</w:t>
            </w:r>
            <w:proofErr w:type="spellStart"/>
            <w:r w:rsidRPr="002D6648">
              <w:rPr>
                <w:rFonts w:cs="Arial"/>
                <w:szCs w:val="22"/>
              </w:rPr>
              <w:t>ccomp</w:t>
            </w:r>
            <w:proofErr w:type="spellEnd"/>
            <w:r>
              <w:rPr>
                <w:rFonts w:cs="Arial"/>
                <w:szCs w:val="22"/>
              </w:rPr>
              <w:t>}</w:t>
            </w:r>
            <w:r w:rsidR="00BF63CA" w:rsidRPr="00BF63CA">
              <w:rPr>
                <w:rFonts w:cstheme="minorHAnsi"/>
                <w:spacing w:val="-2"/>
                <w:sz w:val="20"/>
                <w:szCs w:val="20"/>
              </w:rPr>
              <w:t xml:space="preserve"> – </w:t>
            </w:r>
            <w:r w:rsidR="005444CF">
              <w:rPr>
                <w:rFonts w:cstheme="minorHAnsi"/>
                <w:spacing w:val="-2"/>
                <w:sz w:val="20"/>
                <w:szCs w:val="20"/>
              </w:rPr>
              <w:t>${</w:t>
            </w:r>
            <w:proofErr w:type="spellStart"/>
            <w:r w:rsidR="005444CF" w:rsidRPr="005444CF">
              <w:rPr>
                <w:rFonts w:cstheme="minorHAnsi"/>
                <w:spacing w:val="-2"/>
                <w:sz w:val="20"/>
                <w:szCs w:val="20"/>
              </w:rPr>
              <w:t>rowprojname</w:t>
            </w:r>
            <w:proofErr w:type="spellEnd"/>
            <w:r w:rsidR="005444CF">
              <w:rPr>
                <w:rFonts w:cstheme="minorHAnsi"/>
                <w:spacing w:val="-2"/>
                <w:sz w:val="20"/>
                <w:szCs w:val="20"/>
              </w:rPr>
              <w:t>}</w:t>
            </w:r>
          </w:p>
        </w:tc>
      </w:tr>
      <w:tr w:rsidR="007C14E9" w:rsidRPr="00741A0B" w14:paraId="5E990218" w14:textId="77777777" w:rsidTr="0068577C">
        <w:trPr>
          <w:trHeight w:val="367"/>
        </w:trPr>
        <w:tc>
          <w:tcPr>
            <w:tcW w:w="2430" w:type="dxa"/>
          </w:tcPr>
          <w:p w14:paraId="70901E5D" w14:textId="4879A20B" w:rsidR="007C14E9" w:rsidRPr="00B75068" w:rsidRDefault="007C14E9" w:rsidP="00B74A19">
            <w:pPr>
              <w:pStyle w:val="Footer"/>
              <w:tabs>
                <w:tab w:val="left" w:pos="720"/>
              </w:tabs>
              <w:spacing w:after="60"/>
              <w:jc w:val="left"/>
              <w:rPr>
                <w:rFonts w:cs="Arial"/>
                <w:b/>
                <w:bCs/>
                <w:color w:val="1E4959"/>
                <w:kern w:val="20"/>
                <w:sz w:val="20"/>
                <w:szCs w:val="20"/>
              </w:rPr>
            </w:pPr>
            <w:r w:rsidRPr="00B75068">
              <w:rPr>
                <w:rFonts w:cs="Arial"/>
                <w:b/>
                <w:bCs/>
                <w:color w:val="1E4959"/>
                <w:kern w:val="20"/>
                <w:sz w:val="20"/>
                <w:szCs w:val="20"/>
              </w:rPr>
              <w:t xml:space="preserve">Date of </w:t>
            </w:r>
            <w:r w:rsidR="0068577C">
              <w:rPr>
                <w:rFonts w:cs="Arial"/>
                <w:b/>
                <w:bCs/>
                <w:color w:val="1E4959"/>
                <w:kern w:val="20"/>
                <w:sz w:val="20"/>
                <w:szCs w:val="20"/>
              </w:rPr>
              <w:t>Report</w:t>
            </w:r>
            <w:r w:rsidRPr="00B75068">
              <w:rPr>
                <w:rFonts w:cs="Arial"/>
                <w:b/>
                <w:bCs/>
                <w:color w:val="1E4959"/>
                <w:kern w:val="20"/>
                <w:sz w:val="20"/>
                <w:szCs w:val="20"/>
              </w:rPr>
              <w:t xml:space="preserve"> </w:t>
            </w:r>
            <w:r w:rsidRPr="00B75068">
              <w:rPr>
                <w:rFonts w:cs="Arial"/>
                <w:b/>
                <w:bCs/>
                <w:color w:val="1E4959"/>
                <w:kern w:val="20"/>
                <w:sz w:val="20"/>
                <w:szCs w:val="20"/>
              </w:rPr>
              <w:br/>
            </w:r>
            <w:r w:rsidR="00D40469" w:rsidRPr="00B75068">
              <w:rPr>
                <w:rFonts w:cs="Arial"/>
                <w:b/>
                <w:bCs/>
                <w:color w:val="1E4959"/>
                <w:kern w:val="20"/>
                <w:sz w:val="20"/>
                <w:szCs w:val="20"/>
              </w:rPr>
              <w:t xml:space="preserve">   </w:t>
            </w:r>
            <w:r w:rsidRPr="00B75068">
              <w:rPr>
                <w:rFonts w:cs="Arial"/>
                <w:b/>
                <w:bCs/>
                <w:color w:val="1E4959"/>
                <w:kern w:val="20"/>
                <w:sz w:val="20"/>
                <w:szCs w:val="20"/>
              </w:rPr>
              <w:t>Under Review:</w:t>
            </w:r>
          </w:p>
        </w:tc>
        <w:tc>
          <w:tcPr>
            <w:tcW w:w="2430" w:type="dxa"/>
          </w:tcPr>
          <w:p w14:paraId="63E9D65C" w14:textId="479350C1" w:rsidR="007C14E9" w:rsidRPr="00E76EB6" w:rsidRDefault="00E76EB6" w:rsidP="007C14E9">
            <w:pPr>
              <w:pStyle w:val="Footer"/>
              <w:tabs>
                <w:tab w:val="left" w:pos="720"/>
              </w:tabs>
              <w:jc w:val="left"/>
              <w:rPr>
                <w:rFonts w:cs="Arial"/>
                <w:kern w:val="20"/>
                <w:sz w:val="20"/>
                <w:szCs w:val="20"/>
              </w:rPr>
            </w:pPr>
            <w:r w:rsidRPr="00E76EB6">
              <w:rPr>
                <w:rFonts w:cstheme="minorHAnsi"/>
                <w:sz w:val="20"/>
                <w:szCs w:val="20"/>
              </w:rPr>
              <w:t>${</w:t>
            </w:r>
            <w:proofErr w:type="spellStart"/>
            <w:r w:rsidRPr="00E76EB6">
              <w:rPr>
                <w:rFonts w:cstheme="minorHAnsi"/>
                <w:sz w:val="20"/>
                <w:szCs w:val="20"/>
              </w:rPr>
              <w:t>rowdoreport</w:t>
            </w:r>
            <w:proofErr w:type="spellEnd"/>
            <w:r w:rsidRPr="00E76EB6">
              <w:rPr>
                <w:rFonts w:cstheme="minorHAnsi"/>
                <w:sz w:val="20"/>
                <w:szCs w:val="20"/>
              </w:rPr>
              <w:t>}</w:t>
            </w:r>
          </w:p>
        </w:tc>
        <w:tc>
          <w:tcPr>
            <w:tcW w:w="270" w:type="dxa"/>
          </w:tcPr>
          <w:p w14:paraId="1CD17BF0" w14:textId="77777777" w:rsidR="007C14E9" w:rsidRPr="00741A0B" w:rsidRDefault="007C14E9" w:rsidP="007C14E9">
            <w:pPr>
              <w:pStyle w:val="Footer"/>
              <w:tabs>
                <w:tab w:val="left" w:pos="720"/>
              </w:tabs>
              <w:rPr>
                <w:rFonts w:cs="Arial"/>
                <w:kern w:val="20"/>
                <w:sz w:val="20"/>
                <w:szCs w:val="20"/>
              </w:rPr>
            </w:pPr>
          </w:p>
        </w:tc>
        <w:tc>
          <w:tcPr>
            <w:tcW w:w="1800" w:type="dxa"/>
          </w:tcPr>
          <w:p w14:paraId="2B8C6AF9" w14:textId="4AFD016D" w:rsidR="007C14E9" w:rsidRPr="0068577C" w:rsidRDefault="00C528FE" w:rsidP="007C14E9">
            <w:pPr>
              <w:pStyle w:val="Footer"/>
              <w:tabs>
                <w:tab w:val="left" w:pos="720"/>
              </w:tabs>
              <w:rPr>
                <w:rFonts w:cs="Arial"/>
                <w:b/>
                <w:bCs/>
                <w:color w:val="1E4959"/>
                <w:kern w:val="20"/>
                <w:sz w:val="20"/>
                <w:szCs w:val="20"/>
              </w:rPr>
            </w:pPr>
            <w:r w:rsidRPr="0068577C">
              <w:rPr>
                <w:rFonts w:cs="Arial"/>
                <w:b/>
                <w:bCs/>
                <w:color w:val="1E4959"/>
                <w:kern w:val="20"/>
                <w:sz w:val="20"/>
                <w:szCs w:val="20"/>
              </w:rPr>
              <w:t>Parcel Name:</w:t>
            </w:r>
          </w:p>
        </w:tc>
        <w:tc>
          <w:tcPr>
            <w:tcW w:w="3060" w:type="dxa"/>
            <w:gridSpan w:val="2"/>
          </w:tcPr>
          <w:p w14:paraId="44F0A28E" w14:textId="5A70EFAB" w:rsidR="007C14E9" w:rsidRPr="0068577C" w:rsidRDefault="00C528FE" w:rsidP="00B74A19">
            <w:pPr>
              <w:pStyle w:val="Footer"/>
              <w:tabs>
                <w:tab w:val="left" w:pos="720"/>
              </w:tabs>
              <w:spacing w:after="60"/>
              <w:jc w:val="left"/>
              <w:rPr>
                <w:rFonts w:cs="Arial"/>
                <w:kern w:val="20"/>
                <w:sz w:val="20"/>
                <w:szCs w:val="20"/>
              </w:rPr>
            </w:pPr>
            <w:r w:rsidRPr="00295E74">
              <w:rPr>
                <w:rFonts w:cs="Arial"/>
                <w:kern w:val="20"/>
                <w:sz w:val="20"/>
                <w:szCs w:val="20"/>
                <w:highlight w:val="yellow"/>
              </w:rPr>
              <w:t>City of Portland/Prosper Portland Parcel (RL856)</w:t>
            </w:r>
          </w:p>
        </w:tc>
      </w:tr>
      <w:tr w:rsidR="00C528FE" w:rsidRPr="00741A0B" w14:paraId="59BC331B" w14:textId="77777777" w:rsidTr="0068577C">
        <w:trPr>
          <w:trHeight w:val="367"/>
        </w:trPr>
        <w:tc>
          <w:tcPr>
            <w:tcW w:w="2430" w:type="dxa"/>
          </w:tcPr>
          <w:p w14:paraId="34FD1316" w14:textId="51D8236F" w:rsidR="00C528FE" w:rsidRPr="00B75068" w:rsidRDefault="00C528FE" w:rsidP="00C528FE">
            <w:pPr>
              <w:pStyle w:val="Footer"/>
              <w:tabs>
                <w:tab w:val="left" w:pos="720"/>
              </w:tabs>
              <w:jc w:val="left"/>
              <w:rPr>
                <w:rFonts w:cstheme="minorHAnsi"/>
                <w:b/>
                <w:bCs/>
                <w:color w:val="1E4959"/>
                <w:sz w:val="20"/>
                <w:szCs w:val="20"/>
              </w:rPr>
            </w:pPr>
            <w:r w:rsidRPr="00B75068">
              <w:rPr>
                <w:rFonts w:cstheme="minorHAnsi"/>
                <w:b/>
                <w:bCs/>
                <w:color w:val="1E4959"/>
                <w:sz w:val="20"/>
                <w:szCs w:val="20"/>
              </w:rPr>
              <w:t>Date of Review</w:t>
            </w:r>
            <w:r w:rsidRPr="00B75068">
              <w:rPr>
                <w:rFonts w:cstheme="minorHAnsi"/>
                <w:color w:val="1E4959"/>
                <w:sz w:val="20"/>
                <w:szCs w:val="20"/>
              </w:rPr>
              <w:t>:</w:t>
            </w:r>
          </w:p>
        </w:tc>
        <w:tc>
          <w:tcPr>
            <w:tcW w:w="2430" w:type="dxa"/>
          </w:tcPr>
          <w:p w14:paraId="6BD20C28" w14:textId="5436767A" w:rsidR="00C528FE" w:rsidRPr="00E76EB6" w:rsidRDefault="00E76EB6" w:rsidP="00E76EB6">
            <w:pPr>
              <w:pStyle w:val="Footer"/>
              <w:tabs>
                <w:tab w:val="left" w:pos="720"/>
              </w:tabs>
              <w:jc w:val="left"/>
              <w:rPr>
                <w:rFonts w:cstheme="minorHAnsi"/>
                <w:sz w:val="20"/>
                <w:szCs w:val="20"/>
              </w:rPr>
            </w:pPr>
            <w:r w:rsidRPr="00E76EB6">
              <w:rPr>
                <w:rFonts w:cstheme="minorHAnsi"/>
                <w:sz w:val="20"/>
                <w:szCs w:val="20"/>
              </w:rPr>
              <w:t>${</w:t>
            </w:r>
            <w:proofErr w:type="spellStart"/>
            <w:r w:rsidRPr="00E76EB6">
              <w:t>rowdoreview</w:t>
            </w:r>
            <w:proofErr w:type="spellEnd"/>
            <w:r w:rsidRPr="00E76EB6">
              <w:rPr>
                <w:rFonts w:cstheme="minorHAnsi"/>
                <w:sz w:val="20"/>
                <w:szCs w:val="20"/>
              </w:rPr>
              <w:t>}</w:t>
            </w:r>
          </w:p>
        </w:tc>
        <w:tc>
          <w:tcPr>
            <w:tcW w:w="270" w:type="dxa"/>
          </w:tcPr>
          <w:p w14:paraId="74293A36" w14:textId="77777777" w:rsidR="00C528FE" w:rsidRPr="00741A0B" w:rsidRDefault="00C528FE" w:rsidP="00C528FE">
            <w:pPr>
              <w:pStyle w:val="Footer"/>
              <w:tabs>
                <w:tab w:val="left" w:pos="720"/>
              </w:tabs>
              <w:rPr>
                <w:rFonts w:cs="Arial"/>
                <w:kern w:val="20"/>
                <w:sz w:val="20"/>
                <w:szCs w:val="20"/>
              </w:rPr>
            </w:pPr>
          </w:p>
        </w:tc>
        <w:tc>
          <w:tcPr>
            <w:tcW w:w="1800" w:type="dxa"/>
          </w:tcPr>
          <w:p w14:paraId="6CAB282B" w14:textId="545CC64D" w:rsidR="00C528FE" w:rsidRPr="00B75068" w:rsidRDefault="00C528FE" w:rsidP="00C528FE">
            <w:pPr>
              <w:pStyle w:val="Footer"/>
              <w:tabs>
                <w:tab w:val="left" w:pos="720"/>
              </w:tabs>
              <w:rPr>
                <w:rFonts w:cstheme="minorHAnsi"/>
                <w:b/>
                <w:bCs/>
                <w:color w:val="1E4959"/>
                <w:sz w:val="20"/>
                <w:szCs w:val="20"/>
              </w:rPr>
            </w:pPr>
            <w:r w:rsidRPr="00B75068">
              <w:rPr>
                <w:rFonts w:cs="Arial"/>
                <w:b/>
                <w:bCs/>
                <w:color w:val="1E4959"/>
                <w:kern w:val="20"/>
                <w:sz w:val="20"/>
                <w:szCs w:val="20"/>
              </w:rPr>
              <w:t>Subject Address:</w:t>
            </w:r>
          </w:p>
        </w:tc>
        <w:tc>
          <w:tcPr>
            <w:tcW w:w="3060" w:type="dxa"/>
            <w:gridSpan w:val="2"/>
          </w:tcPr>
          <w:p w14:paraId="06306200" w14:textId="6C791171" w:rsidR="00C528FE" w:rsidRPr="008A5930" w:rsidRDefault="00EB1EFF" w:rsidP="00C528FE">
            <w:pPr>
              <w:pStyle w:val="Footer"/>
              <w:tabs>
                <w:tab w:val="left" w:pos="720"/>
              </w:tabs>
              <w:jc w:val="left"/>
              <w:rPr>
                <w:rFonts w:cstheme="minorHAnsi"/>
                <w:sz w:val="20"/>
                <w:szCs w:val="20"/>
              </w:rPr>
            </w:pPr>
            <w:r>
              <w:rPr>
                <w:rFonts w:cstheme="minorHAnsi"/>
                <w:sz w:val="20"/>
                <w:szCs w:val="20"/>
              </w:rPr>
              <w:t>${</w:t>
            </w:r>
            <w:r w:rsidRPr="00EB1EFF">
              <w:rPr>
                <w:rFonts w:cstheme="minorHAnsi"/>
                <w:sz w:val="20"/>
                <w:szCs w:val="20"/>
              </w:rPr>
              <w:t>address</w:t>
            </w:r>
            <w:r>
              <w:rPr>
                <w:rFonts w:cstheme="minorHAnsi"/>
                <w:sz w:val="20"/>
                <w:szCs w:val="20"/>
              </w:rPr>
              <w:t>}</w:t>
            </w:r>
          </w:p>
          <w:p w14:paraId="7D30F1E1" w14:textId="002185EA" w:rsidR="00C528FE" w:rsidRPr="008A5930" w:rsidRDefault="00EB1EFF" w:rsidP="00240EA3">
            <w:pPr>
              <w:pStyle w:val="Footer"/>
              <w:tabs>
                <w:tab w:val="left" w:pos="720"/>
              </w:tabs>
              <w:spacing w:after="60"/>
              <w:jc w:val="left"/>
              <w:rPr>
                <w:rFonts w:cstheme="minorHAnsi"/>
                <w:sz w:val="20"/>
                <w:szCs w:val="20"/>
              </w:rPr>
            </w:pPr>
            <w:r>
              <w:rPr>
                <w:rFonts w:cstheme="minorHAnsi"/>
                <w:sz w:val="20"/>
                <w:szCs w:val="20"/>
              </w:rPr>
              <w:t>${</w:t>
            </w:r>
            <w:proofErr w:type="spellStart"/>
            <w:r w:rsidRPr="00EB1EFF">
              <w:rPr>
                <w:rFonts w:cstheme="minorHAnsi"/>
                <w:sz w:val="20"/>
                <w:szCs w:val="20"/>
              </w:rPr>
              <w:t>citystatezip</w:t>
            </w:r>
            <w:proofErr w:type="spellEnd"/>
            <w:r>
              <w:rPr>
                <w:rFonts w:cstheme="minorHAnsi"/>
                <w:sz w:val="20"/>
                <w:szCs w:val="20"/>
              </w:rPr>
              <w:t>}</w:t>
            </w:r>
          </w:p>
        </w:tc>
      </w:tr>
      <w:tr w:rsidR="00C528FE" w:rsidRPr="00741A0B" w14:paraId="24757AB0" w14:textId="77777777" w:rsidTr="0068577C">
        <w:trPr>
          <w:trHeight w:val="367"/>
        </w:trPr>
        <w:tc>
          <w:tcPr>
            <w:tcW w:w="2430" w:type="dxa"/>
          </w:tcPr>
          <w:p w14:paraId="7E02A9A6" w14:textId="46FAE116" w:rsidR="00C528FE" w:rsidRPr="00B75068" w:rsidRDefault="00C528FE" w:rsidP="00C528FE">
            <w:pPr>
              <w:pStyle w:val="Footer"/>
              <w:tabs>
                <w:tab w:val="left" w:pos="720"/>
              </w:tabs>
              <w:jc w:val="left"/>
              <w:rPr>
                <w:rFonts w:cs="Arial"/>
                <w:b/>
                <w:bCs/>
                <w:color w:val="1E4959"/>
                <w:kern w:val="20"/>
                <w:sz w:val="20"/>
                <w:szCs w:val="20"/>
              </w:rPr>
            </w:pPr>
            <w:r w:rsidRPr="00B75068">
              <w:rPr>
                <w:rFonts w:cstheme="minorHAnsi"/>
                <w:b/>
                <w:bCs/>
                <w:color w:val="1E4959"/>
                <w:spacing w:val="-2"/>
                <w:sz w:val="20"/>
                <w:szCs w:val="20"/>
              </w:rPr>
              <w:t>Review Appraiser:</w:t>
            </w:r>
          </w:p>
        </w:tc>
        <w:tc>
          <w:tcPr>
            <w:tcW w:w="2430" w:type="dxa"/>
          </w:tcPr>
          <w:p w14:paraId="47333A45" w14:textId="379C050C" w:rsidR="00C528FE" w:rsidRPr="008A5930" w:rsidRDefault="002D6648" w:rsidP="00C528FE">
            <w:pPr>
              <w:pStyle w:val="Footer"/>
              <w:tabs>
                <w:tab w:val="left" w:pos="720"/>
              </w:tabs>
              <w:jc w:val="left"/>
              <w:rPr>
                <w:rFonts w:cs="Arial"/>
                <w:kern w:val="20"/>
                <w:sz w:val="20"/>
                <w:szCs w:val="20"/>
              </w:rPr>
            </w:pPr>
            <w:r>
              <w:rPr>
                <w:rFonts w:cstheme="minorHAnsi"/>
                <w:spacing w:val="-2"/>
                <w:sz w:val="20"/>
                <w:szCs w:val="20"/>
              </w:rPr>
              <w:t>${</w:t>
            </w:r>
            <w:proofErr w:type="spellStart"/>
            <w:r w:rsidRPr="00E24236">
              <w:rPr>
                <w:rFonts w:cstheme="minorHAnsi"/>
                <w:spacing w:val="-2"/>
                <w:szCs w:val="22"/>
              </w:rPr>
              <w:t>apponename</w:t>
            </w:r>
            <w:proofErr w:type="spellEnd"/>
            <w:r>
              <w:rPr>
                <w:rFonts w:cstheme="minorHAnsi"/>
                <w:spacing w:val="-2"/>
                <w:szCs w:val="22"/>
              </w:rPr>
              <w:t>}</w:t>
            </w:r>
          </w:p>
        </w:tc>
        <w:tc>
          <w:tcPr>
            <w:tcW w:w="270" w:type="dxa"/>
          </w:tcPr>
          <w:p w14:paraId="134F3160" w14:textId="77777777" w:rsidR="00C528FE" w:rsidRPr="00741A0B" w:rsidRDefault="00C528FE" w:rsidP="00C528FE">
            <w:pPr>
              <w:pStyle w:val="Footer"/>
              <w:tabs>
                <w:tab w:val="left" w:pos="720"/>
              </w:tabs>
              <w:rPr>
                <w:rFonts w:cs="Arial"/>
                <w:kern w:val="20"/>
                <w:sz w:val="20"/>
                <w:szCs w:val="20"/>
              </w:rPr>
            </w:pPr>
          </w:p>
        </w:tc>
        <w:tc>
          <w:tcPr>
            <w:tcW w:w="1800" w:type="dxa"/>
          </w:tcPr>
          <w:p w14:paraId="6025EE37" w14:textId="77777777" w:rsidR="00C528FE" w:rsidRPr="00B75068" w:rsidRDefault="00C528FE" w:rsidP="00C528FE">
            <w:pPr>
              <w:pStyle w:val="Footer"/>
              <w:tabs>
                <w:tab w:val="left" w:pos="720"/>
              </w:tabs>
              <w:rPr>
                <w:rFonts w:cs="Arial"/>
                <w:b/>
                <w:bCs/>
                <w:color w:val="1E4959"/>
                <w:kern w:val="20"/>
                <w:sz w:val="20"/>
                <w:szCs w:val="20"/>
              </w:rPr>
            </w:pPr>
            <w:r w:rsidRPr="00B75068">
              <w:rPr>
                <w:rFonts w:cstheme="minorHAnsi"/>
                <w:b/>
                <w:bCs/>
                <w:color w:val="1E4959"/>
                <w:sz w:val="20"/>
                <w:szCs w:val="20"/>
              </w:rPr>
              <w:t>Interest Appraised</w:t>
            </w:r>
            <w:r w:rsidRPr="00B75068">
              <w:rPr>
                <w:rFonts w:cstheme="minorHAnsi"/>
                <w:color w:val="1E4959"/>
                <w:sz w:val="20"/>
                <w:szCs w:val="20"/>
              </w:rPr>
              <w:t>:</w:t>
            </w:r>
          </w:p>
        </w:tc>
        <w:tc>
          <w:tcPr>
            <w:tcW w:w="3060" w:type="dxa"/>
            <w:gridSpan w:val="2"/>
          </w:tcPr>
          <w:p w14:paraId="2A30929E" w14:textId="77777777" w:rsidR="00C528FE" w:rsidRPr="008A5930" w:rsidRDefault="00C528FE" w:rsidP="00C528FE">
            <w:pPr>
              <w:pStyle w:val="Footer"/>
              <w:tabs>
                <w:tab w:val="left" w:pos="720"/>
              </w:tabs>
              <w:jc w:val="left"/>
              <w:rPr>
                <w:rFonts w:cs="Arial"/>
                <w:kern w:val="20"/>
                <w:sz w:val="20"/>
                <w:szCs w:val="20"/>
              </w:rPr>
            </w:pPr>
            <w:r w:rsidRPr="008A5930">
              <w:rPr>
                <w:rFonts w:cstheme="minorHAnsi"/>
                <w:sz w:val="20"/>
                <w:szCs w:val="20"/>
              </w:rPr>
              <w:t>Fee Simple</w:t>
            </w:r>
          </w:p>
        </w:tc>
      </w:tr>
      <w:tr w:rsidR="00037345" w:rsidRPr="00741A0B" w14:paraId="7AE3F3A2" w14:textId="77777777" w:rsidTr="0068577C">
        <w:trPr>
          <w:trHeight w:val="367"/>
        </w:trPr>
        <w:tc>
          <w:tcPr>
            <w:tcW w:w="2430" w:type="dxa"/>
          </w:tcPr>
          <w:p w14:paraId="2EF22AC3" w14:textId="3FD317E9" w:rsidR="00037345" w:rsidRPr="00B75068" w:rsidRDefault="00037345" w:rsidP="00037345">
            <w:pPr>
              <w:pStyle w:val="Footer"/>
              <w:tabs>
                <w:tab w:val="left" w:pos="720"/>
              </w:tabs>
              <w:jc w:val="left"/>
              <w:rPr>
                <w:rFonts w:cs="Arial"/>
                <w:b/>
                <w:bCs/>
                <w:color w:val="1E4959"/>
                <w:kern w:val="20"/>
                <w:sz w:val="20"/>
                <w:szCs w:val="20"/>
              </w:rPr>
            </w:pPr>
            <w:r w:rsidRPr="00B75068">
              <w:rPr>
                <w:rFonts w:cs="Arial"/>
                <w:b/>
                <w:bCs/>
                <w:color w:val="1E4959"/>
                <w:kern w:val="20"/>
                <w:sz w:val="20"/>
                <w:szCs w:val="20"/>
              </w:rPr>
              <w:t>L3V File No.</w:t>
            </w:r>
            <w:r>
              <w:rPr>
                <w:rFonts w:cs="Arial"/>
                <w:b/>
                <w:bCs/>
                <w:color w:val="1E4959"/>
                <w:kern w:val="20"/>
                <w:sz w:val="20"/>
                <w:szCs w:val="20"/>
              </w:rPr>
              <w:t>:</w:t>
            </w:r>
          </w:p>
        </w:tc>
        <w:tc>
          <w:tcPr>
            <w:tcW w:w="2430" w:type="dxa"/>
          </w:tcPr>
          <w:p w14:paraId="1B5F3EBA" w14:textId="698E9E44" w:rsidR="00037345" w:rsidRPr="008A5930" w:rsidRDefault="005444CF" w:rsidP="00037345">
            <w:pPr>
              <w:pStyle w:val="Footer"/>
              <w:tabs>
                <w:tab w:val="left" w:pos="720"/>
              </w:tabs>
              <w:jc w:val="left"/>
              <w:rPr>
                <w:rFonts w:cs="Arial"/>
                <w:kern w:val="20"/>
                <w:sz w:val="20"/>
                <w:szCs w:val="20"/>
              </w:rPr>
            </w:pPr>
            <w:r>
              <w:rPr>
                <w:rFonts w:cs="Arial"/>
                <w:kern w:val="20"/>
                <w:sz w:val="20"/>
                <w:szCs w:val="20"/>
              </w:rPr>
              <w:t>${</w:t>
            </w:r>
            <w:proofErr w:type="spellStart"/>
            <w:r>
              <w:rPr>
                <w:rFonts w:cs="Arial"/>
                <w:kern w:val="20"/>
                <w:sz w:val="20"/>
                <w:szCs w:val="20"/>
              </w:rPr>
              <w:t>reportname</w:t>
            </w:r>
            <w:proofErr w:type="spellEnd"/>
            <w:r>
              <w:rPr>
                <w:rFonts w:cs="Arial"/>
                <w:kern w:val="20"/>
                <w:sz w:val="20"/>
                <w:szCs w:val="20"/>
              </w:rPr>
              <w:t>}</w:t>
            </w:r>
          </w:p>
        </w:tc>
        <w:tc>
          <w:tcPr>
            <w:tcW w:w="270" w:type="dxa"/>
          </w:tcPr>
          <w:p w14:paraId="2FF62EC7" w14:textId="77777777" w:rsidR="00037345" w:rsidRPr="00741A0B" w:rsidRDefault="00037345" w:rsidP="00037345">
            <w:pPr>
              <w:pStyle w:val="Footer"/>
              <w:tabs>
                <w:tab w:val="left" w:pos="720"/>
              </w:tabs>
              <w:rPr>
                <w:rFonts w:cs="Arial"/>
                <w:kern w:val="20"/>
                <w:sz w:val="20"/>
                <w:szCs w:val="20"/>
              </w:rPr>
            </w:pPr>
          </w:p>
        </w:tc>
        <w:tc>
          <w:tcPr>
            <w:tcW w:w="1800" w:type="dxa"/>
          </w:tcPr>
          <w:p w14:paraId="126D4D88" w14:textId="22ECB062" w:rsidR="00037345" w:rsidRPr="00B75068" w:rsidRDefault="00037345" w:rsidP="00037345">
            <w:pPr>
              <w:pStyle w:val="Footer"/>
              <w:tabs>
                <w:tab w:val="left" w:pos="720"/>
              </w:tabs>
              <w:jc w:val="left"/>
              <w:rPr>
                <w:rFonts w:cs="Arial"/>
                <w:b/>
                <w:bCs/>
                <w:color w:val="1E4959"/>
                <w:kern w:val="20"/>
                <w:sz w:val="20"/>
                <w:szCs w:val="20"/>
              </w:rPr>
            </w:pPr>
            <w:r>
              <w:rPr>
                <w:rFonts w:cstheme="minorHAnsi"/>
                <w:b/>
                <w:bCs/>
                <w:color w:val="1E4959"/>
                <w:sz w:val="20"/>
                <w:szCs w:val="20"/>
              </w:rPr>
              <w:t xml:space="preserve">Personal Property </w:t>
            </w:r>
            <w:r>
              <w:rPr>
                <w:rFonts w:cstheme="minorHAnsi"/>
                <w:b/>
                <w:bCs/>
                <w:color w:val="1E4959"/>
                <w:sz w:val="20"/>
                <w:szCs w:val="20"/>
              </w:rPr>
              <w:br/>
              <w:t xml:space="preserve">     Disclosure</w:t>
            </w:r>
            <w:r w:rsidRPr="00B75068">
              <w:rPr>
                <w:rFonts w:cstheme="minorHAnsi"/>
                <w:color w:val="1E4959"/>
                <w:sz w:val="20"/>
                <w:szCs w:val="20"/>
              </w:rPr>
              <w:t>:</w:t>
            </w:r>
          </w:p>
        </w:tc>
        <w:tc>
          <w:tcPr>
            <w:tcW w:w="3060" w:type="dxa"/>
            <w:gridSpan w:val="2"/>
          </w:tcPr>
          <w:p w14:paraId="06440798" w14:textId="2337A336" w:rsidR="00037345" w:rsidRPr="008A5930" w:rsidRDefault="00037345" w:rsidP="00037345">
            <w:pPr>
              <w:pStyle w:val="Footer"/>
              <w:tabs>
                <w:tab w:val="left" w:pos="720"/>
              </w:tabs>
              <w:jc w:val="left"/>
              <w:rPr>
                <w:rFonts w:cs="Arial"/>
                <w:kern w:val="20"/>
                <w:sz w:val="20"/>
                <w:szCs w:val="20"/>
              </w:rPr>
            </w:pPr>
            <w:r w:rsidRPr="00037345">
              <w:rPr>
                <w:rFonts w:cstheme="minorHAnsi"/>
                <w:sz w:val="20"/>
                <w:szCs w:val="20"/>
                <w:highlight w:val="yellow"/>
              </w:rPr>
              <w:t>None included in the valuation.</w:t>
            </w:r>
          </w:p>
        </w:tc>
      </w:tr>
      <w:tr w:rsidR="00C528FE" w:rsidRPr="00741A0B" w14:paraId="49BCF4B1" w14:textId="77777777" w:rsidTr="0068577C">
        <w:trPr>
          <w:trHeight w:hRule="exact" w:val="144"/>
        </w:trPr>
        <w:tc>
          <w:tcPr>
            <w:tcW w:w="2430" w:type="dxa"/>
            <w:tcBorders>
              <w:bottom w:val="single" w:sz="24" w:space="0" w:color="1E4959"/>
            </w:tcBorders>
          </w:tcPr>
          <w:p w14:paraId="400C840A" w14:textId="77777777" w:rsidR="00C528FE" w:rsidRPr="00741A0B" w:rsidRDefault="00C528FE" w:rsidP="00C528FE">
            <w:pPr>
              <w:pStyle w:val="Footer"/>
              <w:tabs>
                <w:tab w:val="left" w:pos="720"/>
              </w:tabs>
              <w:jc w:val="left"/>
              <w:rPr>
                <w:rFonts w:cs="Arial"/>
                <w:kern w:val="20"/>
                <w:sz w:val="20"/>
                <w:szCs w:val="20"/>
              </w:rPr>
            </w:pPr>
          </w:p>
        </w:tc>
        <w:tc>
          <w:tcPr>
            <w:tcW w:w="2430" w:type="dxa"/>
            <w:tcBorders>
              <w:bottom w:val="single" w:sz="24" w:space="0" w:color="1E4959"/>
            </w:tcBorders>
          </w:tcPr>
          <w:p w14:paraId="3B325437" w14:textId="77777777" w:rsidR="00C528FE" w:rsidRPr="00741A0B" w:rsidRDefault="00C528FE" w:rsidP="00C528FE">
            <w:pPr>
              <w:pStyle w:val="Footer"/>
              <w:tabs>
                <w:tab w:val="left" w:pos="720"/>
              </w:tabs>
              <w:jc w:val="left"/>
              <w:rPr>
                <w:rFonts w:cs="Arial"/>
                <w:kern w:val="20"/>
                <w:sz w:val="20"/>
                <w:szCs w:val="20"/>
              </w:rPr>
            </w:pPr>
          </w:p>
        </w:tc>
        <w:tc>
          <w:tcPr>
            <w:tcW w:w="270" w:type="dxa"/>
            <w:tcBorders>
              <w:bottom w:val="single" w:sz="24" w:space="0" w:color="1E4959"/>
            </w:tcBorders>
          </w:tcPr>
          <w:p w14:paraId="14D5A0FE" w14:textId="77777777" w:rsidR="00C528FE" w:rsidRPr="00741A0B" w:rsidRDefault="00C528FE" w:rsidP="00C528FE">
            <w:pPr>
              <w:pStyle w:val="Footer"/>
              <w:tabs>
                <w:tab w:val="left" w:pos="720"/>
              </w:tabs>
              <w:rPr>
                <w:rFonts w:cs="Arial"/>
                <w:kern w:val="20"/>
                <w:sz w:val="20"/>
                <w:szCs w:val="20"/>
              </w:rPr>
            </w:pPr>
          </w:p>
        </w:tc>
        <w:tc>
          <w:tcPr>
            <w:tcW w:w="1800" w:type="dxa"/>
            <w:tcBorders>
              <w:bottom w:val="single" w:sz="24" w:space="0" w:color="1E4959"/>
            </w:tcBorders>
          </w:tcPr>
          <w:p w14:paraId="628DF009" w14:textId="0348A6EF" w:rsidR="00C528FE" w:rsidRPr="00741A0B" w:rsidRDefault="00C528FE" w:rsidP="00C528FE">
            <w:pPr>
              <w:pStyle w:val="Footer"/>
              <w:tabs>
                <w:tab w:val="left" w:pos="720"/>
              </w:tabs>
              <w:rPr>
                <w:rFonts w:cs="Arial"/>
                <w:b/>
                <w:bCs/>
                <w:kern w:val="20"/>
                <w:sz w:val="20"/>
                <w:szCs w:val="20"/>
              </w:rPr>
            </w:pPr>
          </w:p>
        </w:tc>
        <w:tc>
          <w:tcPr>
            <w:tcW w:w="3060" w:type="dxa"/>
            <w:gridSpan w:val="2"/>
            <w:tcBorders>
              <w:bottom w:val="single" w:sz="24" w:space="0" w:color="1E4959"/>
            </w:tcBorders>
          </w:tcPr>
          <w:p w14:paraId="7A3E7936" w14:textId="0C325DE4" w:rsidR="00C528FE" w:rsidRPr="008A5930" w:rsidRDefault="00C528FE" w:rsidP="00C528FE">
            <w:pPr>
              <w:pStyle w:val="Footer"/>
              <w:tabs>
                <w:tab w:val="left" w:pos="720"/>
              </w:tabs>
              <w:rPr>
                <w:rFonts w:cs="Arial"/>
                <w:kern w:val="20"/>
                <w:sz w:val="20"/>
                <w:szCs w:val="20"/>
              </w:rPr>
            </w:pPr>
          </w:p>
        </w:tc>
      </w:tr>
      <w:tr w:rsidR="00C528FE" w:rsidRPr="00DB1FF1" w14:paraId="009EE8CD" w14:textId="77777777" w:rsidTr="00FB1E77">
        <w:trPr>
          <w:trHeight w:val="475"/>
        </w:trPr>
        <w:tc>
          <w:tcPr>
            <w:tcW w:w="2430" w:type="dxa"/>
            <w:tcBorders>
              <w:bottom w:val="single" w:sz="24" w:space="0" w:color="3FB44F"/>
            </w:tcBorders>
            <w:shd w:val="clear" w:color="auto" w:fill="1E4959"/>
            <w:vAlign w:val="bottom"/>
          </w:tcPr>
          <w:p w14:paraId="584966EA" w14:textId="77777777" w:rsidR="00C528FE" w:rsidRPr="00EA19B7" w:rsidRDefault="00C528FE" w:rsidP="00C528FE">
            <w:pPr>
              <w:pStyle w:val="Footer"/>
              <w:tabs>
                <w:tab w:val="left" w:pos="720"/>
              </w:tabs>
              <w:jc w:val="center"/>
              <w:rPr>
                <w:rFonts w:cs="Arial"/>
                <w:b/>
                <w:bCs/>
                <w:smallCaps/>
                <w:color w:val="FFFFFF" w:themeColor="background1"/>
                <w:kern w:val="20"/>
                <w:szCs w:val="22"/>
              </w:rPr>
            </w:pPr>
            <w:r>
              <w:rPr>
                <w:rFonts w:cs="Arial"/>
                <w:b/>
                <w:bCs/>
                <w:smallCaps/>
                <w:color w:val="FFFFFF" w:themeColor="background1"/>
                <w:kern w:val="20"/>
                <w:szCs w:val="22"/>
              </w:rPr>
              <w:t>Date of Valuation</w:t>
            </w:r>
          </w:p>
        </w:tc>
        <w:tc>
          <w:tcPr>
            <w:tcW w:w="2700" w:type="dxa"/>
            <w:gridSpan w:val="2"/>
            <w:tcBorders>
              <w:bottom w:val="single" w:sz="24" w:space="0" w:color="3FB44F"/>
            </w:tcBorders>
            <w:shd w:val="clear" w:color="auto" w:fill="1E4959"/>
            <w:vAlign w:val="bottom"/>
          </w:tcPr>
          <w:p w14:paraId="12FE07FC" w14:textId="77777777" w:rsidR="00C528FE" w:rsidRPr="00EA19B7" w:rsidRDefault="00C528FE" w:rsidP="00C528FE">
            <w:pPr>
              <w:pStyle w:val="Footer"/>
              <w:tabs>
                <w:tab w:val="left" w:pos="720"/>
              </w:tabs>
              <w:jc w:val="center"/>
              <w:rPr>
                <w:rFonts w:cs="Arial"/>
                <w:b/>
                <w:bCs/>
                <w:smallCaps/>
                <w:color w:val="FFFFFF" w:themeColor="background1"/>
                <w:kern w:val="20"/>
                <w:szCs w:val="22"/>
              </w:rPr>
            </w:pPr>
            <w:r>
              <w:rPr>
                <w:rFonts w:cs="Arial"/>
                <w:b/>
                <w:bCs/>
                <w:smallCaps/>
                <w:color w:val="FFFFFF" w:themeColor="background1"/>
                <w:kern w:val="20"/>
                <w:szCs w:val="22"/>
              </w:rPr>
              <w:t>Original or Revision</w:t>
            </w:r>
          </w:p>
        </w:tc>
        <w:tc>
          <w:tcPr>
            <w:tcW w:w="2340" w:type="dxa"/>
            <w:gridSpan w:val="2"/>
            <w:tcBorders>
              <w:bottom w:val="single" w:sz="24" w:space="0" w:color="3FB44F"/>
            </w:tcBorders>
            <w:shd w:val="clear" w:color="auto" w:fill="1E4959"/>
            <w:vAlign w:val="bottom"/>
          </w:tcPr>
          <w:p w14:paraId="36851462" w14:textId="43EF6F46" w:rsidR="00C528FE" w:rsidRPr="00EA19B7" w:rsidRDefault="00C528FE" w:rsidP="00A733C0">
            <w:pPr>
              <w:pStyle w:val="Footer"/>
              <w:tabs>
                <w:tab w:val="left" w:pos="720"/>
              </w:tabs>
              <w:jc w:val="center"/>
              <w:rPr>
                <w:rFonts w:cs="Arial"/>
                <w:b/>
                <w:bCs/>
                <w:smallCaps/>
                <w:color w:val="FFFFFF" w:themeColor="background1"/>
                <w:kern w:val="20"/>
                <w:szCs w:val="22"/>
              </w:rPr>
            </w:pPr>
            <w:r>
              <w:rPr>
                <w:rFonts w:cs="Arial"/>
                <w:b/>
                <w:bCs/>
                <w:smallCaps/>
                <w:color w:val="FFFFFF" w:themeColor="background1"/>
                <w:kern w:val="20"/>
                <w:szCs w:val="22"/>
              </w:rPr>
              <w:t xml:space="preserve">Concluded </w:t>
            </w:r>
            <w:r w:rsidR="00D13212">
              <w:rPr>
                <w:rFonts w:cs="Arial"/>
                <w:b/>
                <w:bCs/>
                <w:smallCaps/>
                <w:color w:val="FFFFFF" w:themeColor="background1"/>
                <w:kern w:val="20"/>
                <w:szCs w:val="22"/>
              </w:rPr>
              <w:t xml:space="preserve">Market </w:t>
            </w:r>
            <w:r>
              <w:rPr>
                <w:rFonts w:cs="Arial"/>
                <w:b/>
                <w:bCs/>
                <w:smallCaps/>
                <w:color w:val="FFFFFF" w:themeColor="background1"/>
                <w:kern w:val="20"/>
                <w:szCs w:val="22"/>
              </w:rPr>
              <w:t>Value</w:t>
            </w:r>
            <w:r w:rsidR="00D13212">
              <w:rPr>
                <w:rFonts w:cs="Arial"/>
                <w:b/>
                <w:bCs/>
                <w:smallCaps/>
                <w:color w:val="FFFFFF" w:themeColor="background1"/>
                <w:kern w:val="20"/>
                <w:szCs w:val="22"/>
              </w:rPr>
              <w:t xml:space="preserve"> </w:t>
            </w:r>
            <w:r w:rsidRPr="00A733C0">
              <w:rPr>
                <w:rFonts w:cs="Arial"/>
                <w:b/>
                <w:bCs/>
                <w:smallCaps/>
                <w:color w:val="FFFFFF" w:themeColor="background1"/>
                <w:kern w:val="20"/>
                <w:szCs w:val="22"/>
              </w:rPr>
              <w:t xml:space="preserve">of </w:t>
            </w:r>
            <w:sdt>
              <w:sdtPr>
                <w:rPr>
                  <w:rFonts w:cstheme="minorHAnsi"/>
                  <w:b/>
                  <w:bCs/>
                  <w:smallCaps/>
                  <w:color w:val="FFFFFF" w:themeColor="background1"/>
                  <w:spacing w:val="-2"/>
                  <w:szCs w:val="22"/>
                </w:rPr>
                <w:alias w:val="Rights to be Aquired or Sold"/>
                <w:tag w:val="Rights to be Aquired or Sold"/>
                <w:id w:val="66859374"/>
                <w:placeholder>
                  <w:docPart w:val="3075E09EDA924244AE399C3D631D8D1E"/>
                </w:placeholder>
                <w:dropDownList>
                  <w:listItem w:value="Choose an item."/>
                  <w:listItem w:displayText="Partial Taking" w:value="Partial Taking"/>
                  <w:listItem w:displayText="Entire Taking" w:value="Entire Taking"/>
                  <w:listItem w:displayText="Permanent Acquisition (Fee)" w:value="Permanent Acquisition (Fee)"/>
                  <w:listItem w:displayText="Temporary Construction Easement" w:value="Temporary Construction Easement"/>
                  <w:listItem w:displayText="Permanent Access Easement" w:value="Permanent Access Easement"/>
                  <w:listItem w:displayText="Permanent Utility Easement" w:value="Permanent Utility Easement"/>
                  <w:listItem w:displayText="Permanent Aerial Easement" w:value="Permanent Aerial Easement"/>
                  <w:listItem w:displayText="Permanent Tunnel Easement" w:value="Permanent Tunnel Easement"/>
                  <w:listItem w:displayText="Permanent Soil Nail Easement" w:value="Permanent Soil Nail Easement"/>
                  <w:listItem w:displayText="Temporary Use Permit" w:value="Temporary Use Permit"/>
                  <w:listItem w:displayText="Excess Property (Potential Sale)" w:value="Excess Property (Potential Sale)"/>
                </w:dropDownList>
              </w:sdtPr>
              <w:sdtEndPr/>
              <w:sdtContent>
                <w:r w:rsidR="00A733C0" w:rsidRPr="00A733C0">
                  <w:rPr>
                    <w:rFonts w:cstheme="minorHAnsi"/>
                    <w:b/>
                    <w:bCs/>
                    <w:smallCaps/>
                    <w:color w:val="FFFFFF" w:themeColor="background1"/>
                    <w:spacing w:val="-2"/>
                    <w:szCs w:val="22"/>
                  </w:rPr>
                  <w:t>Temporary Construction Easement</w:t>
                </w:r>
              </w:sdtContent>
            </w:sdt>
          </w:p>
        </w:tc>
        <w:tc>
          <w:tcPr>
            <w:tcW w:w="2520" w:type="dxa"/>
            <w:tcBorders>
              <w:bottom w:val="single" w:sz="24" w:space="0" w:color="3FB44F"/>
            </w:tcBorders>
            <w:shd w:val="clear" w:color="auto" w:fill="1E4959"/>
            <w:vAlign w:val="bottom"/>
          </w:tcPr>
          <w:p w14:paraId="2A6BB22B" w14:textId="0BF4F470" w:rsidR="00C528FE" w:rsidRPr="00EA19B7" w:rsidRDefault="00C528FE" w:rsidP="00C528FE">
            <w:pPr>
              <w:pStyle w:val="Footer"/>
              <w:tabs>
                <w:tab w:val="left" w:pos="720"/>
              </w:tabs>
              <w:jc w:val="center"/>
              <w:rPr>
                <w:rFonts w:cs="Arial"/>
                <w:b/>
                <w:bCs/>
                <w:smallCaps/>
                <w:color w:val="FFFFFF" w:themeColor="background1"/>
                <w:kern w:val="20"/>
                <w:szCs w:val="22"/>
              </w:rPr>
            </w:pPr>
            <w:r>
              <w:rPr>
                <w:rFonts w:cs="Arial"/>
                <w:b/>
                <w:bCs/>
                <w:smallCaps/>
                <w:color w:val="FFFFFF" w:themeColor="background1"/>
                <w:kern w:val="20"/>
                <w:szCs w:val="22"/>
              </w:rPr>
              <w:t>Value of</w:t>
            </w:r>
            <w:r>
              <w:rPr>
                <w:rFonts w:cs="Arial"/>
                <w:b/>
                <w:bCs/>
                <w:smallCaps/>
                <w:color w:val="FFFFFF" w:themeColor="background1"/>
                <w:kern w:val="20"/>
                <w:szCs w:val="22"/>
              </w:rPr>
              <w:br/>
              <w:t>Entirety</w:t>
            </w:r>
          </w:p>
        </w:tc>
      </w:tr>
      <w:tr w:rsidR="00C528FE" w:rsidRPr="00741A0B" w14:paraId="052220E9" w14:textId="77777777" w:rsidTr="00FB1E77">
        <w:trPr>
          <w:trHeight w:hRule="exact" w:val="214"/>
        </w:trPr>
        <w:tc>
          <w:tcPr>
            <w:tcW w:w="2430" w:type="dxa"/>
            <w:tcBorders>
              <w:top w:val="single" w:sz="24" w:space="0" w:color="3FB44F"/>
            </w:tcBorders>
          </w:tcPr>
          <w:p w14:paraId="33ED502D" w14:textId="77777777" w:rsidR="00C528FE" w:rsidRPr="00741A0B" w:rsidRDefault="00C528FE" w:rsidP="00C528FE">
            <w:pPr>
              <w:pStyle w:val="Footer"/>
              <w:tabs>
                <w:tab w:val="left" w:pos="720"/>
              </w:tabs>
              <w:rPr>
                <w:rFonts w:cs="Arial"/>
                <w:kern w:val="20"/>
                <w:sz w:val="20"/>
                <w:szCs w:val="20"/>
              </w:rPr>
            </w:pPr>
          </w:p>
        </w:tc>
        <w:tc>
          <w:tcPr>
            <w:tcW w:w="2700" w:type="dxa"/>
            <w:gridSpan w:val="2"/>
            <w:tcBorders>
              <w:top w:val="single" w:sz="24" w:space="0" w:color="3FB44F"/>
            </w:tcBorders>
          </w:tcPr>
          <w:p w14:paraId="3229ACC2" w14:textId="77777777" w:rsidR="00C528FE" w:rsidRPr="00741A0B" w:rsidRDefault="00C528FE" w:rsidP="00C528FE">
            <w:pPr>
              <w:pStyle w:val="Footer"/>
              <w:tabs>
                <w:tab w:val="left" w:pos="720"/>
              </w:tabs>
              <w:rPr>
                <w:rFonts w:cstheme="minorHAnsi"/>
                <w:b/>
                <w:bCs/>
                <w:spacing w:val="-2"/>
                <w:sz w:val="20"/>
                <w:szCs w:val="20"/>
              </w:rPr>
            </w:pPr>
          </w:p>
        </w:tc>
        <w:tc>
          <w:tcPr>
            <w:tcW w:w="2340" w:type="dxa"/>
            <w:gridSpan w:val="2"/>
            <w:tcBorders>
              <w:top w:val="single" w:sz="24" w:space="0" w:color="3FB44F"/>
            </w:tcBorders>
          </w:tcPr>
          <w:p w14:paraId="03D56339" w14:textId="77777777" w:rsidR="00C528FE" w:rsidRPr="00741A0B" w:rsidRDefault="00C528FE" w:rsidP="00C528FE">
            <w:pPr>
              <w:pStyle w:val="Footer"/>
              <w:tabs>
                <w:tab w:val="left" w:pos="720"/>
              </w:tabs>
              <w:rPr>
                <w:rFonts w:cstheme="minorHAnsi"/>
                <w:b/>
                <w:bCs/>
                <w:spacing w:val="-2"/>
                <w:sz w:val="20"/>
                <w:szCs w:val="20"/>
              </w:rPr>
            </w:pPr>
          </w:p>
        </w:tc>
        <w:tc>
          <w:tcPr>
            <w:tcW w:w="2520" w:type="dxa"/>
            <w:tcBorders>
              <w:top w:val="single" w:sz="24" w:space="0" w:color="3FB44F"/>
            </w:tcBorders>
          </w:tcPr>
          <w:p w14:paraId="2C4C45E5" w14:textId="77777777" w:rsidR="00C528FE" w:rsidRPr="00741A0B" w:rsidRDefault="00C528FE" w:rsidP="00C528FE">
            <w:pPr>
              <w:pStyle w:val="Footer"/>
              <w:tabs>
                <w:tab w:val="left" w:pos="720"/>
              </w:tabs>
              <w:rPr>
                <w:rFonts w:cstheme="minorHAnsi"/>
                <w:spacing w:val="-2"/>
                <w:sz w:val="20"/>
                <w:szCs w:val="20"/>
              </w:rPr>
            </w:pPr>
          </w:p>
        </w:tc>
      </w:tr>
      <w:tr w:rsidR="00C528FE" w:rsidRPr="00741A0B" w14:paraId="7E1B0BE5" w14:textId="77777777" w:rsidTr="00FB1E77">
        <w:trPr>
          <w:trHeight w:val="304"/>
        </w:trPr>
        <w:tc>
          <w:tcPr>
            <w:tcW w:w="2430" w:type="dxa"/>
            <w:vAlign w:val="center"/>
          </w:tcPr>
          <w:p w14:paraId="5F6D3E5A" w14:textId="1AF58176" w:rsidR="00C528FE" w:rsidRPr="00EA19B7" w:rsidRDefault="00EB1EFF" w:rsidP="00C528FE">
            <w:pPr>
              <w:pStyle w:val="Footer"/>
              <w:tabs>
                <w:tab w:val="left" w:pos="720"/>
              </w:tabs>
              <w:jc w:val="center"/>
              <w:rPr>
                <w:rFonts w:cs="Arial"/>
                <w:kern w:val="20"/>
                <w:sz w:val="20"/>
                <w:szCs w:val="20"/>
              </w:rPr>
            </w:pPr>
            <w:r>
              <w:rPr>
                <w:rFonts w:cs="Arial"/>
                <w:kern w:val="20"/>
                <w:sz w:val="20"/>
                <w:szCs w:val="20"/>
              </w:rPr>
              <w:t>${</w:t>
            </w:r>
            <w:proofErr w:type="spellStart"/>
            <w:r>
              <w:rPr>
                <w:rFonts w:cs="Arial"/>
                <w:kern w:val="20"/>
                <w:sz w:val="20"/>
                <w:szCs w:val="20"/>
              </w:rPr>
              <w:t>effdov</w:t>
            </w:r>
            <w:proofErr w:type="spellEnd"/>
            <w:r>
              <w:rPr>
                <w:rFonts w:cs="Arial"/>
                <w:kern w:val="20"/>
                <w:sz w:val="20"/>
                <w:szCs w:val="20"/>
              </w:rPr>
              <w:t>}</w:t>
            </w:r>
          </w:p>
        </w:tc>
        <w:tc>
          <w:tcPr>
            <w:tcW w:w="2700" w:type="dxa"/>
            <w:gridSpan w:val="2"/>
            <w:vAlign w:val="center"/>
          </w:tcPr>
          <w:sdt>
            <w:sdtPr>
              <w:rPr>
                <w:rFonts w:cs="Arial"/>
                <w:kern w:val="20"/>
                <w:sz w:val="20"/>
                <w:szCs w:val="20"/>
                <w:highlight w:val="yellow"/>
              </w:rPr>
              <w:alias w:val="Original or Revision"/>
              <w:tag w:val="Original or Revision"/>
              <w:id w:val="-578212815"/>
              <w:placeholder>
                <w:docPart w:val="DefaultPlaceholder_-1854013438"/>
              </w:placeholder>
              <w:dropDownList>
                <w:listItem w:value="Choose an item."/>
                <w:listItem w:displayText="Original" w:value="Original"/>
                <w:listItem w:displayText="Revision" w:value="Revision"/>
              </w:dropDownList>
            </w:sdtPr>
            <w:sdtEndPr/>
            <w:sdtContent>
              <w:p w14:paraId="7CFDFDA6" w14:textId="5AEC13F5" w:rsidR="00C528FE" w:rsidRPr="00EA19B7" w:rsidRDefault="00A32D93" w:rsidP="00C528FE">
                <w:pPr>
                  <w:pStyle w:val="Footer"/>
                  <w:tabs>
                    <w:tab w:val="left" w:pos="720"/>
                  </w:tabs>
                  <w:jc w:val="center"/>
                  <w:rPr>
                    <w:rFonts w:cs="Arial"/>
                    <w:kern w:val="20"/>
                    <w:sz w:val="20"/>
                    <w:szCs w:val="20"/>
                  </w:rPr>
                </w:pPr>
                <w:r>
                  <w:rPr>
                    <w:rFonts w:cs="Arial"/>
                    <w:kern w:val="20"/>
                    <w:sz w:val="20"/>
                    <w:szCs w:val="20"/>
                    <w:highlight w:val="yellow"/>
                  </w:rPr>
                  <w:t>Revision</w:t>
                </w:r>
              </w:p>
            </w:sdtContent>
          </w:sdt>
        </w:tc>
        <w:tc>
          <w:tcPr>
            <w:tcW w:w="2340" w:type="dxa"/>
            <w:gridSpan w:val="2"/>
            <w:vAlign w:val="center"/>
          </w:tcPr>
          <w:p w14:paraId="36F8CC48" w14:textId="3BE8033B" w:rsidR="00C528FE" w:rsidRPr="00295E74" w:rsidRDefault="00C528FE" w:rsidP="00C528FE">
            <w:pPr>
              <w:pStyle w:val="Footer"/>
              <w:tabs>
                <w:tab w:val="left" w:pos="720"/>
              </w:tabs>
              <w:jc w:val="center"/>
              <w:rPr>
                <w:rFonts w:cs="Arial"/>
                <w:b/>
                <w:bCs/>
                <w:kern w:val="20"/>
                <w:sz w:val="20"/>
                <w:szCs w:val="20"/>
                <w:highlight w:val="yellow"/>
              </w:rPr>
            </w:pPr>
            <w:r w:rsidRPr="00295E74">
              <w:rPr>
                <w:rFonts w:cstheme="minorHAnsi"/>
                <w:b/>
                <w:bCs/>
                <w:spacing w:val="-2"/>
                <w:sz w:val="20"/>
                <w:szCs w:val="20"/>
                <w:highlight w:val="yellow"/>
              </w:rPr>
              <w:t>$4</w:t>
            </w:r>
            <w:r w:rsidR="0068577C" w:rsidRPr="00295E74">
              <w:rPr>
                <w:rFonts w:cstheme="minorHAnsi"/>
                <w:b/>
                <w:bCs/>
                <w:spacing w:val="-2"/>
                <w:sz w:val="20"/>
                <w:szCs w:val="20"/>
                <w:highlight w:val="yellow"/>
              </w:rPr>
              <w:t>7,550</w:t>
            </w:r>
          </w:p>
        </w:tc>
        <w:tc>
          <w:tcPr>
            <w:tcW w:w="2520" w:type="dxa"/>
            <w:vAlign w:val="center"/>
          </w:tcPr>
          <w:p w14:paraId="01C1AD1E" w14:textId="77777777" w:rsidR="00C528FE" w:rsidRPr="00295E74" w:rsidRDefault="00C528FE" w:rsidP="00C528FE">
            <w:pPr>
              <w:pStyle w:val="Footer"/>
              <w:tabs>
                <w:tab w:val="left" w:pos="720"/>
              </w:tabs>
              <w:jc w:val="center"/>
              <w:rPr>
                <w:rFonts w:cs="Arial"/>
                <w:kern w:val="20"/>
                <w:sz w:val="20"/>
                <w:szCs w:val="20"/>
                <w:highlight w:val="yellow"/>
              </w:rPr>
            </w:pPr>
            <w:r w:rsidRPr="00295E74">
              <w:rPr>
                <w:rFonts w:cs="Arial"/>
                <w:kern w:val="20"/>
                <w:sz w:val="20"/>
                <w:szCs w:val="20"/>
                <w:highlight w:val="yellow"/>
              </w:rPr>
              <w:t>N / A</w:t>
            </w:r>
          </w:p>
        </w:tc>
      </w:tr>
      <w:tr w:rsidR="00C528FE" w:rsidRPr="00741A0B" w14:paraId="015E6A57" w14:textId="77777777" w:rsidTr="00FB1E77">
        <w:trPr>
          <w:trHeight w:hRule="exact" w:val="144"/>
        </w:trPr>
        <w:tc>
          <w:tcPr>
            <w:tcW w:w="2430" w:type="dxa"/>
            <w:tcBorders>
              <w:bottom w:val="single" w:sz="24" w:space="0" w:color="1E4959"/>
            </w:tcBorders>
            <w:vAlign w:val="center"/>
          </w:tcPr>
          <w:p w14:paraId="68401E44" w14:textId="77777777" w:rsidR="00C528FE" w:rsidRPr="00EA19B7" w:rsidRDefault="00C528FE" w:rsidP="00C528FE">
            <w:pPr>
              <w:pStyle w:val="Footer"/>
              <w:tabs>
                <w:tab w:val="left" w:pos="720"/>
              </w:tabs>
              <w:jc w:val="center"/>
              <w:rPr>
                <w:rFonts w:cs="Arial"/>
                <w:kern w:val="20"/>
                <w:sz w:val="20"/>
                <w:szCs w:val="20"/>
              </w:rPr>
            </w:pPr>
          </w:p>
        </w:tc>
        <w:tc>
          <w:tcPr>
            <w:tcW w:w="2700" w:type="dxa"/>
            <w:gridSpan w:val="2"/>
            <w:tcBorders>
              <w:bottom w:val="single" w:sz="24" w:space="0" w:color="1E4959"/>
            </w:tcBorders>
            <w:vAlign w:val="center"/>
          </w:tcPr>
          <w:p w14:paraId="7ED5F7F5" w14:textId="77777777" w:rsidR="00C528FE" w:rsidRPr="00EA19B7" w:rsidRDefault="00C528FE" w:rsidP="00C528FE">
            <w:pPr>
              <w:pStyle w:val="Footer"/>
              <w:tabs>
                <w:tab w:val="left" w:pos="720"/>
              </w:tabs>
              <w:jc w:val="center"/>
              <w:rPr>
                <w:rFonts w:cs="Arial"/>
                <w:kern w:val="20"/>
                <w:sz w:val="20"/>
                <w:szCs w:val="20"/>
              </w:rPr>
            </w:pPr>
          </w:p>
        </w:tc>
        <w:tc>
          <w:tcPr>
            <w:tcW w:w="2340" w:type="dxa"/>
            <w:gridSpan w:val="2"/>
            <w:tcBorders>
              <w:bottom w:val="single" w:sz="24" w:space="0" w:color="1E4959"/>
            </w:tcBorders>
            <w:vAlign w:val="center"/>
          </w:tcPr>
          <w:p w14:paraId="7196695D" w14:textId="77777777" w:rsidR="00C528FE" w:rsidRPr="00EA19B7" w:rsidRDefault="00C528FE" w:rsidP="00C528FE">
            <w:pPr>
              <w:pStyle w:val="Footer"/>
              <w:tabs>
                <w:tab w:val="left" w:pos="720"/>
              </w:tabs>
              <w:jc w:val="center"/>
              <w:rPr>
                <w:rFonts w:cs="Arial"/>
                <w:kern w:val="20"/>
                <w:sz w:val="20"/>
                <w:szCs w:val="20"/>
              </w:rPr>
            </w:pPr>
          </w:p>
        </w:tc>
        <w:tc>
          <w:tcPr>
            <w:tcW w:w="2520" w:type="dxa"/>
            <w:tcBorders>
              <w:bottom w:val="single" w:sz="24" w:space="0" w:color="1E4959"/>
            </w:tcBorders>
            <w:vAlign w:val="center"/>
          </w:tcPr>
          <w:p w14:paraId="3254FC43" w14:textId="77777777" w:rsidR="00C528FE" w:rsidRPr="00EA19B7" w:rsidRDefault="00C528FE" w:rsidP="00C528FE">
            <w:pPr>
              <w:pStyle w:val="Footer"/>
              <w:tabs>
                <w:tab w:val="left" w:pos="720"/>
              </w:tabs>
              <w:jc w:val="center"/>
              <w:rPr>
                <w:rFonts w:cs="Arial"/>
                <w:kern w:val="20"/>
                <w:sz w:val="20"/>
                <w:szCs w:val="20"/>
              </w:rPr>
            </w:pPr>
          </w:p>
        </w:tc>
      </w:tr>
    </w:tbl>
    <w:p w14:paraId="58FD0BE5" w14:textId="77777777" w:rsidR="00150007" w:rsidRPr="000754FA" w:rsidRDefault="00150007" w:rsidP="00150007">
      <w:pPr>
        <w:rPr>
          <w:rFonts w:cs="Arial"/>
          <w:szCs w:val="22"/>
        </w:rPr>
        <w:sectPr w:rsidR="00150007" w:rsidRPr="000754FA" w:rsidSect="00444D75">
          <w:headerReference w:type="default" r:id="rId11"/>
          <w:footerReference w:type="default" r:id="rId12"/>
          <w:pgSz w:w="12240" w:h="15840" w:code="1"/>
          <w:pgMar w:top="245" w:right="1080" w:bottom="720" w:left="1080" w:header="0" w:footer="720" w:gutter="0"/>
          <w:paperSrc w:first="15" w:other="15"/>
          <w:cols w:space="720"/>
          <w:noEndnote/>
          <w:docGrid w:linePitch="299"/>
        </w:sectPr>
      </w:pPr>
    </w:p>
    <w:p w14:paraId="6849688C" w14:textId="77777777" w:rsidR="00C528FE" w:rsidRPr="000754FA" w:rsidRDefault="00C528FE" w:rsidP="00E364A7">
      <w:pPr>
        <w:pStyle w:val="Heading20"/>
        <w:spacing w:before="200" w:line="230" w:lineRule="auto"/>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Client and Intended Users of the Appraisal</w:t>
      </w:r>
      <w:r>
        <w:rPr>
          <w:rFonts w:asciiTheme="minorHAnsi" w:hAnsiTheme="minorHAnsi" w:cs="Arial"/>
          <w:b w:val="0"/>
          <w:color w:val="1E4959"/>
          <w:spacing w:val="0"/>
          <w:kern w:val="20"/>
          <w:sz w:val="28"/>
          <w:szCs w:val="22"/>
        </w:rPr>
        <w:t xml:space="preserve"> Review</w:t>
      </w:r>
    </w:p>
    <w:p w14:paraId="633CC250" w14:textId="6A553B57" w:rsidR="00C528FE" w:rsidRPr="0043552E" w:rsidRDefault="002D6648" w:rsidP="002D6648">
      <w:pPr>
        <w:pStyle w:val="Footer"/>
        <w:rPr>
          <w:rFonts w:cs="Arial"/>
          <w:szCs w:val="22"/>
        </w:rPr>
      </w:pPr>
      <w:r>
        <w:rPr>
          <w:rFonts w:cs="Arial"/>
          <w:szCs w:val="22"/>
        </w:rPr>
        <w:t>${</w:t>
      </w:r>
      <w:proofErr w:type="spellStart"/>
      <w:r w:rsidRPr="002D6648">
        <w:rPr>
          <w:rFonts w:cs="Arial"/>
          <w:szCs w:val="22"/>
        </w:rPr>
        <w:t>ccomp</w:t>
      </w:r>
      <w:proofErr w:type="spellEnd"/>
      <w:r>
        <w:rPr>
          <w:rFonts w:cs="Arial"/>
          <w:szCs w:val="22"/>
        </w:rPr>
        <w:t>}</w:t>
      </w:r>
      <w:r w:rsidR="00C528FE" w:rsidRPr="00CD10C6">
        <w:rPr>
          <w:rFonts w:cs="Arial"/>
          <w:szCs w:val="22"/>
        </w:rPr>
        <w:t xml:space="preserve"> is the client in this assignment. The intended user</w:t>
      </w:r>
      <w:r w:rsidR="00E364A7">
        <w:rPr>
          <w:rFonts w:cs="Arial"/>
          <w:szCs w:val="22"/>
        </w:rPr>
        <w:t>(</w:t>
      </w:r>
      <w:r w:rsidR="00C528FE" w:rsidRPr="00CD10C6">
        <w:rPr>
          <w:rFonts w:cs="Arial"/>
          <w:szCs w:val="22"/>
        </w:rPr>
        <w:t>s</w:t>
      </w:r>
      <w:r w:rsidR="00E364A7">
        <w:rPr>
          <w:rFonts w:cs="Arial"/>
          <w:szCs w:val="22"/>
        </w:rPr>
        <w:t>)</w:t>
      </w:r>
      <w:r w:rsidR="00C528FE" w:rsidRPr="00CD10C6">
        <w:rPr>
          <w:rFonts w:cs="Arial"/>
          <w:szCs w:val="22"/>
        </w:rPr>
        <w:t xml:space="preserve"> of this </w:t>
      </w:r>
      <w:r w:rsidR="00C528FE" w:rsidRPr="0043552E">
        <w:rPr>
          <w:rFonts w:cs="Arial"/>
          <w:szCs w:val="22"/>
        </w:rPr>
        <w:t xml:space="preserve">report </w:t>
      </w:r>
      <w:r w:rsidR="0068577C" w:rsidRPr="0043552E">
        <w:rPr>
          <w:rFonts w:cs="Arial"/>
          <w:szCs w:val="22"/>
        </w:rPr>
        <w:t xml:space="preserve">are </w:t>
      </w:r>
      <w:r w:rsidRPr="00EB1EFF">
        <w:rPr>
          <w:rFonts w:cs="Arial"/>
          <w:kern w:val="20"/>
        </w:rPr>
        <w:t>${</w:t>
      </w:r>
      <w:proofErr w:type="spellStart"/>
      <w:r w:rsidRPr="00EB1EFF">
        <w:rPr>
          <w:rFonts w:cs="Arial"/>
          <w:kern w:val="20"/>
        </w:rPr>
        <w:t>cliname</w:t>
      </w:r>
      <w:proofErr w:type="spellEnd"/>
      <w:r w:rsidRPr="00EB1EFF">
        <w:rPr>
          <w:rFonts w:cs="Arial"/>
          <w:kern w:val="20"/>
        </w:rPr>
        <w:t>}</w:t>
      </w:r>
      <w:r w:rsidR="00C528FE" w:rsidRPr="00EB1EFF">
        <w:rPr>
          <w:rFonts w:cstheme="minorHAnsi"/>
          <w:szCs w:val="22"/>
        </w:rPr>
        <w:t xml:space="preserve"> / </w:t>
      </w:r>
      <w:r w:rsidRPr="00EB1EFF">
        <w:rPr>
          <w:rFonts w:cs="Arial"/>
          <w:szCs w:val="22"/>
        </w:rPr>
        <w:t>${</w:t>
      </w:r>
      <w:proofErr w:type="spellStart"/>
      <w:r w:rsidRPr="00EB1EFF">
        <w:rPr>
          <w:rFonts w:cs="Arial"/>
          <w:szCs w:val="22"/>
        </w:rPr>
        <w:t>ccomp</w:t>
      </w:r>
      <w:proofErr w:type="spellEnd"/>
      <w:r w:rsidRPr="00EB1EFF">
        <w:rPr>
          <w:rFonts w:cs="Arial"/>
          <w:szCs w:val="22"/>
        </w:rPr>
        <w:t>}</w:t>
      </w:r>
      <w:r w:rsidR="00C528FE" w:rsidRPr="00EB1EFF">
        <w:rPr>
          <w:rFonts w:cs="Arial"/>
          <w:szCs w:val="22"/>
        </w:rPr>
        <w:t>.</w:t>
      </w:r>
    </w:p>
    <w:p w14:paraId="2CF74FC7" w14:textId="77777777" w:rsidR="00C528FE" w:rsidRPr="000754FA" w:rsidRDefault="00C528FE" w:rsidP="00E364A7">
      <w:pPr>
        <w:pStyle w:val="Heading20"/>
        <w:spacing w:before="200" w:line="230" w:lineRule="auto"/>
        <w:rPr>
          <w:rFonts w:asciiTheme="minorHAnsi" w:hAnsiTheme="minorHAnsi" w:cs="Arial"/>
          <w:b w:val="0"/>
          <w:color w:val="1E4959"/>
          <w:spacing w:val="0"/>
          <w:kern w:val="20"/>
          <w:sz w:val="28"/>
          <w:szCs w:val="22"/>
        </w:rPr>
      </w:pPr>
      <w:r w:rsidRPr="0043552E">
        <w:rPr>
          <w:rFonts w:asciiTheme="minorHAnsi" w:hAnsiTheme="minorHAnsi" w:cs="Arial"/>
          <w:b w:val="0"/>
          <w:color w:val="1E4959"/>
          <w:spacing w:val="0"/>
          <w:kern w:val="20"/>
          <w:sz w:val="28"/>
          <w:szCs w:val="22"/>
        </w:rPr>
        <w:t>Intended Use of the Appraisal Review</w:t>
      </w:r>
    </w:p>
    <w:p w14:paraId="26BC6188" w14:textId="5E1914E1" w:rsidR="00C528FE" w:rsidRDefault="00C528FE" w:rsidP="00C528FE">
      <w:pPr>
        <w:spacing w:line="230" w:lineRule="auto"/>
        <w:rPr>
          <w:rFonts w:cstheme="minorHAnsi"/>
          <w:szCs w:val="22"/>
        </w:rPr>
      </w:pPr>
      <w:r w:rsidRPr="00BD44EB">
        <w:rPr>
          <w:rFonts w:cstheme="minorHAnsi"/>
          <w:szCs w:val="22"/>
        </w:rPr>
        <w:t xml:space="preserve">The intended </w:t>
      </w:r>
      <w:r w:rsidRPr="0043552E">
        <w:rPr>
          <w:rFonts w:cstheme="minorHAnsi"/>
          <w:szCs w:val="22"/>
        </w:rPr>
        <w:t xml:space="preserve">use is to perform a technical review of the appraisal in accordance with </w:t>
      </w:r>
      <w:r w:rsidRPr="006B0B6B">
        <w:rPr>
          <w:rFonts w:cstheme="minorHAnsi"/>
          <w:szCs w:val="22"/>
          <w:highlight w:val="yellow"/>
        </w:rPr>
        <w:t>UASFLA, USPAP</w:t>
      </w:r>
      <w:r w:rsidR="006B0B6B">
        <w:rPr>
          <w:rFonts w:cstheme="minorHAnsi"/>
          <w:szCs w:val="22"/>
          <w:highlight w:val="yellow"/>
        </w:rPr>
        <w:t xml:space="preserve">, </w:t>
      </w:r>
      <w:r w:rsidR="002D6648" w:rsidRPr="00EB1EFF">
        <w:rPr>
          <w:rFonts w:cs="Arial"/>
          <w:szCs w:val="22"/>
        </w:rPr>
        <w:t>${</w:t>
      </w:r>
      <w:proofErr w:type="spellStart"/>
      <w:r w:rsidR="002D6648" w:rsidRPr="00EB1EFF">
        <w:rPr>
          <w:rFonts w:cs="Arial"/>
          <w:szCs w:val="22"/>
        </w:rPr>
        <w:t>ccomp</w:t>
      </w:r>
      <w:proofErr w:type="spellEnd"/>
      <w:r w:rsidR="002D6648" w:rsidRPr="00EB1EFF">
        <w:rPr>
          <w:rFonts w:cs="Arial"/>
          <w:szCs w:val="22"/>
        </w:rPr>
        <w:t>}</w:t>
      </w:r>
      <w:r w:rsidRPr="00EB1EFF">
        <w:rPr>
          <w:rFonts w:cstheme="minorHAnsi"/>
          <w:szCs w:val="22"/>
        </w:rPr>
        <w:t xml:space="preserve"> </w:t>
      </w:r>
      <w:r w:rsidR="006B0B6B">
        <w:rPr>
          <w:rFonts w:cstheme="minorHAnsi"/>
          <w:szCs w:val="22"/>
          <w:highlight w:val="yellow"/>
        </w:rPr>
        <w:t xml:space="preserve">requirements, </w:t>
      </w:r>
      <w:r w:rsidRPr="006B0B6B">
        <w:rPr>
          <w:rFonts w:cstheme="minorHAnsi"/>
          <w:szCs w:val="22"/>
          <w:highlight w:val="yellow"/>
        </w:rPr>
        <w:t>and other required standards</w:t>
      </w:r>
      <w:r w:rsidRPr="0043552E">
        <w:rPr>
          <w:rFonts w:cstheme="minorHAnsi"/>
          <w:szCs w:val="22"/>
        </w:rPr>
        <w:t xml:space="preserve">, and </w:t>
      </w:r>
      <w:r w:rsidRPr="0043552E">
        <w:rPr>
          <w:rFonts w:cstheme="minorHAnsi"/>
          <w:spacing w:val="-2"/>
          <w:szCs w:val="22"/>
        </w:rPr>
        <w:t xml:space="preserve">is intended for use by </w:t>
      </w:r>
      <w:r w:rsidR="002D6648">
        <w:rPr>
          <w:rFonts w:cs="Arial"/>
          <w:szCs w:val="22"/>
        </w:rPr>
        <w:t>${</w:t>
      </w:r>
      <w:proofErr w:type="spellStart"/>
      <w:r w:rsidR="002D6648" w:rsidRPr="002D6648">
        <w:rPr>
          <w:rFonts w:cs="Arial"/>
          <w:szCs w:val="22"/>
        </w:rPr>
        <w:t>ccomp</w:t>
      </w:r>
      <w:proofErr w:type="spellEnd"/>
      <w:r w:rsidR="002D6648">
        <w:rPr>
          <w:rFonts w:cs="Arial"/>
          <w:szCs w:val="22"/>
        </w:rPr>
        <w:t>}</w:t>
      </w:r>
      <w:r w:rsidRPr="0043552E">
        <w:rPr>
          <w:rFonts w:cstheme="minorHAnsi"/>
          <w:spacing w:val="-2"/>
          <w:szCs w:val="22"/>
        </w:rPr>
        <w:t xml:space="preserve"> and its assigns only in the </w:t>
      </w:r>
      <w:r w:rsidR="006B0B6B">
        <w:rPr>
          <w:rFonts w:cstheme="minorHAnsi"/>
          <w:spacing w:val="-2"/>
          <w:szCs w:val="22"/>
        </w:rPr>
        <w:t xml:space="preserve">association with the </w:t>
      </w:r>
      <w:r w:rsidRPr="0043552E">
        <w:rPr>
          <w:rFonts w:cstheme="minorHAnsi"/>
          <w:spacing w:val="-2"/>
          <w:szCs w:val="22"/>
        </w:rPr>
        <w:t xml:space="preserve">acquisition of </w:t>
      </w:r>
      <w:r w:rsidR="006B0B6B">
        <w:rPr>
          <w:rFonts w:cstheme="minorHAnsi"/>
          <w:spacing w:val="-2"/>
          <w:szCs w:val="22"/>
        </w:rPr>
        <w:t xml:space="preserve">a </w:t>
      </w:r>
      <w:r w:rsidR="006B0B6B" w:rsidRPr="006B0B6B">
        <w:rPr>
          <w:rFonts w:cstheme="minorHAnsi"/>
          <w:spacing w:val="-2"/>
          <w:szCs w:val="22"/>
          <w:highlight w:val="yellow"/>
        </w:rPr>
        <w:t>real property interest</w:t>
      </w:r>
      <w:r w:rsidRPr="0043552E">
        <w:rPr>
          <w:rFonts w:cstheme="minorHAnsi"/>
          <w:spacing w:val="-2"/>
          <w:szCs w:val="22"/>
        </w:rPr>
        <w:t xml:space="preserve"> for a public project.</w:t>
      </w:r>
    </w:p>
    <w:p w14:paraId="23F668E3" w14:textId="77777777" w:rsidR="00C528FE" w:rsidRDefault="00C528FE" w:rsidP="00C528FE">
      <w:pPr>
        <w:spacing w:line="230" w:lineRule="auto"/>
        <w:rPr>
          <w:rFonts w:cstheme="minorHAnsi"/>
          <w:szCs w:val="22"/>
        </w:rPr>
      </w:pPr>
    </w:p>
    <w:p w14:paraId="3F229512" w14:textId="67905208" w:rsidR="00C528FE" w:rsidRPr="00296281" w:rsidRDefault="00C528FE" w:rsidP="00C528FE">
      <w:pPr>
        <w:spacing w:line="230" w:lineRule="auto"/>
      </w:pPr>
      <w:r>
        <w:rPr>
          <w:rFonts w:cstheme="minorHAnsi"/>
          <w:szCs w:val="22"/>
        </w:rPr>
        <w:t>Note that i</w:t>
      </w:r>
      <w:r w:rsidRPr="00BD44EB">
        <w:rPr>
          <w:rFonts w:cstheme="minorHAnsi"/>
          <w:szCs w:val="22"/>
        </w:rPr>
        <w:t xml:space="preserve">f any corrective action was required, the reviewer has communicated directly with the appraiser with regard to curing any such deficiencies and has acted on behalf of the client to ensure those deficiencies are appropriately corrected. </w:t>
      </w:r>
    </w:p>
    <w:p w14:paraId="67815C7C" w14:textId="77777777" w:rsidR="00C528FE" w:rsidRPr="000754FA" w:rsidRDefault="00C528FE" w:rsidP="00C528FE">
      <w:pPr>
        <w:pStyle w:val="Heading20"/>
        <w:spacing w:line="230" w:lineRule="auto"/>
        <w:rPr>
          <w:rFonts w:asciiTheme="minorHAnsi" w:hAnsiTheme="minorHAnsi" w:cs="Arial"/>
          <w:b w:val="0"/>
          <w:color w:val="1E4959"/>
          <w:spacing w:val="0"/>
          <w:kern w:val="20"/>
          <w:sz w:val="28"/>
          <w:szCs w:val="22"/>
        </w:rPr>
      </w:pPr>
      <w:r>
        <w:rPr>
          <w:rFonts w:asciiTheme="minorHAnsi" w:hAnsiTheme="minorHAnsi" w:cs="Arial"/>
          <w:b w:val="0"/>
          <w:color w:val="1E4959"/>
          <w:spacing w:val="0"/>
          <w:kern w:val="20"/>
          <w:sz w:val="28"/>
          <w:szCs w:val="22"/>
        </w:rPr>
        <w:t>Purpose of the</w:t>
      </w:r>
      <w:r w:rsidRPr="00F67923">
        <w:rPr>
          <w:rFonts w:asciiTheme="minorHAnsi" w:hAnsiTheme="minorHAnsi" w:cs="Arial"/>
          <w:b w:val="0"/>
          <w:color w:val="1E4959"/>
          <w:spacing w:val="0"/>
          <w:kern w:val="20"/>
          <w:sz w:val="28"/>
          <w:szCs w:val="22"/>
        </w:rPr>
        <w:t xml:space="preserve"> Apprai</w:t>
      </w:r>
      <w:r w:rsidRPr="000754FA">
        <w:rPr>
          <w:rFonts w:asciiTheme="minorHAnsi" w:hAnsiTheme="minorHAnsi" w:cs="Arial"/>
          <w:b w:val="0"/>
          <w:color w:val="1E4959"/>
          <w:spacing w:val="0"/>
          <w:kern w:val="20"/>
          <w:sz w:val="28"/>
          <w:szCs w:val="22"/>
        </w:rPr>
        <w:t>sal</w:t>
      </w:r>
      <w:r>
        <w:rPr>
          <w:rFonts w:asciiTheme="minorHAnsi" w:hAnsiTheme="minorHAnsi" w:cs="Arial"/>
          <w:b w:val="0"/>
          <w:color w:val="1E4959"/>
          <w:spacing w:val="0"/>
          <w:kern w:val="20"/>
          <w:sz w:val="28"/>
          <w:szCs w:val="22"/>
        </w:rPr>
        <w:t xml:space="preserve"> Review</w:t>
      </w:r>
    </w:p>
    <w:p w14:paraId="3ECEB621" w14:textId="1E1A0721" w:rsidR="00C528FE" w:rsidRPr="0043552E" w:rsidRDefault="00C528FE" w:rsidP="00C528FE">
      <w:pPr>
        <w:spacing w:line="230" w:lineRule="auto"/>
        <w:rPr>
          <w:rFonts w:cstheme="minorHAnsi"/>
          <w:spacing w:val="-2"/>
          <w:szCs w:val="22"/>
        </w:rPr>
      </w:pPr>
      <w:r w:rsidRPr="0043552E">
        <w:t>The purpose of this review is to</w:t>
      </w:r>
      <w:r w:rsidR="00C166C9" w:rsidRPr="0043552E">
        <w:t xml:space="preserve"> reject or accept the appraisal report as a basis for the agency’s recommendation of Just Compensation for the real property and property rights being acquired as described in the appraisal report.  </w:t>
      </w:r>
    </w:p>
    <w:p w14:paraId="79A298F4" w14:textId="6693AE81" w:rsidR="00944CE8" w:rsidRPr="000754FA" w:rsidRDefault="00C658B3" w:rsidP="00944CE8">
      <w:pPr>
        <w:pStyle w:val="Heading20"/>
        <w:spacing w:line="230" w:lineRule="auto"/>
        <w:rPr>
          <w:rFonts w:asciiTheme="minorHAnsi" w:hAnsiTheme="minorHAnsi" w:cs="Arial"/>
          <w:b w:val="0"/>
          <w:color w:val="1E4959"/>
          <w:spacing w:val="0"/>
          <w:kern w:val="20"/>
          <w:sz w:val="28"/>
          <w:szCs w:val="22"/>
        </w:rPr>
      </w:pPr>
      <w:r w:rsidRPr="0043552E">
        <w:rPr>
          <w:rFonts w:asciiTheme="minorHAnsi" w:hAnsiTheme="minorHAnsi" w:cs="Arial"/>
          <w:b w:val="0"/>
          <w:color w:val="1E4959"/>
          <w:spacing w:val="0"/>
          <w:kern w:val="20"/>
          <w:sz w:val="28"/>
          <w:szCs w:val="22"/>
        </w:rPr>
        <w:t>Scope of Work</w:t>
      </w:r>
    </w:p>
    <w:p w14:paraId="440C1946" w14:textId="18FF3E84" w:rsidR="00C528FE" w:rsidRDefault="00C658B3" w:rsidP="00944CE8">
      <w:pPr>
        <w:rPr>
          <w:rFonts w:cs="Arial"/>
          <w:sz w:val="20"/>
          <w:szCs w:val="22"/>
        </w:rPr>
      </w:pPr>
      <w:r>
        <w:rPr>
          <w:rFonts w:cstheme="minorHAnsi"/>
          <w:szCs w:val="22"/>
        </w:rPr>
        <w:t xml:space="preserve">The review appraiser signing this review report </w:t>
      </w:r>
      <w:r w:rsidRPr="0043552E">
        <w:rPr>
          <w:rFonts w:cstheme="minorHAnsi"/>
          <w:szCs w:val="22"/>
        </w:rPr>
        <w:t xml:space="preserve">has performed a thorough review of the information, comparable data and market analysis contained within the </w:t>
      </w:r>
      <w:r w:rsidR="00C166C9" w:rsidRPr="0043552E">
        <w:rPr>
          <w:rFonts w:cstheme="minorHAnsi"/>
          <w:szCs w:val="22"/>
        </w:rPr>
        <w:t>report</w:t>
      </w:r>
      <w:r w:rsidRPr="0043552E">
        <w:rPr>
          <w:rFonts w:cstheme="minorHAnsi"/>
          <w:szCs w:val="22"/>
        </w:rPr>
        <w:t xml:space="preserve"> along with checks for reasonableness and soundness of the data used and conclusions from which the appraiser used to form an opinion of value.  In that the data presented within the </w:t>
      </w:r>
      <w:r w:rsidR="00C166C9" w:rsidRPr="0043552E">
        <w:rPr>
          <w:rFonts w:cstheme="minorHAnsi"/>
          <w:szCs w:val="22"/>
        </w:rPr>
        <w:t>report</w:t>
      </w:r>
      <w:r w:rsidRPr="0043552E">
        <w:rPr>
          <w:rFonts w:cstheme="minorHAnsi"/>
          <w:szCs w:val="22"/>
        </w:rPr>
        <w:t xml:space="preserve"> was relied upon to form a value conclusion, the review appraiser has made an </w:t>
      </w:r>
      <w:r w:rsidRPr="0043552E">
        <w:rPr>
          <w:rFonts w:cstheme="minorHAnsi"/>
          <w:b/>
          <w:bCs/>
          <w:i/>
          <w:iCs/>
          <w:szCs w:val="22"/>
        </w:rPr>
        <w:t xml:space="preserve">extraordinary assumption </w:t>
      </w:r>
      <w:r w:rsidRPr="0043552E">
        <w:rPr>
          <w:rFonts w:cstheme="minorHAnsi"/>
          <w:szCs w:val="22"/>
        </w:rPr>
        <w:t>that all of that data presented is accurate</w:t>
      </w:r>
      <w:r w:rsidRPr="00BD44EB">
        <w:rPr>
          <w:rFonts w:cstheme="minorHAnsi"/>
          <w:szCs w:val="22"/>
        </w:rPr>
        <w:t xml:space="preserve"> and correct.  In addition</w:t>
      </w:r>
      <w:r>
        <w:rPr>
          <w:rFonts w:cstheme="minorHAnsi"/>
          <w:szCs w:val="22"/>
        </w:rPr>
        <w:t>, the review appraiser has</w:t>
      </w:r>
      <w:r w:rsidRPr="00BD44EB">
        <w:rPr>
          <w:rFonts w:cstheme="minorHAnsi"/>
          <w:szCs w:val="22"/>
        </w:rPr>
        <w:t xml:space="preserve"> personally inspected the subject site and comparable sales.  </w:t>
      </w:r>
      <w:r>
        <w:rPr>
          <w:rFonts w:cstheme="minorHAnsi"/>
          <w:szCs w:val="22"/>
        </w:rPr>
        <w:t>The review appraiser has</w:t>
      </w:r>
      <w:r w:rsidRPr="00BD44EB">
        <w:rPr>
          <w:rFonts w:cstheme="minorHAnsi"/>
          <w:szCs w:val="22"/>
        </w:rPr>
        <w:t xml:space="preserve"> independently consulted with real estate professionals and developers to substantiate </w:t>
      </w:r>
      <w:r>
        <w:rPr>
          <w:rFonts w:cstheme="minorHAnsi"/>
          <w:szCs w:val="22"/>
        </w:rPr>
        <w:t>his</w:t>
      </w:r>
      <w:r w:rsidRPr="00BD44EB">
        <w:rPr>
          <w:rFonts w:cstheme="minorHAnsi"/>
          <w:szCs w:val="22"/>
        </w:rPr>
        <w:t xml:space="preserve"> </w:t>
      </w:r>
      <w:r w:rsidRPr="0043552E">
        <w:rPr>
          <w:rFonts w:cstheme="minorHAnsi"/>
          <w:szCs w:val="22"/>
        </w:rPr>
        <w:t xml:space="preserve">conclusions.  The appraisal review will provide an opinion of the completeness and reasonableness of the </w:t>
      </w:r>
      <w:r w:rsidR="00C166C9" w:rsidRPr="0043552E">
        <w:rPr>
          <w:rFonts w:cstheme="minorHAnsi"/>
          <w:szCs w:val="22"/>
        </w:rPr>
        <w:t>report</w:t>
      </w:r>
      <w:r w:rsidRPr="0043552E">
        <w:rPr>
          <w:rFonts w:cstheme="minorHAnsi"/>
          <w:szCs w:val="22"/>
        </w:rPr>
        <w:t xml:space="preserve"> under review and that it was written in compliance with the above noted standards.</w:t>
      </w:r>
      <w:r w:rsidR="00C166C9" w:rsidRPr="0043552E">
        <w:rPr>
          <w:rFonts w:cstheme="minorHAnsi"/>
          <w:szCs w:val="22"/>
        </w:rPr>
        <w:t xml:space="preserve">  The intention of the appraisal review is to either recommend or not recommend the appraisal report as the basis of the agency’s recommendation for the offer of Just Compensation.</w:t>
      </w:r>
      <w:r w:rsidR="00C166C9">
        <w:rPr>
          <w:rFonts w:cstheme="minorHAnsi"/>
          <w:szCs w:val="22"/>
        </w:rPr>
        <w:t xml:space="preserve">  </w:t>
      </w:r>
    </w:p>
    <w:p w14:paraId="243ACF58" w14:textId="7F3123DA" w:rsidR="00C658B3" w:rsidRDefault="00C658B3" w:rsidP="00944CE8">
      <w:pPr>
        <w:rPr>
          <w:rFonts w:cs="Arial"/>
          <w:sz w:val="20"/>
          <w:szCs w:val="22"/>
        </w:rPr>
      </w:pPr>
    </w:p>
    <w:p w14:paraId="1976C7FD" w14:textId="77777777" w:rsidR="00C658B3" w:rsidRPr="00BD44EB" w:rsidRDefault="00C658B3" w:rsidP="00E364A7">
      <w:pPr>
        <w:tabs>
          <w:tab w:val="left" w:pos="-1440"/>
          <w:tab w:val="left" w:pos="-720"/>
        </w:tabs>
        <w:suppressAutoHyphens/>
        <w:spacing w:after="120" w:line="240" w:lineRule="atLeast"/>
        <w:rPr>
          <w:rFonts w:cstheme="minorHAnsi"/>
          <w:szCs w:val="22"/>
        </w:rPr>
      </w:pPr>
      <w:r w:rsidRPr="00BD44EB">
        <w:rPr>
          <w:rFonts w:cstheme="minorHAnsi"/>
          <w:szCs w:val="22"/>
        </w:rPr>
        <w:t xml:space="preserve">The </w:t>
      </w:r>
      <w:r w:rsidRPr="00132A04">
        <w:rPr>
          <w:rFonts w:cstheme="minorHAnsi"/>
          <w:b/>
          <w:bCs/>
          <w:szCs w:val="22"/>
        </w:rPr>
        <w:t>scope of this review</w:t>
      </w:r>
      <w:r w:rsidRPr="00BD44EB">
        <w:rPr>
          <w:rFonts w:cstheme="minorHAnsi"/>
          <w:szCs w:val="22"/>
        </w:rPr>
        <w:t xml:space="preserve"> includes:</w:t>
      </w:r>
    </w:p>
    <w:p w14:paraId="293BE127" w14:textId="77777777" w:rsidR="00C658B3" w:rsidRPr="00BD44EB" w:rsidRDefault="00C658B3" w:rsidP="00217315">
      <w:pPr>
        <w:numPr>
          <w:ilvl w:val="0"/>
          <w:numId w:val="39"/>
        </w:numPr>
        <w:tabs>
          <w:tab w:val="left" w:pos="-1440"/>
          <w:tab w:val="left" w:pos="-720"/>
        </w:tabs>
        <w:suppressAutoHyphens/>
        <w:overflowPunct w:val="0"/>
        <w:autoSpaceDE w:val="0"/>
        <w:autoSpaceDN w:val="0"/>
        <w:adjustRightInd w:val="0"/>
        <w:spacing w:after="60" w:line="240" w:lineRule="atLeast"/>
        <w:jc w:val="left"/>
        <w:textAlignment w:val="baseline"/>
        <w:rPr>
          <w:rFonts w:cstheme="minorHAnsi"/>
          <w:szCs w:val="22"/>
        </w:rPr>
      </w:pPr>
      <w:r w:rsidRPr="00BD44EB">
        <w:rPr>
          <w:rFonts w:cstheme="minorHAnsi"/>
          <w:szCs w:val="22"/>
        </w:rPr>
        <w:t>Reading the appraisal report and checking the math calculations;</w:t>
      </w:r>
    </w:p>
    <w:p w14:paraId="79396D81" w14:textId="77777777" w:rsidR="00C658B3" w:rsidRPr="00BD44EB" w:rsidRDefault="00C658B3" w:rsidP="00217315">
      <w:pPr>
        <w:numPr>
          <w:ilvl w:val="0"/>
          <w:numId w:val="39"/>
        </w:numPr>
        <w:tabs>
          <w:tab w:val="left" w:pos="-1440"/>
          <w:tab w:val="left" w:pos="-720"/>
        </w:tabs>
        <w:suppressAutoHyphens/>
        <w:overflowPunct w:val="0"/>
        <w:autoSpaceDE w:val="0"/>
        <w:autoSpaceDN w:val="0"/>
        <w:adjustRightInd w:val="0"/>
        <w:spacing w:after="60" w:line="240" w:lineRule="atLeast"/>
        <w:jc w:val="left"/>
        <w:textAlignment w:val="baseline"/>
        <w:rPr>
          <w:rFonts w:cstheme="minorHAnsi"/>
          <w:szCs w:val="22"/>
        </w:rPr>
      </w:pPr>
      <w:r w:rsidRPr="00BD44EB">
        <w:rPr>
          <w:rFonts w:cstheme="minorHAnsi"/>
          <w:szCs w:val="22"/>
        </w:rPr>
        <w:t>Verification of any factual data that may be in question;</w:t>
      </w:r>
    </w:p>
    <w:p w14:paraId="2B2AF3FD" w14:textId="77777777" w:rsidR="00C658B3" w:rsidRPr="00BD44EB" w:rsidRDefault="00C658B3" w:rsidP="00217315">
      <w:pPr>
        <w:numPr>
          <w:ilvl w:val="0"/>
          <w:numId w:val="39"/>
        </w:numPr>
        <w:tabs>
          <w:tab w:val="left" w:pos="-1440"/>
          <w:tab w:val="left" w:pos="-720"/>
        </w:tabs>
        <w:suppressAutoHyphens/>
        <w:overflowPunct w:val="0"/>
        <w:autoSpaceDE w:val="0"/>
        <w:autoSpaceDN w:val="0"/>
        <w:adjustRightInd w:val="0"/>
        <w:spacing w:after="60" w:line="240" w:lineRule="atLeast"/>
        <w:jc w:val="left"/>
        <w:textAlignment w:val="baseline"/>
        <w:rPr>
          <w:rFonts w:cstheme="minorHAnsi"/>
          <w:szCs w:val="22"/>
        </w:rPr>
      </w:pPr>
      <w:r w:rsidRPr="00BD44EB">
        <w:rPr>
          <w:rFonts w:cstheme="minorHAnsi"/>
          <w:szCs w:val="22"/>
        </w:rPr>
        <w:t xml:space="preserve">Assessing the appropriateness of the appraisal techniques used in the report; </w:t>
      </w:r>
    </w:p>
    <w:p w14:paraId="29DEE9C8" w14:textId="77777777" w:rsidR="00C658B3" w:rsidRPr="00BD44EB" w:rsidRDefault="00C658B3" w:rsidP="00217315">
      <w:pPr>
        <w:widowControl w:val="0"/>
        <w:numPr>
          <w:ilvl w:val="0"/>
          <w:numId w:val="38"/>
        </w:numPr>
        <w:tabs>
          <w:tab w:val="left" w:pos="-1440"/>
          <w:tab w:val="left" w:pos="-720"/>
        </w:tabs>
        <w:suppressAutoHyphens/>
        <w:autoSpaceDE w:val="0"/>
        <w:autoSpaceDN w:val="0"/>
        <w:adjustRightInd w:val="0"/>
        <w:spacing w:after="60" w:line="240" w:lineRule="atLeast"/>
        <w:jc w:val="left"/>
        <w:rPr>
          <w:rFonts w:cstheme="minorHAnsi"/>
          <w:szCs w:val="22"/>
        </w:rPr>
      </w:pPr>
      <w:r w:rsidRPr="00BD44EB">
        <w:rPr>
          <w:rFonts w:cstheme="minorHAnsi"/>
          <w:szCs w:val="22"/>
        </w:rPr>
        <w:t>Assessing the appropriateness of the highest and best use analysis;</w:t>
      </w:r>
    </w:p>
    <w:p w14:paraId="67BB7253" w14:textId="77777777" w:rsidR="00C658B3" w:rsidRPr="00BD44EB" w:rsidRDefault="00C658B3" w:rsidP="00217315">
      <w:pPr>
        <w:widowControl w:val="0"/>
        <w:numPr>
          <w:ilvl w:val="0"/>
          <w:numId w:val="38"/>
        </w:numPr>
        <w:tabs>
          <w:tab w:val="left" w:pos="-1440"/>
          <w:tab w:val="left" w:pos="-720"/>
        </w:tabs>
        <w:suppressAutoHyphens/>
        <w:autoSpaceDE w:val="0"/>
        <w:autoSpaceDN w:val="0"/>
        <w:adjustRightInd w:val="0"/>
        <w:spacing w:after="60" w:line="240" w:lineRule="atLeast"/>
        <w:jc w:val="left"/>
        <w:rPr>
          <w:rFonts w:cstheme="minorHAnsi"/>
          <w:szCs w:val="22"/>
        </w:rPr>
      </w:pPr>
      <w:r w:rsidRPr="00BD44EB">
        <w:rPr>
          <w:rFonts w:cstheme="minorHAnsi"/>
          <w:szCs w:val="22"/>
        </w:rPr>
        <w:t>Viewing the subject property with emphasis on the acquisition area;</w:t>
      </w:r>
    </w:p>
    <w:p w14:paraId="1D1DBDBC" w14:textId="77777777" w:rsidR="00C658B3" w:rsidRPr="00BD44EB" w:rsidRDefault="00C658B3" w:rsidP="00217315">
      <w:pPr>
        <w:widowControl w:val="0"/>
        <w:numPr>
          <w:ilvl w:val="0"/>
          <w:numId w:val="38"/>
        </w:numPr>
        <w:tabs>
          <w:tab w:val="left" w:pos="-1440"/>
          <w:tab w:val="left" w:pos="-720"/>
        </w:tabs>
        <w:suppressAutoHyphens/>
        <w:autoSpaceDE w:val="0"/>
        <w:autoSpaceDN w:val="0"/>
        <w:adjustRightInd w:val="0"/>
        <w:spacing w:after="60" w:line="240" w:lineRule="atLeast"/>
        <w:jc w:val="left"/>
        <w:rPr>
          <w:rFonts w:cstheme="minorHAnsi"/>
          <w:szCs w:val="22"/>
        </w:rPr>
      </w:pPr>
      <w:r w:rsidRPr="00BD44EB">
        <w:rPr>
          <w:rFonts w:cstheme="minorHAnsi"/>
          <w:szCs w:val="22"/>
        </w:rPr>
        <w:t>Viewing the subject neighborhood and access characteristics;</w:t>
      </w:r>
    </w:p>
    <w:p w14:paraId="19049823" w14:textId="77777777" w:rsidR="00C658B3" w:rsidRPr="00BD44EB" w:rsidRDefault="00C658B3" w:rsidP="00217315">
      <w:pPr>
        <w:widowControl w:val="0"/>
        <w:numPr>
          <w:ilvl w:val="0"/>
          <w:numId w:val="38"/>
        </w:numPr>
        <w:tabs>
          <w:tab w:val="left" w:pos="-1440"/>
          <w:tab w:val="left" w:pos="-720"/>
        </w:tabs>
        <w:suppressAutoHyphens/>
        <w:autoSpaceDE w:val="0"/>
        <w:autoSpaceDN w:val="0"/>
        <w:adjustRightInd w:val="0"/>
        <w:spacing w:after="60" w:line="240" w:lineRule="atLeast"/>
        <w:jc w:val="left"/>
        <w:rPr>
          <w:rFonts w:cstheme="minorHAnsi"/>
          <w:szCs w:val="22"/>
        </w:rPr>
      </w:pPr>
      <w:r w:rsidRPr="00BD44EB">
        <w:rPr>
          <w:rFonts w:cstheme="minorHAnsi"/>
          <w:szCs w:val="22"/>
        </w:rPr>
        <w:t>Viewing the market data used in the valuation analysis;</w:t>
      </w:r>
    </w:p>
    <w:p w14:paraId="604D2B17" w14:textId="77777777" w:rsidR="00C658B3" w:rsidRPr="00CD10C6" w:rsidRDefault="00C658B3" w:rsidP="00217315">
      <w:pPr>
        <w:widowControl w:val="0"/>
        <w:numPr>
          <w:ilvl w:val="0"/>
          <w:numId w:val="38"/>
        </w:numPr>
        <w:tabs>
          <w:tab w:val="left" w:pos="-1440"/>
          <w:tab w:val="left" w:pos="-720"/>
        </w:tabs>
        <w:suppressAutoHyphens/>
        <w:autoSpaceDE w:val="0"/>
        <w:autoSpaceDN w:val="0"/>
        <w:adjustRightInd w:val="0"/>
        <w:spacing w:after="60" w:line="240" w:lineRule="atLeast"/>
        <w:jc w:val="left"/>
        <w:rPr>
          <w:rFonts w:cstheme="minorHAnsi"/>
          <w:szCs w:val="22"/>
        </w:rPr>
      </w:pPr>
      <w:r w:rsidRPr="00CD10C6">
        <w:rPr>
          <w:rFonts w:cstheme="minorHAnsi"/>
          <w:szCs w:val="22"/>
        </w:rPr>
        <w:t>Obtaining clarifications or corrections from the appraiser, if needed;</w:t>
      </w:r>
    </w:p>
    <w:p w14:paraId="32E1233F" w14:textId="5DF54356" w:rsidR="00C658B3" w:rsidRPr="0043552E" w:rsidRDefault="00C658B3" w:rsidP="00C658B3">
      <w:pPr>
        <w:widowControl w:val="0"/>
        <w:numPr>
          <w:ilvl w:val="0"/>
          <w:numId w:val="38"/>
        </w:numPr>
        <w:tabs>
          <w:tab w:val="left" w:pos="-1440"/>
          <w:tab w:val="left" w:pos="-720"/>
        </w:tabs>
        <w:suppressAutoHyphens/>
        <w:autoSpaceDE w:val="0"/>
        <w:autoSpaceDN w:val="0"/>
        <w:adjustRightInd w:val="0"/>
        <w:spacing w:line="240" w:lineRule="atLeast"/>
        <w:jc w:val="left"/>
        <w:rPr>
          <w:rFonts w:cstheme="minorHAnsi"/>
          <w:szCs w:val="22"/>
        </w:rPr>
      </w:pPr>
      <w:r w:rsidRPr="00CD10C6">
        <w:rPr>
          <w:rFonts w:cstheme="minorHAnsi"/>
          <w:szCs w:val="22"/>
        </w:rPr>
        <w:t xml:space="preserve">Noting and explaining any deficiencies found </w:t>
      </w:r>
      <w:r w:rsidRPr="0043552E">
        <w:rPr>
          <w:rFonts w:cstheme="minorHAnsi"/>
          <w:szCs w:val="22"/>
        </w:rPr>
        <w:t>in the appraisal.</w:t>
      </w:r>
    </w:p>
    <w:p w14:paraId="0211F8E3" w14:textId="4B962297" w:rsidR="00C658B3" w:rsidRPr="0043552E" w:rsidRDefault="00C166C9" w:rsidP="00217315">
      <w:pPr>
        <w:numPr>
          <w:ilvl w:val="0"/>
          <w:numId w:val="40"/>
        </w:numPr>
        <w:tabs>
          <w:tab w:val="left" w:pos="-1440"/>
          <w:tab w:val="left" w:pos="-720"/>
        </w:tabs>
        <w:suppressAutoHyphens/>
        <w:overflowPunct w:val="0"/>
        <w:autoSpaceDE w:val="0"/>
        <w:autoSpaceDN w:val="0"/>
        <w:adjustRightInd w:val="0"/>
        <w:spacing w:after="60" w:line="240" w:lineRule="atLeast"/>
        <w:jc w:val="left"/>
        <w:textAlignment w:val="baseline"/>
        <w:rPr>
          <w:rFonts w:cstheme="minorHAnsi"/>
          <w:szCs w:val="22"/>
        </w:rPr>
      </w:pPr>
      <w:r w:rsidRPr="0043552E">
        <w:rPr>
          <w:rFonts w:cstheme="minorHAnsi"/>
          <w:szCs w:val="22"/>
        </w:rPr>
        <w:t>The review will not develop and express an opinion of the market value of the real property and property rights defined in the appraisal report</w:t>
      </w:r>
      <w:r w:rsidR="00C658B3" w:rsidRPr="0043552E">
        <w:rPr>
          <w:rFonts w:cstheme="minorHAnsi"/>
          <w:szCs w:val="22"/>
        </w:rPr>
        <w:t>;</w:t>
      </w:r>
    </w:p>
    <w:p w14:paraId="1B396DF0" w14:textId="4F0C36E8" w:rsidR="00C658B3" w:rsidRDefault="00C166C9" w:rsidP="00944CE8">
      <w:pPr>
        <w:numPr>
          <w:ilvl w:val="0"/>
          <w:numId w:val="40"/>
        </w:numPr>
        <w:tabs>
          <w:tab w:val="left" w:pos="-1440"/>
          <w:tab w:val="left" w:pos="-720"/>
        </w:tabs>
        <w:suppressAutoHyphens/>
        <w:overflowPunct w:val="0"/>
        <w:autoSpaceDE w:val="0"/>
        <w:autoSpaceDN w:val="0"/>
        <w:adjustRightInd w:val="0"/>
        <w:spacing w:line="240" w:lineRule="atLeast"/>
        <w:jc w:val="left"/>
        <w:textAlignment w:val="baseline"/>
        <w:rPr>
          <w:rFonts w:cstheme="minorHAnsi"/>
          <w:szCs w:val="22"/>
        </w:rPr>
      </w:pPr>
      <w:r w:rsidRPr="0043552E">
        <w:rPr>
          <w:rFonts w:cstheme="minorHAnsi"/>
          <w:szCs w:val="22"/>
        </w:rPr>
        <w:t>This review will not verify</w:t>
      </w:r>
      <w:r w:rsidR="00C658B3" w:rsidRPr="0043552E">
        <w:rPr>
          <w:rFonts w:cstheme="minorHAnsi"/>
          <w:szCs w:val="22"/>
        </w:rPr>
        <w:t xml:space="preserve"> the subject’s boundaries, building sizes, zoning codes or easements unless an error is indicated.</w:t>
      </w:r>
    </w:p>
    <w:p w14:paraId="22A34ACF" w14:textId="77777777" w:rsidR="00E364A7" w:rsidRPr="0043552E" w:rsidRDefault="00E364A7" w:rsidP="00E364A7">
      <w:pPr>
        <w:tabs>
          <w:tab w:val="left" w:pos="-1440"/>
          <w:tab w:val="left" w:pos="-720"/>
        </w:tabs>
        <w:suppressAutoHyphens/>
        <w:overflowPunct w:val="0"/>
        <w:autoSpaceDE w:val="0"/>
        <w:autoSpaceDN w:val="0"/>
        <w:adjustRightInd w:val="0"/>
        <w:spacing w:line="240" w:lineRule="atLeast"/>
        <w:jc w:val="left"/>
        <w:textAlignment w:val="baseline"/>
        <w:rPr>
          <w:rFonts w:cstheme="minorHAnsi"/>
          <w:szCs w:val="22"/>
        </w:rPr>
      </w:pPr>
    </w:p>
    <w:p w14:paraId="5200AFFE" w14:textId="0D1C5694" w:rsidR="00C658B3" w:rsidRDefault="00AB3B61" w:rsidP="00944CE8">
      <w:pPr>
        <w:rPr>
          <w:rFonts w:cs="Arial"/>
          <w:sz w:val="20"/>
          <w:szCs w:val="22"/>
        </w:rPr>
      </w:pPr>
      <w:r w:rsidRPr="0043552E">
        <w:rPr>
          <w:rFonts w:cstheme="minorHAnsi"/>
          <w:szCs w:val="22"/>
        </w:rPr>
        <w:lastRenderedPageBreak/>
        <w:t xml:space="preserve">The intention of the appraisal review is to either recommend or not recommend the appraisal report as the basis of the agency’s recommendation for the offer of Just Compensation.  </w:t>
      </w:r>
      <w:r w:rsidR="00C658B3" w:rsidRPr="0043552E">
        <w:rPr>
          <w:rFonts w:cstheme="minorHAnsi"/>
          <w:b/>
          <w:bCs/>
          <w:i/>
          <w:iCs/>
          <w:szCs w:val="22"/>
        </w:rPr>
        <w:t>This appraisal review assignment is only to develop an opinion as to the quality of the appraisal described herein as set forth in USPAP Standards Rules 3-</w:t>
      </w:r>
      <w:r w:rsidR="00C658B3" w:rsidRPr="00BD44EB">
        <w:rPr>
          <w:rFonts w:cstheme="minorHAnsi"/>
          <w:b/>
          <w:bCs/>
          <w:i/>
          <w:iCs/>
          <w:szCs w:val="22"/>
        </w:rPr>
        <w:t xml:space="preserve">5(a) – (h). </w:t>
      </w:r>
      <w:r>
        <w:rPr>
          <w:rFonts w:cstheme="minorHAnsi"/>
          <w:b/>
          <w:bCs/>
          <w:i/>
          <w:iCs/>
          <w:szCs w:val="22"/>
        </w:rPr>
        <w:t xml:space="preserve"> </w:t>
      </w:r>
      <w:r w:rsidR="00C658B3" w:rsidRPr="00BD44EB">
        <w:rPr>
          <w:rFonts w:cstheme="minorHAnsi"/>
          <w:b/>
          <w:bCs/>
          <w:i/>
          <w:iCs/>
          <w:szCs w:val="22"/>
        </w:rPr>
        <w:t xml:space="preserve">The review has not developed an independent opinion of value. In that the review is intended to comply with UASFLA Standards, </w:t>
      </w:r>
      <w:r w:rsidR="00C658B3">
        <w:rPr>
          <w:rFonts w:cstheme="minorHAnsi"/>
          <w:b/>
          <w:bCs/>
          <w:i/>
          <w:iCs/>
          <w:szCs w:val="22"/>
        </w:rPr>
        <w:t xml:space="preserve">the review appraiser </w:t>
      </w:r>
      <w:r w:rsidR="00C658B3" w:rsidRPr="00BD44EB">
        <w:rPr>
          <w:rFonts w:cstheme="minorHAnsi"/>
          <w:b/>
          <w:bCs/>
          <w:i/>
          <w:iCs/>
          <w:szCs w:val="22"/>
        </w:rPr>
        <w:t>will render an opinion whether the opinions of value are adequately supported and in compliance with all appropriate standards, laws and regulations.</w:t>
      </w:r>
    </w:p>
    <w:p w14:paraId="4D696530" w14:textId="74FE55D4" w:rsidR="00C658B3" w:rsidRPr="000754FA" w:rsidRDefault="00C658B3" w:rsidP="00C658B3">
      <w:pPr>
        <w:pStyle w:val="Heading20"/>
        <w:spacing w:line="230" w:lineRule="auto"/>
        <w:rPr>
          <w:rFonts w:asciiTheme="minorHAnsi" w:hAnsiTheme="minorHAnsi" w:cs="Arial"/>
          <w:b w:val="0"/>
          <w:color w:val="1E4959"/>
          <w:spacing w:val="0"/>
          <w:kern w:val="20"/>
          <w:sz w:val="28"/>
          <w:szCs w:val="22"/>
        </w:rPr>
      </w:pPr>
      <w:r w:rsidRPr="00C658B3">
        <w:rPr>
          <w:rFonts w:asciiTheme="minorHAnsi" w:hAnsiTheme="minorHAnsi" w:cs="Arial"/>
          <w:b w:val="0"/>
          <w:color w:val="1E4959"/>
          <w:spacing w:val="0"/>
          <w:kern w:val="20"/>
          <w:sz w:val="28"/>
          <w:szCs w:val="22"/>
        </w:rPr>
        <w:t>Reviewer’s Opinions, Reasons and Conclusions</w:t>
      </w:r>
    </w:p>
    <w:p w14:paraId="1341EAB3" w14:textId="357FD234" w:rsidR="00B75068" w:rsidRDefault="00B75068" w:rsidP="00B75068">
      <w:pPr>
        <w:rPr>
          <w:rFonts w:cs="Arial"/>
          <w:sz w:val="20"/>
          <w:szCs w:val="22"/>
        </w:rPr>
      </w:pPr>
      <w:r w:rsidRPr="00BD44EB">
        <w:rPr>
          <w:rFonts w:cstheme="minorHAnsi"/>
          <w:szCs w:val="22"/>
        </w:rPr>
        <w:t xml:space="preserve">The subject of the review is an appraisal of a parcel of land owned by the </w:t>
      </w:r>
      <w:r w:rsidRPr="00295E74">
        <w:rPr>
          <w:rFonts w:cstheme="minorHAnsi"/>
          <w:szCs w:val="22"/>
          <w:highlight w:val="yellow"/>
        </w:rPr>
        <w:t>City of Portland (Prosper Portland)</w:t>
      </w:r>
      <w:r w:rsidRPr="00BD44EB">
        <w:rPr>
          <w:rFonts w:cstheme="minorHAnsi"/>
          <w:szCs w:val="22"/>
        </w:rPr>
        <w:t xml:space="preserve">, described as Map </w:t>
      </w:r>
      <w:r w:rsidR="00EB1EFF">
        <w:rPr>
          <w:rFonts w:cstheme="minorHAnsi"/>
          <w:szCs w:val="22"/>
        </w:rPr>
        <w:t>${</w:t>
      </w:r>
      <w:proofErr w:type="spellStart"/>
      <w:r w:rsidR="00EB1EFF" w:rsidRPr="00EB1EFF">
        <w:rPr>
          <w:rFonts w:cstheme="minorHAnsi"/>
          <w:szCs w:val="22"/>
        </w:rPr>
        <w:t>mappage</w:t>
      </w:r>
      <w:proofErr w:type="spellEnd"/>
      <w:r w:rsidR="00EB1EFF">
        <w:rPr>
          <w:rFonts w:cstheme="minorHAnsi"/>
          <w:szCs w:val="22"/>
        </w:rPr>
        <w:t>}</w:t>
      </w:r>
      <w:r w:rsidRPr="00BD44EB">
        <w:rPr>
          <w:rFonts w:cstheme="minorHAnsi"/>
          <w:szCs w:val="22"/>
        </w:rPr>
        <w:t xml:space="preserve"> </w:t>
      </w:r>
      <w:r>
        <w:rPr>
          <w:rFonts w:cstheme="minorHAnsi"/>
          <w:szCs w:val="22"/>
        </w:rPr>
        <w:t xml:space="preserve">- </w:t>
      </w:r>
      <w:r w:rsidRPr="00BD44EB">
        <w:rPr>
          <w:rFonts w:cstheme="minorHAnsi"/>
          <w:szCs w:val="22"/>
        </w:rPr>
        <w:t xml:space="preserve">Tax Lot </w:t>
      </w:r>
      <w:r w:rsidR="00EB1EFF">
        <w:rPr>
          <w:rFonts w:cstheme="minorHAnsi"/>
          <w:szCs w:val="22"/>
        </w:rPr>
        <w:t>${</w:t>
      </w:r>
      <w:proofErr w:type="spellStart"/>
      <w:r w:rsidR="00EB1EFF" w:rsidRPr="00EB1EFF">
        <w:rPr>
          <w:rFonts w:cstheme="minorHAnsi"/>
          <w:szCs w:val="22"/>
        </w:rPr>
        <w:t>taxlot</w:t>
      </w:r>
      <w:proofErr w:type="spellEnd"/>
      <w:r w:rsidR="00EB1EFF">
        <w:rPr>
          <w:rFonts w:cstheme="minorHAnsi"/>
          <w:szCs w:val="22"/>
        </w:rPr>
        <w:t>}</w:t>
      </w:r>
      <w:r>
        <w:rPr>
          <w:rFonts w:cstheme="minorHAnsi"/>
          <w:szCs w:val="22"/>
        </w:rPr>
        <w:t xml:space="preserve">, </w:t>
      </w:r>
      <w:r w:rsidR="00EB1EFF">
        <w:rPr>
          <w:rFonts w:cstheme="minorHAnsi"/>
          <w:szCs w:val="22"/>
        </w:rPr>
        <w:t>${county}</w:t>
      </w:r>
      <w:r>
        <w:rPr>
          <w:rFonts w:cstheme="minorHAnsi"/>
          <w:szCs w:val="22"/>
        </w:rPr>
        <w:t xml:space="preserve">, </w:t>
      </w:r>
      <w:r w:rsidR="005444CF">
        <w:rPr>
          <w:rFonts w:cstheme="minorHAnsi"/>
          <w:szCs w:val="22"/>
        </w:rPr>
        <w:t>${</w:t>
      </w:r>
      <w:proofErr w:type="spellStart"/>
      <w:r w:rsidR="005444CF">
        <w:rPr>
          <w:rFonts w:cstheme="minorHAnsi"/>
          <w:szCs w:val="22"/>
        </w:rPr>
        <w:t>longstate</w:t>
      </w:r>
      <w:proofErr w:type="spellEnd"/>
      <w:r w:rsidR="005444CF">
        <w:rPr>
          <w:rFonts w:cstheme="minorHAnsi"/>
          <w:szCs w:val="22"/>
        </w:rPr>
        <w:t>}</w:t>
      </w:r>
      <w:r w:rsidRPr="00BD44EB">
        <w:rPr>
          <w:rFonts w:cstheme="minorHAnsi"/>
          <w:szCs w:val="22"/>
        </w:rPr>
        <w:t xml:space="preserve">.  The property is identified as </w:t>
      </w:r>
      <w:r w:rsidR="00EB1EFF">
        <w:rPr>
          <w:rFonts w:cstheme="minorHAnsi"/>
          <w:b/>
          <w:bCs/>
          <w:szCs w:val="22"/>
        </w:rPr>
        <w:t>${</w:t>
      </w:r>
      <w:proofErr w:type="spellStart"/>
      <w:r w:rsidR="00EB1EFF">
        <w:rPr>
          <w:rFonts w:cstheme="minorHAnsi"/>
          <w:b/>
          <w:bCs/>
          <w:szCs w:val="22"/>
        </w:rPr>
        <w:t>ccomp</w:t>
      </w:r>
      <w:proofErr w:type="spellEnd"/>
      <w:r w:rsidR="00EB1EFF">
        <w:rPr>
          <w:rFonts w:cstheme="minorHAnsi"/>
          <w:b/>
          <w:bCs/>
          <w:szCs w:val="22"/>
        </w:rPr>
        <w:t>}</w:t>
      </w:r>
      <w:r w:rsidRPr="00BD44EB">
        <w:rPr>
          <w:rFonts w:cstheme="minorHAnsi"/>
          <w:b/>
          <w:bCs/>
          <w:szCs w:val="22"/>
        </w:rPr>
        <w:t xml:space="preserve"> File </w:t>
      </w:r>
      <w:r w:rsidR="00EB1EFF">
        <w:rPr>
          <w:rFonts w:cstheme="minorHAnsi"/>
          <w:b/>
          <w:bCs/>
          <w:szCs w:val="22"/>
        </w:rPr>
        <w:t>${</w:t>
      </w:r>
      <w:proofErr w:type="spellStart"/>
      <w:r w:rsidR="00EB1EFF">
        <w:rPr>
          <w:rFonts w:cstheme="minorHAnsi"/>
          <w:b/>
          <w:bCs/>
          <w:szCs w:val="22"/>
        </w:rPr>
        <w:t>clientref</w:t>
      </w:r>
      <w:proofErr w:type="spellEnd"/>
      <w:r w:rsidR="00EB1EFF">
        <w:rPr>
          <w:rFonts w:cstheme="minorHAnsi"/>
          <w:b/>
          <w:bCs/>
          <w:szCs w:val="22"/>
        </w:rPr>
        <w:t>}</w:t>
      </w:r>
      <w:r w:rsidRPr="00BD44EB">
        <w:rPr>
          <w:rFonts w:cstheme="minorHAnsi"/>
          <w:szCs w:val="22"/>
        </w:rPr>
        <w:t xml:space="preserve">.  It is </w:t>
      </w:r>
      <w:r w:rsidRPr="00295E74">
        <w:rPr>
          <w:rFonts w:cstheme="minorHAnsi"/>
          <w:szCs w:val="22"/>
          <w:highlight w:val="yellow"/>
        </w:rPr>
        <w:t>located on the west side of NE 99th Avenue, between NE Multnomah Street to the north and NE Pacific Street to the south</w:t>
      </w:r>
      <w:r w:rsidRPr="00BD44EB">
        <w:rPr>
          <w:rFonts w:cstheme="minorHAnsi"/>
          <w:szCs w:val="22"/>
        </w:rPr>
        <w:t xml:space="preserve">.   The address is </w:t>
      </w:r>
      <w:r w:rsidR="00EB1EFF" w:rsidRPr="00EB1EFF">
        <w:rPr>
          <w:rFonts w:cstheme="minorHAnsi"/>
          <w:szCs w:val="22"/>
        </w:rPr>
        <w:t>${address}</w:t>
      </w:r>
      <w:r w:rsidR="00295E74" w:rsidRPr="00EB1EFF">
        <w:rPr>
          <w:rFonts w:cstheme="minorHAnsi"/>
          <w:szCs w:val="22"/>
        </w:rPr>
        <w:t>,</w:t>
      </w:r>
      <w:r w:rsidRPr="00EB1EFF">
        <w:rPr>
          <w:rFonts w:cstheme="minorHAnsi"/>
          <w:szCs w:val="22"/>
        </w:rPr>
        <w:t xml:space="preserve"> </w:t>
      </w:r>
      <w:r w:rsidR="00EB1EFF" w:rsidRPr="00EB1EFF">
        <w:rPr>
          <w:rFonts w:cstheme="minorHAnsi"/>
          <w:szCs w:val="22"/>
        </w:rPr>
        <w:t>${</w:t>
      </w:r>
      <w:proofErr w:type="spellStart"/>
      <w:r w:rsidR="00EB1EFF" w:rsidRPr="00EB1EFF">
        <w:rPr>
          <w:rFonts w:cstheme="minorHAnsi"/>
          <w:szCs w:val="22"/>
        </w:rPr>
        <w:t>citystatezip</w:t>
      </w:r>
      <w:proofErr w:type="spellEnd"/>
      <w:r w:rsidR="00EB1EFF">
        <w:rPr>
          <w:rFonts w:cstheme="minorHAnsi"/>
          <w:szCs w:val="22"/>
        </w:rPr>
        <w:t>}</w:t>
      </w:r>
      <w:r w:rsidRPr="00BD44EB">
        <w:rPr>
          <w:rFonts w:cstheme="minorHAnsi"/>
          <w:szCs w:val="22"/>
        </w:rPr>
        <w:t xml:space="preserve">.  </w:t>
      </w:r>
    </w:p>
    <w:p w14:paraId="62D59C22" w14:textId="77777777" w:rsidR="00B75068" w:rsidRDefault="00B75068" w:rsidP="00B75068">
      <w:pPr>
        <w:rPr>
          <w:rFonts w:cs="Arial"/>
          <w:sz w:val="20"/>
          <w:szCs w:val="22"/>
        </w:rPr>
      </w:pPr>
    </w:p>
    <w:p w14:paraId="37D3ACA7" w14:textId="77777777" w:rsidR="00B75068" w:rsidRDefault="00B75068" w:rsidP="00B75068">
      <w:pPr>
        <w:rPr>
          <w:rFonts w:cs="Arial"/>
          <w:sz w:val="20"/>
          <w:szCs w:val="22"/>
        </w:rPr>
      </w:pPr>
      <w:r w:rsidRPr="00BD44EB">
        <w:rPr>
          <w:rFonts w:cstheme="minorHAnsi"/>
          <w:szCs w:val="22"/>
        </w:rPr>
        <w:t>The appraisal includes an adequate and appropriate description of the subject, including sufficient mapping and photos.</w:t>
      </w:r>
    </w:p>
    <w:p w14:paraId="4E935683" w14:textId="77777777" w:rsidR="00B75068" w:rsidRDefault="00B75068" w:rsidP="00B75068">
      <w:pPr>
        <w:rPr>
          <w:rFonts w:cs="Arial"/>
          <w:sz w:val="20"/>
          <w:szCs w:val="22"/>
        </w:rPr>
      </w:pPr>
    </w:p>
    <w:p w14:paraId="056AC340" w14:textId="41A176BE" w:rsidR="00B75068" w:rsidRDefault="00B75068" w:rsidP="00B75068">
      <w:pPr>
        <w:rPr>
          <w:rFonts w:cs="Arial"/>
          <w:sz w:val="20"/>
          <w:szCs w:val="22"/>
        </w:rPr>
      </w:pPr>
      <w:r w:rsidRPr="00BD44EB">
        <w:rPr>
          <w:rFonts w:cstheme="minorHAnsi"/>
          <w:szCs w:val="22"/>
        </w:rPr>
        <w:t xml:space="preserve">The property rights appraised is stated to be the </w:t>
      </w:r>
      <w:r w:rsidRPr="00BD44EB">
        <w:rPr>
          <w:rFonts w:cstheme="minorHAnsi"/>
          <w:b/>
          <w:bCs/>
          <w:szCs w:val="22"/>
        </w:rPr>
        <w:t>F</w:t>
      </w:r>
      <w:r w:rsidR="00295E74">
        <w:rPr>
          <w:rFonts w:cstheme="minorHAnsi"/>
          <w:b/>
          <w:bCs/>
          <w:szCs w:val="22"/>
        </w:rPr>
        <w:t>air</w:t>
      </w:r>
      <w:r w:rsidRPr="00BD44EB">
        <w:rPr>
          <w:rFonts w:cstheme="minorHAnsi"/>
          <w:b/>
          <w:bCs/>
          <w:szCs w:val="22"/>
        </w:rPr>
        <w:t xml:space="preserve"> Market Value</w:t>
      </w:r>
      <w:r w:rsidR="00295E74">
        <w:rPr>
          <w:rFonts w:cstheme="minorHAnsi"/>
          <w:szCs w:val="22"/>
        </w:rPr>
        <w:t xml:space="preserve"> of the </w:t>
      </w:r>
      <w:r w:rsidR="00295E74" w:rsidRPr="00295E74">
        <w:rPr>
          <w:rFonts w:cstheme="minorHAnsi"/>
          <w:b/>
          <w:bCs/>
          <w:szCs w:val="22"/>
        </w:rPr>
        <w:t>Fee Simple</w:t>
      </w:r>
      <w:r w:rsidR="00295E74" w:rsidRPr="00710A21">
        <w:rPr>
          <w:rFonts w:cstheme="minorHAnsi"/>
          <w:b/>
          <w:bCs/>
          <w:szCs w:val="22"/>
        </w:rPr>
        <w:t xml:space="preserve"> Interest</w:t>
      </w:r>
      <w:r w:rsidRPr="00BD44EB">
        <w:rPr>
          <w:rFonts w:cstheme="minorHAnsi"/>
          <w:szCs w:val="22"/>
        </w:rPr>
        <w:t xml:space="preserve">. The definition of </w:t>
      </w:r>
      <w:r w:rsidR="00295E74">
        <w:rPr>
          <w:rFonts w:cstheme="minorHAnsi"/>
          <w:szCs w:val="22"/>
        </w:rPr>
        <w:t xml:space="preserve">fair </w:t>
      </w:r>
      <w:r w:rsidRPr="00BD44EB">
        <w:rPr>
          <w:rFonts w:cstheme="minorHAnsi"/>
          <w:szCs w:val="22"/>
        </w:rPr>
        <w:t xml:space="preserve">market value is from the </w:t>
      </w:r>
      <w:r w:rsidR="00295E74">
        <w:rPr>
          <w:rFonts w:cstheme="minorHAnsi"/>
          <w:szCs w:val="22"/>
        </w:rPr>
        <w:t xml:space="preserve">2018 </w:t>
      </w:r>
      <w:r w:rsidRPr="00BD44EB">
        <w:rPr>
          <w:rFonts w:cstheme="minorHAnsi"/>
          <w:szCs w:val="22"/>
        </w:rPr>
        <w:t>ODOT Right of Way Manual</w:t>
      </w:r>
      <w:r w:rsidR="00295E74">
        <w:rPr>
          <w:rFonts w:cstheme="minorHAnsi"/>
          <w:szCs w:val="22"/>
        </w:rPr>
        <w:t xml:space="preserve"> </w:t>
      </w:r>
      <w:r w:rsidR="00295E74" w:rsidRPr="006B12CD">
        <w:rPr>
          <w:rFonts w:cstheme="minorHAnsi"/>
          <w:szCs w:val="22"/>
        </w:rPr>
        <w:t>– Section 5.315</w:t>
      </w:r>
      <w:r w:rsidRPr="00BD44EB">
        <w:rPr>
          <w:rFonts w:cstheme="minorHAnsi"/>
          <w:szCs w:val="22"/>
        </w:rPr>
        <w:t>, which is appropriate.</w:t>
      </w:r>
    </w:p>
    <w:p w14:paraId="3A7F1842" w14:textId="38D26FBF" w:rsidR="00AB327B" w:rsidRDefault="00AB327B" w:rsidP="00944CE8">
      <w:pPr>
        <w:rPr>
          <w:rFonts w:cstheme="minorHAnsi"/>
          <w:szCs w:val="22"/>
        </w:rPr>
      </w:pPr>
    </w:p>
    <w:p w14:paraId="53497083" w14:textId="1E6BD063" w:rsidR="00AB327B" w:rsidRPr="0043552E" w:rsidRDefault="00AB327B" w:rsidP="00AB327B">
      <w:pPr>
        <w:rPr>
          <w:rFonts w:cs="Arial"/>
          <w:sz w:val="20"/>
          <w:szCs w:val="22"/>
        </w:rPr>
      </w:pPr>
      <w:r w:rsidRPr="000F6C26">
        <w:rPr>
          <w:rFonts w:cstheme="minorHAnsi"/>
          <w:szCs w:val="22"/>
          <w:highlight w:val="yellow"/>
        </w:rPr>
        <w:t xml:space="preserve">The </w:t>
      </w:r>
      <w:r w:rsidR="00AB3B61" w:rsidRPr="000F6C26">
        <w:rPr>
          <w:rFonts w:cstheme="minorHAnsi"/>
          <w:szCs w:val="22"/>
          <w:highlight w:val="yellow"/>
        </w:rPr>
        <w:t>report</w:t>
      </w:r>
      <w:r w:rsidRPr="000F6C26">
        <w:rPr>
          <w:rFonts w:cstheme="minorHAnsi"/>
          <w:szCs w:val="22"/>
          <w:highlight w:val="yellow"/>
        </w:rPr>
        <w:t xml:space="preserve"> includes a 5-year sales history. No other sales or transfers have occurred within this </w:t>
      </w:r>
      <w:r w:rsidR="000F6C26">
        <w:rPr>
          <w:rFonts w:cstheme="minorHAnsi"/>
          <w:szCs w:val="22"/>
          <w:highlight w:val="yellow"/>
        </w:rPr>
        <w:t>5</w:t>
      </w:r>
      <w:r w:rsidRPr="000F6C26">
        <w:rPr>
          <w:rFonts w:cstheme="minorHAnsi"/>
          <w:szCs w:val="22"/>
          <w:highlight w:val="yellow"/>
        </w:rPr>
        <w:t>-year period</w:t>
      </w:r>
      <w:r w:rsidRPr="0043552E">
        <w:rPr>
          <w:rFonts w:cstheme="minorHAnsi"/>
          <w:szCs w:val="22"/>
        </w:rPr>
        <w:t xml:space="preserve">.  </w:t>
      </w:r>
    </w:p>
    <w:p w14:paraId="64D35F60" w14:textId="77777777" w:rsidR="00AB327B" w:rsidRPr="0043552E" w:rsidRDefault="00AB327B" w:rsidP="00AB327B">
      <w:pPr>
        <w:pStyle w:val="Heading30"/>
        <w:spacing w:line="228" w:lineRule="auto"/>
        <w:rPr>
          <w:rFonts w:cs="Arial"/>
          <w:b/>
          <w:color w:val="1E4959"/>
          <w:kern w:val="20"/>
          <w:sz w:val="28"/>
          <w:szCs w:val="22"/>
        </w:rPr>
      </w:pPr>
      <w:r w:rsidRPr="0043552E">
        <w:rPr>
          <w:rFonts w:cs="Arial"/>
          <w:color w:val="1E4959"/>
          <w:kern w:val="20"/>
          <w:sz w:val="24"/>
          <w:szCs w:val="22"/>
        </w:rPr>
        <w:t>Extraordinary Assumptions:</w:t>
      </w:r>
    </w:p>
    <w:p w14:paraId="663633CE" w14:textId="1208E1AB" w:rsidR="00AB327B" w:rsidRPr="0043552E" w:rsidRDefault="00AB327B" w:rsidP="00AB327B">
      <w:pPr>
        <w:rPr>
          <w:rFonts w:cstheme="minorHAnsi"/>
          <w:szCs w:val="22"/>
        </w:rPr>
      </w:pPr>
      <w:r w:rsidRPr="0043552E">
        <w:rPr>
          <w:rFonts w:cstheme="minorHAnsi"/>
          <w:szCs w:val="22"/>
        </w:rPr>
        <w:t xml:space="preserve">The </w:t>
      </w:r>
      <w:r w:rsidR="00AB3B61" w:rsidRPr="0043552E">
        <w:rPr>
          <w:rFonts w:cstheme="minorHAnsi"/>
          <w:szCs w:val="22"/>
        </w:rPr>
        <w:t>report</w:t>
      </w:r>
      <w:r w:rsidRPr="0043552E">
        <w:rPr>
          <w:rFonts w:cstheme="minorHAnsi"/>
          <w:szCs w:val="22"/>
        </w:rPr>
        <w:t xml:space="preserve"> </w:t>
      </w:r>
      <w:r w:rsidR="00446908" w:rsidRPr="0043552E">
        <w:rPr>
          <w:rFonts w:cstheme="minorHAnsi"/>
          <w:szCs w:val="22"/>
        </w:rPr>
        <w:t xml:space="preserve">under review </w:t>
      </w:r>
      <w:r w:rsidRPr="0043552E">
        <w:rPr>
          <w:rFonts w:cstheme="minorHAnsi"/>
          <w:szCs w:val="22"/>
        </w:rPr>
        <w:t xml:space="preserve">includes the following </w:t>
      </w:r>
      <w:r w:rsidRPr="0043552E">
        <w:rPr>
          <w:rFonts w:cstheme="minorHAnsi"/>
          <w:b/>
          <w:bCs/>
          <w:szCs w:val="22"/>
        </w:rPr>
        <w:t xml:space="preserve">Extraordinary Assumptions </w:t>
      </w:r>
      <w:r w:rsidRPr="0043552E">
        <w:rPr>
          <w:rFonts w:cstheme="minorHAnsi"/>
          <w:szCs w:val="22"/>
        </w:rPr>
        <w:t>that may impact assignment results:</w:t>
      </w:r>
    </w:p>
    <w:p w14:paraId="3C9C3E77" w14:textId="77777777" w:rsidR="00AB327B" w:rsidRPr="0043552E" w:rsidRDefault="00AB327B" w:rsidP="00AB327B">
      <w:pPr>
        <w:rPr>
          <w:rFonts w:cs="Arial"/>
          <w:szCs w:val="22"/>
        </w:rPr>
      </w:pPr>
    </w:p>
    <w:p w14:paraId="1C1A2DD1" w14:textId="453A1AA6" w:rsidR="00AB327B" w:rsidRPr="0043552E" w:rsidRDefault="00AB327B" w:rsidP="00AB327B">
      <w:pPr>
        <w:pStyle w:val="ListParagraph"/>
        <w:numPr>
          <w:ilvl w:val="0"/>
          <w:numId w:val="26"/>
        </w:numPr>
        <w:rPr>
          <w:rFonts w:cs="Arial"/>
          <w:kern w:val="20"/>
          <w:szCs w:val="22"/>
        </w:rPr>
      </w:pPr>
      <w:r w:rsidRPr="0043552E">
        <w:rPr>
          <w:rFonts w:cstheme="minorHAnsi"/>
          <w:szCs w:val="22"/>
        </w:rPr>
        <w:t xml:space="preserve">Dimensions and distances in this </w:t>
      </w:r>
      <w:r w:rsidR="00AB3B61" w:rsidRPr="0043552E">
        <w:rPr>
          <w:rFonts w:cstheme="minorHAnsi"/>
          <w:szCs w:val="22"/>
        </w:rPr>
        <w:t>report</w:t>
      </w:r>
      <w:r w:rsidRPr="0043552E">
        <w:rPr>
          <w:rFonts w:cstheme="minorHAnsi"/>
          <w:szCs w:val="22"/>
        </w:rPr>
        <w:t xml:space="preserve"> have been based on the plans provided by the client.</w:t>
      </w:r>
    </w:p>
    <w:p w14:paraId="1BFED944" w14:textId="2530627D" w:rsidR="00AB327B" w:rsidRPr="0043552E" w:rsidRDefault="00AB327B" w:rsidP="00AB327B">
      <w:pPr>
        <w:pStyle w:val="ListParagraph"/>
        <w:numPr>
          <w:ilvl w:val="0"/>
          <w:numId w:val="26"/>
        </w:numPr>
        <w:rPr>
          <w:rFonts w:cs="Arial"/>
          <w:kern w:val="20"/>
          <w:szCs w:val="22"/>
        </w:rPr>
      </w:pPr>
      <w:r w:rsidRPr="0043552E">
        <w:rPr>
          <w:rFonts w:cstheme="minorHAnsi"/>
          <w:szCs w:val="22"/>
        </w:rPr>
        <w:t>Asphalt surfaces within the Temporary Construction Easement will be replaced, avoided or restored as part of the project.</w:t>
      </w:r>
    </w:p>
    <w:p w14:paraId="4C3F274E" w14:textId="4479F25B" w:rsidR="00AB327B" w:rsidRPr="0043552E" w:rsidRDefault="00AB327B" w:rsidP="00AB327B">
      <w:pPr>
        <w:pStyle w:val="ListParagraph"/>
        <w:numPr>
          <w:ilvl w:val="0"/>
          <w:numId w:val="26"/>
        </w:numPr>
        <w:rPr>
          <w:rFonts w:cs="Arial"/>
          <w:kern w:val="20"/>
          <w:szCs w:val="22"/>
        </w:rPr>
      </w:pPr>
      <w:r w:rsidRPr="0043552E">
        <w:rPr>
          <w:rFonts w:cstheme="minorHAnsi"/>
          <w:szCs w:val="22"/>
        </w:rPr>
        <w:t>The appraiser has been provided a copy of the easement document. It is assumed said acquisition of the subject’s property will be acquired as described in Exhibit A and B of said document.</w:t>
      </w:r>
    </w:p>
    <w:p w14:paraId="1AE1D50E" w14:textId="77777777" w:rsidR="00AB327B" w:rsidRPr="0043552E" w:rsidRDefault="00AB327B" w:rsidP="00AB327B">
      <w:pPr>
        <w:pStyle w:val="Heading30"/>
        <w:spacing w:line="228" w:lineRule="auto"/>
        <w:rPr>
          <w:rFonts w:cs="Arial"/>
          <w:b/>
          <w:color w:val="1E4959"/>
          <w:kern w:val="20"/>
          <w:sz w:val="28"/>
          <w:szCs w:val="22"/>
        </w:rPr>
      </w:pPr>
      <w:r w:rsidRPr="0043552E">
        <w:rPr>
          <w:rFonts w:cs="Arial"/>
          <w:color w:val="1E4959"/>
          <w:kern w:val="20"/>
          <w:sz w:val="24"/>
          <w:szCs w:val="22"/>
        </w:rPr>
        <w:t>Hypothetical Conditions:</w:t>
      </w:r>
    </w:p>
    <w:p w14:paraId="479B839B" w14:textId="6037C749" w:rsidR="00AB327B" w:rsidRPr="0043552E" w:rsidRDefault="00AB327B" w:rsidP="00AB327B">
      <w:pPr>
        <w:spacing w:after="120"/>
        <w:rPr>
          <w:rFonts w:cs="Arial"/>
          <w:szCs w:val="22"/>
        </w:rPr>
      </w:pPr>
      <w:r w:rsidRPr="0043552E">
        <w:rPr>
          <w:rFonts w:cstheme="minorHAnsi"/>
          <w:szCs w:val="22"/>
        </w:rPr>
        <w:t xml:space="preserve">There is one </w:t>
      </w:r>
      <w:r w:rsidRPr="0043552E">
        <w:rPr>
          <w:rFonts w:cstheme="minorHAnsi"/>
          <w:b/>
          <w:bCs/>
          <w:szCs w:val="22"/>
        </w:rPr>
        <w:t xml:space="preserve">Hypothetical Conditions </w:t>
      </w:r>
      <w:r w:rsidRPr="0043552E">
        <w:rPr>
          <w:rFonts w:cstheme="minorHAnsi"/>
          <w:szCs w:val="22"/>
        </w:rPr>
        <w:t xml:space="preserve">stated in the </w:t>
      </w:r>
      <w:r w:rsidR="00AB3B61" w:rsidRPr="0043552E">
        <w:rPr>
          <w:rFonts w:cstheme="minorHAnsi"/>
          <w:szCs w:val="22"/>
        </w:rPr>
        <w:t>report</w:t>
      </w:r>
      <w:r w:rsidRPr="0043552E">
        <w:rPr>
          <w:rFonts w:cstheme="minorHAnsi"/>
          <w:szCs w:val="22"/>
        </w:rPr>
        <w:t xml:space="preserve"> </w:t>
      </w:r>
      <w:r w:rsidR="00446908" w:rsidRPr="0043552E">
        <w:rPr>
          <w:rFonts w:cstheme="minorHAnsi"/>
          <w:szCs w:val="22"/>
        </w:rPr>
        <w:t xml:space="preserve">under review </w:t>
      </w:r>
      <w:r w:rsidRPr="0043552E">
        <w:rPr>
          <w:rFonts w:cstheme="minorHAnsi"/>
          <w:szCs w:val="22"/>
        </w:rPr>
        <w:t>that may impact assignment results:</w:t>
      </w:r>
    </w:p>
    <w:p w14:paraId="636BE4CB" w14:textId="2E77281E" w:rsidR="007D345D" w:rsidRPr="00AB3B61" w:rsidRDefault="00AB327B" w:rsidP="007D345D">
      <w:pPr>
        <w:pStyle w:val="ListParagraph"/>
        <w:numPr>
          <w:ilvl w:val="0"/>
          <w:numId w:val="26"/>
        </w:numPr>
        <w:spacing w:after="120"/>
        <w:contextualSpacing w:val="0"/>
        <w:rPr>
          <w:rFonts w:cs="Arial"/>
          <w:kern w:val="20"/>
          <w:szCs w:val="22"/>
        </w:rPr>
      </w:pPr>
      <w:r w:rsidRPr="0043552E">
        <w:rPr>
          <w:rFonts w:cstheme="minorHAnsi"/>
          <w:szCs w:val="22"/>
        </w:rPr>
        <w:t>The appraisal of the subject remainder requires the hypothetical</w:t>
      </w:r>
      <w:r w:rsidRPr="00BD44EB">
        <w:rPr>
          <w:rFonts w:cstheme="minorHAnsi"/>
          <w:szCs w:val="22"/>
        </w:rPr>
        <w:t xml:space="preserve"> condition that the project </w:t>
      </w:r>
      <w:r w:rsidR="008C08A2" w:rsidRPr="00BD44EB">
        <w:rPr>
          <w:rFonts w:cstheme="minorHAnsi"/>
          <w:szCs w:val="22"/>
        </w:rPr>
        <w:t>was</w:t>
      </w:r>
      <w:r w:rsidRPr="00BD44EB">
        <w:rPr>
          <w:rFonts w:cstheme="minorHAnsi"/>
          <w:szCs w:val="22"/>
        </w:rPr>
        <w:t xml:space="preserve"> already completed “according to the construction plans and is in operation as of the valuation date” (</w:t>
      </w:r>
      <w:r w:rsidR="00804D15">
        <w:rPr>
          <w:rFonts w:cstheme="minorHAnsi"/>
          <w:szCs w:val="22"/>
        </w:rPr>
        <w:t xml:space="preserve">2008 </w:t>
      </w:r>
      <w:r w:rsidRPr="00BD44EB">
        <w:rPr>
          <w:rFonts w:cstheme="minorHAnsi"/>
          <w:szCs w:val="22"/>
        </w:rPr>
        <w:t>ODOT Guide to Appraising Real Property, Section 2, Paragraph 37, P</w:t>
      </w:r>
      <w:r w:rsidR="00804D15">
        <w:rPr>
          <w:rFonts w:cstheme="minorHAnsi"/>
          <w:szCs w:val="22"/>
        </w:rPr>
        <w:t>a</w:t>
      </w:r>
      <w:r w:rsidRPr="00BD44EB">
        <w:rPr>
          <w:rFonts w:cstheme="minorHAnsi"/>
          <w:szCs w:val="22"/>
        </w:rPr>
        <w:t>g</w:t>
      </w:r>
      <w:r w:rsidR="00804D15">
        <w:rPr>
          <w:rFonts w:cstheme="minorHAnsi"/>
          <w:szCs w:val="22"/>
        </w:rPr>
        <w:t>e</w:t>
      </w:r>
      <w:r w:rsidRPr="00BD44EB">
        <w:rPr>
          <w:rFonts w:cstheme="minorHAnsi"/>
          <w:szCs w:val="22"/>
        </w:rPr>
        <w:t xml:space="preserve"> 26), as of the valuation date.</w:t>
      </w:r>
    </w:p>
    <w:p w14:paraId="44F10804" w14:textId="43EC505C" w:rsidR="00AB327B" w:rsidRPr="00295E74" w:rsidRDefault="00AB327B" w:rsidP="00AB327B">
      <w:pPr>
        <w:pStyle w:val="Heading20"/>
        <w:spacing w:line="230" w:lineRule="auto"/>
        <w:rPr>
          <w:rFonts w:asciiTheme="minorHAnsi" w:hAnsiTheme="minorHAnsi" w:cs="Arial"/>
          <w:b w:val="0"/>
          <w:color w:val="1E4959"/>
          <w:spacing w:val="0"/>
          <w:kern w:val="20"/>
          <w:sz w:val="24"/>
          <w:szCs w:val="20"/>
          <w:highlight w:val="yellow"/>
          <w:u w:val="single"/>
        </w:rPr>
      </w:pPr>
      <w:r w:rsidRPr="00295E74">
        <w:rPr>
          <w:rFonts w:asciiTheme="minorHAnsi" w:hAnsiTheme="minorHAnsi" w:cs="Arial"/>
          <w:b w:val="0"/>
          <w:color w:val="1E4959"/>
          <w:spacing w:val="0"/>
          <w:kern w:val="20"/>
          <w:sz w:val="24"/>
          <w:szCs w:val="20"/>
          <w:highlight w:val="yellow"/>
          <w:u w:val="single"/>
        </w:rPr>
        <w:t>Subject Property Summary</w:t>
      </w:r>
    </w:p>
    <w:p w14:paraId="6DCD4902" w14:textId="61F9DBEC" w:rsidR="00AB327B" w:rsidRPr="00295E74" w:rsidRDefault="00AB327B" w:rsidP="00AB327B">
      <w:pPr>
        <w:rPr>
          <w:rFonts w:cs="Arial"/>
          <w:highlight w:val="yellow"/>
        </w:rPr>
      </w:pPr>
      <w:r w:rsidRPr="00295E74">
        <w:rPr>
          <w:rFonts w:cs="Arial"/>
          <w:highlight w:val="yellow"/>
        </w:rPr>
        <w:t>The subject property description, including, zoning and comprehensive plan information, access and exposure, available utilities, easements and encumbrances, flood plain, soil conditions and environmental conditions is appropriate and adequate.  The subject’s neighborhood description is thorough and adequate.  The appraiser gives a</w:t>
      </w:r>
      <w:r w:rsidR="000F6C26">
        <w:rPr>
          <w:rFonts w:cs="Arial"/>
          <w:highlight w:val="yellow"/>
        </w:rPr>
        <w:t xml:space="preserve">n reasonable </w:t>
      </w:r>
      <w:r w:rsidRPr="00295E74">
        <w:rPr>
          <w:rFonts w:cs="Arial"/>
          <w:highlight w:val="yellow"/>
        </w:rPr>
        <w:t>description of the subject’s market conditions including the current unknown impact of COVID-19 on real estate. A thorough supply and demand analysis is included and gives the r</w:t>
      </w:r>
      <w:r w:rsidR="000F6C26">
        <w:rPr>
          <w:rFonts w:cs="Arial"/>
          <w:highlight w:val="yellow"/>
        </w:rPr>
        <w:t>eviewer</w:t>
      </w:r>
      <w:r w:rsidRPr="00295E74">
        <w:rPr>
          <w:rFonts w:cs="Arial"/>
          <w:highlight w:val="yellow"/>
        </w:rPr>
        <w:t xml:space="preserve"> a </w:t>
      </w:r>
      <w:r w:rsidR="000F6C26">
        <w:rPr>
          <w:rFonts w:cs="Arial"/>
          <w:highlight w:val="yellow"/>
        </w:rPr>
        <w:t>sufficient</w:t>
      </w:r>
      <w:r w:rsidRPr="00295E74">
        <w:rPr>
          <w:rFonts w:cs="Arial"/>
          <w:highlight w:val="yellow"/>
        </w:rPr>
        <w:t xml:space="preserve"> understanding of the subject’s competitive position in its market.</w:t>
      </w:r>
    </w:p>
    <w:p w14:paraId="0B9C3119" w14:textId="75AFE020" w:rsidR="00C658B3" w:rsidRPr="00295E74" w:rsidRDefault="00C658B3" w:rsidP="00944CE8">
      <w:pPr>
        <w:rPr>
          <w:rFonts w:cs="Arial"/>
          <w:highlight w:val="yellow"/>
        </w:rPr>
      </w:pPr>
    </w:p>
    <w:p w14:paraId="773618CB" w14:textId="231F495A" w:rsidR="00AB327B" w:rsidRPr="00295E74" w:rsidRDefault="00AB327B" w:rsidP="00944CE8">
      <w:pPr>
        <w:rPr>
          <w:rFonts w:cs="Arial"/>
          <w:highlight w:val="yellow"/>
        </w:rPr>
      </w:pPr>
      <w:r w:rsidRPr="00295E74">
        <w:rPr>
          <w:rFonts w:cstheme="minorHAnsi"/>
          <w:szCs w:val="22"/>
          <w:highlight w:val="yellow"/>
        </w:rPr>
        <w:t xml:space="preserve">The Highest and Best Use section is satisfactory. The subject is an irregularly shaped parcel that contains approximately 2.04 acres, per the First American title report included in the appraisal. The site has all available </w:t>
      </w:r>
      <w:r w:rsidRPr="00295E74">
        <w:rPr>
          <w:rFonts w:cstheme="minorHAnsi"/>
          <w:szCs w:val="22"/>
          <w:highlight w:val="yellow"/>
        </w:rPr>
        <w:lastRenderedPageBreak/>
        <w:t>public utilities, fronts a fully improved city street (SE 99</w:t>
      </w:r>
      <w:r w:rsidR="000F6C26">
        <w:rPr>
          <w:rFonts w:cstheme="minorHAnsi"/>
          <w:szCs w:val="22"/>
          <w:highlight w:val="yellow"/>
        </w:rPr>
        <w:t>th</w:t>
      </w:r>
      <w:r w:rsidRPr="00295E74">
        <w:rPr>
          <w:rFonts w:cstheme="minorHAnsi"/>
          <w:szCs w:val="22"/>
          <w:highlight w:val="yellow"/>
        </w:rPr>
        <w:t xml:space="preserve"> Avenue) with developed approaches for access.  It has good visibility and easy accessibility to main travel routes throughout the city.</w:t>
      </w:r>
    </w:p>
    <w:p w14:paraId="5B0A4A0B" w14:textId="6A2904A0" w:rsidR="00AB327B" w:rsidRPr="00295E74" w:rsidRDefault="00AB327B" w:rsidP="00944CE8">
      <w:pPr>
        <w:rPr>
          <w:rFonts w:cs="Arial"/>
          <w:highlight w:val="yellow"/>
        </w:rPr>
      </w:pPr>
    </w:p>
    <w:p w14:paraId="42A34DF5" w14:textId="33F61742" w:rsidR="00AB327B" w:rsidRPr="00295E74" w:rsidRDefault="00AB327B" w:rsidP="00944CE8">
      <w:pPr>
        <w:rPr>
          <w:rFonts w:cs="Arial"/>
          <w:highlight w:val="yellow"/>
        </w:rPr>
      </w:pPr>
      <w:r w:rsidRPr="00295E74">
        <w:rPr>
          <w:rFonts w:cstheme="minorHAnsi"/>
          <w:szCs w:val="22"/>
          <w:highlight w:val="yellow"/>
        </w:rPr>
        <w:t>The west side of the parcel abuts the Gateway Transit Center with light rail and bus routes.  The site is not within a flood hazard zone.  The site is level, at street grade.  No geotechnical report was provided for the appraisal, but based on surrounding developments this is not considered to be an issue.  The conclusion of highest and best use “As Vacant” is “that of supporting commercial or mixed-use development as permitted in the underlying zone that benefits from its roadway/highway exposure, access, and desirable surrounding synergy in an urban/sub-urban neighborhood.”  The highest and best use “As Vacant” is reasonable and well supported.</w:t>
      </w:r>
    </w:p>
    <w:p w14:paraId="0E18A162" w14:textId="322D927E" w:rsidR="000F6C26" w:rsidRPr="00D34B00" w:rsidRDefault="000F6C26" w:rsidP="000F6C26">
      <w:pPr>
        <w:pStyle w:val="Heading20"/>
        <w:spacing w:line="230" w:lineRule="auto"/>
        <w:rPr>
          <w:rFonts w:asciiTheme="minorHAnsi" w:hAnsiTheme="minorHAnsi" w:cstheme="minorHAnsi"/>
          <w:b w:val="0"/>
          <w:bCs/>
          <w:color w:val="1E4959"/>
          <w:spacing w:val="0"/>
          <w:kern w:val="20"/>
          <w:sz w:val="24"/>
          <w:szCs w:val="20"/>
          <w:u w:val="single"/>
        </w:rPr>
      </w:pPr>
      <w:r>
        <w:rPr>
          <w:rFonts w:asciiTheme="minorHAnsi" w:hAnsiTheme="minorHAnsi" w:cstheme="minorHAnsi"/>
          <w:b w:val="0"/>
          <w:bCs/>
          <w:color w:val="1E4959"/>
          <w:spacing w:val="0"/>
          <w:kern w:val="20"/>
          <w:sz w:val="24"/>
          <w:szCs w:val="20"/>
          <w:highlight w:val="yellow"/>
          <w:u w:val="single"/>
        </w:rPr>
        <w:t xml:space="preserve">Description of </w:t>
      </w:r>
      <w:sdt>
        <w:sdtPr>
          <w:rPr>
            <w:rFonts w:asciiTheme="minorHAnsi" w:hAnsiTheme="minorHAnsi" w:cstheme="minorHAnsi"/>
            <w:b w:val="0"/>
            <w:bCs/>
            <w:color w:val="1E4959"/>
            <w:spacing w:val="0"/>
            <w:kern w:val="20"/>
            <w:sz w:val="24"/>
            <w:szCs w:val="20"/>
            <w:highlight w:val="yellow"/>
            <w:u w:val="single"/>
          </w:rPr>
          <w:alias w:val="Acquisition or Sale"/>
          <w:tag w:val="Acquisition or Sale"/>
          <w:id w:val="850608954"/>
          <w:placeholder>
            <w:docPart w:val="DefaultPlaceholder_-1854013438"/>
          </w:placeholder>
          <w:dropDownList>
            <w:listItem w:value="Choose an item."/>
            <w:listItem w:displayText="Proposed Acquisition" w:value="Proposed Acquisition"/>
            <w:listItem w:displayText="Excess Property (Potential Sale)" w:value="Excess Property (Potential Sale)"/>
          </w:dropDownList>
        </w:sdtPr>
        <w:sdtEndPr/>
        <w:sdtContent>
          <w:r>
            <w:rPr>
              <w:rFonts w:asciiTheme="minorHAnsi" w:hAnsiTheme="minorHAnsi" w:cstheme="minorHAnsi"/>
              <w:b w:val="0"/>
              <w:bCs/>
              <w:color w:val="1E4959"/>
              <w:spacing w:val="0"/>
              <w:kern w:val="20"/>
              <w:sz w:val="24"/>
              <w:szCs w:val="20"/>
              <w:highlight w:val="yellow"/>
              <w:u w:val="single"/>
            </w:rPr>
            <w:t>Proposed Acquisition</w:t>
          </w:r>
        </w:sdtContent>
      </w:sdt>
    </w:p>
    <w:p w14:paraId="61F3E9D1" w14:textId="177B67D1" w:rsidR="000F6C26" w:rsidRDefault="000F6C26" w:rsidP="000F6C26">
      <w:pPr>
        <w:rPr>
          <w:rFonts w:cstheme="minorHAnsi"/>
          <w:szCs w:val="22"/>
        </w:rPr>
      </w:pPr>
      <w:r>
        <w:rPr>
          <w:rFonts w:cstheme="minorHAnsi"/>
          <w:szCs w:val="22"/>
        </w:rPr>
        <w:t xml:space="preserve">The </w:t>
      </w:r>
      <w:sdt>
        <w:sdtPr>
          <w:rPr>
            <w:rFonts w:cstheme="minorHAnsi"/>
            <w:szCs w:val="18"/>
            <w:highlight w:val="yellow"/>
          </w:rPr>
          <w:alias w:val="Acquisition or Sale"/>
          <w:tag w:val="Acquisition or Sale"/>
          <w:id w:val="1810276353"/>
          <w:placeholder>
            <w:docPart w:val="F086E1B8BCBC434F86EEC493A40F4031"/>
          </w:placeholder>
          <w:dropDownList>
            <w:listItem w:value="Choose an item."/>
            <w:listItem w:displayText="proposed acquisition" w:value="proposed acquisition"/>
            <w:listItem w:displayText="subject property" w:value="subject property"/>
          </w:dropDownList>
        </w:sdtPr>
        <w:sdtEndPr/>
        <w:sdtContent>
          <w:r w:rsidR="00E10F91">
            <w:rPr>
              <w:rFonts w:cstheme="minorHAnsi"/>
              <w:szCs w:val="18"/>
              <w:highlight w:val="yellow"/>
            </w:rPr>
            <w:t>proposed acquisition</w:t>
          </w:r>
        </w:sdtContent>
      </w:sdt>
      <w:r w:rsidR="00E10F91">
        <w:rPr>
          <w:rFonts w:cstheme="minorHAnsi"/>
          <w:szCs w:val="22"/>
        </w:rPr>
        <w:t xml:space="preserve"> </w:t>
      </w:r>
      <w:r>
        <w:rPr>
          <w:rFonts w:cstheme="minorHAnsi"/>
          <w:szCs w:val="22"/>
        </w:rPr>
        <w:t xml:space="preserve">consists of </w:t>
      </w:r>
      <w:sdt>
        <w:sdtPr>
          <w:rPr>
            <w:rFonts w:cstheme="minorHAnsi"/>
            <w:szCs w:val="22"/>
            <w:highlight w:val="yellow"/>
          </w:rPr>
          <w:alias w:val="A or An"/>
          <w:tag w:val="A or An"/>
          <w:id w:val="870344528"/>
          <w:placeholder>
            <w:docPart w:val="391126A4A9CD4BF6B5DBA7152A0EB2E7"/>
          </w:placeholder>
          <w:dropDownList>
            <w:listItem w:value="Choose an item."/>
            <w:listItem w:displayText="a" w:value="a"/>
            <w:listItem w:displayText="an" w:value="an"/>
          </w:dropDownList>
        </w:sdtPr>
        <w:sdtEndPr/>
        <w:sdtContent>
          <w:r w:rsidRPr="00FD634E">
            <w:rPr>
              <w:rFonts w:cstheme="minorHAnsi"/>
              <w:szCs w:val="22"/>
              <w:highlight w:val="yellow"/>
            </w:rPr>
            <w:t>a</w:t>
          </w:r>
        </w:sdtContent>
      </w:sdt>
      <w:r>
        <w:rPr>
          <w:rFonts w:cstheme="minorHAnsi"/>
          <w:szCs w:val="22"/>
        </w:rPr>
        <w:t xml:space="preserve"> </w:t>
      </w:r>
      <w:sdt>
        <w:sdtPr>
          <w:rPr>
            <w:rFonts w:cstheme="minorHAnsi"/>
            <w:bCs/>
            <w:spacing w:val="-2"/>
            <w:szCs w:val="22"/>
            <w:highlight w:val="yellow"/>
          </w:rPr>
          <w:alias w:val="Rights to be Aquired"/>
          <w:tag w:val="Rights to be Aquired"/>
          <w:id w:val="305748245"/>
          <w:placeholder>
            <w:docPart w:val="5FEBF7313560475FAA55AE011E31550C"/>
          </w:placeholder>
          <w:dropDownList>
            <w:listItem w:value="Choose an item."/>
            <w:listItem w:displayText="partial taking" w:value="partial taking"/>
            <w:listItem w:displayText="entire taking" w:value="entire taking"/>
            <w:listItem w:displayText="permanent acquisition (fee)" w:value="permanent acquisition (fee)"/>
            <w:listItem w:displayText="temporary construction easement" w:value="temporary construction easement"/>
            <w:listItem w:displayText="permanent access easement" w:value="permanent access easement"/>
            <w:listItem w:displayText="permanent utility easement" w:value="permanent utility easement"/>
            <w:listItem w:displayText="permanent aerial easement" w:value="permanent aerial easement"/>
            <w:listItem w:displayText="permanent tunnel easement" w:value="permanent tunnel easement"/>
            <w:listItem w:displayText="permanent soil nail easement" w:value="permanent soil nail easement"/>
            <w:listItem w:displayText="temporary use permit" w:value="temporary use permit"/>
            <w:listItem w:displayText="excess property (potential sale)" w:value="excess property (potential sale)"/>
          </w:dropDownList>
        </w:sdtPr>
        <w:sdtEndPr/>
        <w:sdtContent>
          <w:r>
            <w:rPr>
              <w:rFonts w:cstheme="minorHAnsi"/>
              <w:bCs/>
              <w:spacing w:val="-2"/>
              <w:szCs w:val="22"/>
              <w:highlight w:val="yellow"/>
            </w:rPr>
            <w:t>temporary construction easement</w:t>
          </w:r>
        </w:sdtContent>
      </w:sdt>
      <w:r>
        <w:rPr>
          <w:rFonts w:cstheme="minorHAnsi"/>
          <w:szCs w:val="22"/>
        </w:rPr>
        <w:t xml:space="preserve"> </w:t>
      </w:r>
      <w:sdt>
        <w:sdtPr>
          <w:rPr>
            <w:rFonts w:cstheme="minorHAnsi"/>
            <w:szCs w:val="22"/>
            <w:highlight w:val="yellow"/>
          </w:rPr>
          <w:alias w:val="Part of"/>
          <w:tag w:val="Part of"/>
          <w:id w:val="-863287156"/>
          <w:placeholder>
            <w:docPart w:val="391126A4A9CD4BF6B5DBA7152A0EB2E7"/>
          </w:placeholder>
          <w:dropDownList>
            <w:listItem w:value="Choose an item."/>
            <w:listItem w:displayText="as part of" w:value="as part of"/>
            <w:listItem w:displayText="forming the entirety of" w:value="forming the entirety of"/>
            <w:listItem w:displayText="of" w:value="of"/>
          </w:dropDownList>
        </w:sdtPr>
        <w:sdtEndPr/>
        <w:sdtContent>
          <w:r w:rsidRPr="002F2DB4">
            <w:rPr>
              <w:rFonts w:cstheme="minorHAnsi"/>
              <w:szCs w:val="22"/>
              <w:highlight w:val="yellow"/>
            </w:rPr>
            <w:t>as part of</w:t>
          </w:r>
        </w:sdtContent>
      </w:sdt>
      <w:r>
        <w:rPr>
          <w:rFonts w:cstheme="minorHAnsi"/>
          <w:szCs w:val="22"/>
        </w:rPr>
        <w:t xml:space="preserve"> the larger parcel (consistent with the survey map and legal description provided in the Addenda of the report). </w:t>
      </w:r>
    </w:p>
    <w:p w14:paraId="14CBEF9B" w14:textId="646B4506" w:rsidR="006B25D2" w:rsidRPr="00295E74" w:rsidRDefault="006B25D2" w:rsidP="006B25D2">
      <w:pPr>
        <w:pStyle w:val="Heading20"/>
        <w:spacing w:line="230" w:lineRule="auto"/>
        <w:rPr>
          <w:rFonts w:asciiTheme="minorHAnsi" w:hAnsiTheme="minorHAnsi" w:cs="Arial"/>
          <w:b w:val="0"/>
          <w:color w:val="1E4959"/>
          <w:spacing w:val="0"/>
          <w:kern w:val="20"/>
          <w:sz w:val="24"/>
          <w:szCs w:val="20"/>
          <w:highlight w:val="yellow"/>
          <w:u w:val="single"/>
        </w:rPr>
      </w:pPr>
      <w:r w:rsidRPr="00295E74">
        <w:rPr>
          <w:rFonts w:asciiTheme="minorHAnsi" w:hAnsiTheme="minorHAnsi" w:cs="Arial"/>
          <w:b w:val="0"/>
          <w:color w:val="1E4959"/>
          <w:spacing w:val="0"/>
          <w:kern w:val="20"/>
          <w:sz w:val="24"/>
          <w:szCs w:val="20"/>
          <w:highlight w:val="yellow"/>
          <w:u w:val="single"/>
        </w:rPr>
        <w:t>Review of the Valuation Analysis</w:t>
      </w:r>
    </w:p>
    <w:p w14:paraId="14B42540" w14:textId="359C8129" w:rsidR="00AB327B" w:rsidRPr="00295E74" w:rsidRDefault="00AB327B" w:rsidP="00944CE8">
      <w:pPr>
        <w:rPr>
          <w:rFonts w:cs="Arial"/>
          <w:highlight w:val="yellow"/>
        </w:rPr>
      </w:pPr>
      <w:r w:rsidRPr="00295E74">
        <w:rPr>
          <w:rFonts w:cstheme="minorHAnsi"/>
          <w:szCs w:val="22"/>
          <w:highlight w:val="yellow"/>
        </w:rPr>
        <w:t xml:space="preserve">The valuation method relied upon was the </w:t>
      </w:r>
      <w:r w:rsidRPr="00295E74">
        <w:rPr>
          <w:rFonts w:cstheme="minorHAnsi"/>
          <w:b/>
          <w:bCs/>
          <w:szCs w:val="22"/>
          <w:highlight w:val="yellow"/>
        </w:rPr>
        <w:t>Sales Comparison Approach</w:t>
      </w:r>
      <w:r w:rsidRPr="00295E74">
        <w:rPr>
          <w:rFonts w:cstheme="minorHAnsi"/>
          <w:szCs w:val="22"/>
          <w:highlight w:val="yellow"/>
        </w:rPr>
        <w:t xml:space="preserve">, including analysis of seven comparable properties to arrive at an estimate of fair market value for the subject site.  The adequacy and relevance of the data is reasonable and well supported.  The unit of comparison is the price per square foot with secondary consideration to the price per square foot of FAR (Floor Area Ratio).  The sales closed between 2018 and the end of 2019.  All sales are commercially zoned sites similar to the subject and range in size from 9,000 </w:t>
      </w:r>
      <w:r w:rsidR="006B25D2" w:rsidRPr="00295E74">
        <w:rPr>
          <w:rFonts w:cstheme="minorHAnsi"/>
          <w:szCs w:val="22"/>
          <w:highlight w:val="yellow"/>
        </w:rPr>
        <w:t>SF</w:t>
      </w:r>
      <w:r w:rsidRPr="00295E74">
        <w:rPr>
          <w:rFonts w:cstheme="minorHAnsi"/>
          <w:szCs w:val="22"/>
          <w:highlight w:val="yellow"/>
        </w:rPr>
        <w:t xml:space="preserve"> to 23,875 </w:t>
      </w:r>
      <w:r w:rsidR="006B25D2" w:rsidRPr="00295E74">
        <w:rPr>
          <w:rFonts w:cstheme="minorHAnsi"/>
          <w:szCs w:val="22"/>
          <w:highlight w:val="yellow"/>
        </w:rPr>
        <w:t>SF</w:t>
      </w:r>
      <w:r w:rsidRPr="00295E74">
        <w:rPr>
          <w:rFonts w:cstheme="minorHAnsi"/>
          <w:szCs w:val="22"/>
          <w:highlight w:val="yellow"/>
        </w:rPr>
        <w:t xml:space="preserve"> with a range in FAR from 1.5</w:t>
      </w:r>
      <w:r w:rsidR="000E4139" w:rsidRPr="00295E74">
        <w:rPr>
          <w:rFonts w:cstheme="minorHAnsi"/>
          <w:szCs w:val="22"/>
          <w:highlight w:val="yellow"/>
        </w:rPr>
        <w:t xml:space="preserve"> </w:t>
      </w:r>
      <w:r w:rsidRPr="00295E74">
        <w:rPr>
          <w:rFonts w:cstheme="minorHAnsi"/>
          <w:szCs w:val="22"/>
          <w:highlight w:val="yellow"/>
        </w:rPr>
        <w:t>:</w:t>
      </w:r>
      <w:r w:rsidR="000E4139" w:rsidRPr="00295E74">
        <w:rPr>
          <w:rFonts w:cstheme="minorHAnsi"/>
          <w:szCs w:val="22"/>
          <w:highlight w:val="yellow"/>
        </w:rPr>
        <w:t xml:space="preserve"> </w:t>
      </w:r>
      <w:r w:rsidRPr="00295E74">
        <w:rPr>
          <w:rFonts w:cstheme="minorHAnsi"/>
          <w:szCs w:val="22"/>
          <w:highlight w:val="yellow"/>
        </w:rPr>
        <w:t>1 to 4</w:t>
      </w:r>
      <w:r w:rsidR="000E4139" w:rsidRPr="00295E74">
        <w:rPr>
          <w:rFonts w:cstheme="minorHAnsi"/>
          <w:szCs w:val="22"/>
          <w:highlight w:val="yellow"/>
        </w:rPr>
        <w:t xml:space="preserve">.0 </w:t>
      </w:r>
      <w:r w:rsidRPr="00295E74">
        <w:rPr>
          <w:rFonts w:cstheme="minorHAnsi"/>
          <w:szCs w:val="22"/>
          <w:highlight w:val="yellow"/>
        </w:rPr>
        <w:t>:</w:t>
      </w:r>
      <w:r w:rsidR="000E4139" w:rsidRPr="00295E74">
        <w:rPr>
          <w:rFonts w:cstheme="minorHAnsi"/>
          <w:szCs w:val="22"/>
          <w:highlight w:val="yellow"/>
        </w:rPr>
        <w:t xml:space="preserve"> </w:t>
      </w:r>
      <w:r w:rsidRPr="00295E74">
        <w:rPr>
          <w:rFonts w:cstheme="minorHAnsi"/>
          <w:szCs w:val="22"/>
          <w:highlight w:val="yellow"/>
        </w:rPr>
        <w:t xml:space="preserve">1.  The subject property is 2.04 acres </w:t>
      </w:r>
      <w:r w:rsidR="006B25D2" w:rsidRPr="00295E74">
        <w:rPr>
          <w:rFonts w:cstheme="minorHAnsi"/>
          <w:szCs w:val="22"/>
          <w:highlight w:val="yellow"/>
        </w:rPr>
        <w:t xml:space="preserve">/ </w:t>
      </w:r>
      <w:r w:rsidRPr="00295E74">
        <w:rPr>
          <w:rFonts w:cstheme="minorHAnsi"/>
          <w:szCs w:val="22"/>
          <w:highlight w:val="yellow"/>
        </w:rPr>
        <w:t xml:space="preserve">88,862 </w:t>
      </w:r>
      <w:r w:rsidR="006B25D2" w:rsidRPr="00295E74">
        <w:rPr>
          <w:rFonts w:cstheme="minorHAnsi"/>
          <w:szCs w:val="22"/>
          <w:highlight w:val="yellow"/>
        </w:rPr>
        <w:t>SF</w:t>
      </w:r>
      <w:r w:rsidRPr="00295E74">
        <w:rPr>
          <w:rFonts w:cstheme="minorHAnsi"/>
          <w:szCs w:val="22"/>
          <w:highlight w:val="yellow"/>
        </w:rPr>
        <w:t xml:space="preserve"> with an </w:t>
      </w:r>
      <w:r w:rsidR="006B25D2" w:rsidRPr="00295E74">
        <w:rPr>
          <w:rFonts w:cstheme="minorHAnsi"/>
          <w:szCs w:val="22"/>
          <w:highlight w:val="yellow"/>
        </w:rPr>
        <w:t xml:space="preserve">allowable </w:t>
      </w:r>
      <w:r w:rsidRPr="00295E74">
        <w:rPr>
          <w:rFonts w:cstheme="minorHAnsi"/>
          <w:szCs w:val="22"/>
          <w:highlight w:val="yellow"/>
        </w:rPr>
        <w:t xml:space="preserve">FAR of </w:t>
      </w:r>
      <w:r w:rsidR="006B25D2" w:rsidRPr="00295E74">
        <w:rPr>
          <w:rFonts w:cstheme="minorHAnsi"/>
          <w:szCs w:val="22"/>
          <w:highlight w:val="yellow"/>
        </w:rPr>
        <w:t>0</w:t>
      </w:r>
      <w:r w:rsidRPr="00295E74">
        <w:rPr>
          <w:rFonts w:cstheme="minorHAnsi"/>
          <w:szCs w:val="22"/>
          <w:highlight w:val="yellow"/>
        </w:rPr>
        <w:t>.25</w:t>
      </w:r>
      <w:r w:rsidR="00217315" w:rsidRPr="00295E74">
        <w:rPr>
          <w:rFonts w:cstheme="minorHAnsi"/>
          <w:szCs w:val="22"/>
          <w:highlight w:val="yellow"/>
        </w:rPr>
        <w:t> :</w:t>
      </w:r>
      <w:r w:rsidR="00217315" w:rsidRPr="00295E74">
        <w:rPr>
          <w:highlight w:val="yellow"/>
        </w:rPr>
        <w:t> </w:t>
      </w:r>
      <w:r w:rsidRPr="00295E74">
        <w:rPr>
          <w:rFonts w:cstheme="minorHAnsi"/>
          <w:szCs w:val="22"/>
          <w:highlight w:val="yellow"/>
        </w:rPr>
        <w:t>1 to 8</w:t>
      </w:r>
      <w:r w:rsidR="006B25D2" w:rsidRPr="00295E74">
        <w:rPr>
          <w:rFonts w:cstheme="minorHAnsi"/>
          <w:szCs w:val="22"/>
          <w:highlight w:val="yellow"/>
        </w:rPr>
        <w:t>.0</w:t>
      </w:r>
      <w:r w:rsidRPr="00295E74">
        <w:rPr>
          <w:rFonts w:cstheme="minorHAnsi"/>
          <w:szCs w:val="22"/>
          <w:highlight w:val="yellow"/>
        </w:rPr>
        <w:t>:</w:t>
      </w:r>
      <w:r w:rsidR="006B25D2" w:rsidRPr="00295E74">
        <w:rPr>
          <w:rFonts w:cstheme="minorHAnsi"/>
          <w:szCs w:val="22"/>
          <w:highlight w:val="yellow"/>
        </w:rPr>
        <w:t xml:space="preserve"> </w:t>
      </w:r>
      <w:r w:rsidRPr="00295E74">
        <w:rPr>
          <w:rFonts w:cstheme="minorHAnsi"/>
          <w:szCs w:val="22"/>
          <w:highlight w:val="yellow"/>
        </w:rPr>
        <w:t>1.  While the comparable sales don’t bracket the subject site size, they are considered good indicators of value.  Unadjusted prices range from $98.02/sf to $219.46</w:t>
      </w:r>
      <w:r w:rsidR="006B25D2" w:rsidRPr="00295E74">
        <w:rPr>
          <w:rFonts w:cstheme="minorHAnsi"/>
          <w:szCs w:val="22"/>
          <w:highlight w:val="yellow"/>
        </w:rPr>
        <w:t xml:space="preserve"> </w:t>
      </w:r>
      <w:r w:rsidRPr="00295E74">
        <w:rPr>
          <w:rFonts w:cstheme="minorHAnsi"/>
          <w:szCs w:val="22"/>
          <w:highlight w:val="yellow"/>
        </w:rPr>
        <w:t>/</w:t>
      </w:r>
      <w:r w:rsidR="006B25D2" w:rsidRPr="00295E74">
        <w:rPr>
          <w:rFonts w:cstheme="minorHAnsi"/>
          <w:szCs w:val="22"/>
          <w:highlight w:val="yellow"/>
        </w:rPr>
        <w:t xml:space="preserve"> SF</w:t>
      </w:r>
      <w:r w:rsidRPr="00295E74">
        <w:rPr>
          <w:rFonts w:cstheme="minorHAnsi"/>
          <w:szCs w:val="22"/>
          <w:highlight w:val="yellow"/>
        </w:rPr>
        <w:t xml:space="preserve"> with an adjusted price range of $101.48</w:t>
      </w:r>
      <w:r w:rsidR="006B25D2" w:rsidRPr="00295E74">
        <w:rPr>
          <w:rFonts w:cstheme="minorHAnsi"/>
          <w:szCs w:val="22"/>
          <w:highlight w:val="yellow"/>
        </w:rPr>
        <w:t xml:space="preserve"> </w:t>
      </w:r>
      <w:r w:rsidRPr="00295E74">
        <w:rPr>
          <w:rFonts w:cstheme="minorHAnsi"/>
          <w:szCs w:val="22"/>
          <w:highlight w:val="yellow"/>
        </w:rPr>
        <w:t>/</w:t>
      </w:r>
      <w:r w:rsidR="006B25D2" w:rsidRPr="00295E74">
        <w:rPr>
          <w:rFonts w:cstheme="minorHAnsi"/>
          <w:szCs w:val="22"/>
          <w:highlight w:val="yellow"/>
        </w:rPr>
        <w:t xml:space="preserve"> SF</w:t>
      </w:r>
      <w:r w:rsidRPr="00295E74">
        <w:rPr>
          <w:rFonts w:cstheme="minorHAnsi"/>
          <w:szCs w:val="22"/>
          <w:highlight w:val="yellow"/>
        </w:rPr>
        <w:t xml:space="preserve"> to $174.34</w:t>
      </w:r>
      <w:r w:rsidR="006B25D2" w:rsidRPr="00295E74">
        <w:rPr>
          <w:rFonts w:cstheme="minorHAnsi"/>
          <w:szCs w:val="22"/>
          <w:highlight w:val="yellow"/>
        </w:rPr>
        <w:t xml:space="preserve"> </w:t>
      </w:r>
      <w:r w:rsidRPr="00295E74">
        <w:rPr>
          <w:rFonts w:cstheme="minorHAnsi"/>
          <w:szCs w:val="22"/>
          <w:highlight w:val="yellow"/>
        </w:rPr>
        <w:t>/</w:t>
      </w:r>
      <w:r w:rsidR="006B25D2" w:rsidRPr="00295E74">
        <w:rPr>
          <w:rFonts w:cstheme="minorHAnsi"/>
          <w:szCs w:val="22"/>
          <w:highlight w:val="yellow"/>
        </w:rPr>
        <w:t xml:space="preserve"> SF</w:t>
      </w:r>
      <w:r w:rsidRPr="00295E74">
        <w:rPr>
          <w:rFonts w:cstheme="minorHAnsi"/>
          <w:szCs w:val="22"/>
          <w:highlight w:val="yellow"/>
        </w:rPr>
        <w:t>.  Each comparable sale offers a similar highest and best use with a final conclusion of $140</w:t>
      </w:r>
      <w:r w:rsidR="006B25D2" w:rsidRPr="00295E74">
        <w:rPr>
          <w:rFonts w:cstheme="minorHAnsi"/>
          <w:szCs w:val="22"/>
          <w:highlight w:val="yellow"/>
        </w:rPr>
        <w:t xml:space="preserve"> </w:t>
      </w:r>
      <w:r w:rsidRPr="00295E74">
        <w:rPr>
          <w:rFonts w:cstheme="minorHAnsi"/>
          <w:szCs w:val="22"/>
          <w:highlight w:val="yellow"/>
        </w:rPr>
        <w:t>/</w:t>
      </w:r>
      <w:r w:rsidR="006B25D2" w:rsidRPr="00295E74">
        <w:rPr>
          <w:rFonts w:cstheme="minorHAnsi"/>
          <w:szCs w:val="22"/>
          <w:highlight w:val="yellow"/>
        </w:rPr>
        <w:t xml:space="preserve"> SF</w:t>
      </w:r>
      <w:r w:rsidRPr="00295E74">
        <w:rPr>
          <w:rFonts w:cstheme="minorHAnsi"/>
          <w:szCs w:val="22"/>
          <w:highlight w:val="yellow"/>
        </w:rPr>
        <w:t>. The average FAR in the subject’s neighborhood is 4</w:t>
      </w:r>
      <w:r w:rsidR="00460609" w:rsidRPr="00295E74">
        <w:rPr>
          <w:rFonts w:cstheme="minorHAnsi"/>
          <w:szCs w:val="22"/>
          <w:highlight w:val="yellow"/>
        </w:rPr>
        <w:t xml:space="preserve">.0 </w:t>
      </w:r>
      <w:r w:rsidRPr="00295E74">
        <w:rPr>
          <w:rFonts w:cstheme="minorHAnsi"/>
          <w:szCs w:val="22"/>
          <w:highlight w:val="yellow"/>
        </w:rPr>
        <w:t>:</w:t>
      </w:r>
      <w:r w:rsidR="00460609" w:rsidRPr="00295E74">
        <w:rPr>
          <w:rFonts w:cstheme="minorHAnsi"/>
          <w:szCs w:val="22"/>
          <w:highlight w:val="yellow"/>
        </w:rPr>
        <w:t xml:space="preserve"> </w:t>
      </w:r>
      <w:r w:rsidRPr="00295E74">
        <w:rPr>
          <w:rFonts w:cstheme="minorHAnsi"/>
          <w:szCs w:val="22"/>
          <w:highlight w:val="yellow"/>
        </w:rPr>
        <w:t>1 based on the appraiser’s observations.  This equates to $35</w:t>
      </w:r>
      <w:r w:rsidR="006B25D2" w:rsidRPr="00295E74">
        <w:rPr>
          <w:rFonts w:cstheme="minorHAnsi"/>
          <w:szCs w:val="22"/>
          <w:highlight w:val="yellow"/>
        </w:rPr>
        <w:t xml:space="preserve"> </w:t>
      </w:r>
      <w:r w:rsidRPr="00295E74">
        <w:rPr>
          <w:rFonts w:cstheme="minorHAnsi"/>
          <w:szCs w:val="22"/>
          <w:highlight w:val="yellow"/>
        </w:rPr>
        <w:t>/</w:t>
      </w:r>
      <w:r w:rsidR="006B25D2" w:rsidRPr="00295E74">
        <w:rPr>
          <w:rFonts w:cstheme="minorHAnsi"/>
          <w:szCs w:val="22"/>
          <w:highlight w:val="yellow"/>
        </w:rPr>
        <w:t xml:space="preserve"> SF</w:t>
      </w:r>
      <w:r w:rsidRPr="00295E74">
        <w:rPr>
          <w:rFonts w:cstheme="minorHAnsi"/>
          <w:szCs w:val="22"/>
          <w:highlight w:val="yellow"/>
        </w:rPr>
        <w:t xml:space="preserve"> of FAR based on this average and as noted by the appraiser is a secondary consideration as property in the subject’s neighborhood are more likely to be traded on a $</w:t>
      </w:r>
      <w:r w:rsidR="00460609" w:rsidRPr="00295E74">
        <w:rPr>
          <w:rFonts w:cstheme="minorHAnsi"/>
          <w:szCs w:val="22"/>
          <w:highlight w:val="yellow"/>
        </w:rPr>
        <w:t xml:space="preserve"> </w:t>
      </w:r>
      <w:r w:rsidRPr="00295E74">
        <w:rPr>
          <w:rFonts w:cstheme="minorHAnsi"/>
          <w:szCs w:val="22"/>
          <w:highlight w:val="yellow"/>
        </w:rPr>
        <w:t>/</w:t>
      </w:r>
      <w:r w:rsidR="00460609" w:rsidRPr="00295E74">
        <w:rPr>
          <w:rFonts w:cstheme="minorHAnsi"/>
          <w:szCs w:val="22"/>
          <w:highlight w:val="yellow"/>
        </w:rPr>
        <w:t xml:space="preserve"> SF</w:t>
      </w:r>
      <w:r w:rsidRPr="00295E74">
        <w:rPr>
          <w:rFonts w:cstheme="minorHAnsi"/>
          <w:szCs w:val="22"/>
          <w:highlight w:val="yellow"/>
        </w:rPr>
        <w:t xml:space="preserve"> basis.  The </w:t>
      </w:r>
      <w:r w:rsidR="00AB3B61" w:rsidRPr="00295E74">
        <w:rPr>
          <w:rFonts w:cstheme="minorHAnsi"/>
          <w:szCs w:val="22"/>
          <w:highlight w:val="yellow"/>
        </w:rPr>
        <w:t xml:space="preserve">appraisal report provides adequate support for the opinions expressed in the appraisal report.  </w:t>
      </w:r>
      <w:r w:rsidRPr="00295E74">
        <w:rPr>
          <w:rFonts w:cstheme="minorHAnsi"/>
          <w:szCs w:val="22"/>
          <w:highlight w:val="yellow"/>
        </w:rPr>
        <w:t xml:space="preserve">  </w:t>
      </w:r>
    </w:p>
    <w:p w14:paraId="1EABECFA" w14:textId="44AEE59F" w:rsidR="00AB327B" w:rsidRPr="00295E74" w:rsidRDefault="00AB327B" w:rsidP="00944CE8">
      <w:pPr>
        <w:rPr>
          <w:rFonts w:cs="Arial"/>
          <w:highlight w:val="yellow"/>
        </w:rPr>
      </w:pPr>
    </w:p>
    <w:p w14:paraId="04ABE473" w14:textId="7FB41357" w:rsidR="00AB327B" w:rsidRDefault="00AB327B" w:rsidP="00944CE8">
      <w:pPr>
        <w:rPr>
          <w:rFonts w:cstheme="minorHAnsi"/>
          <w:szCs w:val="22"/>
        </w:rPr>
      </w:pPr>
      <w:r w:rsidRPr="00295E74">
        <w:rPr>
          <w:rFonts w:cstheme="minorHAnsi"/>
          <w:szCs w:val="22"/>
          <w:highlight w:val="yellow"/>
        </w:rPr>
        <w:t xml:space="preserve">The temporary construction easement (TCE) will be utilized for 34 months or 2.8333 years.  The </w:t>
      </w:r>
      <w:r w:rsidR="000C41C4" w:rsidRPr="00295E74">
        <w:rPr>
          <w:rFonts w:cstheme="minorHAnsi"/>
          <w:szCs w:val="22"/>
          <w:highlight w:val="yellow"/>
          <w:u w:val="single"/>
        </w:rPr>
        <w:t>+</w:t>
      </w:r>
      <w:r w:rsidRPr="00295E74">
        <w:rPr>
          <w:rFonts w:cstheme="minorHAnsi"/>
          <w:szCs w:val="22"/>
          <w:highlight w:val="yellow"/>
        </w:rPr>
        <w:t>1,3</w:t>
      </w:r>
      <w:r w:rsidR="000C41C4" w:rsidRPr="00295E74">
        <w:rPr>
          <w:rFonts w:cstheme="minorHAnsi"/>
          <w:szCs w:val="22"/>
          <w:highlight w:val="yellow"/>
        </w:rPr>
        <w:t>92</w:t>
      </w:r>
      <w:r w:rsidRPr="00295E74">
        <w:rPr>
          <w:rFonts w:cstheme="minorHAnsi"/>
          <w:szCs w:val="22"/>
          <w:highlight w:val="yellow"/>
        </w:rPr>
        <w:t xml:space="preserve"> </w:t>
      </w:r>
      <w:r w:rsidR="006B25D2" w:rsidRPr="00295E74">
        <w:rPr>
          <w:rFonts w:cstheme="minorHAnsi"/>
          <w:szCs w:val="22"/>
          <w:highlight w:val="yellow"/>
        </w:rPr>
        <w:t>SF</w:t>
      </w:r>
      <w:r w:rsidRPr="00295E74">
        <w:rPr>
          <w:rFonts w:cstheme="minorHAnsi"/>
          <w:szCs w:val="22"/>
          <w:highlight w:val="yellow"/>
        </w:rPr>
        <w:t xml:space="preserve"> of land in the TCE is valued at the aforementioned $140</w:t>
      </w:r>
      <w:r w:rsidR="000C41C4" w:rsidRPr="00295E74">
        <w:rPr>
          <w:rFonts w:cstheme="minorHAnsi"/>
          <w:szCs w:val="22"/>
          <w:highlight w:val="yellow"/>
        </w:rPr>
        <w:t xml:space="preserve"> </w:t>
      </w:r>
      <w:r w:rsidRPr="00295E74">
        <w:rPr>
          <w:rFonts w:cstheme="minorHAnsi"/>
          <w:szCs w:val="22"/>
          <w:highlight w:val="yellow"/>
        </w:rPr>
        <w:t>/</w:t>
      </w:r>
      <w:r w:rsidR="000C41C4" w:rsidRPr="00295E74">
        <w:rPr>
          <w:rFonts w:cstheme="minorHAnsi"/>
          <w:szCs w:val="22"/>
          <w:highlight w:val="yellow"/>
        </w:rPr>
        <w:t xml:space="preserve"> </w:t>
      </w:r>
      <w:r w:rsidR="006B25D2" w:rsidRPr="00295E74">
        <w:rPr>
          <w:rFonts w:cstheme="minorHAnsi"/>
          <w:szCs w:val="22"/>
          <w:highlight w:val="yellow"/>
        </w:rPr>
        <w:t>SF.</w:t>
      </w:r>
      <w:r w:rsidRPr="00295E74">
        <w:rPr>
          <w:rFonts w:cstheme="minorHAnsi"/>
          <w:szCs w:val="22"/>
          <w:highlight w:val="yellow"/>
        </w:rPr>
        <w:t xml:space="preserve">  The appraiser then analyzes </w:t>
      </w:r>
      <w:r w:rsidR="006B25D2" w:rsidRPr="00295E74">
        <w:rPr>
          <w:rFonts w:cstheme="minorHAnsi"/>
          <w:szCs w:val="22"/>
          <w:highlight w:val="yellow"/>
        </w:rPr>
        <w:t xml:space="preserve">(5) </w:t>
      </w:r>
      <w:r w:rsidRPr="00295E74">
        <w:rPr>
          <w:rFonts w:cstheme="minorHAnsi"/>
          <w:szCs w:val="22"/>
          <w:highlight w:val="yellow"/>
        </w:rPr>
        <w:t xml:space="preserve">examples of land leases to conclude on an annual lease rate of 8.0% for the land value.  The rental rate for the land and the value of the improvements are considered reasonable and </w:t>
      </w:r>
      <w:r w:rsidR="006B25D2" w:rsidRPr="00295E74">
        <w:rPr>
          <w:rFonts w:cstheme="minorHAnsi"/>
          <w:szCs w:val="22"/>
          <w:highlight w:val="yellow"/>
        </w:rPr>
        <w:t xml:space="preserve">generally </w:t>
      </w:r>
      <w:r w:rsidRPr="00295E74">
        <w:rPr>
          <w:rFonts w:cstheme="minorHAnsi"/>
          <w:szCs w:val="22"/>
          <w:highlight w:val="yellow"/>
        </w:rPr>
        <w:t xml:space="preserve">well supported.  The value of the improvements </w:t>
      </w:r>
      <w:r w:rsidR="008C08A2" w:rsidRPr="00295E74">
        <w:rPr>
          <w:rFonts w:cstheme="minorHAnsi"/>
          <w:szCs w:val="22"/>
          <w:highlight w:val="yellow"/>
        </w:rPr>
        <w:t>is</w:t>
      </w:r>
      <w:r w:rsidRPr="00295E74">
        <w:rPr>
          <w:rFonts w:cstheme="minorHAnsi"/>
          <w:szCs w:val="22"/>
          <w:highlight w:val="yellow"/>
        </w:rPr>
        <w:t xml:space="preserve"> added to the value of the land as they are being rented during the TCE term as seen </w:t>
      </w:r>
      <w:r w:rsidR="006B25D2" w:rsidRPr="00295E74">
        <w:rPr>
          <w:rFonts w:cstheme="minorHAnsi"/>
          <w:szCs w:val="22"/>
          <w:highlight w:val="yellow"/>
        </w:rPr>
        <w:t>as follows</w:t>
      </w:r>
      <w:r w:rsidRPr="00295E74">
        <w:rPr>
          <w:rFonts w:cstheme="minorHAnsi"/>
          <w:szCs w:val="22"/>
          <w:highlight w:val="yellow"/>
        </w:rPr>
        <w:t xml:space="preserve">.  </w:t>
      </w:r>
      <w:r w:rsidR="00507B9E" w:rsidRPr="00295E74">
        <w:rPr>
          <w:rFonts w:cstheme="minorHAnsi"/>
          <w:szCs w:val="22"/>
          <w:highlight w:val="yellow"/>
        </w:rPr>
        <w:t>Some of the improvements in the TCE will not be replaced as part of the project, so they are added to the acquisition cost.</w:t>
      </w:r>
      <w:r w:rsidR="00507B9E">
        <w:rPr>
          <w:rFonts w:cstheme="minorHAnsi"/>
          <w:szCs w:val="22"/>
        </w:rPr>
        <w:t xml:space="preserve">  </w:t>
      </w:r>
    </w:p>
    <w:p w14:paraId="2FB3D96D" w14:textId="249D3A6C" w:rsidR="00217315" w:rsidRPr="00D34B00" w:rsidRDefault="0067273B" w:rsidP="00217315">
      <w:pPr>
        <w:pStyle w:val="Heading20"/>
        <w:spacing w:line="230" w:lineRule="auto"/>
        <w:rPr>
          <w:rFonts w:asciiTheme="minorHAnsi" w:hAnsiTheme="minorHAnsi" w:cstheme="minorHAnsi"/>
          <w:b w:val="0"/>
          <w:bCs/>
          <w:color w:val="1E4959"/>
          <w:spacing w:val="0"/>
          <w:kern w:val="20"/>
          <w:sz w:val="24"/>
          <w:szCs w:val="20"/>
          <w:u w:val="single"/>
        </w:rPr>
      </w:pPr>
      <w:sdt>
        <w:sdtPr>
          <w:rPr>
            <w:rFonts w:asciiTheme="minorHAnsi" w:hAnsiTheme="minorHAnsi" w:cstheme="minorHAnsi"/>
            <w:b w:val="0"/>
            <w:bCs/>
            <w:color w:val="1E4959"/>
            <w:sz w:val="24"/>
            <w:szCs w:val="20"/>
            <w:highlight w:val="yellow"/>
            <w:u w:val="single"/>
          </w:rPr>
          <w:alias w:val="Rights to be Aquired or Sold"/>
          <w:tag w:val="Rights to be Aquired"/>
          <w:id w:val="725882882"/>
          <w:placeholder>
            <w:docPart w:val="BEFB84072F74469D961B118FFA3E6404"/>
          </w:placeholder>
          <w:dropDownList>
            <w:listItem w:value="Choose an item."/>
            <w:listItem w:displayText="Partial Taking" w:value="Partial Taking"/>
            <w:listItem w:displayText="Entire Taking" w:value="Entire Taking"/>
            <w:listItem w:displayText="Permanent Acquisition (Fee)" w:value="Permanent Acquisition (Fee)"/>
            <w:listItem w:displayText="Temporary Construction Easement" w:value="Temporary Construction Easement"/>
            <w:listItem w:displayText="Permanent Access Easement" w:value="Permanent Access Easement"/>
            <w:listItem w:displayText="Permanent Utility Easement" w:value="Permanent Utility Easement"/>
            <w:listItem w:displayText="Permanent Aerial Easement" w:value="Permanent Aerial Easement"/>
            <w:listItem w:displayText="Permanent Tunnel Easement" w:value="Permanent Tunnel Easement"/>
            <w:listItem w:displayText="Permanent Soil Nail Easement" w:value="Permanent Soil Nail Easement"/>
            <w:listItem w:displayText="Temporary Use Permit" w:value="Temporary Use Permit"/>
            <w:listItem w:displayText="Excess Property" w:value="Excess Property"/>
          </w:dropDownList>
        </w:sdtPr>
        <w:sdtEndPr/>
        <w:sdtContent>
          <w:r w:rsidR="00A32D93">
            <w:rPr>
              <w:rFonts w:asciiTheme="minorHAnsi" w:hAnsiTheme="minorHAnsi" w:cstheme="minorHAnsi"/>
              <w:b w:val="0"/>
              <w:bCs/>
              <w:color w:val="1E4959"/>
              <w:sz w:val="24"/>
              <w:szCs w:val="20"/>
              <w:highlight w:val="yellow"/>
              <w:u w:val="single"/>
            </w:rPr>
            <w:t>Temporary Construction Easement</w:t>
          </w:r>
        </w:sdtContent>
      </w:sdt>
      <w:r w:rsidR="00D34B00" w:rsidRPr="00295E74">
        <w:rPr>
          <w:rFonts w:asciiTheme="minorHAnsi" w:hAnsiTheme="minorHAnsi" w:cstheme="minorHAnsi"/>
          <w:b w:val="0"/>
          <w:bCs/>
          <w:color w:val="1E4959"/>
          <w:spacing w:val="0"/>
          <w:kern w:val="20"/>
          <w:sz w:val="22"/>
          <w:szCs w:val="18"/>
          <w:highlight w:val="yellow"/>
          <w:u w:val="single"/>
        </w:rPr>
        <w:t xml:space="preserve"> </w:t>
      </w:r>
      <w:r w:rsidR="00217315" w:rsidRPr="00295E74">
        <w:rPr>
          <w:rFonts w:asciiTheme="minorHAnsi" w:hAnsiTheme="minorHAnsi" w:cstheme="minorHAnsi"/>
          <w:b w:val="0"/>
          <w:bCs/>
          <w:color w:val="1E4959"/>
          <w:spacing w:val="0"/>
          <w:kern w:val="20"/>
          <w:sz w:val="24"/>
          <w:szCs w:val="20"/>
          <w:highlight w:val="yellow"/>
          <w:u w:val="single"/>
        </w:rPr>
        <w:t>Value</w:t>
      </w:r>
    </w:p>
    <w:p w14:paraId="5E7A10E0" w14:textId="77777777" w:rsidR="006B25D2" w:rsidRPr="00A46E01" w:rsidRDefault="006B25D2" w:rsidP="006B25D2">
      <w:pPr>
        <w:rPr>
          <w:rFonts w:cs="Arial"/>
          <w:szCs w:val="22"/>
        </w:rPr>
      </w:pPr>
    </w:p>
    <w:tbl>
      <w:tblPr>
        <w:tblW w:w="0" w:type="auto"/>
        <w:jc w:val="center"/>
        <w:tblLayout w:type="fixed"/>
        <w:tblCellMar>
          <w:left w:w="153" w:type="dxa"/>
          <w:right w:w="153" w:type="dxa"/>
        </w:tblCellMar>
        <w:tblLook w:val="0000" w:firstRow="0" w:lastRow="0" w:firstColumn="0" w:lastColumn="0" w:noHBand="0" w:noVBand="0"/>
      </w:tblPr>
      <w:tblGrid>
        <w:gridCol w:w="6480"/>
        <w:gridCol w:w="2070"/>
      </w:tblGrid>
      <w:tr w:rsidR="006B25D2" w:rsidRPr="00A46E01" w14:paraId="18DED483" w14:textId="77777777" w:rsidTr="00AD0D18">
        <w:trPr>
          <w:trHeight w:val="68"/>
          <w:jc w:val="center"/>
        </w:trPr>
        <w:tc>
          <w:tcPr>
            <w:tcW w:w="6480" w:type="dxa"/>
            <w:tcBorders>
              <w:bottom w:val="single" w:sz="24" w:space="0" w:color="3FB44F"/>
            </w:tcBorders>
            <w:shd w:val="clear" w:color="auto" w:fill="1E4959"/>
          </w:tcPr>
          <w:p w14:paraId="0BE657B1" w14:textId="77777777" w:rsidR="006B25D2" w:rsidRPr="00A46E01" w:rsidRDefault="006B25D2" w:rsidP="0026017E">
            <w:pPr>
              <w:pStyle w:val="Footer"/>
              <w:widowControl w:val="0"/>
              <w:tabs>
                <w:tab w:val="clear" w:pos="4320"/>
                <w:tab w:val="clear" w:pos="8640"/>
                <w:tab w:val="left" w:pos="0"/>
                <w:tab w:val="left" w:pos="259"/>
                <w:tab w:val="left" w:pos="518"/>
              </w:tabs>
              <w:spacing w:line="273" w:lineRule="exact"/>
              <w:rPr>
                <w:rFonts w:cs="Arial"/>
                <w:kern w:val="20"/>
                <w:szCs w:val="22"/>
              </w:rPr>
            </w:pPr>
          </w:p>
        </w:tc>
        <w:tc>
          <w:tcPr>
            <w:tcW w:w="2070" w:type="dxa"/>
            <w:tcBorders>
              <w:bottom w:val="single" w:sz="24" w:space="0" w:color="3FB44F"/>
            </w:tcBorders>
            <w:shd w:val="clear" w:color="auto" w:fill="1E4959"/>
          </w:tcPr>
          <w:p w14:paraId="1EBECD83" w14:textId="77777777" w:rsidR="006B25D2" w:rsidRPr="00A46E01" w:rsidRDefault="006B25D2" w:rsidP="0026017E">
            <w:pPr>
              <w:widowControl w:val="0"/>
              <w:tabs>
                <w:tab w:val="left" w:pos="0"/>
                <w:tab w:val="left" w:pos="259"/>
                <w:tab w:val="left" w:pos="518"/>
              </w:tabs>
              <w:spacing w:line="273" w:lineRule="exact"/>
              <w:jc w:val="right"/>
              <w:rPr>
                <w:rFonts w:cs="Arial"/>
                <w:szCs w:val="22"/>
              </w:rPr>
            </w:pPr>
          </w:p>
        </w:tc>
      </w:tr>
      <w:tr w:rsidR="00650005" w:rsidRPr="0043552E" w14:paraId="232A7B5F" w14:textId="77777777" w:rsidTr="00507B9E">
        <w:trPr>
          <w:jc w:val="center"/>
        </w:trPr>
        <w:tc>
          <w:tcPr>
            <w:tcW w:w="6480" w:type="dxa"/>
            <w:tcBorders>
              <w:top w:val="single" w:sz="6" w:space="0" w:color="auto"/>
              <w:bottom w:val="single" w:sz="6" w:space="0" w:color="auto"/>
              <w:right w:val="single" w:sz="6" w:space="0" w:color="auto"/>
            </w:tcBorders>
          </w:tcPr>
          <w:p w14:paraId="378B68BA" w14:textId="0601038B" w:rsidR="00650005" w:rsidRPr="0043552E" w:rsidRDefault="00650005" w:rsidP="00650005">
            <w:pPr>
              <w:widowControl w:val="0"/>
              <w:tabs>
                <w:tab w:val="left" w:pos="0"/>
                <w:tab w:val="left" w:pos="259"/>
                <w:tab w:val="left" w:pos="518"/>
              </w:tabs>
              <w:spacing w:after="58" w:line="480" w:lineRule="exact"/>
              <w:rPr>
                <w:rFonts w:cstheme="minorHAnsi"/>
                <w:bCs/>
                <w:spacing w:val="-2"/>
                <w:szCs w:val="22"/>
              </w:rPr>
            </w:pPr>
            <w:r w:rsidRPr="0043552E">
              <w:rPr>
                <w:bCs/>
              </w:rPr>
              <w:t xml:space="preserve">Concluded Market Value - </w:t>
            </w:r>
            <w:sdt>
              <w:sdtPr>
                <w:rPr>
                  <w:rFonts w:cstheme="minorHAnsi"/>
                  <w:bCs/>
                  <w:spacing w:val="-2"/>
                  <w:szCs w:val="22"/>
                  <w:highlight w:val="yellow"/>
                </w:rPr>
                <w:alias w:val="Rights to be Aquired or Sold"/>
                <w:tag w:val="Rights to be Aquired"/>
                <w:id w:val="1566384735"/>
                <w:placeholder>
                  <w:docPart w:val="CDB62453AAE74B4A90628ABEE817745F"/>
                </w:placeholder>
                <w:dropDownList>
                  <w:listItem w:value="Choose an item."/>
                  <w:listItem w:displayText="Partial Taking" w:value="Partial Taking"/>
                  <w:listItem w:displayText="Entire Taking" w:value="Entire Taking"/>
                  <w:listItem w:displayText="Permanent Acquisition (Fee)" w:value="Permanent Acquisition (Fee)"/>
                  <w:listItem w:displayText="Temporary Construction Easement" w:value="Temporary Construction Easement"/>
                  <w:listItem w:displayText="Permanent Access Easement" w:value="Permanent Access Easement"/>
                  <w:listItem w:displayText="Permanent Utility Easement" w:value="Permanent Utility Easement"/>
                  <w:listItem w:displayText="Permanent Aerial Easement" w:value="Permanent Aerial Easement"/>
                  <w:listItem w:displayText="Permanent Tunnel Easement" w:value="Permanent Tunnel Easement"/>
                  <w:listItem w:displayText="Permanent Soil Nail Easement" w:value="Permanent Soil Nail Easement"/>
                  <w:listItem w:displayText="Temporary Use Permit" w:value="Temporary Use Permit"/>
                  <w:listItem w:displayText="Excess Property" w:value="Excess Property"/>
                </w:dropDownList>
              </w:sdtPr>
              <w:sdtEndPr/>
              <w:sdtContent>
                <w:r w:rsidR="00A32D93">
                  <w:rPr>
                    <w:rFonts w:cstheme="minorHAnsi"/>
                    <w:bCs/>
                    <w:spacing w:val="-2"/>
                    <w:szCs w:val="22"/>
                    <w:highlight w:val="yellow"/>
                  </w:rPr>
                  <w:t>Temporary Construction Easement</w:t>
                </w:r>
              </w:sdtContent>
            </w:sdt>
          </w:p>
        </w:tc>
        <w:tc>
          <w:tcPr>
            <w:tcW w:w="2070" w:type="dxa"/>
            <w:tcBorders>
              <w:top w:val="single" w:sz="6" w:space="0" w:color="auto"/>
              <w:left w:val="nil"/>
              <w:bottom w:val="single" w:sz="6" w:space="0" w:color="auto"/>
            </w:tcBorders>
          </w:tcPr>
          <w:p w14:paraId="7A3D77D1" w14:textId="5FAB10A3" w:rsidR="00650005" w:rsidRPr="00295E74" w:rsidRDefault="00650005" w:rsidP="00650005">
            <w:pPr>
              <w:widowControl w:val="0"/>
              <w:tabs>
                <w:tab w:val="left" w:pos="0"/>
                <w:tab w:val="left" w:pos="259"/>
                <w:tab w:val="left" w:pos="518"/>
              </w:tabs>
              <w:spacing w:after="58" w:line="480" w:lineRule="exact"/>
              <w:jc w:val="center"/>
              <w:rPr>
                <w:bCs/>
                <w:highlight w:val="yellow"/>
              </w:rPr>
            </w:pPr>
            <w:r w:rsidRPr="00295E74">
              <w:rPr>
                <w:rFonts w:cstheme="minorHAnsi"/>
                <w:bCs/>
                <w:szCs w:val="22"/>
                <w:highlight w:val="yellow"/>
              </w:rPr>
              <w:t>$</w:t>
            </w:r>
            <w:r w:rsidR="00507B9E" w:rsidRPr="00295E74">
              <w:rPr>
                <w:rFonts w:cstheme="minorHAnsi"/>
                <w:bCs/>
                <w:szCs w:val="22"/>
                <w:highlight w:val="yellow"/>
              </w:rPr>
              <w:t>45,400</w:t>
            </w:r>
          </w:p>
        </w:tc>
      </w:tr>
      <w:tr w:rsidR="00507B9E" w:rsidRPr="0043552E" w14:paraId="729F5379" w14:textId="77777777" w:rsidTr="00507B9E">
        <w:trPr>
          <w:jc w:val="center"/>
        </w:trPr>
        <w:tc>
          <w:tcPr>
            <w:tcW w:w="6480" w:type="dxa"/>
            <w:tcBorders>
              <w:top w:val="single" w:sz="6" w:space="0" w:color="auto"/>
              <w:bottom w:val="single" w:sz="6" w:space="0" w:color="auto"/>
              <w:right w:val="single" w:sz="6" w:space="0" w:color="auto"/>
            </w:tcBorders>
          </w:tcPr>
          <w:p w14:paraId="1F58321A" w14:textId="08D7DCB2" w:rsidR="00507B9E" w:rsidRPr="0043552E" w:rsidRDefault="00507B9E" w:rsidP="00650005">
            <w:pPr>
              <w:widowControl w:val="0"/>
              <w:tabs>
                <w:tab w:val="left" w:pos="0"/>
                <w:tab w:val="left" w:pos="259"/>
                <w:tab w:val="left" w:pos="518"/>
              </w:tabs>
              <w:spacing w:after="58" w:line="480" w:lineRule="exact"/>
              <w:rPr>
                <w:bCs/>
              </w:rPr>
            </w:pPr>
            <w:r w:rsidRPr="00295E74">
              <w:rPr>
                <w:bCs/>
                <w:highlight w:val="yellow"/>
              </w:rPr>
              <w:t>Replacement Value of Improvements in TCE</w:t>
            </w:r>
          </w:p>
        </w:tc>
        <w:tc>
          <w:tcPr>
            <w:tcW w:w="2070" w:type="dxa"/>
            <w:tcBorders>
              <w:top w:val="single" w:sz="6" w:space="0" w:color="auto"/>
              <w:left w:val="nil"/>
              <w:bottom w:val="single" w:sz="6" w:space="0" w:color="auto"/>
            </w:tcBorders>
          </w:tcPr>
          <w:p w14:paraId="1586E22B" w14:textId="31E79D7D" w:rsidR="00507B9E" w:rsidRPr="00295E74" w:rsidRDefault="0043552E" w:rsidP="00650005">
            <w:pPr>
              <w:widowControl w:val="0"/>
              <w:tabs>
                <w:tab w:val="left" w:pos="0"/>
                <w:tab w:val="left" w:pos="259"/>
                <w:tab w:val="left" w:pos="518"/>
              </w:tabs>
              <w:spacing w:after="58" w:line="480" w:lineRule="exact"/>
              <w:jc w:val="center"/>
              <w:rPr>
                <w:rFonts w:cstheme="minorHAnsi"/>
                <w:bCs/>
                <w:szCs w:val="22"/>
                <w:highlight w:val="yellow"/>
              </w:rPr>
            </w:pPr>
            <w:r w:rsidRPr="00295E74">
              <w:rPr>
                <w:rFonts w:cstheme="minorHAnsi"/>
                <w:bCs/>
                <w:szCs w:val="22"/>
                <w:highlight w:val="yellow"/>
              </w:rPr>
              <w:t xml:space="preserve">   </w:t>
            </w:r>
            <w:r w:rsidR="00507B9E" w:rsidRPr="00295E74">
              <w:rPr>
                <w:rFonts w:cstheme="minorHAnsi"/>
                <w:bCs/>
                <w:szCs w:val="22"/>
                <w:highlight w:val="yellow"/>
              </w:rPr>
              <w:t>$2,150</w:t>
            </w:r>
          </w:p>
        </w:tc>
      </w:tr>
      <w:tr w:rsidR="00507B9E" w:rsidRPr="00A46E01" w14:paraId="13DE66BF" w14:textId="77777777" w:rsidTr="00AD0D18">
        <w:trPr>
          <w:jc w:val="center"/>
        </w:trPr>
        <w:tc>
          <w:tcPr>
            <w:tcW w:w="6480" w:type="dxa"/>
            <w:tcBorders>
              <w:top w:val="single" w:sz="6" w:space="0" w:color="auto"/>
              <w:bottom w:val="double" w:sz="6" w:space="0" w:color="auto"/>
              <w:right w:val="single" w:sz="6" w:space="0" w:color="auto"/>
            </w:tcBorders>
          </w:tcPr>
          <w:p w14:paraId="226F5469" w14:textId="53C06440" w:rsidR="00507B9E" w:rsidRPr="0043552E" w:rsidRDefault="00507B9E" w:rsidP="00650005">
            <w:pPr>
              <w:widowControl w:val="0"/>
              <w:tabs>
                <w:tab w:val="left" w:pos="0"/>
                <w:tab w:val="left" w:pos="259"/>
                <w:tab w:val="left" w:pos="518"/>
              </w:tabs>
              <w:spacing w:after="58" w:line="480" w:lineRule="exact"/>
              <w:rPr>
                <w:b/>
              </w:rPr>
            </w:pPr>
            <w:r w:rsidRPr="0043552E">
              <w:rPr>
                <w:b/>
              </w:rPr>
              <w:t xml:space="preserve">Concluded Market Value – </w:t>
            </w:r>
            <w:r w:rsidRPr="00295E74">
              <w:rPr>
                <w:b/>
                <w:highlight w:val="yellow"/>
              </w:rPr>
              <w:t>TCE and Improvements</w:t>
            </w:r>
          </w:p>
        </w:tc>
        <w:tc>
          <w:tcPr>
            <w:tcW w:w="2070" w:type="dxa"/>
            <w:tcBorders>
              <w:top w:val="single" w:sz="6" w:space="0" w:color="auto"/>
              <w:left w:val="nil"/>
              <w:bottom w:val="double" w:sz="6" w:space="0" w:color="auto"/>
            </w:tcBorders>
          </w:tcPr>
          <w:p w14:paraId="2405F6EB" w14:textId="15EC41D8" w:rsidR="00507B9E" w:rsidRPr="00295E74" w:rsidRDefault="00507B9E" w:rsidP="00650005">
            <w:pPr>
              <w:widowControl w:val="0"/>
              <w:tabs>
                <w:tab w:val="left" w:pos="0"/>
                <w:tab w:val="left" w:pos="259"/>
                <w:tab w:val="left" w:pos="518"/>
              </w:tabs>
              <w:spacing w:after="58" w:line="480" w:lineRule="exact"/>
              <w:jc w:val="center"/>
              <w:rPr>
                <w:rFonts w:cstheme="minorHAnsi"/>
                <w:b/>
                <w:szCs w:val="22"/>
                <w:highlight w:val="yellow"/>
              </w:rPr>
            </w:pPr>
            <w:r w:rsidRPr="00295E74">
              <w:rPr>
                <w:rFonts w:cstheme="minorHAnsi"/>
                <w:b/>
                <w:szCs w:val="22"/>
                <w:highlight w:val="yellow"/>
              </w:rPr>
              <w:t>$47,550</w:t>
            </w:r>
          </w:p>
        </w:tc>
      </w:tr>
    </w:tbl>
    <w:p w14:paraId="68AAAE64" w14:textId="52631821" w:rsidR="0043552E" w:rsidRDefault="0043552E" w:rsidP="0043552E">
      <w:pPr>
        <w:rPr>
          <w:rFonts w:cstheme="minorHAnsi"/>
          <w:szCs w:val="22"/>
        </w:rPr>
      </w:pPr>
    </w:p>
    <w:p w14:paraId="18734B1E" w14:textId="0C1DCCE2" w:rsidR="006B25D2" w:rsidRPr="006B25D2" w:rsidRDefault="006B25D2" w:rsidP="006B25D2">
      <w:pPr>
        <w:pStyle w:val="Heading20"/>
        <w:spacing w:line="230" w:lineRule="auto"/>
        <w:rPr>
          <w:rFonts w:asciiTheme="minorHAnsi" w:hAnsiTheme="minorHAnsi" w:cs="Arial"/>
          <w:b w:val="0"/>
          <w:color w:val="1E4959"/>
          <w:spacing w:val="0"/>
          <w:kern w:val="20"/>
          <w:sz w:val="24"/>
          <w:szCs w:val="20"/>
          <w:u w:val="single"/>
        </w:rPr>
      </w:pPr>
      <w:r>
        <w:rPr>
          <w:rFonts w:asciiTheme="minorHAnsi" w:hAnsiTheme="minorHAnsi" w:cs="Arial"/>
          <w:b w:val="0"/>
          <w:color w:val="1E4959"/>
          <w:spacing w:val="0"/>
          <w:kern w:val="20"/>
          <w:sz w:val="24"/>
          <w:szCs w:val="20"/>
          <w:u w:val="single"/>
        </w:rPr>
        <w:lastRenderedPageBreak/>
        <w:t>Reviewer’s Conclusion</w:t>
      </w:r>
    </w:p>
    <w:p w14:paraId="50B02CD9" w14:textId="4F1B0912" w:rsidR="006B25D2" w:rsidRDefault="006B25D2" w:rsidP="002E6330">
      <w:pPr>
        <w:tabs>
          <w:tab w:val="left" w:pos="720"/>
          <w:tab w:val="left" w:pos="1440"/>
          <w:tab w:val="right" w:pos="8640"/>
        </w:tabs>
        <w:rPr>
          <w:rFonts w:cstheme="minorHAnsi"/>
          <w:szCs w:val="22"/>
        </w:rPr>
      </w:pPr>
      <w:r>
        <w:rPr>
          <w:rFonts w:cstheme="minorHAnsi"/>
          <w:b/>
          <w:bCs/>
          <w:szCs w:val="22"/>
        </w:rPr>
        <w:t>The reviewer’s</w:t>
      </w:r>
      <w:r w:rsidRPr="00BD44EB">
        <w:rPr>
          <w:rFonts w:cstheme="minorHAnsi"/>
          <w:b/>
          <w:bCs/>
          <w:szCs w:val="22"/>
        </w:rPr>
        <w:t xml:space="preserve"> opinion is that the methods and techniques used in the </w:t>
      </w:r>
      <w:r w:rsidR="00AB3B61">
        <w:rPr>
          <w:rFonts w:cstheme="minorHAnsi"/>
          <w:b/>
          <w:bCs/>
          <w:szCs w:val="22"/>
        </w:rPr>
        <w:t>report</w:t>
      </w:r>
      <w:r w:rsidRPr="00BD44EB">
        <w:rPr>
          <w:rFonts w:cstheme="minorHAnsi"/>
          <w:b/>
          <w:bCs/>
          <w:szCs w:val="22"/>
        </w:rPr>
        <w:t xml:space="preserve"> </w:t>
      </w:r>
      <w:sdt>
        <w:sdtPr>
          <w:rPr>
            <w:rFonts w:cstheme="minorHAnsi"/>
            <w:b/>
            <w:bCs/>
            <w:szCs w:val="22"/>
            <w:highlight w:val="yellow"/>
          </w:rPr>
          <w:alias w:val="Appropriateness"/>
          <w:tag w:val="Appropriateness"/>
          <w:id w:val="1501926636"/>
          <w:placeholder>
            <w:docPart w:val="DefaultPlaceholder_-1854013438"/>
          </w:placeholder>
          <w:dropDownList>
            <w:listItem w:value="Choose an item."/>
            <w:listItem w:displayText="are appropriate" w:value="are appropriate"/>
            <w:listItem w:displayText="are not appropriate" w:value="are not appropriate"/>
          </w:dropDownList>
        </w:sdtPr>
        <w:sdtEndPr/>
        <w:sdtContent>
          <w:r w:rsidR="00A32D93">
            <w:rPr>
              <w:rFonts w:cstheme="minorHAnsi"/>
              <w:b/>
              <w:bCs/>
              <w:szCs w:val="22"/>
              <w:highlight w:val="yellow"/>
            </w:rPr>
            <w:t>are appropriate</w:t>
          </w:r>
        </w:sdtContent>
      </w:sdt>
      <w:r w:rsidRPr="00BD44EB">
        <w:rPr>
          <w:rFonts w:cstheme="minorHAnsi"/>
          <w:b/>
          <w:bCs/>
          <w:szCs w:val="22"/>
        </w:rPr>
        <w:t xml:space="preserve"> for this assignment. The appraisal </w:t>
      </w:r>
      <w:sdt>
        <w:sdtPr>
          <w:rPr>
            <w:rFonts w:cstheme="minorHAnsi"/>
            <w:b/>
            <w:bCs/>
            <w:szCs w:val="22"/>
            <w:highlight w:val="yellow"/>
          </w:rPr>
          <w:alias w:val="Completeness"/>
          <w:tag w:val="Completeness"/>
          <w:id w:val="1656958943"/>
          <w:placeholder>
            <w:docPart w:val="DefaultPlaceholder_-1854013438"/>
          </w:placeholder>
          <w:dropDownList>
            <w:listItem w:value="Choose an item."/>
            <w:listItem w:displayText="is complete" w:value="is complete"/>
            <w:listItem w:displayText="is not complete" w:value="is not complete"/>
          </w:dropDownList>
        </w:sdtPr>
        <w:sdtEndPr/>
        <w:sdtContent>
          <w:r w:rsidR="00A32D93">
            <w:rPr>
              <w:rFonts w:cstheme="minorHAnsi"/>
              <w:b/>
              <w:bCs/>
              <w:szCs w:val="22"/>
              <w:highlight w:val="yellow"/>
            </w:rPr>
            <w:t>is complete</w:t>
          </w:r>
        </w:sdtContent>
      </w:sdt>
      <w:r w:rsidRPr="00BD44EB">
        <w:rPr>
          <w:rFonts w:cstheme="minorHAnsi"/>
          <w:b/>
          <w:bCs/>
          <w:szCs w:val="22"/>
        </w:rPr>
        <w:t xml:space="preserve"> within the scope of work described and to the required standards.  The adequacy and relevance of the data used is reasonable and the </w:t>
      </w:r>
      <w:r w:rsidRPr="0043552E">
        <w:rPr>
          <w:rFonts w:cstheme="minorHAnsi"/>
          <w:b/>
          <w:bCs/>
          <w:szCs w:val="22"/>
        </w:rPr>
        <w:t xml:space="preserve">analyses, opinions and conclusion </w:t>
      </w:r>
      <w:sdt>
        <w:sdtPr>
          <w:rPr>
            <w:rFonts w:cstheme="minorHAnsi"/>
            <w:b/>
            <w:bCs/>
            <w:szCs w:val="22"/>
            <w:highlight w:val="yellow"/>
          </w:rPr>
          <w:alias w:val="Reasonablness"/>
          <w:tag w:val="Reasonablness"/>
          <w:id w:val="1561595220"/>
          <w:placeholder>
            <w:docPart w:val="DefaultPlaceholder_-1854013438"/>
          </w:placeholder>
          <w:dropDownList>
            <w:listItem w:value="Choose an item."/>
            <w:listItem w:displayText="are appropriate and reasonable" w:value="are appropriate and reasonable"/>
            <w:listItem w:displayText="are not appropriate and reasonable" w:value="are not appropriate and reasonable"/>
          </w:dropDownList>
        </w:sdtPr>
        <w:sdtEndPr/>
        <w:sdtContent>
          <w:r w:rsidR="00A32D93">
            <w:rPr>
              <w:rFonts w:cstheme="minorHAnsi"/>
              <w:b/>
              <w:bCs/>
              <w:szCs w:val="22"/>
              <w:highlight w:val="yellow"/>
            </w:rPr>
            <w:t>are appropriate and reasonable</w:t>
          </w:r>
        </w:sdtContent>
      </w:sdt>
      <w:r w:rsidRPr="0043552E">
        <w:rPr>
          <w:rFonts w:cstheme="minorHAnsi"/>
          <w:b/>
          <w:bCs/>
          <w:szCs w:val="22"/>
        </w:rPr>
        <w:t>.  The</w:t>
      </w:r>
      <w:r w:rsidR="00AB3B61" w:rsidRPr="0043552E">
        <w:rPr>
          <w:rFonts w:cstheme="minorHAnsi"/>
          <w:b/>
          <w:bCs/>
          <w:szCs w:val="22"/>
        </w:rPr>
        <w:t xml:space="preserve"> concluded </w:t>
      </w:r>
      <w:r w:rsidR="00AB3B61" w:rsidRPr="00295E74">
        <w:rPr>
          <w:rFonts w:cstheme="minorHAnsi"/>
          <w:b/>
          <w:bCs/>
          <w:szCs w:val="22"/>
          <w:highlight w:val="yellow"/>
        </w:rPr>
        <w:t>$47,550</w:t>
      </w:r>
      <w:r w:rsidR="00AB3B61" w:rsidRPr="0043552E">
        <w:rPr>
          <w:rFonts w:cstheme="minorHAnsi"/>
          <w:b/>
          <w:bCs/>
          <w:szCs w:val="22"/>
        </w:rPr>
        <w:t xml:space="preserve"> in the appraisal report </w:t>
      </w:r>
      <w:sdt>
        <w:sdtPr>
          <w:rPr>
            <w:rFonts w:cstheme="minorHAnsi"/>
            <w:b/>
            <w:bCs/>
            <w:szCs w:val="22"/>
            <w:highlight w:val="yellow"/>
          </w:rPr>
          <w:alias w:val="Recommendation"/>
          <w:tag w:val="Recommendation"/>
          <w:id w:val="490996964"/>
          <w:placeholder>
            <w:docPart w:val="DefaultPlaceholder_-1854013438"/>
          </w:placeholder>
          <w:dropDownList>
            <w:listItem w:value="Choose an item."/>
            <w:listItem w:displayText="is recommended" w:value="is recommended"/>
            <w:listItem w:displayText="is not recommended" w:value="is not recommended"/>
          </w:dropDownList>
        </w:sdtPr>
        <w:sdtEndPr/>
        <w:sdtContent>
          <w:r w:rsidR="00A32D93">
            <w:rPr>
              <w:rFonts w:cstheme="minorHAnsi"/>
              <w:b/>
              <w:bCs/>
              <w:szCs w:val="22"/>
              <w:highlight w:val="yellow"/>
            </w:rPr>
            <w:t>is recommended</w:t>
          </w:r>
        </w:sdtContent>
      </w:sdt>
      <w:r w:rsidR="00AB3B61" w:rsidRPr="0043552E">
        <w:rPr>
          <w:rFonts w:cstheme="minorHAnsi"/>
          <w:b/>
          <w:bCs/>
          <w:szCs w:val="22"/>
        </w:rPr>
        <w:t xml:space="preserve"> as the basis of the agency’s recommendation for the offer of Just Compensation.</w:t>
      </w:r>
    </w:p>
    <w:p w14:paraId="78CE22D7" w14:textId="4DFACA2F" w:rsidR="006B25D2" w:rsidRDefault="006B25D2" w:rsidP="002E6330">
      <w:pPr>
        <w:tabs>
          <w:tab w:val="left" w:pos="720"/>
          <w:tab w:val="left" w:pos="1440"/>
          <w:tab w:val="right" w:pos="8640"/>
        </w:tabs>
        <w:rPr>
          <w:rFonts w:cstheme="minorHAnsi"/>
          <w:szCs w:val="22"/>
        </w:rPr>
      </w:pPr>
    </w:p>
    <w:p w14:paraId="7D4BB920" w14:textId="7BD232D6" w:rsidR="006B25D2" w:rsidRDefault="006B25D2" w:rsidP="002E6330">
      <w:pPr>
        <w:tabs>
          <w:tab w:val="left" w:pos="720"/>
          <w:tab w:val="left" w:pos="1440"/>
          <w:tab w:val="right" w:pos="8640"/>
        </w:tabs>
        <w:rPr>
          <w:rFonts w:cstheme="minorHAnsi"/>
          <w:szCs w:val="22"/>
        </w:rPr>
      </w:pPr>
      <w:r w:rsidRPr="00BD44EB">
        <w:rPr>
          <w:rFonts w:cstheme="minorHAnsi"/>
          <w:szCs w:val="22"/>
        </w:rPr>
        <w:t xml:space="preserve">If you have any further questions, please do not hesitate to contact me. </w:t>
      </w:r>
    </w:p>
    <w:p w14:paraId="13F19EAE" w14:textId="77777777" w:rsidR="006B25D2" w:rsidRDefault="006B25D2" w:rsidP="002E6330">
      <w:pPr>
        <w:tabs>
          <w:tab w:val="left" w:pos="720"/>
          <w:tab w:val="left" w:pos="1440"/>
          <w:tab w:val="right" w:pos="8640"/>
        </w:tabs>
        <w:rPr>
          <w:rFonts w:cstheme="minorHAnsi"/>
          <w:szCs w:val="22"/>
        </w:rPr>
      </w:pPr>
    </w:p>
    <w:p w14:paraId="5CD1D679" w14:textId="1EBAB583" w:rsidR="0001086A" w:rsidRPr="000754FA" w:rsidRDefault="0001086A" w:rsidP="002E6330">
      <w:pPr>
        <w:tabs>
          <w:tab w:val="left" w:pos="720"/>
          <w:tab w:val="left" w:pos="1440"/>
          <w:tab w:val="right" w:pos="8640"/>
        </w:tabs>
        <w:rPr>
          <w:rFonts w:cs="Arial"/>
          <w:szCs w:val="22"/>
        </w:rPr>
      </w:pPr>
      <w:r w:rsidRPr="000754FA">
        <w:rPr>
          <w:rFonts w:cs="Arial"/>
          <w:szCs w:val="22"/>
        </w:rPr>
        <w:t xml:space="preserve">Thank you for the opportunity to assist you in this </w:t>
      </w:r>
      <w:r w:rsidR="006B25D2">
        <w:rPr>
          <w:rFonts w:cs="Arial"/>
          <w:szCs w:val="22"/>
        </w:rPr>
        <w:t>review</w:t>
      </w:r>
      <w:r w:rsidRPr="000754FA">
        <w:rPr>
          <w:rFonts w:cs="Arial"/>
          <w:szCs w:val="22"/>
        </w:rPr>
        <w:t xml:space="preserve"> assignment.</w:t>
      </w:r>
    </w:p>
    <w:p w14:paraId="791DD118" w14:textId="77777777" w:rsidR="0001086A" w:rsidRPr="000754FA" w:rsidRDefault="0001086A" w:rsidP="002E6330">
      <w:pPr>
        <w:tabs>
          <w:tab w:val="left" w:pos="720"/>
          <w:tab w:val="left" w:pos="1440"/>
          <w:tab w:val="right" w:pos="8640"/>
        </w:tabs>
        <w:rPr>
          <w:rFonts w:cs="Arial"/>
          <w:szCs w:val="22"/>
        </w:rPr>
      </w:pPr>
    </w:p>
    <w:p w14:paraId="07EB9091" w14:textId="77777777" w:rsidR="008A7463" w:rsidRPr="000754FA" w:rsidRDefault="008A7463" w:rsidP="008A7463">
      <w:pPr>
        <w:rPr>
          <w:rFonts w:eastAsia="Calibri" w:cs="Arial"/>
          <w:bCs/>
          <w:iCs/>
          <w:color w:val="000000"/>
          <w:szCs w:val="22"/>
        </w:rPr>
      </w:pPr>
      <w:r w:rsidRPr="000754FA">
        <w:rPr>
          <w:rFonts w:eastAsia="Calibri" w:cs="Arial"/>
          <w:bCs/>
          <w:iCs/>
          <w:color w:val="000000"/>
          <w:szCs w:val="22"/>
        </w:rPr>
        <w:t>Respectfully submitted,</w:t>
      </w:r>
    </w:p>
    <w:p w14:paraId="7315AE1D" w14:textId="77777777" w:rsidR="006C283F" w:rsidRPr="000754FA" w:rsidRDefault="006C283F" w:rsidP="008A7463">
      <w:pPr>
        <w:rPr>
          <w:rFonts w:eastAsia="Calibri" w:cs="Arial"/>
          <w:bCs/>
          <w:iCs/>
          <w:color w:val="000000"/>
          <w:szCs w:val="22"/>
        </w:rPr>
      </w:pPr>
    </w:p>
    <w:p w14:paraId="21C58B85" w14:textId="77777777" w:rsidR="00484C49" w:rsidRDefault="00444617" w:rsidP="00444617">
      <w:pPr>
        <w:ind w:left="-90"/>
        <w:rPr>
          <w:rFonts w:cs="Arial"/>
          <w:smallCaps/>
          <w:szCs w:val="22"/>
        </w:rPr>
      </w:pPr>
      <w:r w:rsidRPr="000754FA">
        <w:rPr>
          <w:noProof/>
          <w:szCs w:val="22"/>
        </w:rPr>
        <w:drawing>
          <wp:inline distT="0" distB="0" distL="0" distR="0" wp14:anchorId="4F6ED33E" wp14:editId="69AADD58">
            <wp:extent cx="1682496" cy="351927"/>
            <wp:effectExtent l="0" t="0" r="0" b="0"/>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screen">
                      <a:extLst>
                        <a:ext uri="{28A0092B-C50C-407E-A947-70E740481C1C}">
                          <a14:useLocalDpi xmlns:a14="http://schemas.microsoft.com/office/drawing/2010/main"/>
                        </a:ext>
                      </a:extLst>
                    </a:blip>
                    <a:stretch>
                      <a:fillRect/>
                    </a:stretch>
                  </pic:blipFill>
                  <pic:spPr>
                    <a:xfrm>
                      <a:off x="0" y="0"/>
                      <a:ext cx="1684758" cy="352400"/>
                    </a:xfrm>
                    <a:prstGeom prst="rect">
                      <a:avLst/>
                    </a:prstGeom>
                  </pic:spPr>
                </pic:pic>
              </a:graphicData>
            </a:graphic>
          </wp:inline>
        </w:drawing>
      </w:r>
    </w:p>
    <w:p w14:paraId="7206424A" w14:textId="77777777" w:rsidR="00D22113" w:rsidRPr="009208A9" w:rsidRDefault="00D22113" w:rsidP="00D22113">
      <w:pPr>
        <w:rPr>
          <w:rFonts w:cs="Arial"/>
          <w:szCs w:val="22"/>
        </w:rPr>
      </w:pPr>
    </w:p>
    <w:tbl>
      <w:tblPr>
        <w:tblW w:w="3528" w:type="dxa"/>
        <w:tblLayout w:type="fixed"/>
        <w:tblLook w:val="04A0" w:firstRow="1" w:lastRow="0" w:firstColumn="1" w:lastColumn="0" w:noHBand="0" w:noVBand="1"/>
      </w:tblPr>
      <w:tblGrid>
        <w:gridCol w:w="3528"/>
      </w:tblGrid>
      <w:tr w:rsidR="00773452" w:rsidRPr="00295E74" w14:paraId="6BE0A989" w14:textId="77777777" w:rsidTr="00773452">
        <w:trPr>
          <w:trHeight w:val="1026"/>
        </w:trPr>
        <w:tc>
          <w:tcPr>
            <w:tcW w:w="3528" w:type="dxa"/>
            <w:tcBorders>
              <w:bottom w:val="single" w:sz="8" w:space="0" w:color="1E4959"/>
            </w:tcBorders>
            <w:vAlign w:val="bottom"/>
          </w:tcPr>
          <w:p w14:paraId="752A04CB" w14:textId="7592BA80" w:rsidR="00773452" w:rsidRPr="00295E74" w:rsidRDefault="00E24236" w:rsidP="0026017E">
            <w:pPr>
              <w:rPr>
                <w:rFonts w:eastAsia="Calibri" w:cs="Arial"/>
                <w:bCs/>
                <w:iCs/>
                <w:color w:val="000000"/>
                <w:szCs w:val="22"/>
                <w:highlight w:val="magenta"/>
              </w:rPr>
            </w:pPr>
            <w:r w:rsidRPr="00E24236">
              <w:rPr>
                <w:rFonts w:eastAsia="Calibri" w:cs="Arial"/>
                <w:bCs/>
                <w:iCs/>
                <w:noProof/>
                <w:color w:val="000000"/>
                <w:szCs w:val="22"/>
              </w:rPr>
              <w:t>${apponedigsig</w:t>
            </w:r>
            <w:r>
              <w:rPr>
                <w:rFonts w:eastAsia="Calibri" w:cs="Arial"/>
                <w:bCs/>
                <w:iCs/>
                <w:noProof/>
                <w:color w:val="000000"/>
                <w:szCs w:val="22"/>
              </w:rPr>
              <w:t>}</w:t>
            </w:r>
          </w:p>
        </w:tc>
      </w:tr>
      <w:tr w:rsidR="00773452" w:rsidRPr="00EF70AB" w14:paraId="160F9F6B" w14:textId="77777777" w:rsidTr="00773452">
        <w:trPr>
          <w:trHeight w:val="252"/>
        </w:trPr>
        <w:tc>
          <w:tcPr>
            <w:tcW w:w="3528" w:type="dxa"/>
            <w:tcBorders>
              <w:top w:val="single" w:sz="8" w:space="0" w:color="1E4959"/>
            </w:tcBorders>
            <w:vAlign w:val="bottom"/>
          </w:tcPr>
          <w:p w14:paraId="248BA1FB" w14:textId="792A6A50" w:rsidR="00773452" w:rsidRPr="00E24236" w:rsidRDefault="00E24236" w:rsidP="00F72F95">
            <w:pPr>
              <w:rPr>
                <w:rFonts w:cs="Arial"/>
                <w:szCs w:val="22"/>
              </w:rPr>
            </w:pPr>
            <w:r w:rsidRPr="00E24236">
              <w:rPr>
                <w:rFonts w:cs="Arial"/>
                <w:szCs w:val="22"/>
              </w:rPr>
              <w:t>${</w:t>
            </w:r>
            <w:proofErr w:type="spellStart"/>
            <w:r w:rsidRPr="00E24236">
              <w:rPr>
                <w:rFonts w:cs="Arial"/>
                <w:szCs w:val="22"/>
              </w:rPr>
              <w:t>apponename</w:t>
            </w:r>
            <w:proofErr w:type="spellEnd"/>
            <w:r w:rsidRPr="00E24236">
              <w:rPr>
                <w:rFonts w:cs="Arial"/>
                <w:szCs w:val="22"/>
              </w:rPr>
              <w:t>}</w:t>
            </w:r>
          </w:p>
          <w:p w14:paraId="153DF91B" w14:textId="06F32289" w:rsidR="00773452" w:rsidRPr="00E24236" w:rsidRDefault="00E24236" w:rsidP="0026017E">
            <w:pPr>
              <w:rPr>
                <w:rFonts w:cs="Arial"/>
                <w:noProof/>
                <w:color w:val="000000"/>
                <w:szCs w:val="22"/>
              </w:rPr>
            </w:pPr>
            <w:r w:rsidRPr="00E24236">
              <w:rPr>
                <w:rFonts w:cs="Arial"/>
                <w:szCs w:val="22"/>
              </w:rPr>
              <w:t>${</w:t>
            </w:r>
            <w:proofErr w:type="spellStart"/>
            <w:r w:rsidRPr="00E24236">
              <w:rPr>
                <w:rFonts w:cs="Arial"/>
                <w:szCs w:val="22"/>
              </w:rPr>
              <w:t>apponetitle</w:t>
            </w:r>
            <w:proofErr w:type="spellEnd"/>
            <w:r w:rsidRPr="00E24236">
              <w:rPr>
                <w:rFonts w:cs="Arial"/>
                <w:szCs w:val="22"/>
              </w:rPr>
              <w:t>}</w:t>
            </w:r>
          </w:p>
          <w:p w14:paraId="058A47FF" w14:textId="224B4588" w:rsidR="00773452" w:rsidRPr="00E24236" w:rsidRDefault="00E24236" w:rsidP="0026017E">
            <w:pPr>
              <w:rPr>
                <w:rFonts w:cs="Arial"/>
                <w:noProof/>
                <w:color w:val="000000"/>
                <w:szCs w:val="22"/>
              </w:rPr>
            </w:pPr>
            <w:r w:rsidRPr="00E24236">
              <w:rPr>
                <w:rFonts w:cs="Arial"/>
                <w:noProof/>
                <w:color w:val="000000"/>
                <w:szCs w:val="22"/>
              </w:rPr>
              <w:t>${apponelicst}</w:t>
            </w:r>
            <w:r w:rsidR="00773452" w:rsidRPr="00E24236">
              <w:rPr>
                <w:rFonts w:cs="Arial"/>
                <w:noProof/>
                <w:color w:val="000000"/>
                <w:szCs w:val="22"/>
              </w:rPr>
              <w:t xml:space="preserve"> Certified General </w:t>
            </w:r>
          </w:p>
          <w:p w14:paraId="24F8A42E" w14:textId="69BEBD4D" w:rsidR="00773452" w:rsidRPr="009208A9" w:rsidRDefault="00773452" w:rsidP="0026017E">
            <w:pPr>
              <w:rPr>
                <w:rFonts w:cs="Arial"/>
                <w:noProof/>
                <w:color w:val="000000"/>
                <w:szCs w:val="22"/>
              </w:rPr>
            </w:pPr>
            <w:r w:rsidRPr="00E24236">
              <w:rPr>
                <w:rFonts w:cs="Arial"/>
                <w:noProof/>
                <w:color w:val="000000"/>
                <w:szCs w:val="22"/>
              </w:rPr>
              <w:t>Appraiser License #</w:t>
            </w:r>
            <w:r w:rsidR="00E24236" w:rsidRPr="00E24236">
              <w:rPr>
                <w:rFonts w:cs="Arial"/>
                <w:noProof/>
                <w:color w:val="000000"/>
                <w:szCs w:val="22"/>
              </w:rPr>
              <w:t>${apponelicno}</w:t>
            </w:r>
          </w:p>
        </w:tc>
      </w:tr>
    </w:tbl>
    <w:p w14:paraId="706394D9" w14:textId="77777777" w:rsidR="00D22113" w:rsidRPr="000754FA" w:rsidRDefault="00D22113" w:rsidP="00D22113">
      <w:pPr>
        <w:rPr>
          <w:rFonts w:cs="Arial"/>
          <w:szCs w:val="22"/>
        </w:rPr>
      </w:pPr>
    </w:p>
    <w:p w14:paraId="5086B712" w14:textId="77777777" w:rsidR="008E3E83" w:rsidRPr="000754FA" w:rsidRDefault="008E3E83" w:rsidP="002E6330">
      <w:pPr>
        <w:rPr>
          <w:rFonts w:cs="Arial"/>
          <w:szCs w:val="22"/>
        </w:rPr>
      </w:pPr>
    </w:p>
    <w:p w14:paraId="7D20EC4B" w14:textId="77777777" w:rsidR="00460609" w:rsidRDefault="00460609">
      <w:pPr>
        <w:jc w:val="left"/>
        <w:rPr>
          <w:rFonts w:cs="Arial"/>
          <w:szCs w:val="22"/>
        </w:rPr>
        <w:sectPr w:rsidR="00460609" w:rsidSect="00E50254">
          <w:headerReference w:type="default" r:id="rId14"/>
          <w:pgSz w:w="12240" w:h="15840" w:code="1"/>
          <w:pgMar w:top="1440" w:right="1080" w:bottom="1440" w:left="1080" w:header="720" w:footer="720" w:gutter="0"/>
          <w:paperSrc w:first="15" w:other="15"/>
          <w:pgNumType w:start="2"/>
          <w:cols w:space="720"/>
          <w:noEndnote/>
          <w:docGrid w:linePitch="299"/>
        </w:sectPr>
      </w:pPr>
    </w:p>
    <w:tbl>
      <w:tblPr>
        <w:tblW w:w="10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93"/>
        <w:gridCol w:w="5495"/>
      </w:tblGrid>
      <w:tr w:rsidR="00217315" w:rsidRPr="00217315" w14:paraId="22812398" w14:textId="77777777" w:rsidTr="00460609">
        <w:trPr>
          <w:trHeight w:val="530"/>
        </w:trPr>
        <w:tc>
          <w:tcPr>
            <w:tcW w:w="10188" w:type="dxa"/>
            <w:gridSpan w:val="2"/>
            <w:tcBorders>
              <w:top w:val="nil"/>
              <w:left w:val="nil"/>
              <w:bottom w:val="nil"/>
              <w:right w:val="nil"/>
            </w:tcBorders>
            <w:shd w:val="clear" w:color="auto" w:fill="1E4959"/>
            <w:vAlign w:val="center"/>
          </w:tcPr>
          <w:p w14:paraId="64A17E8F" w14:textId="71E1767E" w:rsidR="00217315" w:rsidRPr="0043552E" w:rsidRDefault="00217315" w:rsidP="00217315">
            <w:pPr>
              <w:pStyle w:val="Default"/>
              <w:jc w:val="center"/>
              <w:rPr>
                <w:rFonts w:asciiTheme="minorHAnsi" w:hAnsiTheme="minorHAnsi" w:cstheme="minorHAnsi"/>
                <w:smallCaps/>
                <w:color w:val="FFFFFF" w:themeColor="background1"/>
                <w:sz w:val="22"/>
                <w:szCs w:val="22"/>
                <w:u w:val="single"/>
              </w:rPr>
            </w:pPr>
            <w:bookmarkStart w:id="0" w:name="_Hlk62973339"/>
            <w:r w:rsidRPr="0043552E">
              <w:rPr>
                <w:rFonts w:asciiTheme="minorHAnsi" w:hAnsiTheme="minorHAnsi" w:cstheme="minorHAnsi"/>
                <w:b/>
                <w:bCs/>
                <w:smallCaps/>
                <w:color w:val="FFFFFF" w:themeColor="background1"/>
                <w:sz w:val="28"/>
                <w:szCs w:val="28"/>
                <w:u w:val="single"/>
              </w:rPr>
              <w:lastRenderedPageBreak/>
              <w:t>Appraisal Compliance Checklist</w:t>
            </w:r>
          </w:p>
        </w:tc>
      </w:tr>
      <w:tr w:rsidR="00217315" w:rsidRPr="00217315" w14:paraId="035EE229" w14:textId="77777777" w:rsidTr="00460609">
        <w:trPr>
          <w:trHeight w:val="530"/>
        </w:trPr>
        <w:tc>
          <w:tcPr>
            <w:tcW w:w="4693" w:type="dxa"/>
            <w:tcBorders>
              <w:top w:val="nil"/>
              <w:left w:val="nil"/>
              <w:bottom w:val="single" w:sz="24" w:space="0" w:color="3FB44F"/>
              <w:right w:val="nil"/>
            </w:tcBorders>
            <w:shd w:val="clear" w:color="auto" w:fill="1E4959"/>
            <w:vAlign w:val="center"/>
          </w:tcPr>
          <w:p w14:paraId="756E1C22" w14:textId="04E8F301" w:rsidR="006B25D2" w:rsidRPr="00217315" w:rsidRDefault="00217315" w:rsidP="0026017E">
            <w:pPr>
              <w:pStyle w:val="Default"/>
              <w:rPr>
                <w:rFonts w:asciiTheme="minorHAnsi" w:hAnsiTheme="minorHAnsi" w:cstheme="minorHAnsi"/>
                <w:smallCaps/>
                <w:color w:val="FFFFFF" w:themeColor="background1"/>
                <w:sz w:val="22"/>
                <w:szCs w:val="22"/>
              </w:rPr>
            </w:pPr>
            <w:r w:rsidRPr="00217315">
              <w:rPr>
                <w:rFonts w:asciiTheme="minorHAnsi" w:hAnsiTheme="minorHAnsi" w:cstheme="minorHAnsi"/>
                <w:b/>
                <w:bCs/>
                <w:smallCaps/>
                <w:color w:val="FFFFFF" w:themeColor="background1"/>
                <w:sz w:val="22"/>
                <w:szCs w:val="22"/>
              </w:rPr>
              <w:t>Appraisal Requirements</w:t>
            </w:r>
            <w:r w:rsidR="006B25D2" w:rsidRPr="00217315">
              <w:rPr>
                <w:rFonts w:asciiTheme="minorHAnsi" w:hAnsiTheme="minorHAnsi" w:cstheme="minorHAnsi"/>
                <w:b/>
                <w:bCs/>
                <w:smallCaps/>
                <w:color w:val="FFFFFF" w:themeColor="background1"/>
                <w:sz w:val="22"/>
                <w:szCs w:val="22"/>
              </w:rPr>
              <w:t xml:space="preserve"> </w:t>
            </w:r>
          </w:p>
        </w:tc>
        <w:tc>
          <w:tcPr>
            <w:tcW w:w="5495" w:type="dxa"/>
            <w:tcBorders>
              <w:top w:val="nil"/>
              <w:left w:val="nil"/>
              <w:bottom w:val="single" w:sz="24" w:space="0" w:color="3FB44F"/>
              <w:right w:val="nil"/>
            </w:tcBorders>
            <w:shd w:val="clear" w:color="auto" w:fill="1E4959"/>
            <w:vAlign w:val="center"/>
          </w:tcPr>
          <w:p w14:paraId="1C3A4B13" w14:textId="7E7B20C8" w:rsidR="006B25D2" w:rsidRPr="00217315" w:rsidRDefault="006B25D2" w:rsidP="0026017E">
            <w:pPr>
              <w:pStyle w:val="Default"/>
              <w:rPr>
                <w:rFonts w:asciiTheme="minorHAnsi" w:hAnsiTheme="minorHAnsi" w:cstheme="minorHAnsi"/>
                <w:smallCaps/>
                <w:color w:val="FFFFFF" w:themeColor="background1"/>
                <w:sz w:val="22"/>
                <w:szCs w:val="22"/>
              </w:rPr>
            </w:pPr>
            <w:r w:rsidRPr="00217315">
              <w:rPr>
                <w:rFonts w:asciiTheme="minorHAnsi" w:hAnsiTheme="minorHAnsi" w:cstheme="minorHAnsi"/>
                <w:b/>
                <w:bCs/>
                <w:smallCaps/>
                <w:color w:val="FFFFFF" w:themeColor="background1"/>
                <w:sz w:val="22"/>
                <w:szCs w:val="22"/>
              </w:rPr>
              <w:t>C</w:t>
            </w:r>
            <w:r w:rsidR="00217315" w:rsidRPr="00217315">
              <w:rPr>
                <w:rFonts w:asciiTheme="minorHAnsi" w:hAnsiTheme="minorHAnsi" w:cstheme="minorHAnsi"/>
                <w:b/>
                <w:bCs/>
                <w:smallCaps/>
                <w:color w:val="FFFFFF" w:themeColor="background1"/>
                <w:sz w:val="22"/>
                <w:szCs w:val="22"/>
              </w:rPr>
              <w:t>omments</w:t>
            </w:r>
            <w:r w:rsidRPr="00217315">
              <w:rPr>
                <w:rFonts w:asciiTheme="minorHAnsi" w:hAnsiTheme="minorHAnsi" w:cstheme="minorHAnsi"/>
                <w:b/>
                <w:bCs/>
                <w:smallCaps/>
                <w:color w:val="FFFFFF" w:themeColor="background1"/>
                <w:sz w:val="22"/>
                <w:szCs w:val="22"/>
              </w:rPr>
              <w:t xml:space="preserve"> </w:t>
            </w:r>
          </w:p>
        </w:tc>
      </w:tr>
      <w:tr w:rsidR="006B25D2" w:rsidRPr="00BD44EB" w14:paraId="0D7D3A24" w14:textId="77777777" w:rsidTr="00460609">
        <w:trPr>
          <w:trHeight w:val="361"/>
        </w:trPr>
        <w:tc>
          <w:tcPr>
            <w:tcW w:w="4693" w:type="dxa"/>
            <w:tcBorders>
              <w:top w:val="single" w:sz="24" w:space="0" w:color="3FB44F"/>
              <w:left w:val="nil"/>
            </w:tcBorders>
          </w:tcPr>
          <w:p w14:paraId="68600D9E" w14:textId="77777777" w:rsidR="00D13212" w:rsidRDefault="006B25D2" w:rsidP="00037345">
            <w:pPr>
              <w:pStyle w:val="Default"/>
              <w:rPr>
                <w:rFonts w:asciiTheme="minorHAnsi" w:hAnsiTheme="minorHAnsi" w:cstheme="minorHAnsi"/>
                <w:b/>
                <w:bCs/>
                <w:color w:val="1E4959"/>
                <w:sz w:val="22"/>
                <w:szCs w:val="22"/>
              </w:rPr>
            </w:pPr>
            <w:r w:rsidRPr="00460609">
              <w:rPr>
                <w:rFonts w:asciiTheme="minorHAnsi" w:hAnsiTheme="minorHAnsi" w:cstheme="minorHAnsi"/>
                <w:b/>
                <w:bCs/>
                <w:color w:val="1E4959"/>
                <w:sz w:val="22"/>
                <w:szCs w:val="22"/>
              </w:rPr>
              <w:t xml:space="preserve">Conformance with </w:t>
            </w:r>
            <w:r w:rsidR="00037345" w:rsidRPr="00037345">
              <w:rPr>
                <w:rFonts w:asciiTheme="minorHAnsi" w:hAnsiTheme="minorHAnsi" w:cstheme="minorHAnsi"/>
                <w:b/>
                <w:bCs/>
                <w:color w:val="1E4959"/>
                <w:sz w:val="22"/>
                <w:szCs w:val="22"/>
              </w:rPr>
              <w:t xml:space="preserve">UASFLA, </w:t>
            </w:r>
            <w:r w:rsidRPr="00460609">
              <w:rPr>
                <w:rFonts w:asciiTheme="minorHAnsi" w:hAnsiTheme="minorHAnsi" w:cstheme="minorHAnsi"/>
                <w:b/>
                <w:bCs/>
                <w:color w:val="1E4959"/>
                <w:sz w:val="22"/>
                <w:szCs w:val="22"/>
              </w:rPr>
              <w:t xml:space="preserve">USPAP, </w:t>
            </w:r>
          </w:p>
          <w:p w14:paraId="0C333365" w14:textId="1E5D76BA" w:rsidR="00D13212" w:rsidRDefault="00D13212" w:rsidP="00037345">
            <w:pPr>
              <w:pStyle w:val="Default"/>
              <w:rPr>
                <w:rFonts w:asciiTheme="minorHAnsi" w:hAnsiTheme="minorHAnsi" w:cstheme="minorHAnsi"/>
                <w:b/>
                <w:bCs/>
                <w:color w:val="1E4959"/>
                <w:sz w:val="22"/>
                <w:szCs w:val="22"/>
              </w:rPr>
            </w:pPr>
            <w:r>
              <w:rPr>
                <w:rFonts w:asciiTheme="minorHAnsi" w:hAnsiTheme="minorHAnsi" w:cstheme="minorHAnsi"/>
                <w:b/>
                <w:bCs/>
                <w:color w:val="1E4959"/>
                <w:sz w:val="22"/>
                <w:szCs w:val="22"/>
              </w:rPr>
              <w:t xml:space="preserve">   </w:t>
            </w:r>
            <w:r w:rsidR="00037345">
              <w:rPr>
                <w:rFonts w:asciiTheme="minorHAnsi" w:hAnsiTheme="minorHAnsi" w:cstheme="minorHAnsi"/>
                <w:b/>
                <w:bCs/>
                <w:color w:val="1E4959"/>
                <w:sz w:val="22"/>
                <w:szCs w:val="22"/>
              </w:rPr>
              <w:t xml:space="preserve">Client Requirements, </w:t>
            </w:r>
            <w:r w:rsidR="006B25D2" w:rsidRPr="00460609">
              <w:rPr>
                <w:rFonts w:asciiTheme="minorHAnsi" w:hAnsiTheme="minorHAnsi" w:cstheme="minorHAnsi"/>
                <w:b/>
                <w:bCs/>
                <w:color w:val="1E4959"/>
                <w:sz w:val="22"/>
                <w:szCs w:val="22"/>
              </w:rPr>
              <w:t xml:space="preserve">and </w:t>
            </w:r>
          </w:p>
          <w:p w14:paraId="6A16F298" w14:textId="44F43A31" w:rsidR="006B25D2" w:rsidRPr="00460609" w:rsidRDefault="00D13212" w:rsidP="00037345">
            <w:pPr>
              <w:pStyle w:val="Default"/>
              <w:rPr>
                <w:rFonts w:asciiTheme="minorHAnsi" w:hAnsiTheme="minorHAnsi" w:cstheme="minorHAnsi"/>
                <w:color w:val="1E4959"/>
                <w:sz w:val="22"/>
                <w:szCs w:val="22"/>
              </w:rPr>
            </w:pPr>
            <w:r>
              <w:rPr>
                <w:rFonts w:asciiTheme="minorHAnsi" w:hAnsiTheme="minorHAnsi" w:cstheme="minorHAnsi"/>
                <w:b/>
                <w:bCs/>
                <w:color w:val="1E4959"/>
                <w:sz w:val="22"/>
                <w:szCs w:val="22"/>
              </w:rPr>
              <w:t xml:space="preserve">   The </w:t>
            </w:r>
            <w:r w:rsidR="006B25D2" w:rsidRPr="00460609">
              <w:rPr>
                <w:rFonts w:asciiTheme="minorHAnsi" w:hAnsiTheme="minorHAnsi" w:cstheme="minorHAnsi"/>
                <w:b/>
                <w:bCs/>
                <w:color w:val="1E4959"/>
                <w:sz w:val="22"/>
                <w:szCs w:val="22"/>
              </w:rPr>
              <w:t>Uniform Act CFR</w:t>
            </w:r>
            <w:r w:rsidR="00037345">
              <w:rPr>
                <w:rFonts w:asciiTheme="minorHAnsi" w:hAnsiTheme="minorHAnsi" w:cstheme="minorHAnsi"/>
                <w:b/>
                <w:bCs/>
                <w:color w:val="1E4959"/>
                <w:sz w:val="22"/>
                <w:szCs w:val="22"/>
              </w:rPr>
              <w:t xml:space="preserve"> </w:t>
            </w:r>
            <w:r w:rsidR="006B25D2" w:rsidRPr="00460609">
              <w:rPr>
                <w:rFonts w:asciiTheme="minorHAnsi" w:hAnsiTheme="minorHAnsi" w:cstheme="minorHAnsi"/>
                <w:b/>
                <w:bCs/>
                <w:color w:val="1E4959"/>
                <w:sz w:val="22"/>
                <w:szCs w:val="22"/>
              </w:rPr>
              <w:t xml:space="preserve">49 </w:t>
            </w:r>
            <w:r w:rsidR="00710A21">
              <w:rPr>
                <w:rFonts w:asciiTheme="minorHAnsi" w:hAnsiTheme="minorHAnsi" w:cstheme="minorHAnsi"/>
                <w:b/>
                <w:bCs/>
                <w:color w:val="1E4959"/>
                <w:sz w:val="22"/>
                <w:szCs w:val="22"/>
              </w:rPr>
              <w:t xml:space="preserve">§ </w:t>
            </w:r>
            <w:r w:rsidR="006B25D2" w:rsidRPr="00460609">
              <w:rPr>
                <w:rFonts w:asciiTheme="minorHAnsi" w:hAnsiTheme="minorHAnsi" w:cstheme="minorHAnsi"/>
                <w:b/>
                <w:bCs/>
                <w:color w:val="1E4959"/>
                <w:sz w:val="22"/>
                <w:szCs w:val="22"/>
              </w:rPr>
              <w:t xml:space="preserve">24.2(a)(3) </w:t>
            </w:r>
          </w:p>
        </w:tc>
        <w:tc>
          <w:tcPr>
            <w:tcW w:w="5495" w:type="dxa"/>
            <w:tcBorders>
              <w:top w:val="single" w:sz="24" w:space="0" w:color="3FB44F"/>
              <w:right w:val="nil"/>
            </w:tcBorders>
          </w:tcPr>
          <w:p w14:paraId="3F357EAC" w14:textId="05645346" w:rsidR="006B25D2" w:rsidRDefault="006B25D2" w:rsidP="00037345">
            <w:pPr>
              <w:pStyle w:val="Default"/>
              <w:spacing w:after="120"/>
              <w:jc w:val="both"/>
              <w:rPr>
                <w:rFonts w:asciiTheme="minorHAnsi" w:hAnsiTheme="minorHAnsi" w:cstheme="minorHAnsi"/>
                <w:sz w:val="22"/>
                <w:szCs w:val="22"/>
              </w:rPr>
            </w:pPr>
            <w:r w:rsidRPr="0026017E">
              <w:rPr>
                <w:rFonts w:asciiTheme="minorHAnsi" w:hAnsiTheme="minorHAnsi" w:cstheme="minorHAnsi"/>
                <w:sz w:val="22"/>
                <w:szCs w:val="22"/>
                <w:highlight w:val="yellow"/>
              </w:rPr>
              <w:t xml:space="preserve">Yes, the </w:t>
            </w:r>
            <w:r w:rsidR="00CE7B09">
              <w:rPr>
                <w:rFonts w:asciiTheme="minorHAnsi" w:hAnsiTheme="minorHAnsi" w:cstheme="minorHAnsi"/>
                <w:sz w:val="22"/>
                <w:szCs w:val="22"/>
                <w:highlight w:val="yellow"/>
              </w:rPr>
              <w:t>report</w:t>
            </w:r>
            <w:r w:rsidRPr="0026017E">
              <w:rPr>
                <w:rFonts w:asciiTheme="minorHAnsi" w:hAnsiTheme="minorHAnsi" w:cstheme="minorHAnsi"/>
                <w:sz w:val="22"/>
                <w:szCs w:val="22"/>
                <w:highlight w:val="yellow"/>
              </w:rPr>
              <w:t xml:space="preserve"> is in compliance</w:t>
            </w:r>
            <w:r w:rsidRPr="00BD44EB">
              <w:rPr>
                <w:rFonts w:asciiTheme="minorHAnsi" w:hAnsiTheme="minorHAnsi" w:cstheme="minorHAnsi"/>
                <w:sz w:val="22"/>
                <w:szCs w:val="22"/>
              </w:rPr>
              <w:t xml:space="preserve"> with the current version</w:t>
            </w:r>
            <w:r w:rsidR="00037345">
              <w:rPr>
                <w:rFonts w:asciiTheme="minorHAnsi" w:hAnsiTheme="minorHAnsi" w:cstheme="minorHAnsi"/>
                <w:sz w:val="22"/>
                <w:szCs w:val="22"/>
              </w:rPr>
              <w:t>s</w:t>
            </w:r>
            <w:r w:rsidRPr="00BD44EB">
              <w:rPr>
                <w:rFonts w:asciiTheme="minorHAnsi" w:hAnsiTheme="minorHAnsi" w:cstheme="minorHAnsi"/>
                <w:sz w:val="22"/>
                <w:szCs w:val="22"/>
              </w:rPr>
              <w:t xml:space="preserve"> of </w:t>
            </w:r>
            <w:r w:rsidR="00710A21" w:rsidRPr="00D13212">
              <w:rPr>
                <w:rFonts w:asciiTheme="minorHAnsi" w:hAnsiTheme="minorHAnsi" w:cstheme="minorHAnsi"/>
                <w:i/>
                <w:iCs/>
                <w:sz w:val="22"/>
                <w:szCs w:val="22"/>
              </w:rPr>
              <w:t>Uniform Appraisal Standards for Federal Land Acquisitions</w:t>
            </w:r>
            <w:r w:rsidR="00710A21">
              <w:rPr>
                <w:rFonts w:asciiTheme="minorHAnsi" w:hAnsiTheme="minorHAnsi" w:cstheme="minorHAnsi"/>
                <w:sz w:val="22"/>
                <w:szCs w:val="22"/>
              </w:rPr>
              <w:t xml:space="preserve"> (</w:t>
            </w:r>
            <w:r w:rsidR="00037345">
              <w:rPr>
                <w:rFonts w:asciiTheme="minorHAnsi" w:hAnsiTheme="minorHAnsi" w:cstheme="minorHAnsi"/>
                <w:sz w:val="22"/>
                <w:szCs w:val="22"/>
              </w:rPr>
              <w:t>UASFLA</w:t>
            </w:r>
            <w:r w:rsidR="00710A21">
              <w:rPr>
                <w:rFonts w:asciiTheme="minorHAnsi" w:hAnsiTheme="minorHAnsi" w:cstheme="minorHAnsi"/>
                <w:sz w:val="22"/>
                <w:szCs w:val="22"/>
              </w:rPr>
              <w:t>)</w:t>
            </w:r>
            <w:r w:rsidR="00037345">
              <w:rPr>
                <w:rFonts w:asciiTheme="minorHAnsi" w:hAnsiTheme="minorHAnsi" w:cstheme="minorHAnsi"/>
                <w:sz w:val="22"/>
                <w:szCs w:val="22"/>
              </w:rPr>
              <w:t xml:space="preserve">, </w:t>
            </w:r>
            <w:r w:rsidRPr="00D13212">
              <w:rPr>
                <w:rFonts w:asciiTheme="minorHAnsi" w:hAnsiTheme="minorHAnsi" w:cstheme="minorHAnsi"/>
                <w:i/>
                <w:iCs/>
                <w:sz w:val="22"/>
                <w:szCs w:val="22"/>
              </w:rPr>
              <w:t>U</w:t>
            </w:r>
            <w:r w:rsidR="00037345" w:rsidRPr="00D13212">
              <w:rPr>
                <w:rFonts w:asciiTheme="minorHAnsi" w:hAnsiTheme="minorHAnsi" w:cstheme="minorHAnsi"/>
                <w:i/>
                <w:iCs/>
                <w:sz w:val="22"/>
                <w:szCs w:val="22"/>
              </w:rPr>
              <w:t>niform Standards of Professional Appraisal Practice</w:t>
            </w:r>
            <w:r w:rsidR="00037345">
              <w:rPr>
                <w:rFonts w:asciiTheme="minorHAnsi" w:hAnsiTheme="minorHAnsi" w:cstheme="minorHAnsi"/>
                <w:sz w:val="22"/>
                <w:szCs w:val="22"/>
              </w:rPr>
              <w:t xml:space="preserve"> (U</w:t>
            </w:r>
            <w:r w:rsidRPr="00BD44EB">
              <w:rPr>
                <w:rFonts w:asciiTheme="minorHAnsi" w:hAnsiTheme="minorHAnsi" w:cstheme="minorHAnsi"/>
                <w:sz w:val="22"/>
                <w:szCs w:val="22"/>
              </w:rPr>
              <w:t>SPAP</w:t>
            </w:r>
            <w:r w:rsidR="00710A21">
              <w:rPr>
                <w:rFonts w:asciiTheme="minorHAnsi" w:hAnsiTheme="minorHAnsi" w:cstheme="minorHAnsi"/>
                <w:sz w:val="22"/>
                <w:szCs w:val="22"/>
              </w:rPr>
              <w:t>)</w:t>
            </w:r>
            <w:r w:rsidRPr="00BD44EB">
              <w:rPr>
                <w:rFonts w:asciiTheme="minorHAnsi" w:hAnsiTheme="minorHAnsi" w:cstheme="minorHAnsi"/>
                <w:sz w:val="22"/>
                <w:szCs w:val="22"/>
              </w:rPr>
              <w:t xml:space="preserve">, the </w:t>
            </w:r>
            <w:r w:rsidRPr="00D13212">
              <w:rPr>
                <w:rFonts w:asciiTheme="minorHAnsi" w:hAnsiTheme="minorHAnsi" w:cstheme="minorHAnsi"/>
                <w:i/>
                <w:iCs/>
                <w:sz w:val="22"/>
                <w:szCs w:val="22"/>
              </w:rPr>
              <w:t>Code of Ethics of the Appraisal Institute</w:t>
            </w:r>
            <w:r w:rsidRPr="00BD44EB">
              <w:rPr>
                <w:rFonts w:asciiTheme="minorHAnsi" w:hAnsiTheme="minorHAnsi" w:cstheme="minorHAnsi"/>
                <w:sz w:val="22"/>
                <w:szCs w:val="22"/>
              </w:rPr>
              <w:t xml:space="preserve">, </w:t>
            </w:r>
            <w:r w:rsidR="002D6648">
              <w:rPr>
                <w:rFonts w:asciiTheme="minorHAnsi" w:hAnsiTheme="minorHAnsi" w:cstheme="minorHAnsi"/>
                <w:sz w:val="22"/>
                <w:szCs w:val="22"/>
              </w:rPr>
              <w:t>${</w:t>
            </w:r>
            <w:proofErr w:type="spellStart"/>
            <w:r w:rsidR="002D6648" w:rsidRPr="002D6648">
              <w:rPr>
                <w:rFonts w:asciiTheme="minorHAnsi" w:hAnsiTheme="minorHAnsi" w:cstheme="minorHAnsi"/>
                <w:sz w:val="22"/>
                <w:szCs w:val="22"/>
              </w:rPr>
              <w:t>ccomp</w:t>
            </w:r>
            <w:proofErr w:type="spellEnd"/>
            <w:r w:rsidR="002D6648">
              <w:rPr>
                <w:rFonts w:asciiTheme="minorHAnsi" w:hAnsiTheme="minorHAnsi" w:cstheme="minorHAnsi"/>
                <w:sz w:val="22"/>
                <w:szCs w:val="22"/>
              </w:rPr>
              <w:t>}</w:t>
            </w:r>
            <w:r w:rsidRPr="00BD44EB">
              <w:rPr>
                <w:rFonts w:asciiTheme="minorHAnsi" w:hAnsiTheme="minorHAnsi" w:cstheme="minorHAnsi"/>
                <w:sz w:val="22"/>
                <w:szCs w:val="22"/>
              </w:rPr>
              <w:t xml:space="preserve"> Appraisal requirements, </w:t>
            </w:r>
            <w:r w:rsidR="00D13212">
              <w:rPr>
                <w:rFonts w:asciiTheme="minorHAnsi" w:hAnsiTheme="minorHAnsi" w:cstheme="minorHAnsi"/>
                <w:sz w:val="22"/>
                <w:szCs w:val="22"/>
              </w:rPr>
              <w:t xml:space="preserve">and </w:t>
            </w:r>
            <w:r w:rsidRPr="00BD44EB">
              <w:rPr>
                <w:rFonts w:asciiTheme="minorHAnsi" w:hAnsiTheme="minorHAnsi" w:cstheme="minorHAnsi"/>
                <w:sz w:val="22"/>
                <w:szCs w:val="22"/>
              </w:rPr>
              <w:t xml:space="preserve">the </w:t>
            </w:r>
            <w:r w:rsidRPr="00D13212">
              <w:rPr>
                <w:rFonts w:asciiTheme="minorHAnsi" w:hAnsiTheme="minorHAnsi" w:cstheme="minorHAnsi"/>
                <w:i/>
                <w:iCs/>
                <w:sz w:val="22"/>
                <w:szCs w:val="22"/>
                <w:highlight w:val="yellow"/>
              </w:rPr>
              <w:t>Uniform Relocation and Assistance and Real Property Acquisition Policies Act</w:t>
            </w:r>
            <w:r w:rsidR="00037345" w:rsidRPr="00D13212">
              <w:rPr>
                <w:rFonts w:asciiTheme="minorHAnsi" w:hAnsiTheme="minorHAnsi" w:cstheme="minorHAnsi"/>
                <w:i/>
                <w:iCs/>
                <w:sz w:val="22"/>
                <w:szCs w:val="22"/>
                <w:highlight w:val="yellow"/>
              </w:rPr>
              <w:t xml:space="preserve"> -</w:t>
            </w:r>
            <w:r w:rsidRPr="00D13212">
              <w:rPr>
                <w:rFonts w:asciiTheme="minorHAnsi" w:hAnsiTheme="minorHAnsi" w:cstheme="minorHAnsi"/>
                <w:i/>
                <w:iCs/>
                <w:sz w:val="22"/>
                <w:szCs w:val="22"/>
                <w:highlight w:val="yellow"/>
              </w:rPr>
              <w:t xml:space="preserve"> 49 CFR </w:t>
            </w:r>
            <w:r w:rsidR="00710A21" w:rsidRPr="00D13212">
              <w:rPr>
                <w:rFonts w:asciiTheme="minorHAnsi" w:hAnsiTheme="minorHAnsi" w:cstheme="minorHAnsi"/>
                <w:i/>
                <w:iCs/>
                <w:sz w:val="22"/>
                <w:szCs w:val="22"/>
                <w:highlight w:val="yellow"/>
              </w:rPr>
              <w:t>§</w:t>
            </w:r>
            <w:r w:rsidRPr="00D13212">
              <w:rPr>
                <w:rFonts w:asciiTheme="minorHAnsi" w:hAnsiTheme="minorHAnsi" w:cstheme="minorHAnsi"/>
                <w:i/>
                <w:iCs/>
                <w:sz w:val="22"/>
                <w:szCs w:val="22"/>
                <w:highlight w:val="yellow"/>
              </w:rPr>
              <w:t xml:space="preserve"> 24</w:t>
            </w:r>
            <w:r w:rsidR="00037345" w:rsidRPr="00D13212">
              <w:rPr>
                <w:rFonts w:asciiTheme="minorHAnsi" w:hAnsiTheme="minorHAnsi" w:cstheme="minorHAnsi"/>
                <w:i/>
                <w:iCs/>
                <w:sz w:val="22"/>
                <w:szCs w:val="22"/>
                <w:highlight w:val="yellow"/>
              </w:rPr>
              <w:t>.2(a)(3)</w:t>
            </w:r>
            <w:r w:rsidR="00710A21">
              <w:rPr>
                <w:rFonts w:asciiTheme="minorHAnsi" w:hAnsiTheme="minorHAnsi" w:cstheme="minorHAnsi"/>
                <w:sz w:val="22"/>
                <w:szCs w:val="22"/>
              </w:rPr>
              <w:t>. *</w:t>
            </w:r>
          </w:p>
          <w:p w14:paraId="0D6597CD" w14:textId="7B095925" w:rsidR="00710A21" w:rsidRPr="00BD44EB" w:rsidRDefault="00710A21" w:rsidP="00710A21">
            <w:pPr>
              <w:pStyle w:val="Default"/>
              <w:spacing w:after="120"/>
              <w:jc w:val="both"/>
              <w:rPr>
                <w:rFonts w:asciiTheme="minorHAnsi" w:hAnsiTheme="minorHAnsi" w:cstheme="minorHAnsi"/>
                <w:sz w:val="22"/>
                <w:szCs w:val="22"/>
              </w:rPr>
            </w:pPr>
            <w:r>
              <w:rPr>
                <w:rFonts w:asciiTheme="minorHAnsi" w:hAnsiTheme="minorHAnsi" w:cstheme="minorHAnsi"/>
                <w:sz w:val="20"/>
                <w:szCs w:val="20"/>
              </w:rPr>
              <w:t>*</w:t>
            </w:r>
            <w:hyperlink r:id="rId15" w:history="1">
              <w:r w:rsidRPr="00E12689">
                <w:rPr>
                  <w:rStyle w:val="Hyperlink"/>
                  <w:rFonts w:asciiTheme="minorHAnsi" w:hAnsiTheme="minorHAnsi" w:cstheme="minorHAnsi"/>
                  <w:sz w:val="20"/>
                  <w:szCs w:val="20"/>
                </w:rPr>
                <w:t>www.fhwa.dot.gov/legsregs/directives/fapg/cfr4924a.htm</w:t>
              </w:r>
            </w:hyperlink>
            <w:r>
              <w:rPr>
                <w:rFonts w:asciiTheme="minorHAnsi" w:hAnsiTheme="minorHAnsi" w:cstheme="minorHAnsi"/>
                <w:sz w:val="20"/>
                <w:szCs w:val="20"/>
              </w:rPr>
              <w:t xml:space="preserve"> </w:t>
            </w:r>
          </w:p>
        </w:tc>
      </w:tr>
      <w:tr w:rsidR="006B25D2" w:rsidRPr="00BD44EB" w14:paraId="235CE3AD" w14:textId="77777777" w:rsidTr="00460609">
        <w:trPr>
          <w:trHeight w:val="247"/>
        </w:trPr>
        <w:tc>
          <w:tcPr>
            <w:tcW w:w="4693" w:type="dxa"/>
            <w:tcBorders>
              <w:left w:val="nil"/>
            </w:tcBorders>
          </w:tcPr>
          <w:p w14:paraId="182C2011" w14:textId="77777777" w:rsidR="006B25D2" w:rsidRPr="00460609" w:rsidRDefault="006B25D2" w:rsidP="0026017E">
            <w:pPr>
              <w:pStyle w:val="Default"/>
              <w:rPr>
                <w:rFonts w:asciiTheme="minorHAnsi" w:hAnsiTheme="minorHAnsi" w:cstheme="minorHAnsi"/>
                <w:color w:val="1E4959"/>
                <w:sz w:val="22"/>
                <w:szCs w:val="22"/>
              </w:rPr>
            </w:pPr>
            <w:r w:rsidRPr="00460609">
              <w:rPr>
                <w:rFonts w:asciiTheme="minorHAnsi" w:hAnsiTheme="minorHAnsi" w:cstheme="minorHAnsi"/>
                <w:b/>
                <w:bCs/>
                <w:color w:val="1E4959"/>
                <w:sz w:val="22"/>
                <w:szCs w:val="22"/>
              </w:rPr>
              <w:t xml:space="preserve">Purpose and Intended Use </w:t>
            </w:r>
          </w:p>
        </w:tc>
        <w:tc>
          <w:tcPr>
            <w:tcW w:w="5495" w:type="dxa"/>
            <w:tcBorders>
              <w:right w:val="nil"/>
            </w:tcBorders>
          </w:tcPr>
          <w:p w14:paraId="6FD6ED5C" w14:textId="24D5CF57" w:rsidR="006B25D2" w:rsidRPr="00BD44EB" w:rsidRDefault="006B25D2" w:rsidP="00037345">
            <w:pPr>
              <w:pStyle w:val="Default"/>
              <w:spacing w:after="120"/>
              <w:jc w:val="both"/>
              <w:rPr>
                <w:rFonts w:asciiTheme="minorHAnsi" w:hAnsiTheme="minorHAnsi" w:cstheme="minorHAnsi"/>
                <w:sz w:val="22"/>
                <w:szCs w:val="22"/>
              </w:rPr>
            </w:pPr>
            <w:r w:rsidRPr="0026017E">
              <w:rPr>
                <w:rFonts w:asciiTheme="minorHAnsi" w:hAnsiTheme="minorHAnsi" w:cstheme="minorHAnsi"/>
                <w:sz w:val="22"/>
                <w:szCs w:val="22"/>
                <w:highlight w:val="yellow"/>
              </w:rPr>
              <w:t>Yes, the appraiser has provided</w:t>
            </w:r>
            <w:r w:rsidRPr="00BD44EB">
              <w:rPr>
                <w:rFonts w:asciiTheme="minorHAnsi" w:hAnsiTheme="minorHAnsi" w:cstheme="minorHAnsi"/>
                <w:sz w:val="22"/>
                <w:szCs w:val="22"/>
              </w:rPr>
              <w:t xml:space="preserve"> the purpose and intended use of the appraisal on </w:t>
            </w:r>
            <w:r w:rsidR="006B12CD" w:rsidRPr="0026017E">
              <w:rPr>
                <w:rFonts w:asciiTheme="minorHAnsi" w:hAnsiTheme="minorHAnsi" w:cstheme="minorHAnsi"/>
                <w:sz w:val="22"/>
                <w:szCs w:val="22"/>
                <w:highlight w:val="yellow"/>
              </w:rPr>
              <w:t>P</w:t>
            </w:r>
            <w:r w:rsidRPr="0026017E">
              <w:rPr>
                <w:rFonts w:asciiTheme="minorHAnsi" w:hAnsiTheme="minorHAnsi" w:cstheme="minorHAnsi"/>
                <w:sz w:val="22"/>
                <w:szCs w:val="22"/>
                <w:highlight w:val="yellow"/>
              </w:rPr>
              <w:t>age 2</w:t>
            </w:r>
            <w:r w:rsidRPr="00BD44EB">
              <w:rPr>
                <w:rFonts w:asciiTheme="minorHAnsi" w:hAnsiTheme="minorHAnsi" w:cstheme="minorHAnsi"/>
                <w:sz w:val="22"/>
                <w:szCs w:val="22"/>
              </w:rPr>
              <w:t xml:space="preserve"> of the </w:t>
            </w:r>
            <w:r w:rsidR="00CE7B09">
              <w:rPr>
                <w:rFonts w:asciiTheme="minorHAnsi" w:hAnsiTheme="minorHAnsi" w:cstheme="minorHAnsi"/>
                <w:sz w:val="22"/>
                <w:szCs w:val="22"/>
              </w:rPr>
              <w:t>report</w:t>
            </w:r>
            <w:r w:rsidRPr="00BD44EB">
              <w:rPr>
                <w:rFonts w:asciiTheme="minorHAnsi" w:hAnsiTheme="minorHAnsi" w:cstheme="minorHAnsi"/>
                <w:sz w:val="22"/>
                <w:szCs w:val="22"/>
              </w:rPr>
              <w:t xml:space="preserve">. </w:t>
            </w:r>
          </w:p>
        </w:tc>
      </w:tr>
      <w:tr w:rsidR="006B25D2" w:rsidRPr="00BD44EB" w14:paraId="7E5D7573" w14:textId="77777777" w:rsidTr="00460609">
        <w:trPr>
          <w:trHeight w:val="247"/>
        </w:trPr>
        <w:tc>
          <w:tcPr>
            <w:tcW w:w="4693" w:type="dxa"/>
            <w:tcBorders>
              <w:left w:val="nil"/>
            </w:tcBorders>
          </w:tcPr>
          <w:p w14:paraId="3D972410" w14:textId="21957073" w:rsidR="006B25D2" w:rsidRPr="00460609" w:rsidRDefault="006B25D2" w:rsidP="0026017E">
            <w:pPr>
              <w:pStyle w:val="Default"/>
              <w:rPr>
                <w:rFonts w:asciiTheme="minorHAnsi" w:hAnsiTheme="minorHAnsi" w:cstheme="minorHAnsi"/>
                <w:color w:val="1E4959"/>
                <w:sz w:val="22"/>
                <w:szCs w:val="22"/>
              </w:rPr>
            </w:pPr>
            <w:r w:rsidRPr="00460609">
              <w:rPr>
                <w:rFonts w:asciiTheme="minorHAnsi" w:hAnsiTheme="minorHAnsi" w:cstheme="minorHAnsi"/>
                <w:b/>
                <w:bCs/>
                <w:color w:val="1E4959"/>
                <w:sz w:val="22"/>
                <w:szCs w:val="22"/>
              </w:rPr>
              <w:t>Intended Use</w:t>
            </w:r>
            <w:r w:rsidR="00037345">
              <w:rPr>
                <w:rFonts w:asciiTheme="minorHAnsi" w:hAnsiTheme="minorHAnsi" w:cstheme="minorHAnsi"/>
                <w:b/>
                <w:bCs/>
                <w:color w:val="1E4959"/>
                <w:sz w:val="22"/>
                <w:szCs w:val="22"/>
              </w:rPr>
              <w:t xml:space="preserve"> </w:t>
            </w:r>
            <w:r w:rsidRPr="00460609">
              <w:rPr>
                <w:rFonts w:asciiTheme="minorHAnsi" w:hAnsiTheme="minorHAnsi" w:cstheme="minorHAnsi"/>
                <w:b/>
                <w:bCs/>
                <w:color w:val="1E4959"/>
                <w:sz w:val="22"/>
                <w:szCs w:val="22"/>
              </w:rPr>
              <w:t>/</w:t>
            </w:r>
            <w:r w:rsidR="00132A04">
              <w:rPr>
                <w:rFonts w:asciiTheme="minorHAnsi" w:hAnsiTheme="minorHAnsi" w:cstheme="minorHAnsi"/>
                <w:b/>
                <w:bCs/>
                <w:color w:val="1E4959"/>
                <w:sz w:val="22"/>
                <w:szCs w:val="22"/>
              </w:rPr>
              <w:t xml:space="preserve"> Intended</w:t>
            </w:r>
            <w:r w:rsidR="00037345">
              <w:rPr>
                <w:rFonts w:asciiTheme="minorHAnsi" w:hAnsiTheme="minorHAnsi" w:cstheme="minorHAnsi"/>
                <w:b/>
                <w:bCs/>
                <w:color w:val="1E4959"/>
                <w:sz w:val="22"/>
                <w:szCs w:val="22"/>
              </w:rPr>
              <w:t xml:space="preserve"> </w:t>
            </w:r>
            <w:r w:rsidRPr="00460609">
              <w:rPr>
                <w:rFonts w:asciiTheme="minorHAnsi" w:hAnsiTheme="minorHAnsi" w:cstheme="minorHAnsi"/>
                <w:b/>
                <w:bCs/>
                <w:color w:val="1E4959"/>
                <w:sz w:val="22"/>
                <w:szCs w:val="22"/>
              </w:rPr>
              <w:t>User</w:t>
            </w:r>
            <w:r w:rsidR="00132A04">
              <w:rPr>
                <w:rFonts w:asciiTheme="minorHAnsi" w:hAnsiTheme="minorHAnsi" w:cstheme="minorHAnsi"/>
                <w:b/>
                <w:bCs/>
                <w:color w:val="1E4959"/>
                <w:sz w:val="22"/>
                <w:szCs w:val="22"/>
              </w:rPr>
              <w:t>(s)</w:t>
            </w:r>
          </w:p>
        </w:tc>
        <w:tc>
          <w:tcPr>
            <w:tcW w:w="5495" w:type="dxa"/>
            <w:tcBorders>
              <w:right w:val="nil"/>
            </w:tcBorders>
          </w:tcPr>
          <w:p w14:paraId="6A4F46D6" w14:textId="00DBB13F" w:rsidR="006B25D2" w:rsidRPr="00BD44EB" w:rsidRDefault="006B25D2" w:rsidP="00037345">
            <w:pPr>
              <w:pStyle w:val="Default"/>
              <w:spacing w:after="120"/>
              <w:jc w:val="both"/>
              <w:rPr>
                <w:rFonts w:asciiTheme="minorHAnsi" w:hAnsiTheme="minorHAnsi" w:cstheme="minorHAnsi"/>
                <w:sz w:val="22"/>
                <w:szCs w:val="22"/>
              </w:rPr>
            </w:pPr>
            <w:r w:rsidRPr="0026017E">
              <w:rPr>
                <w:rFonts w:asciiTheme="minorHAnsi" w:hAnsiTheme="minorHAnsi" w:cstheme="minorHAnsi"/>
                <w:sz w:val="22"/>
                <w:szCs w:val="22"/>
                <w:highlight w:val="yellow"/>
              </w:rPr>
              <w:t>Yes, the appraiser has identified</w:t>
            </w:r>
            <w:r w:rsidRPr="00BD44EB">
              <w:rPr>
                <w:rFonts w:asciiTheme="minorHAnsi" w:hAnsiTheme="minorHAnsi" w:cstheme="minorHAnsi"/>
                <w:sz w:val="22"/>
                <w:szCs w:val="22"/>
              </w:rPr>
              <w:t xml:space="preserve"> the intended use and user of the appraisal on </w:t>
            </w:r>
            <w:r w:rsidR="006B12CD" w:rsidRPr="0026017E">
              <w:rPr>
                <w:rFonts w:asciiTheme="minorHAnsi" w:hAnsiTheme="minorHAnsi" w:cstheme="minorHAnsi"/>
                <w:sz w:val="22"/>
                <w:szCs w:val="22"/>
                <w:highlight w:val="yellow"/>
              </w:rPr>
              <w:t>P</w:t>
            </w:r>
            <w:r w:rsidRPr="0026017E">
              <w:rPr>
                <w:rFonts w:asciiTheme="minorHAnsi" w:hAnsiTheme="minorHAnsi" w:cstheme="minorHAnsi"/>
                <w:sz w:val="22"/>
                <w:szCs w:val="22"/>
                <w:highlight w:val="yellow"/>
              </w:rPr>
              <w:t>age 2</w:t>
            </w:r>
            <w:r w:rsidRPr="00BD44EB">
              <w:rPr>
                <w:rFonts w:asciiTheme="minorHAnsi" w:hAnsiTheme="minorHAnsi" w:cstheme="minorHAnsi"/>
                <w:sz w:val="22"/>
                <w:szCs w:val="22"/>
              </w:rPr>
              <w:t xml:space="preserve"> of the </w:t>
            </w:r>
            <w:r w:rsidR="00CE7B09">
              <w:rPr>
                <w:rFonts w:asciiTheme="minorHAnsi" w:hAnsiTheme="minorHAnsi" w:cstheme="minorHAnsi"/>
                <w:sz w:val="22"/>
                <w:szCs w:val="22"/>
              </w:rPr>
              <w:t>report</w:t>
            </w:r>
            <w:r w:rsidRPr="00BD44EB">
              <w:rPr>
                <w:rFonts w:asciiTheme="minorHAnsi" w:hAnsiTheme="minorHAnsi" w:cstheme="minorHAnsi"/>
                <w:sz w:val="22"/>
                <w:szCs w:val="22"/>
              </w:rPr>
              <w:t xml:space="preserve">. </w:t>
            </w:r>
          </w:p>
        </w:tc>
      </w:tr>
      <w:tr w:rsidR="006B25D2" w:rsidRPr="00BD44EB" w14:paraId="58B5AEAE" w14:textId="77777777" w:rsidTr="00460609">
        <w:trPr>
          <w:trHeight w:val="132"/>
        </w:trPr>
        <w:tc>
          <w:tcPr>
            <w:tcW w:w="4693" w:type="dxa"/>
            <w:tcBorders>
              <w:left w:val="nil"/>
            </w:tcBorders>
          </w:tcPr>
          <w:p w14:paraId="626FCAB1" w14:textId="77777777" w:rsidR="006B25D2" w:rsidRPr="00460609" w:rsidRDefault="006B25D2" w:rsidP="0026017E">
            <w:pPr>
              <w:pStyle w:val="Default"/>
              <w:rPr>
                <w:rFonts w:asciiTheme="minorHAnsi" w:hAnsiTheme="minorHAnsi" w:cstheme="minorHAnsi"/>
                <w:color w:val="1E4959"/>
                <w:sz w:val="22"/>
                <w:szCs w:val="22"/>
              </w:rPr>
            </w:pPr>
            <w:r w:rsidRPr="00460609">
              <w:rPr>
                <w:rFonts w:asciiTheme="minorHAnsi" w:hAnsiTheme="minorHAnsi" w:cstheme="minorHAnsi"/>
                <w:b/>
                <w:bCs/>
                <w:color w:val="1E4959"/>
                <w:sz w:val="22"/>
                <w:szCs w:val="22"/>
              </w:rPr>
              <w:t xml:space="preserve">Scope of Work </w:t>
            </w:r>
          </w:p>
        </w:tc>
        <w:tc>
          <w:tcPr>
            <w:tcW w:w="5495" w:type="dxa"/>
            <w:tcBorders>
              <w:right w:val="nil"/>
            </w:tcBorders>
          </w:tcPr>
          <w:p w14:paraId="75BFC356" w14:textId="61C333E3" w:rsidR="006B25D2" w:rsidRPr="00BD44EB" w:rsidRDefault="006B25D2" w:rsidP="00037345">
            <w:pPr>
              <w:pStyle w:val="Default"/>
              <w:spacing w:after="120"/>
              <w:jc w:val="both"/>
              <w:rPr>
                <w:rFonts w:asciiTheme="minorHAnsi" w:hAnsiTheme="minorHAnsi" w:cstheme="minorHAnsi"/>
                <w:sz w:val="22"/>
                <w:szCs w:val="22"/>
              </w:rPr>
            </w:pPr>
            <w:r w:rsidRPr="0026017E">
              <w:rPr>
                <w:rFonts w:asciiTheme="minorHAnsi" w:hAnsiTheme="minorHAnsi" w:cstheme="minorHAnsi"/>
                <w:sz w:val="22"/>
                <w:szCs w:val="22"/>
                <w:highlight w:val="yellow"/>
              </w:rPr>
              <w:t>Yes, the appraiser has provided the scope of work</w:t>
            </w:r>
            <w:r w:rsidR="00B75068">
              <w:rPr>
                <w:rFonts w:asciiTheme="minorHAnsi" w:hAnsiTheme="minorHAnsi" w:cstheme="minorHAnsi"/>
                <w:sz w:val="22"/>
                <w:szCs w:val="22"/>
              </w:rPr>
              <w:t>.</w:t>
            </w:r>
            <w:r w:rsidRPr="00BD44EB">
              <w:rPr>
                <w:rFonts w:asciiTheme="minorHAnsi" w:hAnsiTheme="minorHAnsi" w:cstheme="minorHAnsi"/>
                <w:sz w:val="22"/>
                <w:szCs w:val="22"/>
              </w:rPr>
              <w:t xml:space="preserve"> </w:t>
            </w:r>
          </w:p>
        </w:tc>
      </w:tr>
      <w:tr w:rsidR="006B25D2" w:rsidRPr="00BD44EB" w14:paraId="661893C6" w14:textId="77777777" w:rsidTr="00460609">
        <w:trPr>
          <w:trHeight w:val="247"/>
        </w:trPr>
        <w:tc>
          <w:tcPr>
            <w:tcW w:w="4693" w:type="dxa"/>
            <w:tcBorders>
              <w:left w:val="nil"/>
            </w:tcBorders>
          </w:tcPr>
          <w:p w14:paraId="4CFB2D8A" w14:textId="4ACB2FFE" w:rsidR="006B25D2" w:rsidRPr="00460609" w:rsidRDefault="006B25D2" w:rsidP="0026017E">
            <w:pPr>
              <w:pStyle w:val="Default"/>
              <w:rPr>
                <w:rFonts w:asciiTheme="minorHAnsi" w:hAnsiTheme="minorHAnsi" w:cstheme="minorHAnsi"/>
                <w:color w:val="1E4959"/>
                <w:sz w:val="22"/>
                <w:szCs w:val="22"/>
              </w:rPr>
            </w:pPr>
            <w:r w:rsidRPr="00460609">
              <w:rPr>
                <w:rFonts w:asciiTheme="minorHAnsi" w:hAnsiTheme="minorHAnsi" w:cstheme="minorHAnsi"/>
                <w:b/>
                <w:bCs/>
                <w:color w:val="1E4959"/>
                <w:sz w:val="22"/>
                <w:szCs w:val="22"/>
              </w:rPr>
              <w:t>15</w:t>
            </w:r>
            <w:r w:rsidR="00710A21">
              <w:rPr>
                <w:rFonts w:asciiTheme="minorHAnsi" w:hAnsiTheme="minorHAnsi" w:cstheme="minorHAnsi"/>
                <w:b/>
                <w:bCs/>
                <w:color w:val="1E4959"/>
                <w:sz w:val="22"/>
                <w:szCs w:val="22"/>
              </w:rPr>
              <w:t>-</w:t>
            </w:r>
            <w:r w:rsidRPr="00460609">
              <w:rPr>
                <w:rFonts w:asciiTheme="minorHAnsi" w:hAnsiTheme="minorHAnsi" w:cstheme="minorHAnsi"/>
                <w:b/>
                <w:bCs/>
                <w:color w:val="1E4959"/>
                <w:sz w:val="22"/>
                <w:szCs w:val="22"/>
              </w:rPr>
              <w:t xml:space="preserve">Day Inspection Notice Provided Owner </w:t>
            </w:r>
          </w:p>
        </w:tc>
        <w:tc>
          <w:tcPr>
            <w:tcW w:w="5495" w:type="dxa"/>
            <w:tcBorders>
              <w:right w:val="nil"/>
            </w:tcBorders>
          </w:tcPr>
          <w:p w14:paraId="5B0EE94A" w14:textId="77777777" w:rsidR="006B25D2" w:rsidRPr="00BD44EB" w:rsidRDefault="006B25D2" w:rsidP="00037345">
            <w:pPr>
              <w:pStyle w:val="Default"/>
              <w:spacing w:after="120"/>
              <w:jc w:val="both"/>
              <w:rPr>
                <w:rFonts w:asciiTheme="minorHAnsi" w:hAnsiTheme="minorHAnsi" w:cstheme="minorHAnsi"/>
                <w:sz w:val="22"/>
                <w:szCs w:val="22"/>
              </w:rPr>
            </w:pPr>
            <w:r w:rsidRPr="00710A21">
              <w:rPr>
                <w:rFonts w:asciiTheme="minorHAnsi" w:hAnsiTheme="minorHAnsi" w:cstheme="minorHAnsi"/>
                <w:sz w:val="22"/>
                <w:szCs w:val="22"/>
                <w:highlight w:val="yellow"/>
              </w:rPr>
              <w:t>The appraiser provided the owner with a 15-day notice</w:t>
            </w:r>
            <w:r w:rsidRPr="00BD44EB">
              <w:rPr>
                <w:rFonts w:asciiTheme="minorHAnsi" w:hAnsiTheme="minorHAnsi" w:cstheme="minorHAnsi"/>
                <w:sz w:val="22"/>
                <w:szCs w:val="22"/>
              </w:rPr>
              <w:t xml:space="preserve">.   </w:t>
            </w:r>
          </w:p>
        </w:tc>
      </w:tr>
      <w:tr w:rsidR="006B25D2" w:rsidRPr="00BD44EB" w14:paraId="475B8AF1" w14:textId="77777777" w:rsidTr="00460609">
        <w:trPr>
          <w:trHeight w:val="132"/>
        </w:trPr>
        <w:tc>
          <w:tcPr>
            <w:tcW w:w="4693" w:type="dxa"/>
            <w:tcBorders>
              <w:left w:val="nil"/>
            </w:tcBorders>
          </w:tcPr>
          <w:p w14:paraId="57E9EF3D" w14:textId="77777777" w:rsidR="006B25D2" w:rsidRPr="00460609" w:rsidRDefault="006B25D2" w:rsidP="0026017E">
            <w:pPr>
              <w:pStyle w:val="Default"/>
              <w:rPr>
                <w:rFonts w:asciiTheme="minorHAnsi" w:hAnsiTheme="minorHAnsi" w:cstheme="minorHAnsi"/>
                <w:color w:val="1E4959"/>
                <w:sz w:val="22"/>
                <w:szCs w:val="22"/>
              </w:rPr>
            </w:pPr>
            <w:r w:rsidRPr="00460609">
              <w:rPr>
                <w:rFonts w:asciiTheme="minorHAnsi" w:hAnsiTheme="minorHAnsi" w:cstheme="minorHAnsi"/>
                <w:b/>
                <w:bCs/>
                <w:color w:val="1E4959"/>
                <w:sz w:val="22"/>
                <w:szCs w:val="22"/>
              </w:rPr>
              <w:t xml:space="preserve">History and Ownership </w:t>
            </w:r>
          </w:p>
        </w:tc>
        <w:tc>
          <w:tcPr>
            <w:tcW w:w="5495" w:type="dxa"/>
            <w:tcBorders>
              <w:right w:val="nil"/>
            </w:tcBorders>
          </w:tcPr>
          <w:p w14:paraId="448BEEF8" w14:textId="7B0395E0" w:rsidR="006B25D2" w:rsidRPr="00BD44EB" w:rsidRDefault="006B25D2" w:rsidP="00037345">
            <w:pPr>
              <w:pStyle w:val="Default"/>
              <w:spacing w:after="120"/>
              <w:jc w:val="both"/>
              <w:rPr>
                <w:rFonts w:asciiTheme="minorHAnsi" w:hAnsiTheme="minorHAnsi" w:cstheme="minorHAnsi"/>
                <w:sz w:val="22"/>
                <w:szCs w:val="22"/>
              </w:rPr>
            </w:pPr>
            <w:r w:rsidRPr="00BD44EB">
              <w:rPr>
                <w:rFonts w:asciiTheme="minorHAnsi" w:hAnsiTheme="minorHAnsi" w:cstheme="minorHAnsi"/>
                <w:sz w:val="22"/>
                <w:szCs w:val="22"/>
              </w:rPr>
              <w:t xml:space="preserve">The appraiser </w:t>
            </w:r>
            <w:r w:rsidRPr="0026017E">
              <w:rPr>
                <w:rFonts w:asciiTheme="minorHAnsi" w:hAnsiTheme="minorHAnsi" w:cstheme="minorHAnsi"/>
                <w:sz w:val="22"/>
                <w:szCs w:val="22"/>
                <w:highlight w:val="yellow"/>
              </w:rPr>
              <w:t xml:space="preserve">provided a </w:t>
            </w:r>
            <w:r w:rsidR="006B12CD" w:rsidRPr="0026017E">
              <w:rPr>
                <w:rFonts w:asciiTheme="minorHAnsi" w:hAnsiTheme="minorHAnsi" w:cstheme="minorHAnsi"/>
                <w:sz w:val="22"/>
                <w:szCs w:val="22"/>
                <w:highlight w:val="yellow"/>
              </w:rPr>
              <w:t>5</w:t>
            </w:r>
            <w:r w:rsidRPr="0026017E">
              <w:rPr>
                <w:rFonts w:asciiTheme="minorHAnsi" w:hAnsiTheme="minorHAnsi" w:cstheme="minorHAnsi"/>
                <w:sz w:val="22"/>
                <w:szCs w:val="22"/>
                <w:highlight w:val="yellow"/>
              </w:rPr>
              <w:t>-year history</w:t>
            </w:r>
            <w:r w:rsidRPr="00BD44EB">
              <w:rPr>
                <w:rFonts w:asciiTheme="minorHAnsi" w:hAnsiTheme="minorHAnsi" w:cstheme="minorHAnsi"/>
                <w:sz w:val="22"/>
                <w:szCs w:val="22"/>
              </w:rPr>
              <w:t xml:space="preserve"> and ownership of the subject. </w:t>
            </w:r>
          </w:p>
        </w:tc>
      </w:tr>
      <w:tr w:rsidR="006B25D2" w:rsidRPr="00BD44EB" w14:paraId="52E1734C" w14:textId="77777777" w:rsidTr="00460609">
        <w:trPr>
          <w:trHeight w:val="247"/>
        </w:trPr>
        <w:tc>
          <w:tcPr>
            <w:tcW w:w="4693" w:type="dxa"/>
            <w:tcBorders>
              <w:left w:val="nil"/>
            </w:tcBorders>
          </w:tcPr>
          <w:p w14:paraId="1DEE1A24" w14:textId="602B4F69" w:rsidR="006B25D2" w:rsidRPr="00460609" w:rsidRDefault="006B25D2" w:rsidP="0026017E">
            <w:pPr>
              <w:pStyle w:val="Default"/>
              <w:rPr>
                <w:rFonts w:asciiTheme="minorHAnsi" w:hAnsiTheme="minorHAnsi" w:cstheme="minorHAnsi"/>
                <w:color w:val="1E4959"/>
                <w:sz w:val="22"/>
                <w:szCs w:val="22"/>
              </w:rPr>
            </w:pPr>
            <w:r w:rsidRPr="00460609">
              <w:rPr>
                <w:rFonts w:asciiTheme="minorHAnsi" w:hAnsiTheme="minorHAnsi" w:cstheme="minorHAnsi"/>
                <w:b/>
                <w:bCs/>
                <w:color w:val="1E4959"/>
                <w:sz w:val="22"/>
                <w:szCs w:val="22"/>
              </w:rPr>
              <w:t xml:space="preserve">Market Value Definition </w:t>
            </w:r>
          </w:p>
        </w:tc>
        <w:tc>
          <w:tcPr>
            <w:tcW w:w="5495" w:type="dxa"/>
            <w:tcBorders>
              <w:right w:val="nil"/>
            </w:tcBorders>
          </w:tcPr>
          <w:p w14:paraId="526DA1B5" w14:textId="02085E89" w:rsidR="006B25D2" w:rsidRPr="00BD44EB" w:rsidRDefault="006B25D2" w:rsidP="00037345">
            <w:pPr>
              <w:pStyle w:val="Default"/>
              <w:spacing w:after="120"/>
              <w:jc w:val="both"/>
              <w:rPr>
                <w:rFonts w:asciiTheme="minorHAnsi" w:hAnsiTheme="minorHAnsi" w:cstheme="minorHAnsi"/>
                <w:sz w:val="22"/>
                <w:szCs w:val="22"/>
              </w:rPr>
            </w:pPr>
            <w:r w:rsidRPr="0026017E">
              <w:rPr>
                <w:rFonts w:asciiTheme="minorHAnsi" w:hAnsiTheme="minorHAnsi" w:cstheme="minorHAnsi"/>
                <w:sz w:val="22"/>
                <w:szCs w:val="22"/>
                <w:highlight w:val="yellow"/>
              </w:rPr>
              <w:t>Yes, the appraiser includes the correct definition</w:t>
            </w:r>
            <w:r w:rsidRPr="006B12CD">
              <w:rPr>
                <w:rFonts w:asciiTheme="minorHAnsi" w:hAnsiTheme="minorHAnsi" w:cstheme="minorHAnsi"/>
                <w:sz w:val="22"/>
                <w:szCs w:val="22"/>
              </w:rPr>
              <w:t xml:space="preserve"> of </w:t>
            </w:r>
            <w:r w:rsidR="00E96253" w:rsidRPr="006B12CD">
              <w:rPr>
                <w:rFonts w:asciiTheme="minorHAnsi" w:hAnsiTheme="minorHAnsi" w:cstheme="minorHAnsi"/>
                <w:sz w:val="22"/>
                <w:szCs w:val="22"/>
              </w:rPr>
              <w:t xml:space="preserve">Fair </w:t>
            </w:r>
            <w:r w:rsidRPr="006B12CD">
              <w:rPr>
                <w:rFonts w:asciiTheme="minorHAnsi" w:hAnsiTheme="minorHAnsi" w:cstheme="minorHAnsi"/>
                <w:sz w:val="22"/>
                <w:szCs w:val="22"/>
              </w:rPr>
              <w:t xml:space="preserve">Market Value as cited the </w:t>
            </w:r>
            <w:r w:rsidR="0043552E" w:rsidRPr="006B12CD">
              <w:rPr>
                <w:rFonts w:asciiTheme="minorHAnsi" w:hAnsiTheme="minorHAnsi" w:cstheme="minorHAnsi"/>
                <w:sz w:val="22"/>
                <w:szCs w:val="22"/>
              </w:rPr>
              <w:t xml:space="preserve">2018 </w:t>
            </w:r>
            <w:r w:rsidRPr="006B12CD">
              <w:rPr>
                <w:rFonts w:asciiTheme="minorHAnsi" w:hAnsiTheme="minorHAnsi" w:cstheme="minorHAnsi"/>
                <w:sz w:val="22"/>
                <w:szCs w:val="22"/>
              </w:rPr>
              <w:t>ODOT Right of Way Manual</w:t>
            </w:r>
            <w:r w:rsidR="0043552E" w:rsidRPr="006B12CD">
              <w:rPr>
                <w:rFonts w:asciiTheme="minorHAnsi" w:hAnsiTheme="minorHAnsi" w:cstheme="minorHAnsi"/>
                <w:sz w:val="22"/>
                <w:szCs w:val="22"/>
              </w:rPr>
              <w:t xml:space="preserve"> – Section 5.315</w:t>
            </w:r>
            <w:r w:rsidR="00217315" w:rsidRPr="006B12CD">
              <w:rPr>
                <w:rFonts w:asciiTheme="minorHAnsi" w:hAnsiTheme="minorHAnsi" w:cstheme="minorHAnsi"/>
                <w:sz w:val="22"/>
                <w:szCs w:val="22"/>
              </w:rPr>
              <w:t>.</w:t>
            </w:r>
            <w:r w:rsidRPr="00BD44EB">
              <w:rPr>
                <w:rFonts w:asciiTheme="minorHAnsi" w:hAnsiTheme="minorHAnsi" w:cstheme="minorHAnsi"/>
                <w:sz w:val="22"/>
                <w:szCs w:val="22"/>
              </w:rPr>
              <w:t xml:space="preserve"> </w:t>
            </w:r>
          </w:p>
        </w:tc>
      </w:tr>
      <w:tr w:rsidR="006B25D2" w:rsidRPr="00BD44EB" w14:paraId="77561754" w14:textId="77777777" w:rsidTr="00460609">
        <w:trPr>
          <w:trHeight w:val="246"/>
        </w:trPr>
        <w:tc>
          <w:tcPr>
            <w:tcW w:w="4693" w:type="dxa"/>
            <w:tcBorders>
              <w:left w:val="nil"/>
            </w:tcBorders>
          </w:tcPr>
          <w:p w14:paraId="2E10FC95" w14:textId="77777777" w:rsidR="006B25D2" w:rsidRPr="00460609" w:rsidRDefault="006B25D2" w:rsidP="0026017E">
            <w:pPr>
              <w:pStyle w:val="Default"/>
              <w:rPr>
                <w:rFonts w:asciiTheme="minorHAnsi" w:hAnsiTheme="minorHAnsi" w:cstheme="minorHAnsi"/>
                <w:color w:val="1E4959"/>
                <w:sz w:val="22"/>
                <w:szCs w:val="22"/>
              </w:rPr>
            </w:pPr>
            <w:r w:rsidRPr="00460609">
              <w:rPr>
                <w:rFonts w:asciiTheme="minorHAnsi" w:hAnsiTheme="minorHAnsi" w:cstheme="minorHAnsi"/>
                <w:b/>
                <w:bCs/>
                <w:color w:val="1E4959"/>
                <w:sz w:val="22"/>
                <w:szCs w:val="22"/>
              </w:rPr>
              <w:t xml:space="preserve">Extraordinary or Special Assumptions </w:t>
            </w:r>
          </w:p>
        </w:tc>
        <w:tc>
          <w:tcPr>
            <w:tcW w:w="5495" w:type="dxa"/>
            <w:tcBorders>
              <w:right w:val="nil"/>
            </w:tcBorders>
          </w:tcPr>
          <w:p w14:paraId="5CB6AF07" w14:textId="292748C5" w:rsidR="006B25D2" w:rsidRPr="00BD44EB" w:rsidRDefault="006B25D2" w:rsidP="00415BE7">
            <w:pPr>
              <w:pStyle w:val="ListParagraph"/>
              <w:autoSpaceDE w:val="0"/>
              <w:autoSpaceDN w:val="0"/>
              <w:adjustRightInd w:val="0"/>
              <w:spacing w:after="60"/>
              <w:ind w:left="0"/>
              <w:contextualSpacing w:val="0"/>
              <w:rPr>
                <w:rFonts w:cstheme="minorHAnsi"/>
                <w:szCs w:val="22"/>
              </w:rPr>
            </w:pPr>
            <w:r w:rsidRPr="00BD44EB">
              <w:rPr>
                <w:rFonts w:cstheme="minorHAnsi"/>
                <w:szCs w:val="22"/>
              </w:rPr>
              <w:t xml:space="preserve">Dimensions and distances in this </w:t>
            </w:r>
            <w:r w:rsidR="00CE7B09">
              <w:rPr>
                <w:rFonts w:cstheme="minorHAnsi"/>
                <w:szCs w:val="22"/>
              </w:rPr>
              <w:t>report</w:t>
            </w:r>
            <w:r w:rsidRPr="00BD44EB">
              <w:rPr>
                <w:rFonts w:cstheme="minorHAnsi"/>
                <w:szCs w:val="22"/>
              </w:rPr>
              <w:t xml:space="preserve"> have been based on the plans provided by the client.</w:t>
            </w:r>
          </w:p>
          <w:p w14:paraId="3C78448E" w14:textId="77777777" w:rsidR="006B25D2" w:rsidRPr="00BD44EB" w:rsidRDefault="006B25D2" w:rsidP="00415BE7">
            <w:pPr>
              <w:pStyle w:val="ListParagraph"/>
              <w:autoSpaceDE w:val="0"/>
              <w:autoSpaceDN w:val="0"/>
              <w:adjustRightInd w:val="0"/>
              <w:spacing w:after="60"/>
              <w:ind w:left="0"/>
              <w:contextualSpacing w:val="0"/>
              <w:rPr>
                <w:rFonts w:cstheme="minorHAnsi"/>
                <w:szCs w:val="22"/>
              </w:rPr>
            </w:pPr>
            <w:r w:rsidRPr="00BD44EB">
              <w:rPr>
                <w:rFonts w:cstheme="minorHAnsi"/>
                <w:szCs w:val="22"/>
              </w:rPr>
              <w:t xml:space="preserve">Asphalt surfaces within the </w:t>
            </w:r>
            <w:r w:rsidRPr="00132A04">
              <w:rPr>
                <w:rFonts w:cstheme="minorHAnsi"/>
                <w:szCs w:val="22"/>
                <w:highlight w:val="yellow"/>
              </w:rPr>
              <w:t>Temporary Construction Easement</w:t>
            </w:r>
            <w:r w:rsidRPr="00BD44EB">
              <w:rPr>
                <w:rFonts w:cstheme="minorHAnsi"/>
                <w:szCs w:val="22"/>
              </w:rPr>
              <w:t xml:space="preserve"> will be replaced, avoided or restored as part of the project.</w:t>
            </w:r>
          </w:p>
          <w:p w14:paraId="099A164C" w14:textId="77777777" w:rsidR="006B25D2" w:rsidRPr="00BD44EB" w:rsidRDefault="006B25D2" w:rsidP="00037345">
            <w:pPr>
              <w:pStyle w:val="ListParagraph"/>
              <w:autoSpaceDE w:val="0"/>
              <w:autoSpaceDN w:val="0"/>
              <w:adjustRightInd w:val="0"/>
              <w:spacing w:after="120"/>
              <w:ind w:left="0"/>
              <w:contextualSpacing w:val="0"/>
              <w:rPr>
                <w:rFonts w:cstheme="minorHAnsi"/>
                <w:szCs w:val="22"/>
              </w:rPr>
            </w:pPr>
            <w:r w:rsidRPr="00BD44EB">
              <w:rPr>
                <w:rFonts w:cstheme="minorHAnsi"/>
                <w:szCs w:val="22"/>
              </w:rPr>
              <w:t xml:space="preserve">The appraiser has been provided a copy of the easement document. It is assumed said acquisition of the </w:t>
            </w:r>
            <w:r w:rsidRPr="0026017E">
              <w:rPr>
                <w:rFonts w:cstheme="minorHAnsi"/>
                <w:szCs w:val="22"/>
                <w:highlight w:val="yellow"/>
              </w:rPr>
              <w:t>subject’s property will be acquired as described in Exhibit A and B of said document.</w:t>
            </w:r>
          </w:p>
        </w:tc>
      </w:tr>
      <w:tr w:rsidR="006B25D2" w:rsidRPr="00BD44EB" w14:paraId="37683B1D" w14:textId="77777777" w:rsidTr="00460609">
        <w:trPr>
          <w:trHeight w:val="132"/>
        </w:trPr>
        <w:tc>
          <w:tcPr>
            <w:tcW w:w="4693" w:type="dxa"/>
            <w:tcBorders>
              <w:left w:val="nil"/>
            </w:tcBorders>
          </w:tcPr>
          <w:p w14:paraId="3CC9FAC9" w14:textId="77777777" w:rsidR="006B25D2" w:rsidRPr="00460609" w:rsidRDefault="006B25D2" w:rsidP="0026017E">
            <w:pPr>
              <w:pStyle w:val="Default"/>
              <w:rPr>
                <w:rFonts w:asciiTheme="minorHAnsi" w:hAnsiTheme="minorHAnsi" w:cstheme="minorHAnsi"/>
                <w:color w:val="1E4959"/>
                <w:sz w:val="22"/>
                <w:szCs w:val="22"/>
              </w:rPr>
            </w:pPr>
            <w:r w:rsidRPr="00460609">
              <w:rPr>
                <w:rFonts w:asciiTheme="minorHAnsi" w:hAnsiTheme="minorHAnsi" w:cstheme="minorHAnsi"/>
                <w:b/>
                <w:bCs/>
                <w:color w:val="1E4959"/>
                <w:sz w:val="22"/>
                <w:szCs w:val="22"/>
              </w:rPr>
              <w:t xml:space="preserve">Hypothetical Conditions </w:t>
            </w:r>
          </w:p>
        </w:tc>
        <w:tc>
          <w:tcPr>
            <w:tcW w:w="5495" w:type="dxa"/>
            <w:tcBorders>
              <w:right w:val="nil"/>
            </w:tcBorders>
          </w:tcPr>
          <w:p w14:paraId="2BA6C1DE" w14:textId="64B985AD" w:rsidR="006B25D2" w:rsidRPr="00BD44EB" w:rsidRDefault="006B25D2" w:rsidP="00037345">
            <w:pPr>
              <w:pStyle w:val="ListParagraph"/>
              <w:autoSpaceDE w:val="0"/>
              <w:autoSpaceDN w:val="0"/>
              <w:adjustRightInd w:val="0"/>
              <w:spacing w:after="120"/>
              <w:ind w:left="0"/>
              <w:rPr>
                <w:rFonts w:cstheme="minorHAnsi"/>
                <w:szCs w:val="22"/>
              </w:rPr>
            </w:pPr>
            <w:r w:rsidRPr="00BD44EB">
              <w:rPr>
                <w:rFonts w:cstheme="minorHAnsi"/>
                <w:szCs w:val="22"/>
              </w:rPr>
              <w:t xml:space="preserve">The appraisal of the subject remainder </w:t>
            </w:r>
            <w:r w:rsidRPr="00710A21">
              <w:rPr>
                <w:rFonts w:cstheme="minorHAnsi"/>
                <w:szCs w:val="22"/>
                <w:highlight w:val="yellow"/>
              </w:rPr>
              <w:t xml:space="preserve">requires the hypothetical condition that the project </w:t>
            </w:r>
            <w:r w:rsidR="008C08A2" w:rsidRPr="00710A21">
              <w:rPr>
                <w:rFonts w:cstheme="minorHAnsi"/>
                <w:szCs w:val="22"/>
                <w:highlight w:val="yellow"/>
              </w:rPr>
              <w:t>was</w:t>
            </w:r>
            <w:r w:rsidRPr="00710A21">
              <w:rPr>
                <w:rFonts w:cstheme="minorHAnsi"/>
                <w:szCs w:val="22"/>
                <w:highlight w:val="yellow"/>
              </w:rPr>
              <w:t xml:space="preserve"> already completed</w:t>
            </w:r>
            <w:r w:rsidRPr="00BD44EB">
              <w:rPr>
                <w:rFonts w:cstheme="minorHAnsi"/>
                <w:szCs w:val="22"/>
              </w:rPr>
              <w:t xml:space="preserve"> “according to the construction plans and is in operation as of the valuation date” (</w:t>
            </w:r>
            <w:r w:rsidR="00D13212">
              <w:rPr>
                <w:rFonts w:cstheme="minorHAnsi"/>
                <w:szCs w:val="22"/>
              </w:rPr>
              <w:t xml:space="preserve">2008 </w:t>
            </w:r>
            <w:r w:rsidRPr="00BD44EB">
              <w:rPr>
                <w:rFonts w:cstheme="minorHAnsi"/>
                <w:szCs w:val="22"/>
              </w:rPr>
              <w:t>ODOT Guide to Appraising Real Property, Section 2, Paragraph 37, Pg. 26), as of the valuation date.</w:t>
            </w:r>
            <w:r w:rsidRPr="00BD44EB">
              <w:rPr>
                <w:rFonts w:eastAsia="Times New Roman" w:cstheme="minorHAnsi"/>
                <w:szCs w:val="22"/>
              </w:rPr>
              <w:t xml:space="preserve"> </w:t>
            </w:r>
          </w:p>
        </w:tc>
      </w:tr>
      <w:tr w:rsidR="006B25D2" w:rsidRPr="00BD44EB" w14:paraId="2D397C07" w14:textId="77777777" w:rsidTr="00460609">
        <w:trPr>
          <w:trHeight w:val="243"/>
        </w:trPr>
        <w:tc>
          <w:tcPr>
            <w:tcW w:w="4693" w:type="dxa"/>
            <w:tcBorders>
              <w:left w:val="nil"/>
            </w:tcBorders>
          </w:tcPr>
          <w:p w14:paraId="34B09CBB" w14:textId="77777777" w:rsidR="006B25D2" w:rsidRPr="00460609" w:rsidRDefault="006B25D2" w:rsidP="0026017E">
            <w:pPr>
              <w:pStyle w:val="Default"/>
              <w:rPr>
                <w:rFonts w:asciiTheme="minorHAnsi" w:hAnsiTheme="minorHAnsi" w:cstheme="minorHAnsi"/>
                <w:color w:val="1E4959"/>
                <w:sz w:val="22"/>
                <w:szCs w:val="22"/>
              </w:rPr>
            </w:pPr>
            <w:r w:rsidRPr="00460609">
              <w:rPr>
                <w:rFonts w:asciiTheme="minorHAnsi" w:hAnsiTheme="minorHAnsi" w:cstheme="minorHAnsi"/>
                <w:b/>
                <w:bCs/>
                <w:color w:val="1E4959"/>
                <w:sz w:val="22"/>
                <w:szCs w:val="22"/>
              </w:rPr>
              <w:t xml:space="preserve">Preliminary Title Report </w:t>
            </w:r>
          </w:p>
        </w:tc>
        <w:tc>
          <w:tcPr>
            <w:tcW w:w="5495" w:type="dxa"/>
            <w:tcBorders>
              <w:right w:val="nil"/>
            </w:tcBorders>
          </w:tcPr>
          <w:p w14:paraId="76797990" w14:textId="2DD5E966" w:rsidR="006B25D2" w:rsidRPr="00BD44EB" w:rsidRDefault="006B25D2" w:rsidP="00037345">
            <w:pPr>
              <w:pStyle w:val="Default"/>
              <w:spacing w:after="120"/>
              <w:jc w:val="both"/>
              <w:rPr>
                <w:rFonts w:asciiTheme="minorHAnsi" w:hAnsiTheme="minorHAnsi" w:cstheme="minorHAnsi"/>
                <w:sz w:val="22"/>
                <w:szCs w:val="22"/>
              </w:rPr>
            </w:pPr>
            <w:r w:rsidRPr="0026017E">
              <w:rPr>
                <w:rFonts w:asciiTheme="minorHAnsi" w:hAnsiTheme="minorHAnsi" w:cstheme="minorHAnsi"/>
                <w:sz w:val="22"/>
                <w:szCs w:val="22"/>
                <w:highlight w:val="yellow"/>
              </w:rPr>
              <w:t xml:space="preserve">Yes, a title report prepared </w:t>
            </w:r>
            <w:r w:rsidRPr="00D13212">
              <w:rPr>
                <w:rFonts w:asciiTheme="minorHAnsi" w:hAnsiTheme="minorHAnsi" w:cstheme="minorHAnsi"/>
                <w:sz w:val="22"/>
                <w:szCs w:val="22"/>
                <w:highlight w:val="yellow"/>
              </w:rPr>
              <w:t>by First American Title Company Order No. NCS-1017480-OR1 dated June 16, 2020</w:t>
            </w:r>
            <w:r w:rsidRPr="00BD44EB">
              <w:rPr>
                <w:rFonts w:asciiTheme="minorHAnsi" w:hAnsiTheme="minorHAnsi" w:cstheme="minorHAnsi"/>
                <w:sz w:val="22"/>
                <w:szCs w:val="22"/>
              </w:rPr>
              <w:t xml:space="preserve"> is referenced in the </w:t>
            </w:r>
            <w:r w:rsidR="00CE7B09">
              <w:rPr>
                <w:rFonts w:asciiTheme="minorHAnsi" w:hAnsiTheme="minorHAnsi" w:cstheme="minorHAnsi"/>
                <w:sz w:val="22"/>
                <w:szCs w:val="22"/>
              </w:rPr>
              <w:t>report</w:t>
            </w:r>
            <w:r w:rsidRPr="00BD44EB">
              <w:rPr>
                <w:rFonts w:asciiTheme="minorHAnsi" w:hAnsiTheme="minorHAnsi" w:cstheme="minorHAnsi"/>
                <w:sz w:val="22"/>
                <w:szCs w:val="22"/>
              </w:rPr>
              <w:t xml:space="preserve"> and included in the Addenda.</w:t>
            </w:r>
          </w:p>
        </w:tc>
      </w:tr>
      <w:bookmarkEnd w:id="0"/>
    </w:tbl>
    <w:p w14:paraId="02333F21" w14:textId="77777777" w:rsidR="008E3E83" w:rsidRPr="000754FA" w:rsidRDefault="008E3E83" w:rsidP="002E6330">
      <w:pPr>
        <w:rPr>
          <w:rFonts w:cs="Arial"/>
          <w:szCs w:val="22"/>
        </w:rPr>
        <w:sectPr w:rsidR="008E3E83" w:rsidRPr="000754FA" w:rsidSect="007D345D">
          <w:pgSz w:w="12240" w:h="15840" w:code="1"/>
          <w:pgMar w:top="1440" w:right="1080" w:bottom="1440" w:left="1080" w:header="720" w:footer="720" w:gutter="0"/>
          <w:paperSrc w:first="15" w:other="15"/>
          <w:cols w:space="720"/>
          <w:noEndnote/>
          <w:docGrid w:linePitch="299"/>
        </w:sectPr>
      </w:pPr>
    </w:p>
    <w:tbl>
      <w:tblPr>
        <w:tblStyle w:val="TableGrid"/>
        <w:tblW w:w="0" w:type="auto"/>
        <w:jc w:val="center"/>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2B07BA" w:rsidRPr="000754FA" w14:paraId="60306707" w14:textId="77777777" w:rsidTr="0026017E">
        <w:trPr>
          <w:trHeight w:hRule="exact" w:val="590"/>
          <w:jc w:val="center"/>
        </w:trPr>
        <w:tc>
          <w:tcPr>
            <w:tcW w:w="9360" w:type="dxa"/>
            <w:vAlign w:val="center"/>
          </w:tcPr>
          <w:p w14:paraId="34168D1D" w14:textId="77777777" w:rsidR="002B07BA" w:rsidRPr="000754FA" w:rsidRDefault="002B07BA" w:rsidP="0026017E">
            <w:pPr>
              <w:tabs>
                <w:tab w:val="left" w:pos="0"/>
                <w:tab w:val="left" w:pos="259"/>
                <w:tab w:val="left" w:pos="518"/>
                <w:tab w:val="left" w:pos="777"/>
                <w:tab w:val="left" w:leader="dot" w:pos="8164"/>
                <w:tab w:val="left" w:pos="8395"/>
                <w:tab w:val="left" w:pos="8769"/>
              </w:tabs>
              <w:jc w:val="left"/>
              <w:rPr>
                <w:rFonts w:cs="Arial"/>
                <w:szCs w:val="22"/>
              </w:rPr>
            </w:pPr>
            <w:r w:rsidRPr="000754FA">
              <w:rPr>
                <w:noProof/>
                <w:szCs w:val="22"/>
              </w:rPr>
              <w:lastRenderedPageBreak/>
              <mc:AlternateContent>
                <mc:Choice Requires="wps">
                  <w:drawing>
                    <wp:anchor distT="0" distB="0" distL="114300" distR="114300" simplePos="0" relativeHeight="251659264" behindDoc="0" locked="0" layoutInCell="1" allowOverlap="1" wp14:anchorId="2B8677B6" wp14:editId="60AB5C74">
                      <wp:simplePos x="0" y="0"/>
                      <wp:positionH relativeFrom="leftMargin">
                        <wp:posOffset>0</wp:posOffset>
                      </wp:positionH>
                      <wp:positionV relativeFrom="paragraph">
                        <wp:posOffset>-18415</wp:posOffset>
                      </wp:positionV>
                      <wp:extent cx="5943600" cy="329184"/>
                      <wp:effectExtent l="0" t="0" r="0" b="0"/>
                      <wp:wrapNone/>
                      <wp:docPr id="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7AB1357F" w14:textId="5E46710D" w:rsidR="002B07BA" w:rsidRPr="00ED2C4B" w:rsidRDefault="002B07BA" w:rsidP="002B07BA">
                                  <w:pPr>
                                    <w:pStyle w:val="AddendaHeading"/>
                                  </w:pPr>
                                  <w:bookmarkStart w:id="1" w:name="_Toc22905826"/>
                                  <w:r w:rsidRPr="00ED2C4B">
                                    <w:t xml:space="preserve">Certification of </w:t>
                                  </w:r>
                                  <w:bookmarkEnd w:id="1"/>
                                  <w:r w:rsidR="00E24236">
                                    <w:t>${</w:t>
                                  </w:r>
                                  <w:r w:rsidR="00E24236" w:rsidRPr="00E24236">
                                    <w:t>apponename</w:t>
                                  </w:r>
                                  <w:r w:rsidR="00E24236">
                                    <w:t>}</w:t>
                                  </w:r>
                                </w:p>
                                <w:p w14:paraId="7B5E5087" w14:textId="77777777" w:rsidR="002B07BA" w:rsidRPr="00ED2C4B" w:rsidRDefault="002B07BA" w:rsidP="002B07BA">
                                  <w:pPr>
                                    <w:pStyle w:val="TOC1"/>
                                  </w:pPr>
                                </w:p>
                                <w:p w14:paraId="6C4453EF" w14:textId="77777777" w:rsidR="002B07BA" w:rsidRPr="00ED2C4B" w:rsidRDefault="002B07BA" w:rsidP="002B07BA">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8677B6"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J9A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UtspQ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B9yJ9A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7AB1357F" w14:textId="5E46710D" w:rsidR="002B07BA" w:rsidRPr="00ED2C4B" w:rsidRDefault="002B07BA" w:rsidP="002B07BA">
                            <w:pPr>
                              <w:pStyle w:val="AddendaHeading"/>
                            </w:pPr>
                            <w:bookmarkStart w:id="2" w:name="_Toc22905826"/>
                            <w:r w:rsidRPr="00ED2C4B">
                              <w:t xml:space="preserve">Certification of </w:t>
                            </w:r>
                            <w:bookmarkEnd w:id="2"/>
                            <w:r w:rsidR="00E24236">
                              <w:t>${</w:t>
                            </w:r>
                            <w:r w:rsidR="00E24236" w:rsidRPr="00E24236">
                              <w:t>apponename</w:t>
                            </w:r>
                            <w:r w:rsidR="00E24236">
                              <w:t>}</w:t>
                            </w:r>
                          </w:p>
                          <w:p w14:paraId="7B5E5087" w14:textId="77777777" w:rsidR="002B07BA" w:rsidRPr="00ED2C4B" w:rsidRDefault="002B07BA" w:rsidP="002B07BA">
                            <w:pPr>
                              <w:pStyle w:val="TOC1"/>
                            </w:pPr>
                          </w:p>
                          <w:p w14:paraId="6C4453EF" w14:textId="77777777" w:rsidR="002B07BA" w:rsidRPr="00ED2C4B" w:rsidRDefault="002B07BA" w:rsidP="002B07BA">
                            <w:pPr>
                              <w:rPr>
                                <w:rFonts w:ascii="Arial Narrow" w:hAnsi="Arial Narrow" w:cs="Arial"/>
                                <w:smallCaps/>
                                <w:color w:val="1E4959"/>
                                <w:sz w:val="28"/>
                                <w:szCs w:val="28"/>
                              </w:rPr>
                            </w:pPr>
                          </w:p>
                        </w:txbxContent>
                      </v:textbox>
                      <w10:wrap anchorx="margin"/>
                    </v:shape>
                  </w:pict>
                </mc:Fallback>
              </mc:AlternateContent>
            </w:r>
            <w:r w:rsidRPr="000754FA">
              <w:rPr>
                <w:szCs w:val="22"/>
              </w:rPr>
              <w:tab/>
            </w:r>
          </w:p>
        </w:tc>
      </w:tr>
    </w:tbl>
    <w:p w14:paraId="3BED5B0C" w14:textId="77777777" w:rsidR="002B07BA" w:rsidRPr="000754FA" w:rsidRDefault="002B07BA" w:rsidP="00D13212">
      <w:pPr>
        <w:spacing w:before="120" w:after="50"/>
        <w:rPr>
          <w:rFonts w:cs="Arial"/>
          <w:sz w:val="20"/>
          <w:szCs w:val="22"/>
        </w:rPr>
      </w:pPr>
      <w:r w:rsidRPr="000754FA">
        <w:rPr>
          <w:rFonts w:cs="Arial"/>
          <w:sz w:val="20"/>
          <w:szCs w:val="22"/>
        </w:rPr>
        <w:t>I certify that, to the best of my knowledge and belief:</w:t>
      </w:r>
    </w:p>
    <w:p w14:paraId="1BCABD98" w14:textId="77777777" w:rsidR="002B07BA" w:rsidRPr="000754FA" w:rsidRDefault="002B07BA" w:rsidP="00D13212">
      <w:pPr>
        <w:numPr>
          <w:ilvl w:val="0"/>
          <w:numId w:val="28"/>
        </w:numPr>
        <w:spacing w:after="50"/>
        <w:ind w:left="360"/>
        <w:rPr>
          <w:rFonts w:eastAsia="Calibri" w:cs="Arial"/>
          <w:bCs/>
          <w:iCs/>
          <w:color w:val="000000"/>
          <w:sz w:val="20"/>
          <w:szCs w:val="22"/>
        </w:rPr>
      </w:pPr>
      <w:r w:rsidRPr="000754FA">
        <w:rPr>
          <w:rFonts w:eastAsia="Calibri" w:cs="Arial"/>
          <w:bCs/>
          <w:iCs/>
          <w:color w:val="000000"/>
          <w:sz w:val="20"/>
          <w:szCs w:val="22"/>
        </w:rPr>
        <w:t>The statements of fact contained in this report are true and correct.</w:t>
      </w:r>
    </w:p>
    <w:p w14:paraId="4BD828B7" w14:textId="77777777" w:rsidR="002B07BA" w:rsidRPr="000754FA" w:rsidRDefault="002B07BA" w:rsidP="00D13212">
      <w:pPr>
        <w:numPr>
          <w:ilvl w:val="0"/>
          <w:numId w:val="28"/>
        </w:numPr>
        <w:spacing w:after="50"/>
        <w:ind w:left="360"/>
        <w:rPr>
          <w:rFonts w:eastAsia="Calibri" w:cs="Arial"/>
          <w:bCs/>
          <w:iCs/>
          <w:color w:val="000000"/>
          <w:sz w:val="20"/>
          <w:szCs w:val="22"/>
        </w:rPr>
      </w:pPr>
      <w:r w:rsidRPr="000754FA">
        <w:rPr>
          <w:rFonts w:eastAsia="Calibri" w:cs="Arial"/>
          <w:bCs/>
          <w:iCs/>
          <w:color w:val="000000"/>
          <w:sz w:val="20"/>
          <w:szCs w:val="22"/>
        </w:rPr>
        <w:t>The reported analyses, opinions, and conclusions are limited only by the reported assumptions and limiting conditions and is my personal, impartial, and unbiased professional analyses, opinions, and conclusions.</w:t>
      </w:r>
    </w:p>
    <w:p w14:paraId="3E9ECCAC" w14:textId="77777777" w:rsidR="002B07BA" w:rsidRPr="003053A4" w:rsidRDefault="002B07BA" w:rsidP="00D13212">
      <w:pPr>
        <w:numPr>
          <w:ilvl w:val="0"/>
          <w:numId w:val="28"/>
        </w:numPr>
        <w:spacing w:after="50"/>
        <w:ind w:left="360"/>
        <w:rPr>
          <w:rFonts w:eastAsia="Calibri" w:cs="Arial"/>
          <w:bCs/>
          <w:iCs/>
          <w:color w:val="000000"/>
          <w:sz w:val="20"/>
          <w:szCs w:val="22"/>
        </w:rPr>
      </w:pPr>
      <w:r w:rsidRPr="000754FA">
        <w:rPr>
          <w:rFonts w:eastAsia="Calibri" w:cs="Arial"/>
          <w:bCs/>
          <w:iCs/>
          <w:color w:val="000000"/>
          <w:sz w:val="20"/>
          <w:szCs w:val="22"/>
        </w:rPr>
        <w:t xml:space="preserve">I have no present or prospective interest in the property that is the subject of this report and no personal interest </w:t>
      </w:r>
      <w:r w:rsidRPr="003053A4">
        <w:rPr>
          <w:rFonts w:eastAsia="Calibri" w:cs="Arial"/>
          <w:bCs/>
          <w:iCs/>
          <w:color w:val="000000"/>
          <w:sz w:val="20"/>
          <w:szCs w:val="22"/>
        </w:rPr>
        <w:t>with respect to the parties involved.</w:t>
      </w:r>
    </w:p>
    <w:p w14:paraId="6D1EB44E" w14:textId="3A43731F" w:rsidR="002B07BA" w:rsidRPr="003841AA" w:rsidRDefault="0067273B" w:rsidP="00D13212">
      <w:pPr>
        <w:numPr>
          <w:ilvl w:val="0"/>
          <w:numId w:val="28"/>
        </w:numPr>
        <w:spacing w:after="50"/>
        <w:ind w:left="360"/>
        <w:rPr>
          <w:rFonts w:eastAsia="Calibri" w:cs="Arial"/>
          <w:bCs/>
          <w:iCs/>
          <w:color w:val="000000"/>
          <w:sz w:val="20"/>
          <w:szCs w:val="22"/>
          <w:highlight w:val="yellow"/>
        </w:rPr>
      </w:pPr>
      <w:sdt>
        <w:sdtPr>
          <w:rPr>
            <w:rFonts w:eastAsia="Calibri" w:cs="Arial"/>
            <w:bCs/>
            <w:iCs/>
            <w:color w:val="000000"/>
            <w:sz w:val="20"/>
            <w:szCs w:val="22"/>
            <w:highlight w:val="yellow"/>
          </w:rPr>
          <w:alias w:val="Prior Service"/>
          <w:tag w:val="Prio Service"/>
          <w:id w:val="-1787890929"/>
          <w:placeholder>
            <w:docPart w:val="956ECF18A3BA46F4A9AF1E23E16C4F48"/>
          </w:placeholder>
          <w:dropDownList>
            <w:listItem w:value="Prior Service"/>
            <w:listItem w:displayText="I have performed no services, as an appraiser or in any other capacity, regarding the property that is the subject of this review report within the three-year period immediately preceding the agreement to perform this assignment." w:value="I have performed no services, as an appraiser or in any other capacity, regarding the property that is the subject of this review report within the three-year period immediately preceding the agreement to perform this assignment."/>
            <w:listItem w:displayText="I have performed services regarding the property that is the subject of this review report within the three-year period immediately preceding acceptance of this assignment." w:value="I have performed services regarding the property that is the subject of this review report within the three-year period immediately preceding acceptance of this assignment."/>
          </w:dropDownList>
        </w:sdtPr>
        <w:sdtEndPr/>
        <w:sdtContent>
          <w:r w:rsidR="00A32D93" w:rsidRPr="003841AA">
            <w:rPr>
              <w:rFonts w:eastAsia="Calibri" w:cs="Arial"/>
              <w:bCs/>
              <w:iCs/>
              <w:color w:val="000000"/>
              <w:sz w:val="20"/>
              <w:szCs w:val="22"/>
              <w:highlight w:val="yellow"/>
            </w:rPr>
            <w:t>I have performed no services, as an appraiser or in any other capacity, regarding the property that is the subject of this review report within the three-year period immediately preceding the agreement to perform this assignment.</w:t>
          </w:r>
        </w:sdtContent>
      </w:sdt>
    </w:p>
    <w:p w14:paraId="4DF7FBA9" w14:textId="77777777" w:rsidR="002B07BA" w:rsidRPr="003053A4" w:rsidRDefault="002B07BA" w:rsidP="00D13212">
      <w:pPr>
        <w:numPr>
          <w:ilvl w:val="0"/>
          <w:numId w:val="28"/>
        </w:numPr>
        <w:spacing w:after="50"/>
        <w:ind w:left="360"/>
        <w:rPr>
          <w:rFonts w:eastAsia="Calibri" w:cs="Arial"/>
          <w:bCs/>
          <w:iCs/>
          <w:color w:val="000000"/>
          <w:sz w:val="20"/>
          <w:szCs w:val="22"/>
        </w:rPr>
      </w:pPr>
      <w:r w:rsidRPr="003053A4">
        <w:rPr>
          <w:rFonts w:eastAsia="Calibri" w:cs="Arial"/>
          <w:bCs/>
          <w:iCs/>
          <w:color w:val="000000"/>
          <w:sz w:val="20"/>
          <w:szCs w:val="22"/>
        </w:rPr>
        <w:t>I have no bias with respect to the property that is the subject of this report or to the parties involved with this assignment.</w:t>
      </w:r>
    </w:p>
    <w:p w14:paraId="3D7E6ED1" w14:textId="77777777" w:rsidR="002B07BA" w:rsidRPr="003053A4" w:rsidRDefault="002B07BA" w:rsidP="00D13212">
      <w:pPr>
        <w:numPr>
          <w:ilvl w:val="0"/>
          <w:numId w:val="28"/>
        </w:numPr>
        <w:spacing w:after="50"/>
        <w:ind w:left="360"/>
        <w:rPr>
          <w:rFonts w:eastAsia="Calibri" w:cs="Arial"/>
          <w:bCs/>
          <w:iCs/>
          <w:color w:val="000000"/>
          <w:sz w:val="20"/>
          <w:szCs w:val="22"/>
        </w:rPr>
      </w:pPr>
      <w:r w:rsidRPr="003053A4">
        <w:rPr>
          <w:rFonts w:eastAsia="Calibri" w:cs="Arial"/>
          <w:bCs/>
          <w:iCs/>
          <w:color w:val="000000"/>
          <w:sz w:val="20"/>
          <w:szCs w:val="22"/>
        </w:rPr>
        <w:t>My engagement in this assignment was not contingent upon developing or reporting predetermined results.</w:t>
      </w:r>
    </w:p>
    <w:p w14:paraId="366E1B66" w14:textId="77777777" w:rsidR="002B07BA" w:rsidRPr="003053A4" w:rsidRDefault="002B07BA" w:rsidP="00D13212">
      <w:pPr>
        <w:numPr>
          <w:ilvl w:val="0"/>
          <w:numId w:val="28"/>
        </w:numPr>
        <w:spacing w:after="50"/>
        <w:ind w:left="360"/>
        <w:rPr>
          <w:rFonts w:eastAsia="Calibri" w:cs="Arial"/>
          <w:bCs/>
          <w:iCs/>
          <w:color w:val="000000"/>
          <w:sz w:val="20"/>
          <w:szCs w:val="22"/>
        </w:rPr>
      </w:pPr>
      <w:r w:rsidRPr="003053A4">
        <w:rPr>
          <w:rFonts w:eastAsia="Calibri" w:cs="Arial"/>
          <w:bCs/>
          <w:iCs/>
          <w:color w:val="000000"/>
          <w:sz w:val="20"/>
          <w:szCs w:val="22"/>
        </w:rPr>
        <w:t>My compensation for completing this assignment is not contingent upon the development or reporting of a predetermined value or direction in value that favors the cause of the client, the amount of value opinion, the attainment of a stipulated result, or the occurrence of a subsequent event directly related to the intended use of this appraisal.</w:t>
      </w:r>
    </w:p>
    <w:p w14:paraId="391DD8DE" w14:textId="18FDC883" w:rsidR="002B07BA" w:rsidRPr="006B0B6B" w:rsidRDefault="002B07BA" w:rsidP="00D13212">
      <w:pPr>
        <w:numPr>
          <w:ilvl w:val="0"/>
          <w:numId w:val="28"/>
        </w:numPr>
        <w:spacing w:after="50"/>
        <w:ind w:left="360"/>
        <w:rPr>
          <w:rFonts w:eastAsia="Calibri" w:cs="Arial"/>
          <w:bCs/>
          <w:iCs/>
          <w:color w:val="000000"/>
          <w:sz w:val="20"/>
          <w:szCs w:val="20"/>
        </w:rPr>
      </w:pPr>
      <w:r w:rsidRPr="006B0B6B">
        <w:rPr>
          <w:rFonts w:eastAsia="Calibri" w:cs="Arial"/>
          <w:bCs/>
          <w:iCs/>
          <w:color w:val="000000"/>
          <w:sz w:val="20"/>
          <w:szCs w:val="20"/>
        </w:rPr>
        <w:t>My analyses, opinions and conclusions were developed, and this report has been prepared, in conformity with the Uniform Standards of Professional Appraisal Practice</w:t>
      </w:r>
      <w:r w:rsidR="00ED2C4B" w:rsidRPr="006B0B6B">
        <w:rPr>
          <w:rFonts w:cstheme="minorHAnsi"/>
          <w:sz w:val="20"/>
          <w:szCs w:val="20"/>
        </w:rPr>
        <w:t>, except to the extent that the Uniform Appraisal Standards for Federal Lands Acquisitions required invocation of USPAP’s Jurisdictional Exception Rule, as described in Section D-1 of Uniform Appraisal Standards for Federal Lands Acquisitions</w:t>
      </w:r>
      <w:r w:rsidRPr="006B0B6B">
        <w:rPr>
          <w:rFonts w:eastAsia="Calibri" w:cs="Arial"/>
          <w:bCs/>
          <w:iCs/>
          <w:color w:val="000000"/>
          <w:sz w:val="20"/>
          <w:szCs w:val="20"/>
        </w:rPr>
        <w:t xml:space="preserve">. </w:t>
      </w:r>
      <w:r w:rsidR="00D13212" w:rsidRPr="006B0B6B">
        <w:rPr>
          <w:rFonts w:eastAsia="Calibri" w:cs="Arial"/>
          <w:bCs/>
          <w:iCs/>
          <w:color w:val="000000"/>
          <w:sz w:val="20"/>
          <w:szCs w:val="20"/>
        </w:rPr>
        <w:t xml:space="preserve"> </w:t>
      </w:r>
      <w:r w:rsidR="00D13212" w:rsidRPr="006B0B6B">
        <w:rPr>
          <w:rFonts w:eastAsia="Calibri" w:cs="Arial"/>
          <w:bCs/>
          <w:iCs/>
          <w:color w:val="000000"/>
          <w:sz w:val="20"/>
          <w:szCs w:val="20"/>
          <w:highlight w:val="yellow"/>
        </w:rPr>
        <w:t>This review is also intended to be in conformance with the appropriate State of Oregon laws, as well as the “Guide to Appraising Real Property” provided by the Right of Way Section of the Oregon Department of Transportation.</w:t>
      </w:r>
    </w:p>
    <w:p w14:paraId="3C907C6B" w14:textId="042D56B2" w:rsidR="00ED2C4B" w:rsidRPr="006B0B6B" w:rsidRDefault="00ED2C4B" w:rsidP="00D13212">
      <w:pPr>
        <w:numPr>
          <w:ilvl w:val="0"/>
          <w:numId w:val="28"/>
        </w:numPr>
        <w:spacing w:after="50"/>
        <w:ind w:left="360"/>
        <w:rPr>
          <w:rFonts w:eastAsia="Calibri" w:cs="Arial"/>
          <w:bCs/>
          <w:iCs/>
          <w:color w:val="000000"/>
          <w:sz w:val="20"/>
          <w:szCs w:val="20"/>
        </w:rPr>
      </w:pPr>
      <w:r w:rsidRPr="006B0B6B">
        <w:rPr>
          <w:rFonts w:cstheme="minorHAnsi"/>
          <w:sz w:val="20"/>
          <w:szCs w:val="20"/>
        </w:rPr>
        <w:t xml:space="preserve">The appraisal review was </w:t>
      </w:r>
      <w:r w:rsidR="0065139C" w:rsidRPr="006B0B6B">
        <w:rPr>
          <w:rFonts w:cstheme="minorHAnsi"/>
          <w:sz w:val="20"/>
          <w:szCs w:val="20"/>
        </w:rPr>
        <w:t>conducted,</w:t>
      </w:r>
      <w:r w:rsidRPr="006B0B6B">
        <w:rPr>
          <w:rFonts w:cstheme="minorHAnsi"/>
          <w:sz w:val="20"/>
          <w:szCs w:val="20"/>
        </w:rPr>
        <w:t xml:space="preserve"> and the review report prepared in conformity with the Uniform Appraisal Standards for Federal Lands Acquisitions.</w:t>
      </w:r>
    </w:p>
    <w:p w14:paraId="49159B0F" w14:textId="6A68A60A" w:rsidR="002B07BA" w:rsidRPr="003841AA" w:rsidRDefault="0067273B" w:rsidP="00D13212">
      <w:pPr>
        <w:numPr>
          <w:ilvl w:val="0"/>
          <w:numId w:val="28"/>
        </w:numPr>
        <w:spacing w:after="50"/>
        <w:ind w:left="360"/>
        <w:rPr>
          <w:rFonts w:eastAsia="Calibri" w:cs="Arial"/>
          <w:bCs/>
          <w:iCs/>
          <w:color w:val="000000"/>
          <w:sz w:val="20"/>
          <w:szCs w:val="22"/>
          <w:highlight w:val="yellow"/>
        </w:rPr>
      </w:pPr>
      <w:sdt>
        <w:sdtPr>
          <w:rPr>
            <w:rFonts w:eastAsia="Calibri" w:cs="Arial"/>
            <w:bCs/>
            <w:iCs/>
            <w:color w:val="000000"/>
            <w:sz w:val="20"/>
            <w:szCs w:val="22"/>
            <w:highlight w:val="yellow"/>
          </w:rPr>
          <w:alias w:val="Inspection"/>
          <w:tag w:val="Inspection"/>
          <w:id w:val="-1414158898"/>
          <w:dropDownList>
            <w:listItem w:value="Inspection"/>
            <w:listItem w:displayText="I have made a personal exterior inspection of the subject property. In addition, I made exterior inspections of the comparables used in the appraisal report under review, and have verified the factual data presented in the appraisal review." w:value="I have made a personal exterior inspection of the subject property. In addition, I made exterior inspections of the comparables used in the appraisal report under review, and have verified the factual data presented in the appraisal review."/>
            <w:listItem w:displayText="I did not inspect the subject property or comparables, but have completed a detailed review of this report." w:value="I did not inspect the subject property or comparables, but have completed a detailed review of this report."/>
          </w:dropDownList>
        </w:sdtPr>
        <w:sdtEndPr/>
        <w:sdtContent>
          <w:r w:rsidR="00A32D93" w:rsidRPr="003841AA">
            <w:rPr>
              <w:rFonts w:eastAsia="Calibri" w:cs="Arial"/>
              <w:bCs/>
              <w:iCs/>
              <w:color w:val="000000"/>
              <w:sz w:val="20"/>
              <w:szCs w:val="22"/>
              <w:highlight w:val="yellow"/>
            </w:rPr>
            <w:t>I have made a personal exterior inspection of the subject property. In addition, I made exterior inspections of the comparables used in the appraisal report under review, and have verified the factual data presented in the appraisal review.</w:t>
          </w:r>
        </w:sdtContent>
      </w:sdt>
    </w:p>
    <w:p w14:paraId="5CEA6331" w14:textId="3459718C" w:rsidR="002B07BA" w:rsidRPr="003841AA" w:rsidRDefault="0067273B" w:rsidP="00D13212">
      <w:pPr>
        <w:pStyle w:val="AssignedAppraiserList"/>
        <w:numPr>
          <w:ilvl w:val="0"/>
          <w:numId w:val="28"/>
        </w:numPr>
        <w:spacing w:after="50"/>
        <w:ind w:left="360"/>
        <w:rPr>
          <w:highlight w:val="yellow"/>
        </w:rPr>
      </w:pPr>
      <w:sdt>
        <w:sdtPr>
          <w:rPr>
            <w:highlight w:val="yellow"/>
          </w:rPr>
          <w:alias w:val="Professional Assistance"/>
          <w:tag w:val="Professional Assistance"/>
          <w:id w:val="-1178650852"/>
          <w:dropDownList>
            <w:listItem w:displayText="No one provided significant real property appraisal assistance to the person signing this certification, unless otherwise noted. " w:value="No one provided significant real property appraisal assistance to the person signing this certification, unless otherwise noted. "/>
            <w:listItem w:displayText="Lindsey I. Mains provided significant real property appraisal assistance to the person signing this certification, please see the Scope of Work Section of the report for a description of her assistance in this report. " w:value="Lindsey I. Mains provided significant real property appraisal assistance to the person signing this certification, please see the Scope of Work Section of the report for a description of her assistance in this report. "/>
            <w:listItem w:displayText="Scott M. Steinman provided significant real property appraisal assistance to the person signing this certification, please see the Scope of Work Section of the report for a description of his assistance in this report.  " w:value="Scott M. Steinman provided significant real property appraisal assistance to the person signing this certification, please see the Scope of Work Section of the report for a description of his assistance in this report. "/>
            <w:listItem w:displayText="Charlene A. Britton provided significant real property appraisal assistance to the person signing this certification, please see the Scope of Work Section of the report for a description of her assistance in this report.  " w:value="Charlene A. Britton provided significant real property appraisal assistance to the person signing this certification, please see the Scope of Work Section of the report for a description of her assistance in this report.  "/>
            <w:listItem w:displayText="Charlene A. Britton and Lindsey I. Mains provided significant real property appraisal assistance to the person signing this certification, please see the Scope of Work Section of the report for a description of their assistance in this report. " w:value="Charlene A. Britton and Lindsey I. Mains provided significant real property appraisal assistance to the person signing this certification, please see the Scope of Work Section of the report for a description of their assistance in this report. "/>
            <w:listItem w:displayText="Scott M. Steinman and Lindsey I. Mains provided significant real property appraisal assistance to the person signing this certification, please see the Scope of Work Section of the report for a description of their assistance in this report. " w:value="Scott M. Steinman and Lindsey I. Mains provided significant real property appraisal assistance to the person signing this certification, please see the Scope of Work Section of the report for a description of their assistance in this report. "/>
          </w:dropDownList>
        </w:sdtPr>
        <w:sdtEndPr/>
        <w:sdtContent>
          <w:r w:rsidR="00A32D93" w:rsidRPr="003841AA">
            <w:rPr>
              <w:highlight w:val="yellow"/>
            </w:rPr>
            <w:t xml:space="preserve">No one provided significant real property appraisal assistance to the person signing this certification, unless otherwise noted. </w:t>
          </w:r>
        </w:sdtContent>
      </w:sdt>
    </w:p>
    <w:p w14:paraId="26EC395A" w14:textId="77777777" w:rsidR="002B07BA" w:rsidRPr="003053A4" w:rsidRDefault="002B07BA" w:rsidP="00D13212">
      <w:pPr>
        <w:numPr>
          <w:ilvl w:val="0"/>
          <w:numId w:val="28"/>
        </w:numPr>
        <w:spacing w:after="50"/>
        <w:ind w:left="360"/>
        <w:rPr>
          <w:rFonts w:eastAsia="Calibri" w:cs="Arial"/>
          <w:bCs/>
          <w:iCs/>
          <w:color w:val="000000"/>
          <w:sz w:val="20"/>
          <w:szCs w:val="22"/>
        </w:rPr>
      </w:pPr>
      <w:r w:rsidRPr="003053A4">
        <w:rPr>
          <w:rFonts w:eastAsia="Calibri" w:cs="Arial"/>
          <w:bCs/>
          <w:iCs/>
          <w:color w:val="000000"/>
          <w:sz w:val="20"/>
          <w:szCs w:val="22"/>
        </w:rPr>
        <w:t xml:space="preserve"> The reported analyses, opinions and conclusions were developed, and this report has been prepared, in conformity with the requirements of the Code of Professional Ethics and Standards of Professional Appraisal Practice of the Appraisal Institute.</w:t>
      </w:r>
    </w:p>
    <w:p w14:paraId="4F60F069" w14:textId="77777777" w:rsidR="002B07BA" w:rsidRPr="003053A4" w:rsidRDefault="002B07BA" w:rsidP="00D13212">
      <w:pPr>
        <w:numPr>
          <w:ilvl w:val="0"/>
          <w:numId w:val="28"/>
        </w:numPr>
        <w:spacing w:after="50"/>
        <w:ind w:left="360"/>
        <w:rPr>
          <w:rFonts w:eastAsia="Calibri" w:cs="Arial"/>
          <w:bCs/>
          <w:iCs/>
          <w:color w:val="000000"/>
          <w:sz w:val="20"/>
          <w:szCs w:val="22"/>
        </w:rPr>
      </w:pPr>
      <w:r w:rsidRPr="003053A4">
        <w:rPr>
          <w:rFonts w:eastAsia="Calibri" w:cs="Arial"/>
          <w:bCs/>
          <w:iCs/>
          <w:color w:val="000000"/>
          <w:sz w:val="20"/>
          <w:szCs w:val="22"/>
        </w:rPr>
        <w:t>The use of this report is subject to the requirements of the Appraisal Institute relating to review by its duly authorized representatives.</w:t>
      </w:r>
    </w:p>
    <w:p w14:paraId="54F3C742" w14:textId="7BED1207" w:rsidR="002B07BA" w:rsidRDefault="00223E5E" w:rsidP="00D13212">
      <w:pPr>
        <w:numPr>
          <w:ilvl w:val="0"/>
          <w:numId w:val="28"/>
        </w:numPr>
        <w:spacing w:after="50"/>
        <w:ind w:left="360"/>
        <w:rPr>
          <w:rFonts w:eastAsia="Calibri" w:cs="Arial"/>
          <w:bCs/>
          <w:iCs/>
          <w:color w:val="000000"/>
          <w:sz w:val="20"/>
          <w:szCs w:val="22"/>
          <w:highlight w:val="yellow"/>
        </w:rPr>
      </w:pPr>
      <w:r w:rsidRPr="003841AA">
        <w:rPr>
          <w:rFonts w:eastAsia="Calibri" w:cs="Arial"/>
          <w:bCs/>
          <w:iCs/>
          <w:color w:val="000000"/>
          <w:sz w:val="20"/>
          <w:szCs w:val="22"/>
          <w:highlight w:val="yellow"/>
        </w:rPr>
        <w:t xml:space="preserve">As of the date of this report, the undersigned has completed the Standards and Ethics Education Requirement for Candidates/Practicing Affiliates of the Appraisal Institute. </w:t>
      </w:r>
    </w:p>
    <w:p w14:paraId="50D983CA" w14:textId="77777777" w:rsidR="006B0B6B" w:rsidRPr="003841AA" w:rsidRDefault="006B0B6B" w:rsidP="006B0B6B">
      <w:pPr>
        <w:spacing w:after="50"/>
        <w:rPr>
          <w:rFonts w:eastAsia="Calibri" w:cs="Arial"/>
          <w:bCs/>
          <w:iCs/>
          <w:color w:val="000000"/>
          <w:sz w:val="20"/>
          <w:szCs w:val="22"/>
          <w:highlight w:val="yellow"/>
        </w:rPr>
      </w:pPr>
    </w:p>
    <w:tbl>
      <w:tblPr>
        <w:tblpPr w:leftFromText="180" w:rightFromText="180" w:vertAnchor="text" w:tblpY="1"/>
        <w:tblOverlap w:val="never"/>
        <w:tblW w:w="3438" w:type="dxa"/>
        <w:tblLayout w:type="fixed"/>
        <w:tblLook w:val="04A0" w:firstRow="1" w:lastRow="0" w:firstColumn="1" w:lastColumn="0" w:noHBand="0" w:noVBand="1"/>
      </w:tblPr>
      <w:tblGrid>
        <w:gridCol w:w="3438"/>
      </w:tblGrid>
      <w:tr w:rsidR="002B07BA" w:rsidRPr="000754FA" w14:paraId="781713DF" w14:textId="77777777" w:rsidTr="004A0FCD">
        <w:trPr>
          <w:trHeight w:val="891"/>
        </w:trPr>
        <w:tc>
          <w:tcPr>
            <w:tcW w:w="3438" w:type="dxa"/>
            <w:tcBorders>
              <w:bottom w:val="single" w:sz="8" w:space="0" w:color="1E4959"/>
            </w:tcBorders>
            <w:vAlign w:val="bottom"/>
          </w:tcPr>
          <w:p w14:paraId="27300406" w14:textId="279E1044" w:rsidR="002B07BA" w:rsidRPr="000754FA" w:rsidRDefault="00E24236" w:rsidP="004A0FCD">
            <w:pPr>
              <w:rPr>
                <w:rFonts w:eastAsia="Calibri" w:cs="Arial"/>
                <w:bCs/>
                <w:iCs/>
                <w:color w:val="000000"/>
                <w:szCs w:val="22"/>
              </w:rPr>
            </w:pPr>
            <w:r>
              <w:rPr>
                <w:rFonts w:cs="Arial"/>
                <w:bCs/>
                <w:iCs/>
                <w:noProof/>
                <w:color w:val="000000"/>
                <w:szCs w:val="22"/>
              </w:rPr>
              <w:t>${</w:t>
            </w:r>
            <w:r w:rsidRPr="00E24236">
              <w:rPr>
                <w:rFonts w:cs="Arial"/>
                <w:bCs/>
                <w:iCs/>
                <w:noProof/>
                <w:color w:val="000000"/>
                <w:szCs w:val="22"/>
              </w:rPr>
              <w:t>apponedigsig</w:t>
            </w:r>
            <w:r>
              <w:rPr>
                <w:rFonts w:cs="Arial"/>
                <w:bCs/>
                <w:iCs/>
                <w:noProof/>
                <w:color w:val="000000"/>
                <w:szCs w:val="22"/>
              </w:rPr>
              <w:t>}</w:t>
            </w:r>
          </w:p>
        </w:tc>
      </w:tr>
      <w:tr w:rsidR="002B07BA" w:rsidRPr="000754FA" w14:paraId="655EFAF9" w14:textId="77777777" w:rsidTr="004A0FCD">
        <w:trPr>
          <w:trHeight w:val="252"/>
        </w:trPr>
        <w:tc>
          <w:tcPr>
            <w:tcW w:w="3438" w:type="dxa"/>
            <w:tcBorders>
              <w:top w:val="single" w:sz="8" w:space="0" w:color="1E4959"/>
            </w:tcBorders>
            <w:vAlign w:val="bottom"/>
          </w:tcPr>
          <w:p w14:paraId="28624CF9" w14:textId="64AFD370" w:rsidR="002B07BA" w:rsidRPr="00E24236" w:rsidRDefault="00E24236" w:rsidP="004A0FCD">
            <w:pPr>
              <w:rPr>
                <w:rFonts w:cs="Arial"/>
                <w:sz w:val="20"/>
                <w:szCs w:val="20"/>
              </w:rPr>
            </w:pPr>
            <w:r w:rsidRPr="00E24236">
              <w:rPr>
                <w:rFonts w:cs="Arial"/>
                <w:sz w:val="20"/>
                <w:szCs w:val="20"/>
              </w:rPr>
              <w:t>${</w:t>
            </w:r>
            <w:proofErr w:type="spellStart"/>
            <w:r w:rsidRPr="00E24236">
              <w:rPr>
                <w:rFonts w:cs="Arial"/>
                <w:sz w:val="20"/>
                <w:szCs w:val="20"/>
              </w:rPr>
              <w:t>apponename</w:t>
            </w:r>
            <w:proofErr w:type="spellEnd"/>
            <w:r w:rsidRPr="00E24236">
              <w:rPr>
                <w:rFonts w:cs="Arial"/>
                <w:sz w:val="20"/>
                <w:szCs w:val="20"/>
              </w:rPr>
              <w:t>}</w:t>
            </w:r>
          </w:p>
          <w:p w14:paraId="1FDAFB13" w14:textId="34D09C7D" w:rsidR="00ED2C4B" w:rsidRPr="00E24236" w:rsidRDefault="00E24236" w:rsidP="004A0FCD">
            <w:pPr>
              <w:rPr>
                <w:rFonts w:cs="Arial"/>
                <w:noProof/>
                <w:color w:val="000000"/>
                <w:sz w:val="20"/>
                <w:szCs w:val="20"/>
              </w:rPr>
            </w:pPr>
            <w:r w:rsidRPr="00E24236">
              <w:rPr>
                <w:rFonts w:cs="Arial"/>
                <w:sz w:val="20"/>
                <w:szCs w:val="20"/>
              </w:rPr>
              <w:t>${</w:t>
            </w:r>
            <w:proofErr w:type="spellStart"/>
            <w:r w:rsidRPr="00E24236">
              <w:rPr>
                <w:rFonts w:cs="Arial"/>
                <w:sz w:val="20"/>
                <w:szCs w:val="20"/>
              </w:rPr>
              <w:t>apponetitle</w:t>
            </w:r>
            <w:proofErr w:type="spellEnd"/>
            <w:r w:rsidRPr="00E24236">
              <w:rPr>
                <w:rFonts w:cs="Arial"/>
                <w:sz w:val="20"/>
                <w:szCs w:val="20"/>
              </w:rPr>
              <w:t>}</w:t>
            </w:r>
          </w:p>
          <w:p w14:paraId="2EDEBC0E" w14:textId="58052930" w:rsidR="00ED2C4B" w:rsidRPr="00E24236" w:rsidRDefault="00E24236" w:rsidP="004A0FCD">
            <w:pPr>
              <w:rPr>
                <w:rFonts w:cs="Arial"/>
                <w:noProof/>
                <w:color w:val="000000"/>
                <w:sz w:val="20"/>
                <w:szCs w:val="20"/>
              </w:rPr>
            </w:pPr>
            <w:r w:rsidRPr="00E24236">
              <w:rPr>
                <w:rFonts w:cs="Arial"/>
                <w:noProof/>
                <w:color w:val="000000"/>
                <w:sz w:val="20"/>
                <w:szCs w:val="20"/>
              </w:rPr>
              <w:t>${apponelicst}</w:t>
            </w:r>
            <w:r w:rsidR="00ED2C4B" w:rsidRPr="00E24236">
              <w:rPr>
                <w:rFonts w:cs="Arial"/>
                <w:noProof/>
                <w:color w:val="000000"/>
                <w:sz w:val="20"/>
                <w:szCs w:val="20"/>
              </w:rPr>
              <w:t xml:space="preserve"> Certified General </w:t>
            </w:r>
          </w:p>
          <w:p w14:paraId="4F114A5F" w14:textId="2A498D45" w:rsidR="002B07BA" w:rsidRPr="000754FA" w:rsidRDefault="00ED2C4B" w:rsidP="004A0FCD">
            <w:pPr>
              <w:rPr>
                <w:rFonts w:cs="Arial"/>
                <w:noProof/>
                <w:color w:val="000000"/>
                <w:sz w:val="20"/>
                <w:szCs w:val="22"/>
              </w:rPr>
            </w:pPr>
            <w:r w:rsidRPr="00E24236">
              <w:rPr>
                <w:rFonts w:cs="Arial"/>
                <w:noProof/>
                <w:color w:val="000000"/>
                <w:sz w:val="20"/>
                <w:szCs w:val="20"/>
              </w:rPr>
              <w:t>Appraiser License #</w:t>
            </w:r>
            <w:r w:rsidR="00E24236" w:rsidRPr="00E24236">
              <w:rPr>
                <w:rFonts w:cs="Arial"/>
                <w:noProof/>
                <w:color w:val="000000"/>
                <w:sz w:val="20"/>
                <w:szCs w:val="20"/>
              </w:rPr>
              <w:t>${apponelicno}</w:t>
            </w:r>
          </w:p>
        </w:tc>
      </w:tr>
    </w:tbl>
    <w:p w14:paraId="78722E80" w14:textId="2E0BFBF4" w:rsidR="001F2654" w:rsidRPr="000754FA" w:rsidRDefault="001F2654" w:rsidP="004A0FCD">
      <w:pPr>
        <w:spacing w:after="360"/>
        <w:rPr>
          <w:kern w:val="24"/>
          <w:sz w:val="18"/>
          <w:szCs w:val="16"/>
        </w:rPr>
      </w:pPr>
    </w:p>
    <w:sectPr w:rsidR="001F2654" w:rsidRPr="000754FA" w:rsidSect="00E50254">
      <w:headerReference w:type="default" r:id="rId16"/>
      <w:endnotePr>
        <w:numFmt w:val="decimal"/>
      </w:endnotePr>
      <w:pgSz w:w="12240" w:h="15840"/>
      <w:pgMar w:top="1440" w:right="1440" w:bottom="1440" w:left="1440" w:header="720" w:footer="720" w:gutter="0"/>
      <w:paperSrc w:first="15" w:other="15"/>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51856" w14:textId="77777777" w:rsidR="0067273B" w:rsidRDefault="0067273B">
      <w:r>
        <w:separator/>
      </w:r>
    </w:p>
  </w:endnote>
  <w:endnote w:type="continuationSeparator" w:id="0">
    <w:p w14:paraId="73EBCF81" w14:textId="77777777" w:rsidR="0067273B" w:rsidRDefault="00672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S Reference Sans Serif">
    <w:altName w:val="MS Reference Sans Serif"/>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995D2" w14:textId="65E95F97" w:rsidR="00444D75" w:rsidRDefault="00444D75" w:rsidP="00E50254">
    <w:pPr>
      <w:pStyle w:val="Footer"/>
      <w:tabs>
        <w:tab w:val="clear" w:pos="4320"/>
        <w:tab w:val="clear" w:pos="8640"/>
        <w:tab w:val="right" w:pos="1008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5D024D">
      <w:rPr>
        <w:rFonts w:cs="Segoe UI"/>
        <w:bCs/>
        <w:iCs/>
        <w:noProof/>
        <w:kern w:val="0"/>
        <w:sz w:val="20"/>
        <w:szCs w:val="18"/>
      </w:rPr>
      <w:t>2021</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00E24236">
      <w:rPr>
        <w:rFonts w:cs="Segoe UI"/>
        <w:bCs/>
        <w:iCs/>
        <w:kern w:val="0"/>
        <w:sz w:val="20"/>
        <w:szCs w:val="18"/>
      </w:rPr>
      <w:t>${</w:t>
    </w:r>
    <w:proofErr w:type="spellStart"/>
    <w:r w:rsidR="00E24236" w:rsidRPr="00E24236">
      <w:rPr>
        <w:rFonts w:cs="Segoe UI"/>
        <w:bCs/>
        <w:iCs/>
        <w:kern w:val="0"/>
        <w:sz w:val="20"/>
        <w:szCs w:val="18"/>
      </w:rPr>
      <w:t>reportname</w:t>
    </w:r>
    <w:proofErr w:type="spellEnd"/>
    <w:r w:rsidR="00E24236">
      <w:rPr>
        <w:rFonts w:cs="Segoe UI"/>
        <w:bCs/>
        <w:iCs/>
        <w:kern w:val="0"/>
        <w:sz w:val="20"/>
        <w:szCs w:val="18"/>
      </w:rPr>
      <w:t>}</w:t>
    </w:r>
    <w:r w:rsidRPr="00F01ADE">
      <w:rPr>
        <w:rFonts w:cs="Segoe UI"/>
        <w:bCs/>
        <w:iCs/>
        <w:kern w:val="0"/>
        <w:sz w:val="20"/>
        <w:szCs w:val="18"/>
      </w:rPr>
      <w:tab/>
    </w:r>
    <w:r w:rsidR="00E50254" w:rsidRPr="00F01ADE">
      <w:rPr>
        <w:rFonts w:cs="Segoe UI"/>
        <w:bCs/>
        <w:iCs/>
        <w:kern w:val="0"/>
        <w:sz w:val="20"/>
        <w:szCs w:val="18"/>
      </w:rPr>
      <w:t xml:space="preserve">Page </w:t>
    </w:r>
    <w:r w:rsidR="00E50254" w:rsidRPr="00F01ADE">
      <w:rPr>
        <w:rFonts w:cs="Segoe UI"/>
        <w:bCs/>
        <w:iCs/>
        <w:kern w:val="0"/>
        <w:sz w:val="20"/>
        <w:szCs w:val="18"/>
      </w:rPr>
      <w:fldChar w:fldCharType="begin"/>
    </w:r>
    <w:r w:rsidR="00E50254" w:rsidRPr="00F01ADE">
      <w:rPr>
        <w:rFonts w:cs="Segoe UI"/>
        <w:bCs/>
        <w:iCs/>
        <w:kern w:val="0"/>
        <w:sz w:val="20"/>
        <w:szCs w:val="18"/>
      </w:rPr>
      <w:instrText xml:space="preserve"> PAGE   \* MERGEFORMAT </w:instrText>
    </w:r>
    <w:r w:rsidR="00E50254" w:rsidRPr="00F01ADE">
      <w:rPr>
        <w:rFonts w:cs="Segoe UI"/>
        <w:bCs/>
        <w:iCs/>
        <w:kern w:val="0"/>
        <w:sz w:val="20"/>
        <w:szCs w:val="18"/>
      </w:rPr>
      <w:fldChar w:fldCharType="separate"/>
    </w:r>
    <w:r w:rsidR="00E50254">
      <w:rPr>
        <w:rFonts w:cs="Segoe UI"/>
        <w:bCs/>
        <w:iCs/>
        <w:kern w:val="0"/>
        <w:sz w:val="20"/>
        <w:szCs w:val="18"/>
      </w:rPr>
      <w:t>1</w:t>
    </w:r>
    <w:r w:rsidR="00E50254"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9687C" w14:textId="77777777" w:rsidR="0067273B" w:rsidRDefault="0067273B">
      <w:r>
        <w:separator/>
      </w:r>
    </w:p>
  </w:footnote>
  <w:footnote w:type="continuationSeparator" w:id="0">
    <w:p w14:paraId="517469D9" w14:textId="77777777" w:rsidR="0067273B" w:rsidRDefault="00672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5A71F" w14:textId="77777777" w:rsidR="00DB2E0D" w:rsidRDefault="00DB2E0D" w:rsidP="000954B1">
    <w:pPr>
      <w:pStyle w:val="Header"/>
      <w:ind w:left="-1080"/>
      <w:jc w:val="center"/>
    </w:pPr>
    <w:r w:rsidRPr="006C283F">
      <w:rPr>
        <w:rFonts w:ascii="Times New Roman" w:eastAsia="Batang" w:hAnsi="Times New Roman"/>
        <w:noProof/>
        <w:kern w:val="0"/>
        <w:sz w:val="24"/>
      </w:rPr>
      <mc:AlternateContent>
        <mc:Choice Requires="wps">
          <w:drawing>
            <wp:anchor distT="0" distB="0" distL="114300" distR="114300" simplePos="0" relativeHeight="251703808" behindDoc="0" locked="0" layoutInCell="1" allowOverlap="1" wp14:anchorId="6072A304" wp14:editId="41D25625">
              <wp:simplePos x="0" y="0"/>
              <wp:positionH relativeFrom="column">
                <wp:posOffset>3575050</wp:posOffset>
              </wp:positionH>
              <wp:positionV relativeFrom="paragraph">
                <wp:posOffset>79375</wp:posOffset>
              </wp:positionV>
              <wp:extent cx="3186938" cy="606044"/>
              <wp:effectExtent l="0" t="0" r="0" b="3810"/>
              <wp:wrapNone/>
              <wp:docPr id="56" name="Text Box 56"/>
              <wp:cNvGraphicFramePr/>
              <a:graphic xmlns:a="http://schemas.openxmlformats.org/drawingml/2006/main">
                <a:graphicData uri="http://schemas.microsoft.com/office/word/2010/wordprocessingShape">
                  <wps:wsp>
                    <wps:cNvSpPr txBox="1"/>
                    <wps:spPr>
                      <a:xfrm>
                        <a:off x="0" y="0"/>
                        <a:ext cx="3186938" cy="606044"/>
                      </a:xfrm>
                      <a:prstGeom prst="rect">
                        <a:avLst/>
                      </a:prstGeom>
                      <a:noFill/>
                      <a:ln>
                        <a:noFill/>
                      </a:ln>
                      <a:effectLst/>
                    </wps:spPr>
                    <wps:txbx>
                      <w:txbxContent>
                        <w:p w14:paraId="2670248B"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039C2">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16850 SW Upper Boones Ferry Road, Suite A</w:t>
                          </w:r>
                        </w:p>
                        <w:p w14:paraId="3736A111"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Durham</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O</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97</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224</w:t>
                          </w:r>
                        </w:p>
                        <w:p w14:paraId="45CDE856" w14:textId="77777777" w:rsidR="00DB2E0D" w:rsidRPr="00886E33" w:rsidRDefault="00DB2E0D" w:rsidP="00ED0A75">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0756F8F2" w14:textId="77777777" w:rsidR="00DB2E0D" w:rsidRPr="00886E33" w:rsidRDefault="00DB2E0D" w:rsidP="00ED0A75">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86E33">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L3Valuation.com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2A304" id="_x0000_t202" coordsize="21600,21600" o:spt="202" path="m,l,21600r21600,l21600,xe">
              <v:stroke joinstyle="miter"/>
              <v:path gradientshapeok="t" o:connecttype="rect"/>
            </v:shapetype>
            <v:shape id="Text Box 56" o:spid="_x0000_s1027" type="#_x0000_t202" style="position:absolute;left:0;text-align:left;margin-left:281.5pt;margin-top:6.25pt;width:250.95pt;height:47.7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" filled="f" stroked="f">
              <v:textbox>
                <w:txbxContent>
                  <w:p w14:paraId="2670248B"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E039C2">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16850 SW Upper Boones Ferry Road, Suite A</w:t>
                    </w:r>
                  </w:p>
                  <w:p w14:paraId="3736A111" w14:textId="77777777" w:rsidR="00DB2E0D" w:rsidRPr="00C4717B" w:rsidRDefault="00DB2E0D" w:rsidP="00B362E6">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Durham</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O</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w:t>
                    </w:r>
                    <w:r w:rsidRPr="00C4717B">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 xml:space="preserve">  97</w:t>
                    </w:r>
                    <w:r>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224</w:t>
                    </w:r>
                  </w:p>
                  <w:p w14:paraId="45CDE856" w14:textId="77777777" w:rsidR="00DB2E0D" w:rsidRPr="00886E33" w:rsidRDefault="00DB2E0D" w:rsidP="00ED0A75">
                    <w:pPr>
                      <w:pStyle w:val="Header"/>
                      <w:spacing w:line="200" w:lineRule="exact"/>
                      <w:jc w:val="right"/>
                      <w:rPr>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p>
                  <w:p w14:paraId="0756F8F2" w14:textId="77777777" w:rsidR="00DB2E0D" w:rsidRPr="00886E33" w:rsidRDefault="00DB2E0D" w:rsidP="00ED0A75">
                    <w:pPr>
                      <w:pStyle w:val="Header"/>
                      <w:spacing w:line="200" w:lineRule="exact"/>
                      <w:jc w:val="right"/>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86E33">
                      <w:rPr>
                        <w:i/>
                        <w:noProof/>
                        <w:spacing w:val="20"/>
                        <w:sz w:val="28"/>
                        <w:szCs w:val="22"/>
                        <w:vertAlign w:val="subscript"/>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L3Valuation.com</w:t>
                    </w:r>
                  </w:p>
                </w:txbxContent>
              </v:textbox>
            </v:shape>
          </w:pict>
        </mc:Fallback>
      </mc:AlternateContent>
    </w:r>
    <w:r>
      <w:rPr>
        <w:noProof/>
        <w:vertAlign w:val="subscript"/>
      </w:rPr>
      <w:drawing>
        <wp:inline distT="0" distB="0" distL="0" distR="0" wp14:anchorId="6890C377" wp14:editId="14A7A564">
          <wp:extent cx="10629313" cy="738835"/>
          <wp:effectExtent l="0" t="0" r="635" b="4445"/>
          <wp:docPr id="10" name="Picture 10" descr="C:\Users\jamie1\AppData\Local\Temp\Temp1_L3-FinalFiles-230516.zip\Stationery\L3-MS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jamie1\AppData\Local\Temp\Temp1_L3-FinalFiles-230516.zip\Stationery\L3-MS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29969" cy="738881"/>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7"/>
      <w:gridCol w:w="5115"/>
    </w:tblGrid>
    <w:tr w:rsidR="00E50254" w:rsidRPr="00F2686D" w14:paraId="66FD1ED7" w14:textId="77777777" w:rsidTr="00E50254">
      <w:trPr>
        <w:trHeight w:val="800"/>
      </w:trPr>
      <w:tc>
        <w:tcPr>
          <w:tcW w:w="5127" w:type="dxa"/>
        </w:tcPr>
        <w:p w14:paraId="373088C3" w14:textId="77777777" w:rsidR="00E50254" w:rsidRDefault="00E50254" w:rsidP="00E50254">
          <w:pPr>
            <w:pStyle w:val="ValbridgeHeader"/>
            <w:spacing w:line="240" w:lineRule="auto"/>
            <w:jc w:val="left"/>
          </w:pPr>
          <w:r w:rsidRPr="006C283F">
            <w:rPr>
              <w:noProof/>
            </w:rPr>
            <w:drawing>
              <wp:inline distT="0" distB="0" distL="0" distR="0" wp14:anchorId="4E8A9071" wp14:editId="34D40DA7">
                <wp:extent cx="2231136" cy="49377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5115" w:type="dxa"/>
          <w:vAlign w:val="center"/>
        </w:tcPr>
        <w:p w14:paraId="5BFB6D6A" w14:textId="465E8DDA" w:rsidR="00E50254" w:rsidRPr="00313B3A" w:rsidRDefault="002D6648" w:rsidP="00E50254">
          <w:pPr>
            <w:pStyle w:val="ValbridgeHeader"/>
            <w:spacing w:before="120" w:line="240" w:lineRule="auto"/>
            <w:rPr>
              <w:rFonts w:asciiTheme="minorHAnsi" w:hAnsiTheme="minorHAnsi" w:cstheme="minorHAnsi"/>
              <w:noProof/>
              <w:color w:val="auto"/>
              <w:sz w:val="20"/>
            </w:rPr>
          </w:pPr>
          <w:r w:rsidRPr="002D6648">
            <w:rPr>
              <w:rFonts w:asciiTheme="minorHAnsi" w:hAnsiTheme="minorHAnsi" w:cstheme="minorHAnsi"/>
              <w:noProof/>
              <w:sz w:val="20"/>
            </w:rPr>
            <w:t xml:space="preserve">${capcomp} </w:t>
          </w:r>
          <w:r w:rsidR="00E50254" w:rsidRPr="002D6648">
            <w:rPr>
              <w:rFonts w:asciiTheme="minorHAnsi" w:hAnsiTheme="minorHAnsi" w:cstheme="minorHAnsi"/>
              <w:noProof/>
              <w:sz w:val="20"/>
            </w:rPr>
            <w:t xml:space="preserve">FILE NO. </w:t>
          </w:r>
          <w:r w:rsidRPr="002D6648">
            <w:rPr>
              <w:rFonts w:asciiTheme="minorHAnsi" w:hAnsiTheme="minorHAnsi" w:cstheme="minorHAnsi"/>
              <w:noProof/>
              <w:sz w:val="20"/>
            </w:rPr>
            <w:t>${clientref}</w:t>
          </w:r>
        </w:p>
        <w:p w14:paraId="57A16DC6" w14:textId="48A7DE91" w:rsidR="00E50254" w:rsidRPr="009208A9" w:rsidRDefault="00E50254" w:rsidP="00E50254">
          <w:pPr>
            <w:pStyle w:val="ValbridgeHeader"/>
            <w:spacing w:line="240" w:lineRule="auto"/>
            <w:rPr>
              <w:rFonts w:ascii="MS Reference Sans Serif" w:hAnsi="MS Reference Sans Serif" w:cs="Arial"/>
              <w:sz w:val="20"/>
            </w:rPr>
          </w:pPr>
          <w:r>
            <w:rPr>
              <w:rFonts w:asciiTheme="minorHAnsi" w:hAnsiTheme="minorHAnsi"/>
              <w:color w:val="auto"/>
              <w:sz w:val="20"/>
            </w:rPr>
            <w:t>APPRAISAL REVIEW</w:t>
          </w:r>
        </w:p>
      </w:tc>
    </w:tr>
  </w:tbl>
  <w:p w14:paraId="44390E96" w14:textId="26702462" w:rsidR="00DB2E0D" w:rsidRPr="00E50254" w:rsidRDefault="00DB2E0D" w:rsidP="00E502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7"/>
      <w:gridCol w:w="4611"/>
    </w:tblGrid>
    <w:tr w:rsidR="00E50254" w:rsidRPr="00F2686D" w14:paraId="3678DB56" w14:textId="77777777" w:rsidTr="0026017E">
      <w:trPr>
        <w:trHeight w:val="800"/>
      </w:trPr>
      <w:tc>
        <w:tcPr>
          <w:tcW w:w="5127" w:type="dxa"/>
        </w:tcPr>
        <w:p w14:paraId="64406E84" w14:textId="77777777" w:rsidR="00E50254" w:rsidRDefault="00E50254" w:rsidP="00E50254">
          <w:pPr>
            <w:pStyle w:val="ValbridgeHeader"/>
            <w:spacing w:line="240" w:lineRule="auto"/>
            <w:jc w:val="left"/>
          </w:pPr>
          <w:r w:rsidRPr="006C283F">
            <w:rPr>
              <w:noProof/>
            </w:rPr>
            <w:drawing>
              <wp:inline distT="0" distB="0" distL="0" distR="0" wp14:anchorId="2A0A67CB" wp14:editId="6C3C9AA1">
                <wp:extent cx="2231136" cy="49377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1" w:type="dxa"/>
          <w:vAlign w:val="center"/>
        </w:tcPr>
        <w:p w14:paraId="16BDCFEF" w14:textId="16EC8C63" w:rsidR="00132A04" w:rsidRPr="00313B3A" w:rsidRDefault="002D6648" w:rsidP="00132A04">
          <w:pPr>
            <w:pStyle w:val="ValbridgeHeader"/>
            <w:spacing w:before="120" w:line="240" w:lineRule="auto"/>
            <w:rPr>
              <w:rFonts w:asciiTheme="minorHAnsi" w:hAnsiTheme="minorHAnsi" w:cstheme="minorHAnsi"/>
              <w:noProof/>
              <w:color w:val="auto"/>
              <w:sz w:val="20"/>
            </w:rPr>
          </w:pPr>
          <w:r>
            <w:rPr>
              <w:rFonts w:asciiTheme="minorHAnsi" w:hAnsiTheme="minorHAnsi" w:cstheme="minorHAnsi"/>
              <w:noProof/>
              <w:sz w:val="20"/>
            </w:rPr>
            <w:t>${capcomp}</w:t>
          </w:r>
          <w:r w:rsidR="00132A04">
            <w:rPr>
              <w:rFonts w:asciiTheme="minorHAnsi" w:hAnsiTheme="minorHAnsi" w:cstheme="minorHAnsi"/>
              <w:noProof/>
              <w:sz w:val="20"/>
            </w:rPr>
            <w:t xml:space="preserve"> FILE NO. </w:t>
          </w:r>
          <w:r>
            <w:rPr>
              <w:rFonts w:asciiTheme="minorHAnsi" w:hAnsiTheme="minorHAnsi" w:cstheme="minorHAnsi"/>
              <w:noProof/>
              <w:sz w:val="20"/>
            </w:rPr>
            <w:t>${</w:t>
          </w:r>
          <w:r w:rsidRPr="002D6648">
            <w:rPr>
              <w:rFonts w:asciiTheme="minorHAnsi" w:hAnsiTheme="minorHAnsi" w:cstheme="minorHAnsi"/>
              <w:noProof/>
              <w:sz w:val="20"/>
            </w:rPr>
            <w:t>clientref</w:t>
          </w:r>
          <w:r>
            <w:rPr>
              <w:rFonts w:asciiTheme="minorHAnsi" w:hAnsiTheme="minorHAnsi" w:cstheme="minorHAnsi"/>
              <w:noProof/>
              <w:sz w:val="20"/>
            </w:rPr>
            <w:t>}</w:t>
          </w:r>
        </w:p>
        <w:p w14:paraId="2BB76A61" w14:textId="77777777" w:rsidR="00E50254" w:rsidRPr="009208A9" w:rsidRDefault="00E50254" w:rsidP="00E50254">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CERTIFICATION</w:t>
          </w:r>
        </w:p>
      </w:tc>
    </w:tr>
  </w:tbl>
  <w:p w14:paraId="558352C0" w14:textId="77777777" w:rsidR="00E50254" w:rsidRPr="003A0227" w:rsidRDefault="00E50254" w:rsidP="00E502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CA662D4"/>
    <w:multiLevelType w:val="multilevel"/>
    <w:tmpl w:val="4D10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7601B0"/>
    <w:multiLevelType w:val="hybridMultilevel"/>
    <w:tmpl w:val="C6761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4"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7"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8" w15:restartNumberingAfterBreak="0">
    <w:nsid w:val="41C90DAE"/>
    <w:multiLevelType w:val="hybridMultilevel"/>
    <w:tmpl w:val="EA72B2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3"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4"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6" w15:restartNumberingAfterBreak="0">
    <w:nsid w:val="56733597"/>
    <w:multiLevelType w:val="hybridMultilevel"/>
    <w:tmpl w:val="5CF212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8"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9"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32"/>
  </w:num>
  <w:num w:numId="13">
    <w:abstractNumId w:val="26"/>
  </w:num>
  <w:num w:numId="14">
    <w:abstractNumId w:val="19"/>
  </w:num>
  <w:num w:numId="15">
    <w:abstractNumId w:val="25"/>
  </w:num>
  <w:num w:numId="16">
    <w:abstractNumId w:val="33"/>
  </w:num>
  <w:num w:numId="17">
    <w:abstractNumId w:val="40"/>
  </w:num>
  <w:num w:numId="18">
    <w:abstractNumId w:val="20"/>
  </w:num>
  <w:num w:numId="19">
    <w:abstractNumId w:val="22"/>
  </w:num>
  <w:num w:numId="20">
    <w:abstractNumId w:val="13"/>
  </w:num>
  <w:num w:numId="21">
    <w:abstractNumId w:val="39"/>
  </w:num>
  <w:num w:numId="22">
    <w:abstractNumId w:val="14"/>
  </w:num>
  <w:num w:numId="23">
    <w:abstractNumId w:val="16"/>
  </w:num>
  <w:num w:numId="24">
    <w:abstractNumId w:val="30"/>
  </w:num>
  <w:num w:numId="25">
    <w:abstractNumId w:val="12"/>
  </w:num>
  <w:num w:numId="26">
    <w:abstractNumId w:val="10"/>
  </w:num>
  <w:num w:numId="27">
    <w:abstractNumId w:val="38"/>
  </w:num>
  <w:num w:numId="28">
    <w:abstractNumId w:val="11"/>
  </w:num>
  <w:num w:numId="29">
    <w:abstractNumId w:val="29"/>
  </w:num>
  <w:num w:numId="30">
    <w:abstractNumId w:val="34"/>
  </w:num>
  <w:num w:numId="31">
    <w:abstractNumId w:val="17"/>
  </w:num>
  <w:num w:numId="32">
    <w:abstractNumId w:val="24"/>
  </w:num>
  <w:num w:numId="33">
    <w:abstractNumId w:val="23"/>
  </w:num>
  <w:num w:numId="34">
    <w:abstractNumId w:val="35"/>
  </w:num>
  <w:num w:numId="35">
    <w:abstractNumId w:val="37"/>
  </w:num>
  <w:num w:numId="36">
    <w:abstractNumId w:val="15"/>
  </w:num>
  <w:num w:numId="37">
    <w:abstractNumId w:val="31"/>
  </w:num>
  <w:num w:numId="38">
    <w:abstractNumId w:val="21"/>
  </w:num>
  <w:num w:numId="39">
    <w:abstractNumId w:val="36"/>
  </w:num>
  <w:num w:numId="40">
    <w:abstractNumId w:val="28"/>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18C"/>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345"/>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CE3"/>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261C"/>
    <w:rsid w:val="000930D7"/>
    <w:rsid w:val="0009367B"/>
    <w:rsid w:val="00093C56"/>
    <w:rsid w:val="00093CF7"/>
    <w:rsid w:val="000947D1"/>
    <w:rsid w:val="0009499C"/>
    <w:rsid w:val="00094A45"/>
    <w:rsid w:val="00094B20"/>
    <w:rsid w:val="000954B1"/>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052"/>
    <w:rsid w:val="000C08E8"/>
    <w:rsid w:val="000C1C5E"/>
    <w:rsid w:val="000C209E"/>
    <w:rsid w:val="000C2D8D"/>
    <w:rsid w:val="000C3391"/>
    <w:rsid w:val="000C3981"/>
    <w:rsid w:val="000C3C17"/>
    <w:rsid w:val="000C3EF7"/>
    <w:rsid w:val="000C41C4"/>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139"/>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356"/>
    <w:rsid w:val="000F251D"/>
    <w:rsid w:val="000F25B4"/>
    <w:rsid w:val="000F3436"/>
    <w:rsid w:val="000F3C81"/>
    <w:rsid w:val="000F3D40"/>
    <w:rsid w:val="000F3E28"/>
    <w:rsid w:val="000F4528"/>
    <w:rsid w:val="000F506A"/>
    <w:rsid w:val="000F533B"/>
    <w:rsid w:val="000F5BF1"/>
    <w:rsid w:val="000F6BB7"/>
    <w:rsid w:val="000F6C26"/>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D6D"/>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A04"/>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2A8"/>
    <w:rsid w:val="001623B4"/>
    <w:rsid w:val="00162B1D"/>
    <w:rsid w:val="00162B60"/>
    <w:rsid w:val="00162C13"/>
    <w:rsid w:val="00162FA8"/>
    <w:rsid w:val="001633E2"/>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05"/>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0780"/>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315"/>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3E5E"/>
    <w:rsid w:val="00224305"/>
    <w:rsid w:val="002247FE"/>
    <w:rsid w:val="00224F50"/>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3B7B"/>
    <w:rsid w:val="00234C66"/>
    <w:rsid w:val="00234E2C"/>
    <w:rsid w:val="00234E83"/>
    <w:rsid w:val="00235C11"/>
    <w:rsid w:val="00236648"/>
    <w:rsid w:val="002366B6"/>
    <w:rsid w:val="00237013"/>
    <w:rsid w:val="00237583"/>
    <w:rsid w:val="0024008C"/>
    <w:rsid w:val="0024041B"/>
    <w:rsid w:val="00240EA3"/>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7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3D26"/>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41"/>
    <w:rsid w:val="002939F9"/>
    <w:rsid w:val="00293C64"/>
    <w:rsid w:val="00295E7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7BA"/>
    <w:rsid w:val="002B0B3F"/>
    <w:rsid w:val="002B0D02"/>
    <w:rsid w:val="002B1208"/>
    <w:rsid w:val="002B2429"/>
    <w:rsid w:val="002B2A06"/>
    <w:rsid w:val="002B2A62"/>
    <w:rsid w:val="002B3EA0"/>
    <w:rsid w:val="002B44FE"/>
    <w:rsid w:val="002B464C"/>
    <w:rsid w:val="002B4F56"/>
    <w:rsid w:val="002B55B3"/>
    <w:rsid w:val="002B55EE"/>
    <w:rsid w:val="002B5B12"/>
    <w:rsid w:val="002B5DEE"/>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648"/>
    <w:rsid w:val="002D68C8"/>
    <w:rsid w:val="002D6F65"/>
    <w:rsid w:val="002D70D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DB4"/>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3A4"/>
    <w:rsid w:val="00305910"/>
    <w:rsid w:val="003059EF"/>
    <w:rsid w:val="00305CE9"/>
    <w:rsid w:val="00306210"/>
    <w:rsid w:val="00306EF1"/>
    <w:rsid w:val="00307078"/>
    <w:rsid w:val="00307D54"/>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123"/>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4EBC"/>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1AA"/>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5922"/>
    <w:rsid w:val="00396021"/>
    <w:rsid w:val="00396AFE"/>
    <w:rsid w:val="00396BE5"/>
    <w:rsid w:val="0039713C"/>
    <w:rsid w:val="0039728D"/>
    <w:rsid w:val="00397753"/>
    <w:rsid w:val="0039791D"/>
    <w:rsid w:val="00397E02"/>
    <w:rsid w:val="003A0227"/>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BE7"/>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52E"/>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3A38"/>
    <w:rsid w:val="004444FF"/>
    <w:rsid w:val="004445C1"/>
    <w:rsid w:val="00444617"/>
    <w:rsid w:val="00444916"/>
    <w:rsid w:val="00444D75"/>
    <w:rsid w:val="004453D0"/>
    <w:rsid w:val="0044558A"/>
    <w:rsid w:val="00445B34"/>
    <w:rsid w:val="00445C0E"/>
    <w:rsid w:val="00445DD9"/>
    <w:rsid w:val="00446908"/>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609"/>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727"/>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0FC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368"/>
    <w:rsid w:val="004A771F"/>
    <w:rsid w:val="004A7A7B"/>
    <w:rsid w:val="004A7AA0"/>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C12"/>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4FF9"/>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1FF0"/>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07B9E"/>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4CF"/>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0B"/>
    <w:rsid w:val="005525F9"/>
    <w:rsid w:val="00552FEA"/>
    <w:rsid w:val="0055312B"/>
    <w:rsid w:val="00553672"/>
    <w:rsid w:val="0055371D"/>
    <w:rsid w:val="0055432E"/>
    <w:rsid w:val="00554641"/>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3845"/>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2E19"/>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24D"/>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D7697"/>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92E"/>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734"/>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05"/>
    <w:rsid w:val="006500B7"/>
    <w:rsid w:val="00650183"/>
    <w:rsid w:val="00650270"/>
    <w:rsid w:val="00650355"/>
    <w:rsid w:val="006503EA"/>
    <w:rsid w:val="0065139C"/>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73B"/>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577C"/>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6B09"/>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B6B"/>
    <w:rsid w:val="006B0E07"/>
    <w:rsid w:val="006B12CD"/>
    <w:rsid w:val="006B25D2"/>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A21"/>
    <w:rsid w:val="00710E12"/>
    <w:rsid w:val="007110FD"/>
    <w:rsid w:val="007113E7"/>
    <w:rsid w:val="007117F5"/>
    <w:rsid w:val="007118FC"/>
    <w:rsid w:val="007119F1"/>
    <w:rsid w:val="007128B7"/>
    <w:rsid w:val="007136A4"/>
    <w:rsid w:val="007139BE"/>
    <w:rsid w:val="00714083"/>
    <w:rsid w:val="00714A6E"/>
    <w:rsid w:val="00714E60"/>
    <w:rsid w:val="00715C7C"/>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A0B"/>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555D"/>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AD"/>
    <w:rsid w:val="007704E8"/>
    <w:rsid w:val="007706C9"/>
    <w:rsid w:val="007706E3"/>
    <w:rsid w:val="007706F1"/>
    <w:rsid w:val="007707F7"/>
    <w:rsid w:val="00770BF4"/>
    <w:rsid w:val="00770C1D"/>
    <w:rsid w:val="007713CB"/>
    <w:rsid w:val="0077146C"/>
    <w:rsid w:val="00772002"/>
    <w:rsid w:val="00772CC2"/>
    <w:rsid w:val="00772F0C"/>
    <w:rsid w:val="00773452"/>
    <w:rsid w:val="007739E7"/>
    <w:rsid w:val="00773B61"/>
    <w:rsid w:val="00773F1D"/>
    <w:rsid w:val="00774009"/>
    <w:rsid w:val="00774336"/>
    <w:rsid w:val="007749D4"/>
    <w:rsid w:val="00774A4B"/>
    <w:rsid w:val="007750FA"/>
    <w:rsid w:val="0077643B"/>
    <w:rsid w:val="00776A6C"/>
    <w:rsid w:val="00776DE9"/>
    <w:rsid w:val="00777267"/>
    <w:rsid w:val="00777952"/>
    <w:rsid w:val="00780E34"/>
    <w:rsid w:val="0078232B"/>
    <w:rsid w:val="0078287C"/>
    <w:rsid w:val="00782FD4"/>
    <w:rsid w:val="0078385C"/>
    <w:rsid w:val="007841E3"/>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14E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2FC"/>
    <w:rsid w:val="007C775C"/>
    <w:rsid w:val="007D06F5"/>
    <w:rsid w:val="007D087B"/>
    <w:rsid w:val="007D0BA7"/>
    <w:rsid w:val="007D19EF"/>
    <w:rsid w:val="007D3250"/>
    <w:rsid w:val="007D345D"/>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15"/>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27DD1"/>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3A9"/>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05E"/>
    <w:rsid w:val="0086223C"/>
    <w:rsid w:val="00862983"/>
    <w:rsid w:val="00862F2F"/>
    <w:rsid w:val="00863001"/>
    <w:rsid w:val="0086300C"/>
    <w:rsid w:val="008633A9"/>
    <w:rsid w:val="008634FF"/>
    <w:rsid w:val="008647FD"/>
    <w:rsid w:val="00864D25"/>
    <w:rsid w:val="0086502D"/>
    <w:rsid w:val="00865342"/>
    <w:rsid w:val="008663F3"/>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0F6"/>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594"/>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930"/>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352"/>
    <w:rsid w:val="008C0743"/>
    <w:rsid w:val="008C08A2"/>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3F9"/>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00B"/>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6FBB"/>
    <w:rsid w:val="00937A28"/>
    <w:rsid w:val="009406A7"/>
    <w:rsid w:val="00940B9C"/>
    <w:rsid w:val="00940C1C"/>
    <w:rsid w:val="00940FC4"/>
    <w:rsid w:val="00941366"/>
    <w:rsid w:val="00941568"/>
    <w:rsid w:val="00941A5B"/>
    <w:rsid w:val="00943F6D"/>
    <w:rsid w:val="0094482E"/>
    <w:rsid w:val="0094490F"/>
    <w:rsid w:val="00944AA5"/>
    <w:rsid w:val="00944B82"/>
    <w:rsid w:val="00944CE8"/>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162"/>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EB0"/>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E7F3D"/>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E1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459"/>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94"/>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2D93"/>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3C0"/>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AB3"/>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27B"/>
    <w:rsid w:val="00AB3596"/>
    <w:rsid w:val="00AB37FE"/>
    <w:rsid w:val="00AB3B61"/>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0D18"/>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7D"/>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17BE7"/>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2D7"/>
    <w:rsid w:val="00B323A6"/>
    <w:rsid w:val="00B3337E"/>
    <w:rsid w:val="00B338F3"/>
    <w:rsid w:val="00B348F9"/>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067"/>
    <w:rsid w:val="00B732C6"/>
    <w:rsid w:val="00B7359B"/>
    <w:rsid w:val="00B7408F"/>
    <w:rsid w:val="00B74A19"/>
    <w:rsid w:val="00B75068"/>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281"/>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02C"/>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D69"/>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3CA"/>
    <w:rsid w:val="00BF649D"/>
    <w:rsid w:val="00BF6A40"/>
    <w:rsid w:val="00BF7160"/>
    <w:rsid w:val="00BF724E"/>
    <w:rsid w:val="00BF7733"/>
    <w:rsid w:val="00C0011A"/>
    <w:rsid w:val="00C001E4"/>
    <w:rsid w:val="00C003AC"/>
    <w:rsid w:val="00C00838"/>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6C9"/>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CB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506"/>
    <w:rsid w:val="00C51772"/>
    <w:rsid w:val="00C5177D"/>
    <w:rsid w:val="00C51964"/>
    <w:rsid w:val="00C51972"/>
    <w:rsid w:val="00C5223B"/>
    <w:rsid w:val="00C528FE"/>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8B3"/>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7E1"/>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0C6"/>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B09"/>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69B2"/>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212"/>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113"/>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1EF7"/>
    <w:rsid w:val="00D3215C"/>
    <w:rsid w:val="00D32DA0"/>
    <w:rsid w:val="00D333CB"/>
    <w:rsid w:val="00D33CEE"/>
    <w:rsid w:val="00D33ED5"/>
    <w:rsid w:val="00D34509"/>
    <w:rsid w:val="00D34B00"/>
    <w:rsid w:val="00D34FC6"/>
    <w:rsid w:val="00D35726"/>
    <w:rsid w:val="00D3647F"/>
    <w:rsid w:val="00D36A74"/>
    <w:rsid w:val="00D36A79"/>
    <w:rsid w:val="00D37057"/>
    <w:rsid w:val="00D370C7"/>
    <w:rsid w:val="00D371BF"/>
    <w:rsid w:val="00D37AD0"/>
    <w:rsid w:val="00D37B71"/>
    <w:rsid w:val="00D403A6"/>
    <w:rsid w:val="00D40469"/>
    <w:rsid w:val="00D40BA7"/>
    <w:rsid w:val="00D41D61"/>
    <w:rsid w:val="00D421CF"/>
    <w:rsid w:val="00D42208"/>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3CA"/>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59D"/>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0BC1"/>
    <w:rsid w:val="00DB1327"/>
    <w:rsid w:val="00DB19DA"/>
    <w:rsid w:val="00DB1FF1"/>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0F91"/>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236"/>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64A7"/>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254"/>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6EB6"/>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253"/>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9B7"/>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1EF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CF5"/>
    <w:rsid w:val="00ED0E97"/>
    <w:rsid w:val="00ED11A8"/>
    <w:rsid w:val="00ED16EB"/>
    <w:rsid w:val="00ED2730"/>
    <w:rsid w:val="00ED2A55"/>
    <w:rsid w:val="00ED2C4B"/>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38"/>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431"/>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2F95"/>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5A4"/>
    <w:rsid w:val="00F82DA7"/>
    <w:rsid w:val="00F831CA"/>
    <w:rsid w:val="00F8361C"/>
    <w:rsid w:val="00F837E1"/>
    <w:rsid w:val="00F83942"/>
    <w:rsid w:val="00F851A8"/>
    <w:rsid w:val="00F8525E"/>
    <w:rsid w:val="00F85FEA"/>
    <w:rsid w:val="00F863FC"/>
    <w:rsid w:val="00F86A82"/>
    <w:rsid w:val="00F8712F"/>
    <w:rsid w:val="00F87171"/>
    <w:rsid w:val="00F90049"/>
    <w:rsid w:val="00F90343"/>
    <w:rsid w:val="00F90C00"/>
    <w:rsid w:val="00F90F35"/>
    <w:rsid w:val="00F918A1"/>
    <w:rsid w:val="00F91E28"/>
    <w:rsid w:val="00F92AC7"/>
    <w:rsid w:val="00F92CCF"/>
    <w:rsid w:val="00F92D2D"/>
    <w:rsid w:val="00F936A5"/>
    <w:rsid w:val="00F94361"/>
    <w:rsid w:val="00F945EF"/>
    <w:rsid w:val="00F949C0"/>
    <w:rsid w:val="00F951B6"/>
    <w:rsid w:val="00F9581E"/>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77"/>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7B2"/>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4812"/>
    <w:rsid w:val="00FD634E"/>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56"/>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0ABB3"/>
  <w15:docId w15:val="{41DE3AFD-5E77-44D0-905C-346C3DE5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34"/>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B25D2"/>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705089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28774964">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3215530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fhwa.dot.gov/legsregs/directives/fapg/cfr4924a.htm"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56ECF18A3BA46F4A9AF1E23E16C4F48"/>
        <w:category>
          <w:name w:val="General"/>
          <w:gallery w:val="placeholder"/>
        </w:category>
        <w:types>
          <w:type w:val="bbPlcHdr"/>
        </w:types>
        <w:behaviors>
          <w:behavior w:val="content"/>
        </w:behaviors>
        <w:guid w:val="{CF0A995F-F65A-497C-BA06-02ECBEBC1A6B}"/>
      </w:docPartPr>
      <w:docPartBody>
        <w:p w:rsidR="00C801B6" w:rsidRDefault="006E6F07" w:rsidP="006E6F07">
          <w:pPr>
            <w:pStyle w:val="956ECF18A3BA46F4A9AF1E23E16C4F48"/>
          </w:pPr>
          <w:r>
            <w:rPr>
              <w:rFonts w:eastAsia="Calibri" w:cs="Arial"/>
              <w:bCs/>
              <w:iCs/>
              <w:color w:val="000000"/>
              <w:sz w:val="20"/>
              <w:highlight w:val="green"/>
            </w:rPr>
            <w:t xml:space="preserve">     </w:t>
          </w:r>
        </w:p>
      </w:docPartBody>
    </w:docPart>
    <w:docPart>
      <w:docPartPr>
        <w:name w:val="DefaultPlaceholder_-1854013438"/>
        <w:category>
          <w:name w:val="General"/>
          <w:gallery w:val="placeholder"/>
        </w:category>
        <w:types>
          <w:type w:val="bbPlcHdr"/>
        </w:types>
        <w:behaviors>
          <w:behavior w:val="content"/>
        </w:behaviors>
        <w:guid w:val="{92A80883-5055-4D3D-ABF2-5DACBF4D23ED}"/>
      </w:docPartPr>
      <w:docPartBody>
        <w:p w:rsidR="00CD340E" w:rsidRDefault="00E60CB2">
          <w:r w:rsidRPr="00461E4B">
            <w:rPr>
              <w:rStyle w:val="PlaceholderText"/>
            </w:rPr>
            <w:t>Choose an item.</w:t>
          </w:r>
        </w:p>
      </w:docPartBody>
    </w:docPart>
    <w:docPart>
      <w:docPartPr>
        <w:name w:val="CDB62453AAE74B4A90628ABEE817745F"/>
        <w:category>
          <w:name w:val="General"/>
          <w:gallery w:val="placeholder"/>
        </w:category>
        <w:types>
          <w:type w:val="bbPlcHdr"/>
        </w:types>
        <w:behaviors>
          <w:behavior w:val="content"/>
        </w:behaviors>
        <w:guid w:val="{9909A7E4-C026-4383-A870-81FEFAECB30A}"/>
      </w:docPartPr>
      <w:docPartBody>
        <w:p w:rsidR="00BA18FA" w:rsidRDefault="00CD340E" w:rsidP="00CD340E">
          <w:pPr>
            <w:pStyle w:val="CDB62453AAE74B4A90628ABEE817745F"/>
          </w:pPr>
          <w:r w:rsidRPr="00461E4B">
            <w:rPr>
              <w:rStyle w:val="PlaceholderText"/>
            </w:rPr>
            <w:t>Choose an item.</w:t>
          </w:r>
        </w:p>
      </w:docPartBody>
    </w:docPart>
    <w:docPart>
      <w:docPartPr>
        <w:name w:val="BEFB84072F74469D961B118FFA3E6404"/>
        <w:category>
          <w:name w:val="General"/>
          <w:gallery w:val="placeholder"/>
        </w:category>
        <w:types>
          <w:type w:val="bbPlcHdr"/>
        </w:types>
        <w:behaviors>
          <w:behavior w:val="content"/>
        </w:behaviors>
        <w:guid w:val="{8E32523D-2A36-42C7-8959-CA4D3A922E24}"/>
      </w:docPartPr>
      <w:docPartBody>
        <w:p w:rsidR="00A05357" w:rsidRDefault="00BA18FA" w:rsidP="00BA18FA">
          <w:pPr>
            <w:pStyle w:val="BEFB84072F74469D961B118FFA3E6404"/>
          </w:pPr>
          <w:r w:rsidRPr="00461E4B">
            <w:rPr>
              <w:rStyle w:val="PlaceholderText"/>
            </w:rPr>
            <w:t>Choose an item.</w:t>
          </w:r>
        </w:p>
      </w:docPartBody>
    </w:docPart>
    <w:docPart>
      <w:docPartPr>
        <w:name w:val="391126A4A9CD4BF6B5DBA7152A0EB2E7"/>
        <w:category>
          <w:name w:val="General"/>
          <w:gallery w:val="placeholder"/>
        </w:category>
        <w:types>
          <w:type w:val="bbPlcHdr"/>
        </w:types>
        <w:behaviors>
          <w:behavior w:val="content"/>
        </w:behaviors>
        <w:guid w:val="{E0986BB9-0353-4CFD-A3DC-B4E720D93225}"/>
      </w:docPartPr>
      <w:docPartBody>
        <w:p w:rsidR="00EA2DEF" w:rsidRDefault="00BD07A5">
          <w:pPr>
            <w:pStyle w:val="391126A4A9CD4BF6B5DBA7152A0EB2E7"/>
          </w:pPr>
          <w:r w:rsidRPr="00461E4B">
            <w:rPr>
              <w:rStyle w:val="PlaceholderText"/>
            </w:rPr>
            <w:t>Choose an item.</w:t>
          </w:r>
        </w:p>
      </w:docPartBody>
    </w:docPart>
    <w:docPart>
      <w:docPartPr>
        <w:name w:val="5FEBF7313560475FAA55AE011E31550C"/>
        <w:category>
          <w:name w:val="General"/>
          <w:gallery w:val="placeholder"/>
        </w:category>
        <w:types>
          <w:type w:val="bbPlcHdr"/>
        </w:types>
        <w:behaviors>
          <w:behavior w:val="content"/>
        </w:behaviors>
        <w:guid w:val="{C8F93497-CD02-4BE4-BF14-7AD13A87DD16}"/>
      </w:docPartPr>
      <w:docPartBody>
        <w:p w:rsidR="00EA2DEF" w:rsidRDefault="00BD07A5">
          <w:pPr>
            <w:pStyle w:val="5FEBF7313560475FAA55AE011E31550C"/>
          </w:pPr>
          <w:r w:rsidRPr="00461E4B">
            <w:rPr>
              <w:rStyle w:val="PlaceholderText"/>
            </w:rPr>
            <w:t>Choose an item.</w:t>
          </w:r>
        </w:p>
      </w:docPartBody>
    </w:docPart>
    <w:docPart>
      <w:docPartPr>
        <w:name w:val="F086E1B8BCBC434F86EEC493A40F4031"/>
        <w:category>
          <w:name w:val="General"/>
          <w:gallery w:val="placeholder"/>
        </w:category>
        <w:types>
          <w:type w:val="bbPlcHdr"/>
        </w:types>
        <w:behaviors>
          <w:behavior w:val="content"/>
        </w:behaviors>
        <w:guid w:val="{147F8E69-6020-492D-8ADF-F57407F3410C}"/>
      </w:docPartPr>
      <w:docPartBody>
        <w:p w:rsidR="00EA2DEF" w:rsidRDefault="00BD07A5">
          <w:pPr>
            <w:pStyle w:val="F086E1B8BCBC434F86EEC493A40F4031"/>
          </w:pPr>
          <w:r w:rsidRPr="00461E4B">
            <w:rPr>
              <w:rStyle w:val="PlaceholderText"/>
            </w:rPr>
            <w:t>Choose an item.</w:t>
          </w:r>
        </w:p>
      </w:docPartBody>
    </w:docPart>
    <w:docPart>
      <w:docPartPr>
        <w:name w:val="3075E09EDA924244AE399C3D631D8D1E"/>
        <w:category>
          <w:name w:val="General"/>
          <w:gallery w:val="placeholder"/>
        </w:category>
        <w:types>
          <w:type w:val="bbPlcHdr"/>
        </w:types>
        <w:behaviors>
          <w:behavior w:val="content"/>
        </w:behaviors>
        <w:guid w:val="{2E5796C6-2CC1-4590-9B46-458B8EDC342E}"/>
      </w:docPartPr>
      <w:docPartBody>
        <w:p w:rsidR="00B6223A" w:rsidRDefault="00EA2DEF" w:rsidP="00EA2DEF">
          <w:pPr>
            <w:pStyle w:val="3075E09EDA924244AE399C3D631D8D1E"/>
          </w:pPr>
          <w:r w:rsidRPr="00461E4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S Reference Sans Serif">
    <w:altName w:val="MS Reference Sans Serif"/>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820"/>
    <w:rsid w:val="001C1828"/>
    <w:rsid w:val="00254477"/>
    <w:rsid w:val="00457A4B"/>
    <w:rsid w:val="004E581A"/>
    <w:rsid w:val="005203DD"/>
    <w:rsid w:val="00567429"/>
    <w:rsid w:val="005E7801"/>
    <w:rsid w:val="006E6F07"/>
    <w:rsid w:val="006F33DD"/>
    <w:rsid w:val="00791DE3"/>
    <w:rsid w:val="007D7464"/>
    <w:rsid w:val="007D7EDD"/>
    <w:rsid w:val="008E7D74"/>
    <w:rsid w:val="00917182"/>
    <w:rsid w:val="009565C7"/>
    <w:rsid w:val="009700FC"/>
    <w:rsid w:val="00A0393F"/>
    <w:rsid w:val="00A05357"/>
    <w:rsid w:val="00A64D63"/>
    <w:rsid w:val="00AD44E8"/>
    <w:rsid w:val="00B6223A"/>
    <w:rsid w:val="00BA18FA"/>
    <w:rsid w:val="00BD07A5"/>
    <w:rsid w:val="00BE3523"/>
    <w:rsid w:val="00C24201"/>
    <w:rsid w:val="00C801B6"/>
    <w:rsid w:val="00C909F4"/>
    <w:rsid w:val="00CD340E"/>
    <w:rsid w:val="00DC04AC"/>
    <w:rsid w:val="00DC740A"/>
    <w:rsid w:val="00DE0820"/>
    <w:rsid w:val="00E60CB2"/>
    <w:rsid w:val="00E62C26"/>
    <w:rsid w:val="00E877D9"/>
    <w:rsid w:val="00EA2DEF"/>
    <w:rsid w:val="00F2403C"/>
    <w:rsid w:val="00FC2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2C26"/>
    <w:rPr>
      <w:color w:val="808080"/>
    </w:rPr>
  </w:style>
  <w:style w:type="paragraph" w:customStyle="1" w:styleId="956ECF18A3BA46F4A9AF1E23E16C4F48">
    <w:name w:val="956ECF18A3BA46F4A9AF1E23E16C4F48"/>
    <w:rsid w:val="006E6F07"/>
  </w:style>
  <w:style w:type="paragraph" w:customStyle="1" w:styleId="CDB62453AAE74B4A90628ABEE817745F">
    <w:name w:val="CDB62453AAE74B4A90628ABEE817745F"/>
    <w:rsid w:val="00CD340E"/>
  </w:style>
  <w:style w:type="paragraph" w:customStyle="1" w:styleId="BEFB84072F74469D961B118FFA3E6404">
    <w:name w:val="BEFB84072F74469D961B118FFA3E6404"/>
    <w:rsid w:val="00BA18FA"/>
  </w:style>
  <w:style w:type="paragraph" w:customStyle="1" w:styleId="3075E09EDA924244AE399C3D631D8D1E">
    <w:name w:val="3075E09EDA924244AE399C3D631D8D1E"/>
    <w:rsid w:val="00EA2DEF"/>
  </w:style>
  <w:style w:type="paragraph" w:customStyle="1" w:styleId="391126A4A9CD4BF6B5DBA7152A0EB2E7">
    <w:name w:val="391126A4A9CD4BF6B5DBA7152A0EB2E7"/>
  </w:style>
  <w:style w:type="paragraph" w:customStyle="1" w:styleId="5FEBF7313560475FAA55AE011E31550C">
    <w:name w:val="5FEBF7313560475FAA55AE011E31550C"/>
  </w:style>
  <w:style w:type="paragraph" w:customStyle="1" w:styleId="F086E1B8BCBC434F86EEC493A40F4031">
    <w:name w:val="F086E1B8BCBC434F86EEC493A40F40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CBDD4-32AC-4B41-B678-DE1624688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0D2113-7185-4D3B-B643-3B1DA75C37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0DCE5C-0059-4903-A7D8-BB161705400E}">
  <ds:schemaRefs>
    <ds:schemaRef ds:uri="http://schemas.microsoft.com/sharepoint/v3/contenttype/forms"/>
  </ds:schemaRefs>
</ds:datastoreItem>
</file>

<file path=customXml/itemProps4.xml><?xml version="1.0" encoding="utf-8"?>
<ds:datastoreItem xmlns:ds="http://schemas.openxmlformats.org/officeDocument/2006/customXml" ds:itemID="{82D86F66-70AD-41B9-8D1C-24DA25026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2588</Words>
  <Characters>14756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17310</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5</cp:revision>
  <cp:lastPrinted>2019-01-21T18:26:00Z</cp:lastPrinted>
  <dcterms:created xsi:type="dcterms:W3CDTF">2021-03-28T01:12:00Z</dcterms:created>
  <dcterms:modified xsi:type="dcterms:W3CDTF">2021-04-05T13:18:00Z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