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1: Description of types of data.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Intermediate Data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Data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Original, unmodified data collected from studies.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primary data, microdata, individual-level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Cleaned, de-identified, and processed data, used for creating the analysis data.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cleaned data, transactional data, processed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dataset containing variables used in statistical analyses.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Also known as derived data, result data, aggregate data.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Examples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Data (Thompson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audio recordings.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Extracted formant data.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average vowel space area per speaker.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 Data (Curtis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 files from flexible endoscopic evaluations of swallowing.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applicable.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ratings of swallowing safety and efficiency.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Tracking Data (Baron et al., 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movement recordings (gaze, saccades, fixations).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data with merged fixations and removed artifacts.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of fixation durations, reading times, and target proportions.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Focus Group or Interview Data (Pfeiffer et al.,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Audio recordings and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transcripts.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coded categories and themes from qualitative analysis.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 Data (Riccardi, 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 survey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Cleaned and coded responses.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summary scores and frequencies of survey responses.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Assessment Tool Data (Pfeiffer &amp; Landa, 2024)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Raw, unscored assessment protocols.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Scored protocols with calculated totals and subscales.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Dataset containing standard scores, confidence intervals, percentile ranks.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2025-01-05T16:58:20Z</dcterms:modified>
</cp:coreProperties>
</file>