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Description of types of data.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Data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Original, unmodified data collected from studies.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primary data, microdata, individual-level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Cleaned, de-identified, and processed data, used for creating the analysis data.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cleaned data, transactional data, processed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dataset containing variables used in statistical analyses.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derived data, result data, aggregate data.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Acoustic Data (Thompson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audio recordings.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Extracted formant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average vowel space area per speaker.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 Data (Curtis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 files from flexible endoscopic evaluations of swallowing.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ratings of swallowing safety and efficiency.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Tracking Data (Baron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movement recordings (gaze, saccades, fixations).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data with merged fixations and removed artifacts.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of fixation durations, reading times, and target proportions.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Focus Group or Interview Data (Pfeiffer et al.,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Audio recordings and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De-identified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coded categories and themes from qualitative analysis.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Data (Riccardi,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survey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and coded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scores and frequencies of survey responses.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Tool Data (Pfeiffer &amp; Landa, 2024)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Raw, unscored assessment protocols.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Scored protocols with calculated totals and subscales.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standard scores, confidence intervals, percentile ranks.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2024-10-21T08:37:33Z</dcterms:modified>
</cp:coreProperties>
</file>