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Description of types of data.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Data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Original, unmodified data collected from studies.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primary data, microdata, individual-level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Cleaned, de-identified, and processed data, used for creating the analysis data.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cleaned data, transactional data, processed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dataset containing variables used in statistical analyses.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derived data, result data, aggregate data.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Acoustic Data (Thompson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audio recordings.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Extracted formant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average vowel space area per speaker.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 Data (Curtis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 files from flexible endoscopic evaluations of swallowing.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ratings of swallowing safety and efficiency.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Tracking Data (Baron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movement recordings (gaze, saccades, fixations).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data with merged fixations and removed artifacts.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of fixation durations, reading times, and target proportions.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Focus Group or Interview Data (Pfeiffer et al.,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Audio recordings and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De-identified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coded categories and themes from qualitative analysis.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Data (Riccardi,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survey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and coded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scores and frequencies of survey responses.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Tool Data (Pfeiffer &amp; Landa, 2024)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Raw, unscored assessment protocols.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Scored protocols with calculated totals and subscales.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standard scores, confidence intervals, percentile ranks.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2025-05-19T16:29:27Z</dcterms:modified>
</cp:coreProperties>
</file>