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1: Description of types of data.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Data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Intermediate Data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Data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Original, unmodified data collected from studies.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primary data, microdata, individual-level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Cleaned, de-identified, and processed data, used for creating the analysis data.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cleaned data, transactional data, processed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Final dataset containing variables used in statistical analyses.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derived data, result data, aggregate data.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Acoustic Data (Thompson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audio recordings.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Extracted formant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average vowel space area per speaker.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 Data (Curtis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Video files from flexible endoscopic evaluations of swallowing.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ratings of swallowing safety and efficiency.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Tracking Data (Baron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movement recordings (gaze, saccades, fixations).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 data with merged fixations and removed artifacts.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summary of fixation durations, reading times, and target proportions.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Focus Group or Interview Data (Pfeiffer et al., 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Audio recordings and transcripts.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De-identified transcripts.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coded categories and themes from qualitative analysis.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 Data (Riccardi, 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survey responses.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 and coded responses.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summary scores and frequencies of survey responses.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Tool Data (Pfeiffer &amp; Landa, 2024)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Raw, unscored assessment protocols.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Scored protocols with calculated totals and subscales.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standard scores, confidence intervals, percentile ranks.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2025-05-19T21:47:38Z</dcterms:modified>
</cp:coreProperties>
</file>