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07760A26" w:rsidR="002E6030" w:rsidRPr="002E6030" w:rsidRDefault="00B37FB4" w:rsidP="002E6030">
      <w:pPr>
        <w:pStyle w:val="Title"/>
        <w:rPr>
          <w:ins w:id="0" w:author="jcb2271" w:date="2025-01-02T16:05:00Z"/>
        </w:rPr>
      </w:pPr>
      <w:ins w:id="1" w:author="jcb2271" w:date="2025-01-02T20:49:00Z" w16du:dateUtc="2025-01-03T01:49:00Z">
        <w:r>
          <w:t xml:space="preserve">Synthetic Data in Communication Sciences and Disorders: An Introduction and Feasibility Assessment </w:t>
        </w:r>
      </w:ins>
      <w:ins w:id="2" w:author="jcb2271" w:date="2025-01-02T16:05:00Z">
        <w:r w:rsidR="002E6030" w:rsidRPr="002E6030">
          <w:t>to Promote Transparency and Reproducibility</w:t>
        </w:r>
      </w:ins>
    </w:p>
    <w:p w14:paraId="690C2D01" w14:textId="51C1438D" w:rsidR="00EB29DF" w:rsidDel="002E6030" w:rsidRDefault="00000000">
      <w:pPr>
        <w:pStyle w:val="Title"/>
        <w:rPr>
          <w:del w:id="3" w:author="jcb2271" w:date="2025-01-02T16:05:00Z" w16du:dateUtc="2025-01-02T21:05:00Z"/>
        </w:rPr>
      </w:pPr>
      <w:del w:id="4"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(CRediT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Del="00876FE4" w:rsidRDefault="00EB29DF">
      <w:pPr>
        <w:pStyle w:val="noIndentParagraph"/>
        <w:rPr>
          <w:del w:id="5" w:author="jcb2271" w:date="2025-01-03T10:04:00Z" w16du:dateUtc="2025-01-03T15:04:00Z"/>
        </w:rPr>
      </w:pPr>
    </w:p>
    <w:p w14:paraId="4F1FE48E" w14:textId="3C4A8A90" w:rsidR="00EB29DF" w:rsidDel="00876FE4" w:rsidRDefault="00000000">
      <w:pPr>
        <w:pStyle w:val="noIndentParagraph"/>
        <w:rPr>
          <w:del w:id="6" w:author="jcb2271" w:date="2025-01-03T10:04:00Z" w16du:dateUtc="2025-01-03T15:04:00Z"/>
        </w:rPr>
      </w:pPr>
      <w:del w:id="7" w:author="jcb2271" w:date="2025-01-03T10:04:00Z" w16du:dateUtc="2025-01-03T15:04:00Z">
        <w:r w:rsidDel="00876FE4">
          <w:rPr>
            <w:b/>
            <w:bCs/>
          </w:rPr>
          <w:delText>Funding</w:delText>
        </w:r>
        <w:r w:rsidDel="00876FE4">
          <w:delText>: None.</w:delText>
        </w:r>
      </w:del>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Del="00BC06EA" w:rsidRDefault="00000000">
      <w:pPr>
        <w:pStyle w:val="noIndentParagraph"/>
        <w:rPr>
          <w:del w:id="8" w:author="jcb2271" w:date="2025-01-03T10:03:00Z" w16du:dateUtc="2025-01-03T15:03:00Z"/>
        </w:rPr>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6F6A0F3F" w:rsidR="00EB29DF" w:rsidDel="00BC06EA" w:rsidRDefault="00000000">
      <w:pPr>
        <w:pStyle w:val="noIndentParagraph"/>
        <w:rPr>
          <w:del w:id="9" w:author="jcb2271" w:date="2025-01-03T10:03:00Z" w16du:dateUtc="2025-01-03T15:03:00Z"/>
        </w:rPr>
      </w:pPr>
      <w:del w:id="10" w:author="jcb2271" w:date="2025-01-03T10:03:00Z" w16du:dateUtc="2025-01-03T15:03:00Z">
        <w:r w:rsidDel="00BC06EA">
          <w:rPr>
            <w:b/>
            <w:bCs/>
          </w:rPr>
          <w:delText>Study Preregistration and Data Availability</w:delText>
        </w:r>
        <w:r w:rsidDel="00BC06EA">
          <w:delText>: The study preregistration (https://osf.io/vhgq2) and associated data and analysis scripts (https://osf.io/yhkqf/) are publicly available on the Open Science Framework.</w:delText>
        </w:r>
      </w:del>
    </w:p>
    <w:p w14:paraId="077DF467" w14:textId="77777777" w:rsidR="00EB29DF" w:rsidRDefault="00000000">
      <w:r>
        <w:br w:type="page"/>
      </w:r>
    </w:p>
    <w:p w14:paraId="0615B60A" w14:textId="77777777" w:rsidR="00EB29DF" w:rsidRDefault="00000000">
      <w:pPr>
        <w:pStyle w:val="Heading1"/>
      </w:pPr>
      <w:bookmarkStart w:id="11" w:name="abstract"/>
      <w:r>
        <w:lastRenderedPageBreak/>
        <w:t>Abstract</w:t>
      </w:r>
    </w:p>
    <w:p w14:paraId="09F54DF7" w14:textId="49E87372"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w:t>
      </w:r>
      <w:ins w:id="12" w:author="jcb2271" w:date="2025-01-02T20:52:00Z" w16du:dateUtc="2025-01-03T01:52:00Z">
        <w:r w:rsidR="00E86F0E">
          <w:t xml:space="preserve">feasibility and </w:t>
        </w:r>
      </w:ins>
      <w:del w:id="13" w:author="jcb2271" w:date="2025-01-02T16:06:00Z" w16du:dateUtc="2025-01-02T21:06:00Z">
        <w:r w:rsidDel="00A310EB">
          <w:delText xml:space="preserve">performance </w:delText>
        </w:r>
      </w:del>
      <w:ins w:id="14" w:author="jcb2271" w:date="2025-01-02T16:06:00Z" w16du:dateUtc="2025-01-02T21:06:00Z">
        <w:r w:rsidR="00A310EB">
          <w:t>utility</w:t>
        </w:r>
        <w:r w:rsidR="00A310EB">
          <w:t xml:space="preserve"> </w:t>
        </w:r>
      </w:ins>
      <w:r>
        <w:t>of synthetic data generation</w:t>
      </w:r>
      <w:ins w:id="15" w:author="jcb2271" w:date="2025-01-02T16:06:00Z" w16du:dateUtc="2025-01-02T21:06:00Z">
        <w:r w:rsidR="00A310EB">
          <w:t xml:space="preserve"> to promote transparency and reproducibility through the use of </w:t>
        </w:r>
      </w:ins>
      <w:del w:id="16" w:author="jcb2271" w:date="2025-01-02T16:06:00Z" w16du:dateUtc="2025-01-02T21:06:00Z">
        <w:r w:rsidDel="00A310EB">
          <w:delText xml:space="preserve"> using </w:delText>
        </w:r>
      </w:del>
      <w:r>
        <w:t>open data from previously published studies across the American Speech-Language-Hearing Association (ASHA) ‘Big Nine’ domains.</w:t>
      </w:r>
    </w:p>
    <w:p w14:paraId="22BCB647" w14:textId="436B223B" w:rsidR="00EB29DF" w:rsidRDefault="00000000">
      <w:pPr>
        <w:pStyle w:val="noIndentParagraph"/>
      </w:pPr>
      <w:r>
        <w:rPr>
          <w:b/>
          <w:bCs/>
        </w:rPr>
        <w:t>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 </w:t>
      </w:r>
      <w:r>
        <w:rPr>
          <w:i/>
          <w:iCs/>
        </w:rPr>
        <w:t>synthpop</w:t>
      </w:r>
      <w:r>
        <w:t xml:space="preserve"> R package. </w:t>
      </w:r>
      <w:ins w:id="17" w:author="jcb2271" w:date="2025-01-02T16:07:00Z" w16du:dateUtc="2025-01-02T21:07:00Z">
        <w:r w:rsidR="00AB10F6">
          <w:t xml:space="preserve">General utility was assessed with distributions comparing the frequency of values </w:t>
        </w:r>
      </w:ins>
      <w:ins w:id="18" w:author="jcb2271" w:date="2025-01-02T16:08:00Z" w16du:dateUtc="2025-01-02T21:08:00Z">
        <w:r w:rsidR="00AB10F6">
          <w:t xml:space="preserve">between </w:t>
        </w:r>
      </w:ins>
      <w:ins w:id="19" w:author="jcb2271" w:date="2025-01-02T16:07:00Z" w16du:dateUtc="2025-01-02T21:07:00Z">
        <w:r w:rsidR="00AB10F6">
          <w:t xml:space="preserve">original and </w:t>
        </w:r>
      </w:ins>
      <w:ins w:id="20" w:author="jcb2271" w:date="2025-01-02T16:08:00Z" w16du:dateUtc="2025-01-02T21:08:00Z">
        <w:r w:rsidR="00AB10F6">
          <w:t>synthetic data</w:t>
        </w:r>
      </w:ins>
      <w:ins w:id="21" w:author="jcb2271" w:date="2025-01-02T20:53:00Z" w16du:dateUtc="2025-01-03T01:53:00Z">
        <w:r w:rsidR="008048B0">
          <w:t>, whereas s</w:t>
        </w:r>
      </w:ins>
      <w:ins w:id="22" w:author="jcb2271" w:date="2025-01-02T16:08:00Z" w16du:dateUtc="2025-01-02T21:08:00Z">
        <w:r w:rsidR="00AB10F6">
          <w:t xml:space="preserve">pecific utility was assessed by comparing </w:t>
        </w:r>
      </w:ins>
      <w:del w:id="23" w:author="jcb2271" w:date="2025-01-02T16:08:00Z" w16du:dateUtc="2025-01-02T21:08:00Z">
        <w:r w:rsidDel="00AB10F6">
          <w:delText xml:space="preserve">Inferential </w:delText>
        </w:r>
      </w:del>
      <w:ins w:id="24" w:author="jcb2271" w:date="2025-01-02T16:08:00Z" w16du:dateUtc="2025-01-02T21:08:00Z">
        <w:r w:rsidR="00AB10F6">
          <w:t>i</w:t>
        </w:r>
        <w:r w:rsidR="00AB10F6">
          <w:t xml:space="preserve">nferential </w:t>
        </w:r>
      </w:ins>
      <w:r>
        <w:t>statistics</w:t>
      </w:r>
      <w:ins w:id="25" w:author="jcb2271" w:date="2025-01-02T16:08:00Z" w16du:dateUtc="2025-01-02T21:08:00Z">
        <w:r w:rsidR="00AB10F6">
          <w:t xml:space="preserve"> (</w:t>
        </w:r>
      </w:ins>
      <w:del w:id="26" w:author="jcb2271" w:date="2025-01-02T16:08:00Z" w16du:dateUtc="2025-01-02T21:08:00Z">
        <w:r w:rsidDel="00AB10F6">
          <w:delText xml:space="preserve"> (</w:delText>
        </w:r>
      </w:del>
      <w:r>
        <w:rPr>
          <w:i/>
          <w:iCs/>
        </w:rPr>
        <w:t>p</w:t>
      </w:r>
      <w:r>
        <w:t>-values</w:t>
      </w:r>
      <w:del w:id="27" w:author="jcb2271" w:date="2025-01-02T16:08:00Z" w16du:dateUtc="2025-01-02T21:08:00Z">
        <w:r w:rsidDel="00AB10F6">
          <w:delText>)</w:delText>
        </w:r>
      </w:del>
      <w:ins w:id="28" w:author="jcb2271" w:date="2025-01-02T16:08:00Z" w16du:dateUtc="2025-01-02T21:08:00Z">
        <w:r w:rsidR="00AB10F6">
          <w:t xml:space="preserve">, </w:t>
        </w:r>
      </w:ins>
      <w:del w:id="29" w:author="jcb2271" w:date="2025-01-02T16:08:00Z" w16du:dateUtc="2025-01-02T21:08:00Z">
        <w:r w:rsidDel="00AB10F6">
          <w:delText xml:space="preserve"> and </w:delText>
        </w:r>
      </w:del>
      <w:r>
        <w:t>effect sizes</w:t>
      </w:r>
      <w:ins w:id="30" w:author="jcb2271" w:date="2025-01-02T16:08:00Z" w16du:dateUtc="2025-01-02T21:08:00Z">
        <w:r w:rsidR="00AB10F6">
          <w:t>)</w:t>
        </w:r>
      </w:ins>
      <w:r>
        <w:t xml:space="preserve"> from synthetic datasets </w:t>
      </w:r>
      <w:del w:id="31" w:author="jcb2271" w:date="2025-01-02T16:08:00Z" w16du:dateUtc="2025-01-02T21:08:00Z">
        <w:r w:rsidDel="00AB10F6">
          <w:delText xml:space="preserve">were compared </w:delText>
        </w:r>
      </w:del>
      <w:r>
        <w:t>to those from the original datasets.</w:t>
      </w:r>
    </w:p>
    <w:p w14:paraId="3CA98873" w14:textId="77777777" w:rsidR="00EB29DF" w:rsidRDefault="00000000">
      <w:pPr>
        <w:pStyle w:val="noIndentParagraph"/>
      </w:pPr>
      <w:r>
        <w:rPr>
          <w:b/>
          <w:bCs/>
        </w:rPr>
        <w:t>Results</w:t>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4EE488A1" w14:textId="6AB4CBFC" w:rsidR="00EB29DF" w:rsidDel="00C47596" w:rsidRDefault="00000000">
      <w:pPr>
        <w:pStyle w:val="noIndentParagraph"/>
        <w:rPr>
          <w:del w:id="32" w:author="jcb2271" w:date="2025-01-02T16:10:00Z" w16du:dateUtc="2025-01-02T21:10:00Z"/>
        </w:rPr>
      </w:pPr>
      <w:r>
        <w:rPr>
          <w:b/>
          <w:bCs/>
        </w:rPr>
        <w:t>Conclusion</w:t>
      </w:r>
      <w:r>
        <w:t xml:space="preserve">: Findings suggest that synthetic data can </w:t>
      </w:r>
      <w:ins w:id="33" w:author="jcb2271" w:date="2025-01-02T16:09:00Z" w16du:dateUtc="2025-01-02T21:09:00Z">
        <w:r w:rsidR="00FE3CD7">
          <w:t xml:space="preserve">be </w:t>
        </w:r>
      </w:ins>
      <w:del w:id="34" w:author="jcb2271" w:date="2025-01-02T20:54:00Z" w16du:dateUtc="2025-01-03T01:54:00Z">
        <w:r w:rsidDel="004F17D3">
          <w:delText xml:space="preserve">effectively </w:delText>
        </w:r>
      </w:del>
      <w:ins w:id="35" w:author="jcb2271" w:date="2025-01-02T16:09:00Z" w16du:dateUtc="2025-01-02T21:09:00Z">
        <w:r w:rsidR="00FE3CD7">
          <w:t xml:space="preserve">applied to research in the field of CSD and </w:t>
        </w:r>
      </w:ins>
      <w:r>
        <w:t>maintain</w:t>
      </w:r>
      <w:ins w:id="36" w:author="jcb2271" w:date="2025-01-02T16:09:00Z" w16du:dateUtc="2025-01-02T21:09:00Z">
        <w:r w:rsidR="00FE3CD7">
          <w:t>s</w:t>
        </w:r>
      </w:ins>
      <w:r>
        <w:t xml:space="preserve"> statistical properties and relationships </w:t>
      </w:r>
      <w:ins w:id="37" w:author="jcb2271" w:date="2025-01-02T20:54:00Z" w16du:dateUtc="2025-01-03T01:54:00Z">
        <w:r w:rsidR="0031251F">
          <w:t xml:space="preserve">in </w:t>
        </w:r>
      </w:ins>
      <w:ins w:id="38" w:author="jcb2271" w:date="2025-01-03T10:14:00Z" w16du:dateUtc="2025-01-03T15:14:00Z">
        <w:r w:rsidR="00F220F1">
          <w:t>some</w:t>
        </w:r>
      </w:ins>
      <w:ins w:id="39" w:author="jcb2271" w:date="2025-01-02T20:54:00Z" w16du:dateUtc="2025-01-03T01:54:00Z">
        <w:r w:rsidR="0031251F">
          <w:t xml:space="preserve"> datasets</w:t>
        </w:r>
      </w:ins>
      <w:ins w:id="40" w:author="jcb2271" w:date="2025-01-02T16:10:00Z" w16du:dateUtc="2025-01-02T21:10:00Z">
        <w:r w:rsidR="00FE3CD7">
          <w:t xml:space="preserve">. </w:t>
        </w:r>
      </w:ins>
      <w:del w:id="41" w:author="jcb2271" w:date="2025-01-02T16:10:00Z" w16du:dateUtc="2025-01-02T21:10:00Z">
        <w:r w:rsidDel="00FE3CD7">
          <w:delText xml:space="preserve">across a wide range of data commonly seen in the field of CSD. </w:delText>
        </w:r>
      </w:del>
      <w:r>
        <w:t xml:space="preserve">While some studies with </w:t>
      </w:r>
      <w:r>
        <w:lastRenderedPageBreak/>
        <w:t xml:space="preserve">fewer observations than recommended (i.e., n &lt; 130) showed lower agreement and greater variability in </w:t>
      </w:r>
      <w:r>
        <w:rPr>
          <w:i/>
          <w:iCs/>
        </w:rPr>
        <w:t>p</w:t>
      </w:r>
      <w:r>
        <w:t>-values and effect size estimates, this was not consistently appreciated. Therefore, researchers who use synthetic data should assess its stability in preserving their results.</w:t>
      </w:r>
      <w:del w:id="42"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11"/>
    <w:p w14:paraId="305A7510" w14:textId="77777777" w:rsidR="00EB29DF" w:rsidRDefault="00000000" w:rsidP="00C47596">
      <w:pPr>
        <w:pStyle w:val="noIndentParagraph"/>
        <w:pPrChange w:id="43" w:author="jcb2271" w:date="2025-01-02T16:10:00Z" w16du:dateUtc="2025-01-02T21:10:00Z">
          <w:pPr/>
        </w:pPrChange>
      </w:pPr>
      <w:r>
        <w:br w:type="page"/>
      </w:r>
    </w:p>
    <w:p w14:paraId="1949A1DC" w14:textId="77777777" w:rsidR="00EB29DF" w:rsidRDefault="00000000">
      <w:pPr>
        <w:pStyle w:val="Heading1"/>
      </w:pPr>
      <w:bookmarkStart w:id="44"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(Quintana,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45" w:name="table-1-here."/>
      <w:r>
        <w:t>Table 1 here.</w:t>
      </w:r>
    </w:p>
    <w:p w14:paraId="0C728911" w14:textId="77777777" w:rsidR="00EB29DF" w:rsidRDefault="00000000">
      <w:pPr>
        <w:pStyle w:val="FirstParagraph"/>
      </w:pPr>
      <w:r>
        <w:t>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and confidentiality may persist.</w:t>
      </w:r>
    </w:p>
    <w:p w14:paraId="21010913" w14:textId="77777777" w:rsidR="00EB29DF" w:rsidRDefault="00000000">
      <w:pPr>
        <w:pStyle w:val="BodyText"/>
      </w:pPr>
      <w:r>
        <w:t xml:space="preserve">Synthetic data generation offers a potential solution to maintaining participants’ privacy and confidentiality in publicly available datasets (Drechsler &amp; Haensch, 2024; Rubin, 1993). Synthetic data involves creating an artificial dataset that does not represent real individuals, ensuring no risk of disclosure since participants in the synthetic dataset do not correspond to real </w:t>
      </w:r>
      <w:r>
        <w:lastRenderedPageBreak/>
        <w:t>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 (Jarmin et al., 2014). Though synthetic data methods were first proposed more than 30 years ago (Rubin, 1993), recent analytic and software developments have made it easier and more efficient to generate high-quality synthetic data (Nowok et al., 2016).</w:t>
      </w:r>
    </w:p>
    <w:p w14:paraId="3FC5E4B6" w14:textId="77777777" w:rsidR="00EB29DF" w:rsidRDefault="00000000">
      <w:pPr>
        <w:pStyle w:val="BodyText"/>
      </w:pPr>
      <w:r>
        <w:t xml:space="preserve">Despite the potential utility of synthetic data to promote data sharing in the field of CSD, this approach is not widely known or adopted in the field. Data commonly collected in CSD research poses unique challenges, including smaller sample sizes than are typically recommended for synthetic data generation and a wide range of outcomes and analyses (Borders et al., 2022; Gaeta &amp; Brydges, 2020). Therefore, the present study aimed to examine the utility of synthetic data generation with open datasets from the ‘Big Nine’ American Speech-Language-Hearing Association (ASHA) domains. We hypothesized that synthetic datasets would maintain the statistical properties and relationships (i.e., </w:t>
      </w:r>
      <w:r>
        <w:rPr>
          <w:i/>
          <w:iCs/>
        </w:rPr>
        <w:t>p</w:t>
      </w:r>
      <w:r>
        <w:t>-value and effect size) of the original datasets, and that synthetic data would remain stable when generating multiple datasets. A secondary goal was to provide a framework to describe considerations when sharing data, thereby addressing concerns regarding researcher knowledge and participant confidentiality in open data.</w:t>
      </w:r>
    </w:p>
    <w:p w14:paraId="25E3E68C" w14:textId="77777777" w:rsidR="00EB29DF" w:rsidRDefault="00000000">
      <w:pPr>
        <w:pStyle w:val="Heading1"/>
      </w:pPr>
      <w:bookmarkStart w:id="46" w:name="method"/>
      <w:bookmarkEnd w:id="44"/>
      <w:bookmarkEnd w:id="45"/>
      <w:r>
        <w:t>Method</w:t>
      </w:r>
    </w:p>
    <w:p w14:paraId="331046D4" w14:textId="77777777" w:rsidR="00EB29DF" w:rsidRDefault="00000000">
      <w:pPr>
        <w:pStyle w:val="Heading2"/>
      </w:pPr>
      <w:bookmarkStart w:id="47" w:name="X271cef0a554159f2824d9093061aaf2e0da82cb"/>
      <w:r>
        <w:t>Description of Original Datasets from ASHA ‘Big Nine’ Domains</w:t>
      </w:r>
    </w:p>
    <w:p w14:paraId="051FA3BF" w14:textId="7DD72BCD" w:rsidR="00C1130C" w:rsidRDefault="00000000">
      <w:pPr>
        <w:pStyle w:val="FirstParagraph"/>
        <w:rPr>
          <w:ins w:id="48" w:author="jcb2271" w:date="2025-01-03T09:15:00Z" w16du:dateUtc="2025-01-03T14:15:00Z"/>
        </w:rPr>
      </w:pPr>
      <w:r>
        <w:t xml:space="preserve">Authors performed a manual search to </w:t>
      </w:r>
      <w:del w:id="49" w:author="jcb2271" w:date="2025-01-03T09:14:00Z" w16du:dateUtc="2025-01-03T14:14:00Z">
        <w:r w:rsidDel="005E5C31">
          <w:delText xml:space="preserve">obtain </w:delText>
        </w:r>
      </w:del>
      <w:ins w:id="50" w:author="jcb2271" w:date="2025-01-03T09:14:00Z" w16du:dateUtc="2025-01-03T14:14:00Z">
        <w:r w:rsidR="005E5C31">
          <w:t>identify</w:t>
        </w:r>
        <w:r w:rsidR="005E5C31">
          <w:t xml:space="preserve"> </w:t>
        </w:r>
      </w:ins>
      <w:r>
        <w:t xml:space="preserve">publicly available datasets from previously published research articles related to the ‘Big Nine’ ASHA domains: swallowing </w:t>
      </w:r>
      <w:r>
        <w:lastRenderedPageBreak/>
        <w:t>(Curtis et al., 2023), articulation (Thompson et al., 2023), fluency (Elsherif et al., 2021), voice and resonance (Novotný et al., 2016), hearing (Battal et al., 2019), communication modalities (King et al., 2022), receptive and expressive language (Kearney et al., 2023</w:t>
      </w:r>
      <w:ins w:id="51" w:author="jcb2271" w:date="2025-01-03T09:41:00Z" w16du:dateUtc="2025-01-03T14:41:00Z">
        <w:r w:rsidR="00C4030C">
          <w:t xml:space="preserve">; </w:t>
        </w:r>
        <w:r w:rsidR="00A117B2">
          <w:t>Ayin et al., 2024</w:t>
        </w:r>
      </w:ins>
      <w:r>
        <w:t xml:space="preserve">), cognitive aspects of communication (Clough et al., 2023), and social aspects of communication (Chanchaochai &amp; Schwarz, 2023). </w:t>
      </w:r>
      <w:ins w:id="52" w:author="jcb2271" w:date="2025-01-03T09:15:00Z" w16du:dateUtc="2025-01-03T14:15:00Z">
        <w:r w:rsidR="005E5C31">
          <w:t>These s</w:t>
        </w:r>
      </w:ins>
      <w:ins w:id="53" w:author="jcb2271" w:date="2025-01-03T09:10:00Z" w16du:dateUtc="2025-01-03T14:10:00Z">
        <w:r w:rsidR="00A94DA7">
          <w:t>tudies were classified by their research design</w:t>
        </w:r>
      </w:ins>
      <w:ins w:id="54" w:author="jcb2271" w:date="2025-01-03T09:15:00Z" w16du:dateUtc="2025-01-03T14:15:00Z">
        <w:r w:rsidR="005E5C31">
          <w:t xml:space="preserve">, </w:t>
        </w:r>
      </w:ins>
      <w:del w:id="55" w:author="jcb2271" w:date="2025-01-03T09:10:00Z" w16du:dateUtc="2025-01-03T14:10:00Z">
        <w:r w:rsidDel="00B41EE5">
          <w:delText xml:space="preserve">Authors then reproduced an analysis from each study. </w:delText>
        </w:r>
      </w:del>
      <w:del w:id="56" w:author="jcb2271" w:date="2025-01-03T09:15:00Z" w16du:dateUtc="2025-01-03T14:15:00Z">
        <w:r w:rsidDel="005E5C31">
          <w:delText xml:space="preserve">Table 2 provides a description of the </w:delText>
        </w:r>
      </w:del>
      <w:r>
        <w:t xml:space="preserve">population, </w:t>
      </w:r>
      <w:ins w:id="57" w:author="jcb2271" w:date="2025-01-03T09:10:00Z" w16du:dateUtc="2025-01-03T14:10:00Z">
        <w:r w:rsidR="002364DE">
          <w:t xml:space="preserve">and </w:t>
        </w:r>
      </w:ins>
      <w:ins w:id="58" w:author="jcb2271" w:date="2025-01-03T09:15:00Z" w16du:dateUtc="2025-01-03T14:15:00Z">
        <w:r w:rsidR="005E5C31">
          <w:t xml:space="preserve">statistical </w:t>
        </w:r>
      </w:ins>
      <w:r>
        <w:t>analysis</w:t>
      </w:r>
      <w:ins w:id="59" w:author="jcb2271" w:date="2025-01-03T09:10:00Z" w16du:dateUtc="2025-01-03T14:10:00Z">
        <w:r w:rsidR="002364DE">
          <w:t xml:space="preserve"> </w:t>
        </w:r>
      </w:ins>
      <w:del w:id="60" w:author="jcb2271" w:date="2025-01-03T09:10:00Z" w16du:dateUtc="2025-01-03T14:10:00Z">
        <w:r w:rsidDel="002364DE">
          <w:delText xml:space="preserve">, and open materials </w:delText>
        </w:r>
      </w:del>
      <w:ins w:id="61" w:author="jcb2271" w:date="2025-01-03T09:15:00Z" w16du:dateUtc="2025-01-03T14:15:00Z">
        <w:r w:rsidR="005E5C31">
          <w:t>(Table 2)</w:t>
        </w:r>
      </w:ins>
      <w:del w:id="62" w:author="jcb2271" w:date="2025-01-03T09:15:00Z" w16du:dateUtc="2025-01-03T14:15:00Z">
        <w:r w:rsidDel="005E5C31">
          <w:delText>for each study</w:delText>
        </w:r>
      </w:del>
      <w:r>
        <w:t>.</w:t>
      </w:r>
      <w:ins w:id="63" w:author="jcb2271" w:date="2025-01-03T09:10:00Z" w16du:dateUtc="2025-01-03T14:10:00Z">
        <w:r w:rsidR="00B41EE5">
          <w:t xml:space="preserve"> </w:t>
        </w:r>
      </w:ins>
    </w:p>
    <w:p w14:paraId="1279EED0" w14:textId="174B6840" w:rsidR="00EB29DF" w:rsidRDefault="00C1130C">
      <w:pPr>
        <w:pStyle w:val="FirstParagraph"/>
      </w:pPr>
      <w:ins w:id="64" w:author="jcb2271" w:date="2025-01-03T09:15:00Z" w16du:dateUtc="2025-01-03T14:15:00Z">
        <w:r>
          <w:t>It is important to note that</w:t>
        </w:r>
      </w:ins>
      <w:ins w:id="65" w:author="jcb2271" w:date="2025-01-03T09:10:00Z" w16du:dateUtc="2025-01-03T14:10:00Z">
        <w:r w:rsidR="00B54AD7">
          <w:t xml:space="preserve"> </w:t>
        </w:r>
      </w:ins>
      <w:ins w:id="66" w:author="jcb2271" w:date="2025-01-03T09:11:00Z" w16du:dateUtc="2025-01-03T14:11:00Z">
        <w:r w:rsidR="00C65A83">
          <w:t>not all research designs are represented due to</w:t>
        </w:r>
      </w:ins>
      <w:ins w:id="67" w:author="jcb2271" w:date="2025-01-03T09:15:00Z" w16du:dateUtc="2025-01-03T14:15:00Z">
        <w:r>
          <w:t xml:space="preserve"> the</w:t>
        </w:r>
      </w:ins>
      <w:ins w:id="68" w:author="jcb2271" w:date="2025-01-03T09:11:00Z" w16du:dateUtc="2025-01-03T14:11:00Z">
        <w:r w:rsidR="00C65A83">
          <w:t xml:space="preserve"> limited availability of </w:t>
        </w:r>
      </w:ins>
      <w:ins w:id="69" w:author="jcb2271" w:date="2025-01-03T09:15:00Z" w16du:dateUtc="2025-01-03T14:15:00Z">
        <w:r>
          <w:t>public</w:t>
        </w:r>
      </w:ins>
      <w:ins w:id="70" w:author="jcb2271" w:date="2025-01-03T09:11:00Z" w16du:dateUtc="2025-01-03T14:11:00Z">
        <w:r w:rsidR="00C65A83">
          <w:t xml:space="preserve"> data in </w:t>
        </w:r>
      </w:ins>
      <w:ins w:id="71" w:author="jcb2271" w:date="2025-01-03T09:15:00Z" w16du:dateUtc="2025-01-03T14:15:00Z">
        <w:r>
          <w:t xml:space="preserve">the field of </w:t>
        </w:r>
      </w:ins>
      <w:ins w:id="72" w:author="jcb2271" w:date="2025-01-03T09:11:00Z" w16du:dateUtc="2025-01-03T14:11:00Z">
        <w:r w:rsidR="00C65A83">
          <w:t>CSD</w:t>
        </w:r>
      </w:ins>
      <w:ins w:id="73" w:author="jcb2271" w:date="2025-01-03T09:12:00Z" w16du:dateUtc="2025-01-03T14:12:00Z">
        <w:r w:rsidR="00C65A83">
          <w:t xml:space="preserve"> and </w:t>
        </w:r>
      </w:ins>
      <w:ins w:id="74" w:author="jcb2271" w:date="2025-01-03T09:16:00Z" w16du:dateUtc="2025-01-03T14:16:00Z">
        <w:r>
          <w:t>the inherent challenge of including all possible designs.</w:t>
        </w:r>
      </w:ins>
      <w:ins w:id="75" w:author="jcb2271" w:date="2025-01-03T09:12:00Z" w16du:dateUtc="2025-01-03T14:12:00Z">
        <w:r w:rsidR="00C65A83">
          <w:t xml:space="preserve"> </w:t>
        </w:r>
      </w:ins>
      <w:ins w:id="76" w:author="jcb2271" w:date="2025-01-03T09:13:00Z" w16du:dateUtc="2025-01-03T14:13:00Z">
        <w:r w:rsidR="005749D7">
          <w:t xml:space="preserve">Instead, this </w:t>
        </w:r>
      </w:ins>
      <w:ins w:id="77" w:author="jcb2271" w:date="2025-01-03T09:41:00Z" w16du:dateUtc="2025-01-03T14:41:00Z">
        <w:r w:rsidR="00050489">
          <w:t xml:space="preserve">approach </w:t>
        </w:r>
      </w:ins>
      <w:ins w:id="78" w:author="jcb2271" w:date="2025-01-03T09:16:00Z" w16du:dateUtc="2025-01-03T14:16:00Z">
        <w:r>
          <w:t>prioritizes representation</w:t>
        </w:r>
      </w:ins>
      <w:ins w:id="79" w:author="jcb2271" w:date="2025-01-03T09:13:00Z" w16du:dateUtc="2025-01-03T14:13:00Z">
        <w:r w:rsidR="005749D7">
          <w:t xml:space="preserve"> </w:t>
        </w:r>
      </w:ins>
      <w:ins w:id="80" w:author="jcb2271" w:date="2025-01-03T09:16:00Z" w16du:dateUtc="2025-01-03T14:16:00Z">
        <w:r>
          <w:t>across</w:t>
        </w:r>
      </w:ins>
      <w:ins w:id="81" w:author="jcb2271" w:date="2025-01-03T09:13:00Z" w16du:dateUtc="2025-01-03T14:13:00Z">
        <w:r w:rsidR="005749D7">
          <w:t xml:space="preserve"> all CSD subfields</w:t>
        </w:r>
      </w:ins>
      <w:ins w:id="82" w:author="jcb2271" w:date="2025-01-03T09:11:00Z" w16du:dateUtc="2025-01-03T14:11:00Z">
        <w:r w:rsidR="00C65A83">
          <w:t xml:space="preserve"> </w:t>
        </w:r>
      </w:ins>
      <w:ins w:id="83" w:author="jcb2271" w:date="2025-01-03T09:13:00Z" w16du:dateUtc="2025-01-03T14:13:00Z">
        <w:r w:rsidR="005749D7">
          <w:t xml:space="preserve">to provide a proof of concept for the reader. </w:t>
        </w:r>
      </w:ins>
      <w:ins w:id="84" w:author="jcb2271" w:date="2025-01-03T09:16:00Z" w16du:dateUtc="2025-01-03T14:16:00Z">
        <w:r>
          <w:t>The a</w:t>
        </w:r>
      </w:ins>
      <w:ins w:id="85" w:author="jcb2271" w:date="2025-01-03T09:10:00Z">
        <w:r w:rsidR="00B41EE5" w:rsidRPr="00B41EE5">
          <w:t>uthors then reproduced an analysis from each study</w:t>
        </w:r>
      </w:ins>
      <w:ins w:id="86" w:author="jcb2271" w:date="2025-01-03T09:16:00Z" w16du:dateUtc="2025-01-03T14:16:00Z">
        <w:r>
          <w:t xml:space="preserve"> </w:t>
        </w:r>
      </w:ins>
      <w:ins w:id="87" w:author="jcb2271" w:date="2025-01-03T09:16:00Z">
        <w:r w:rsidRPr="00C1130C">
          <w:t xml:space="preserve">to demonstrate </w:t>
        </w:r>
      </w:ins>
      <w:ins w:id="88" w:author="jcb2271" w:date="2025-01-03T09:17:00Z" w16du:dateUtc="2025-01-03T14:17:00Z">
        <w:r w:rsidR="00E5423E">
          <w:t xml:space="preserve">feasibility and </w:t>
        </w:r>
      </w:ins>
      <w:ins w:id="89" w:author="jcb2271" w:date="2025-01-03T09:42:00Z" w16du:dateUtc="2025-01-03T14:42:00Z">
        <w:r w:rsidR="00835F73">
          <w:t xml:space="preserve">the </w:t>
        </w:r>
      </w:ins>
      <w:ins w:id="90" w:author="jcb2271" w:date="2025-01-03T09:17:00Z" w16du:dateUtc="2025-01-03T14:17:00Z">
        <w:r w:rsidR="00E5423E">
          <w:t xml:space="preserve">potential utility </w:t>
        </w:r>
      </w:ins>
      <w:ins w:id="91" w:author="jcb2271" w:date="2025-01-03T09:42:00Z" w16du:dateUtc="2025-01-03T14:42:00Z">
        <w:r w:rsidR="00835F73">
          <w:t>of synthetic data to</w:t>
        </w:r>
      </w:ins>
      <w:ins w:id="92" w:author="jcb2271" w:date="2025-01-03T09:17:00Z" w16du:dateUtc="2025-01-03T14:17:00Z">
        <w:r w:rsidR="00E5423E">
          <w:t xml:space="preserve"> promote transparency and reproducibility</w:t>
        </w:r>
      </w:ins>
      <w:ins w:id="93" w:author="jcb2271" w:date="2025-01-03T09:10:00Z">
        <w:r w:rsidR="00B41EE5" w:rsidRPr="00B41EE5">
          <w:t>.</w:t>
        </w:r>
      </w:ins>
    </w:p>
    <w:p w14:paraId="6ACB5316" w14:textId="77777777" w:rsidR="00EB29DF" w:rsidRDefault="00000000">
      <w:pPr>
        <w:pStyle w:val="Heading5"/>
      </w:pPr>
      <w:bookmarkStart w:id="94" w:name="table-2-here."/>
      <w:r>
        <w:t>Table 2 here.</w:t>
      </w:r>
    </w:p>
    <w:p w14:paraId="153F75AC" w14:textId="77777777" w:rsidR="00EB29DF" w:rsidRDefault="00000000">
      <w:pPr>
        <w:pStyle w:val="Heading2"/>
      </w:pPr>
      <w:bookmarkStart w:id="95" w:name="X321e19ec81b75917a55c1464328791a1d343239"/>
      <w:bookmarkEnd w:id="47"/>
      <w:bookmarkEnd w:id="94"/>
      <w:r>
        <w:t>Generation of Synthetic Datasets and Comparison with Original Dataset</w:t>
      </w:r>
    </w:p>
    <w:p w14:paraId="3DF27955" w14:textId="77777777" w:rsidR="006D069E" w:rsidRDefault="00000000" w:rsidP="00F22941">
      <w:pPr>
        <w:pStyle w:val="FirstParagraph"/>
        <w:rPr>
          <w:ins w:id="96" w:author="jcb2271" w:date="2025-01-03T09:23:00Z" w16du:dateUtc="2025-01-03T14:23:00Z"/>
        </w:rPr>
      </w:pPr>
      <w:r>
        <w:t xml:space="preserve">Synthetic data generation and statistical analyses were conducted in R version 4.2.1 (R Core Team, 2022). </w:t>
      </w:r>
      <w:del w:id="97" w:author="jcb2271" w:date="2025-01-03T09:22:00Z" w16du:dateUtc="2025-01-03T14:22:00Z">
        <w:r w:rsidDel="00601FC0">
          <w:delText>Synthetic data was generated with t</w:delText>
        </w:r>
      </w:del>
      <w:ins w:id="98" w:author="jcb2271" w:date="2025-01-03T09:22:00Z" w16du:dateUtc="2025-01-03T14:22:00Z">
        <w:r w:rsidR="00601FC0">
          <w:t>T</w:t>
        </w:r>
      </w:ins>
      <w:r>
        <w:t xml:space="preserve">he </w:t>
      </w:r>
      <w:r>
        <w:rPr>
          <w:i/>
          <w:iCs/>
        </w:rPr>
        <w:t>synthpop</w:t>
      </w:r>
      <w:r>
        <w:t xml:space="preserve"> </w:t>
      </w:r>
      <w:del w:id="99" w:author="jcb2271" w:date="2025-01-03T09:42:00Z" w16du:dateUtc="2025-01-03T14:42:00Z">
        <w:r w:rsidDel="009578D7">
          <w:delText xml:space="preserve">R </w:delText>
        </w:r>
      </w:del>
      <w:r>
        <w:t>package (version 1.8.0) (Nowok et al., 2016)</w:t>
      </w:r>
      <w:ins w:id="100" w:author="jcb2271" w:date="2025-01-03T09:22:00Z" w16du:dateUtc="2025-01-03T14:22:00Z">
        <w:r w:rsidR="00601FC0">
          <w:t xml:space="preserve"> was used to generate synthetic data via </w:t>
        </w:r>
      </w:ins>
      <w:del w:id="101" w:author="jcb2271" w:date="2025-01-03T09:17:00Z" w16du:dateUtc="2025-01-03T14:17:00Z">
        <w:r w:rsidDel="00F22941">
          <w:delText xml:space="preserve">. </w:delText>
        </w:r>
      </w:del>
      <w:ins w:id="102" w:author="jcb2271" w:date="2025-01-03T09:17:00Z">
        <w:r w:rsidR="007742F4" w:rsidRPr="007742F4">
          <w:t xml:space="preserve">complete conditional specification (Drechsler 2011). This </w:t>
        </w:r>
      </w:ins>
      <w:ins w:id="103" w:author="jcb2271" w:date="2025-01-03T09:22:00Z" w16du:dateUtc="2025-01-03T14:22:00Z">
        <w:r w:rsidR="00601FC0">
          <w:t>method synthesizes data one variable at a time:</w:t>
        </w:r>
      </w:ins>
      <w:ins w:id="104" w:author="jcb2271" w:date="2025-01-03T09:17:00Z">
        <w:r w:rsidR="007742F4" w:rsidRPr="007742F4">
          <w:t xml:space="preserve"> the first variable</w:t>
        </w:r>
      </w:ins>
      <w:ins w:id="105" w:author="jcb2271" w:date="2025-01-03T09:22:00Z" w16du:dateUtc="2025-01-03T14:22:00Z">
        <w:r w:rsidR="00601FC0">
          <w:t xml:space="preserve"> </w:t>
        </w:r>
      </w:ins>
      <w:ins w:id="106" w:author="jcb2271" w:date="2025-01-03T09:23:00Z" w16du:dateUtc="2025-01-03T14:23:00Z">
        <w:r w:rsidR="00601FC0">
          <w:t>is generated</w:t>
        </w:r>
      </w:ins>
      <w:ins w:id="107" w:author="jcb2271" w:date="2025-01-03T09:17:00Z">
        <w:r w:rsidR="007742F4" w:rsidRPr="007742F4">
          <w:t xml:space="preserve"> </w:t>
        </w:r>
      </w:ins>
      <w:ins w:id="108" w:author="jcb2271" w:date="2025-01-03T09:23:00Z" w16du:dateUtc="2025-01-03T14:23:00Z">
        <w:r w:rsidR="00601FC0">
          <w:t>by</w:t>
        </w:r>
      </w:ins>
      <w:ins w:id="109" w:author="jcb2271" w:date="2025-01-03T09:17:00Z">
        <w:r w:rsidR="007742F4" w:rsidRPr="007742F4">
          <w:t xml:space="preserve"> random sampling from the </w:t>
        </w:r>
      </w:ins>
      <w:ins w:id="110" w:author="jcb2271" w:date="2025-01-03T09:18:00Z" w16du:dateUtc="2025-01-03T14:18:00Z">
        <w:r w:rsidR="00571E28">
          <w:t>original</w:t>
        </w:r>
      </w:ins>
      <w:ins w:id="111" w:author="jcb2271" w:date="2025-01-03T09:17:00Z">
        <w:r w:rsidR="007742F4" w:rsidRPr="007742F4">
          <w:t xml:space="preserve"> </w:t>
        </w:r>
      </w:ins>
      <w:ins w:id="112" w:author="jcb2271" w:date="2025-01-03T09:18:00Z" w16du:dateUtc="2025-01-03T14:18:00Z">
        <w:r w:rsidR="00571E28">
          <w:t>dataset</w:t>
        </w:r>
      </w:ins>
      <w:ins w:id="113" w:author="jcb2271" w:date="2025-01-03T09:17:00Z">
        <w:r w:rsidR="007742F4" w:rsidRPr="007742F4">
          <w:t xml:space="preserve">, </w:t>
        </w:r>
      </w:ins>
      <w:ins w:id="114" w:author="jcb2271" w:date="2025-01-03T09:23:00Z">
        <w:r w:rsidR="00A451F6" w:rsidRPr="00A451F6">
          <w:t>and subsequent variables are synthesized conditionally based on previously synthesized variables</w:t>
        </w:r>
      </w:ins>
      <w:ins w:id="115" w:author="jcb2271" w:date="2025-01-03T09:17:00Z">
        <w:r w:rsidR="007742F4" w:rsidRPr="007742F4">
          <w:t xml:space="preserve">. </w:t>
        </w:r>
      </w:ins>
      <w:ins w:id="116" w:author="jcb2271" w:date="2025-01-03T09:23:00Z">
        <w:r w:rsidR="00F9315B" w:rsidRPr="00F9315B">
          <w:t>This stepwise approach captures relationships between variables incrementally rather than attempting to synthesize all relationships simultaneously.</w:t>
        </w:r>
        <w:r w:rsidR="00F9315B" w:rsidRPr="00F9315B">
          <w:t xml:space="preserve"> </w:t>
        </w:r>
      </w:ins>
    </w:p>
    <w:p w14:paraId="7D5E92AB" w14:textId="307B8D6D" w:rsidR="00D968D9" w:rsidRDefault="007742F4" w:rsidP="00F22941">
      <w:pPr>
        <w:pStyle w:val="FirstParagraph"/>
        <w:rPr>
          <w:ins w:id="117" w:author="jcb2271" w:date="2025-01-03T09:24:00Z" w16du:dateUtc="2025-01-03T14:24:00Z"/>
        </w:rPr>
      </w:pPr>
      <w:ins w:id="118" w:author="jcb2271" w:date="2025-01-03T09:17:00Z">
        <w:r w:rsidRPr="007742F4">
          <w:t xml:space="preserve">For example, consider a dataset </w:t>
        </w:r>
      </w:ins>
      <w:ins w:id="119" w:author="jcb2271" w:date="2025-01-03T09:23:00Z" w16du:dateUtc="2025-01-03T14:23:00Z">
        <w:r w:rsidR="00294709">
          <w:t>containing</w:t>
        </w:r>
      </w:ins>
      <w:ins w:id="120" w:author="jcb2271" w:date="2025-01-03T09:17:00Z">
        <w:r w:rsidRPr="007742F4">
          <w:t xml:space="preserve"> three variables: participant ID, </w:t>
        </w:r>
      </w:ins>
      <w:ins w:id="121" w:author="jcb2271" w:date="2025-01-03T09:19:00Z" w16du:dateUtc="2025-01-03T14:19:00Z">
        <w:r w:rsidR="00A67D7A">
          <w:t xml:space="preserve">vowel space </w:t>
        </w:r>
        <w:r w:rsidR="00A67D7A">
          <w:lastRenderedPageBreak/>
          <w:t>area</w:t>
        </w:r>
      </w:ins>
      <w:ins w:id="122" w:author="jcb2271" w:date="2025-01-03T09:17:00Z">
        <w:r w:rsidRPr="007742F4">
          <w:t xml:space="preserve">, and </w:t>
        </w:r>
      </w:ins>
      <w:ins w:id="123" w:author="jcb2271" w:date="2025-01-03T09:19:00Z" w16du:dateUtc="2025-01-03T14:19:00Z">
        <w:r w:rsidR="00A67D7A">
          <w:t>intelligibility</w:t>
        </w:r>
      </w:ins>
      <w:ins w:id="124" w:author="jcb2271" w:date="2025-01-03T09:17:00Z">
        <w:r w:rsidRPr="007742F4">
          <w:t xml:space="preserve">. </w:t>
        </w:r>
      </w:ins>
      <w:ins w:id="125" w:author="jcb2271" w:date="2025-01-03T09:24:00Z">
        <w:r w:rsidR="00D968D9" w:rsidRPr="00D968D9">
          <w:t xml:space="preserve">The process would begin by synthesizing participant ID through random sampling from its observed distribution. Vowel space area would then be synthesized conditionally based on the synthetic participant ID values, with synthetic values drawn from predictions informed by the </w:t>
        </w:r>
      </w:ins>
      <w:ins w:id="126" w:author="jcb2271" w:date="2025-01-03T09:43:00Z" w16du:dateUtc="2025-01-03T14:43:00Z">
        <w:r w:rsidR="008F26E9">
          <w:t>original</w:t>
        </w:r>
      </w:ins>
      <w:ins w:id="127" w:author="jcb2271" w:date="2025-01-03T09:24:00Z">
        <w:r w:rsidR="00D968D9" w:rsidRPr="00D968D9">
          <w:t xml:space="preserve"> data. Finally, intelligibility would be synthesized conditionally on both participant ID and vowel space area, with synthetic values similarly sampled from predict</w:t>
        </w:r>
      </w:ins>
      <w:ins w:id="128" w:author="jcb2271" w:date="2025-01-03T09:24:00Z" w16du:dateUtc="2025-01-03T14:24:00Z">
        <w:r w:rsidR="009A6540">
          <w:t>ions</w:t>
        </w:r>
      </w:ins>
      <w:ins w:id="129" w:author="jcb2271" w:date="2025-01-03T09:24:00Z">
        <w:r w:rsidR="00D968D9" w:rsidRPr="00D968D9">
          <w:t>.</w:t>
        </w:r>
      </w:ins>
    </w:p>
    <w:p w14:paraId="5C0A3F6D" w14:textId="3F57E756" w:rsidR="007742F4" w:rsidRPr="007742F4" w:rsidRDefault="00DF2A2B" w:rsidP="007742F4">
      <w:pPr>
        <w:pStyle w:val="FirstParagraph"/>
        <w:rPr>
          <w:ins w:id="130" w:author="jcb2271" w:date="2025-01-03T09:17:00Z"/>
        </w:rPr>
      </w:pPr>
      <w:ins w:id="131" w:author="jcb2271" w:date="2025-01-03T09:43:00Z" w16du:dateUtc="2025-01-03T14:43:00Z">
        <w:r>
          <w:t xml:space="preserve">The </w:t>
        </w:r>
        <w:r>
          <w:rPr>
            <w:i/>
            <w:iCs/>
          </w:rPr>
          <w:t>s</w:t>
        </w:r>
      </w:ins>
      <w:ins w:id="132" w:author="jcb2271" w:date="2025-01-03T09:17:00Z">
        <w:r w:rsidR="007742F4" w:rsidRPr="007742F4">
          <w:rPr>
            <w:i/>
            <w:iCs/>
          </w:rPr>
          <w:t>ynthpop</w:t>
        </w:r>
      </w:ins>
      <w:ins w:id="133" w:author="jcb2271" w:date="2025-01-03T09:43:00Z" w16du:dateUtc="2025-01-03T14:43:00Z">
        <w:r>
          <w:rPr>
            <w:i/>
            <w:iCs/>
          </w:rPr>
          <w:t xml:space="preserve"> </w:t>
        </w:r>
        <w:r>
          <w:t>package</w:t>
        </w:r>
      </w:ins>
      <w:ins w:id="134" w:author="jcb2271" w:date="2025-01-03T09:17:00Z">
        <w:r w:rsidR="007742F4" w:rsidRPr="007742F4">
          <w:t xml:space="preserve"> </w:t>
        </w:r>
      </w:ins>
      <w:ins w:id="135" w:author="jcb2271" w:date="2025-01-03T09:43:00Z" w16du:dateUtc="2025-01-03T14:43:00Z">
        <w:r w:rsidR="00ED4899">
          <w:t>handles</w:t>
        </w:r>
      </w:ins>
      <w:ins w:id="136" w:author="jcb2271" w:date="2025-01-03T09:17:00Z">
        <w:r w:rsidR="007742F4" w:rsidRPr="007742F4">
          <w:t xml:space="preserve"> missing data and </w:t>
        </w:r>
      </w:ins>
      <w:ins w:id="137" w:author="jcb2271" w:date="2025-01-03T09:24:00Z" w16du:dateUtc="2025-01-03T14:24:00Z">
        <w:r w:rsidR="00D33D65">
          <w:t>maintains</w:t>
        </w:r>
      </w:ins>
      <w:ins w:id="138" w:author="jcb2271" w:date="2025-01-03T09:17:00Z">
        <w:r w:rsidR="007742F4" w:rsidRPr="007742F4">
          <w:t xml:space="preserve"> relationships between missingness and other variables using a tree-based algorithm, specifically classification and regression trees (CART), for </w:t>
        </w:r>
      </w:ins>
      <w:ins w:id="139" w:author="jcb2271" w:date="2025-01-03T09:25:00Z" w16du:dateUtc="2025-01-03T14:25:00Z">
        <w:r w:rsidR="000A67F4">
          <w:t>data synthesis</w:t>
        </w:r>
      </w:ins>
      <w:ins w:id="140" w:author="jcb2271" w:date="2025-01-03T09:17:00Z">
        <w:r w:rsidR="007742F4" w:rsidRPr="007742F4">
          <w:t xml:space="preserve"> (Nowok et al., 2016). </w:t>
        </w:r>
      </w:ins>
      <w:ins w:id="141" w:author="jcb2271" w:date="2025-01-03T09:25:00Z" w16du:dateUtc="2025-01-03T14:25:00Z">
        <w:r w:rsidR="00AB5184">
          <w:t>Alternatively, users can select o</w:t>
        </w:r>
      </w:ins>
      <w:ins w:id="142" w:author="jcb2271" w:date="2025-01-03T09:17:00Z">
        <w:r w:rsidR="007742F4" w:rsidRPr="007742F4">
          <w:t>ther tree-based</w:t>
        </w:r>
      </w:ins>
      <w:ins w:id="143" w:author="jcb2271" w:date="2025-01-03T09:25:00Z" w16du:dateUtc="2025-01-03T14:25:00Z">
        <w:r w:rsidR="00AB5184">
          <w:t xml:space="preserve"> methods, such as random forests,</w:t>
        </w:r>
      </w:ins>
      <w:ins w:id="144" w:author="jcb2271" w:date="2025-01-03T09:17:00Z">
        <w:r w:rsidR="007742F4" w:rsidRPr="007742F4">
          <w:t xml:space="preserve"> or parametric models</w:t>
        </w:r>
      </w:ins>
      <w:ins w:id="145" w:author="jcb2271" w:date="2025-01-03T09:25:00Z" w16du:dateUtc="2025-01-03T14:25:00Z">
        <w:r w:rsidR="00B46A65">
          <w:t>, such as linear or logistic regression.</w:t>
        </w:r>
      </w:ins>
      <w:ins w:id="146" w:author="jcb2271" w:date="2025-01-03T09:17:00Z">
        <w:r w:rsidR="007742F4" w:rsidRPr="007742F4">
          <w:t xml:space="preserve"> This process </w:t>
        </w:r>
      </w:ins>
      <w:ins w:id="147" w:author="jcb2271" w:date="2025-01-03T09:26:00Z" w16du:dateUtc="2025-01-03T14:26:00Z">
        <w:r w:rsidR="00A569B5">
          <w:t>resembles</w:t>
        </w:r>
      </w:ins>
      <w:ins w:id="148" w:author="jcb2271" w:date="2025-01-03T09:17:00Z">
        <w:r w:rsidR="007742F4" w:rsidRPr="007742F4">
          <w:t xml:space="preserve"> multiple imputation by chained equations (MICE) for handling missing data (van Buuren, 2018)</w:t>
        </w:r>
      </w:ins>
      <w:ins w:id="149" w:author="jcb2271" w:date="2025-01-03T09:26:00Z" w16du:dateUtc="2025-01-03T14:26:00Z">
        <w:r w:rsidR="00E91BD2">
          <w:t xml:space="preserve"> but with a key distinction: </w:t>
        </w:r>
      </w:ins>
      <w:ins w:id="150" w:author="jcb2271" w:date="2025-01-03T09:26:00Z">
        <w:r w:rsidR="00E91BD2" w:rsidRPr="00E91BD2">
          <w:t xml:space="preserve">instead of imputing only missing values, </w:t>
        </w:r>
        <w:r w:rsidR="00E91BD2" w:rsidRPr="00E16E6E">
          <w:rPr>
            <w:i/>
            <w:iCs/>
            <w:rPrChange w:id="151" w:author="jcb2271" w:date="2025-01-03T09:44:00Z" w16du:dateUtc="2025-01-03T14:44:00Z">
              <w:rPr/>
            </w:rPrChange>
          </w:rPr>
          <w:t>synthpop</w:t>
        </w:r>
        <w:r w:rsidR="00E91BD2" w:rsidRPr="00E91BD2">
          <w:t xml:space="preserve"> generates entirely synthetic </w:t>
        </w:r>
      </w:ins>
      <w:ins w:id="152" w:author="jcb2271" w:date="2025-01-03T09:26:00Z" w16du:dateUtc="2025-01-03T14:26:00Z">
        <w:r w:rsidR="00E91BD2">
          <w:t>data</w:t>
        </w:r>
        <w:r w:rsidR="00131186">
          <w:t xml:space="preserve"> </w:t>
        </w:r>
      </w:ins>
      <w:ins w:id="153" w:author="jcb2271" w:date="2025-01-03T09:26:00Z">
        <w:r w:rsidR="00131186" w:rsidRPr="00131186">
          <w:t>(Raghunathan, 2021)</w:t>
        </w:r>
        <w:r w:rsidR="00E91BD2" w:rsidRPr="00E91BD2">
          <w:t xml:space="preserve">, </w:t>
        </w:r>
        <w:r w:rsidR="00432648" w:rsidRPr="007742F4">
          <w:t>ensuring virtually no disclosure risk.</w:t>
        </w:r>
      </w:ins>
    </w:p>
    <w:p w14:paraId="4AC190B3" w14:textId="4BC51A0D" w:rsidR="007742F4" w:rsidRDefault="007742F4" w:rsidP="003D33B7">
      <w:pPr>
        <w:pStyle w:val="FirstParagraph"/>
        <w:rPr>
          <w:ins w:id="154" w:author="jcb2271" w:date="2025-01-03T09:17:00Z" w16du:dateUtc="2025-01-03T14:17:00Z"/>
        </w:rPr>
      </w:pPr>
      <w:ins w:id="155" w:author="jcb2271" w:date="2025-01-03T09:17:00Z">
        <w:r w:rsidRPr="007742F4">
          <w:t>Nowok et al. (2016) provide a</w:t>
        </w:r>
      </w:ins>
      <w:ins w:id="156" w:author="jcb2271" w:date="2025-01-03T09:27:00Z" w16du:dateUtc="2025-01-03T14:27:00Z">
        <w:r w:rsidR="00051D25">
          <w:t xml:space="preserve">n in-depth </w:t>
        </w:r>
      </w:ins>
      <w:ins w:id="157" w:author="jcb2271" w:date="2025-01-03T09:17:00Z">
        <w:r w:rsidRPr="007742F4">
          <w:t xml:space="preserve">overview of the </w:t>
        </w:r>
        <w:r w:rsidRPr="007742F4">
          <w:rPr>
            <w:i/>
            <w:iCs/>
          </w:rPr>
          <w:t>synthpop</w:t>
        </w:r>
        <w:r w:rsidRPr="007742F4">
          <w:t xml:space="preserve"> package</w:t>
        </w:r>
      </w:ins>
      <w:ins w:id="158" w:author="jcb2271" w:date="2025-01-03T09:27:00Z" w16du:dateUtc="2025-01-03T14:27:00Z">
        <w:r w:rsidR="00DD215C">
          <w:t>’s features</w:t>
        </w:r>
      </w:ins>
      <w:ins w:id="159" w:author="jcb2271" w:date="2025-01-03T09:17:00Z">
        <w:r w:rsidRPr="007742F4">
          <w:t xml:space="preserve">. Briefly, </w:t>
        </w:r>
      </w:ins>
      <w:ins w:id="160" w:author="jcb2271" w:date="2025-01-03T09:27:00Z">
        <w:r w:rsidR="00531958" w:rsidRPr="00531958">
          <w:t xml:space="preserve">synthesis is </w:t>
        </w:r>
      </w:ins>
      <w:ins w:id="161" w:author="jcb2271" w:date="2025-01-03T09:44:00Z" w16du:dateUtc="2025-01-03T14:44:00Z">
        <w:r w:rsidR="001E2D57">
          <w:t xml:space="preserve">largely </w:t>
        </w:r>
      </w:ins>
      <w:ins w:id="162" w:author="jcb2271" w:date="2025-01-03T09:27:00Z">
        <w:r w:rsidR="00531958" w:rsidRPr="00531958">
          <w:t>automated using the syn() function. Users can customize various options, including the modeling approach, the synthesis order of variables, the choice of predictors, smoothing parameters for continuous variables to enhance privacy, and rules for maintaining logical relationships. A detailed tutorial is available for further guidance</w:t>
        </w:r>
      </w:ins>
      <w:ins w:id="163" w:author="jcb2271" w:date="2025-01-03T09:44:00Z" w16du:dateUtc="2025-01-03T14:44:00Z">
        <w:r w:rsidR="004E3AD0">
          <w:t xml:space="preserve"> on code implementation and </w:t>
        </w:r>
      </w:ins>
      <w:ins w:id="164" w:author="jcb2271" w:date="2025-01-03T09:45:00Z" w16du:dateUtc="2025-01-03T14:45:00Z">
        <w:r w:rsidR="00126096">
          <w:t xml:space="preserve">utility </w:t>
        </w:r>
      </w:ins>
      <w:ins w:id="165" w:author="jcb2271" w:date="2025-01-03T09:44:00Z" w16du:dateUtc="2025-01-03T14:44:00Z">
        <w:r w:rsidR="004E3AD0">
          <w:t>evaluation</w:t>
        </w:r>
      </w:ins>
      <w:ins w:id="166" w:author="jcb2271" w:date="2025-01-03T09:27:00Z">
        <w:r w:rsidR="00531958" w:rsidRPr="00531958">
          <w:t xml:space="preserve"> (Tutorial Citation Here).</w:t>
        </w:r>
      </w:ins>
    </w:p>
    <w:p w14:paraId="3E91F292" w14:textId="1D4DB66A" w:rsidR="00EB29DF" w:rsidRDefault="00B62AFC">
      <w:pPr>
        <w:pStyle w:val="FirstParagraph"/>
      </w:pPr>
      <w:ins w:id="167" w:author="jcb2271" w:date="2025-01-03T09:28:00Z" w16du:dateUtc="2025-01-03T14:28:00Z">
        <w:r>
          <w:t xml:space="preserve">In the present study, </w:t>
        </w:r>
      </w:ins>
      <w:ins w:id="168" w:author="jcb2271" w:date="2025-01-03T09:45:00Z" w16du:dateUtc="2025-01-03T14:45:00Z">
        <w:r w:rsidR="007824B0">
          <w:t xml:space="preserve">we aimed to illustrate the feasibility of synthetic data to promote transparency and reproducibility for CSD datasets, </w:t>
        </w:r>
      </w:ins>
      <w:ins w:id="169" w:author="jcb2271" w:date="2025-01-03T09:46:00Z" w16du:dateUtc="2025-01-03T14:46:00Z">
        <w:r w:rsidR="007824B0">
          <w:t xml:space="preserve">examine the utility of synthetic data </w:t>
        </w:r>
      </w:ins>
      <w:del w:id="170" w:author="jcb2271" w:date="2025-01-03T09:28:00Z" w16du:dateUtc="2025-01-03T14:28:00Z">
        <w:r w:rsidR="00000000" w:rsidDel="003D33B7">
          <w:delText xml:space="preserve">Specifically, </w:delText>
        </w:r>
        <w:r w:rsidR="00000000" w:rsidDel="003D33B7">
          <w:rPr>
            <w:i/>
            <w:iCs/>
          </w:rPr>
          <w:delText>synthpop</w:delText>
        </w:r>
        <w:r w:rsidR="00000000" w:rsidDel="003D33B7">
          <w:delText xml:space="preserve"> uses a non-parametric classification and regression tree approach that generates data by sampling from a probability distribution and can handle any type of data. </w:delText>
        </w:r>
      </w:del>
      <w:ins w:id="171" w:author="jcb2271" w:date="2025-01-03T09:46:00Z" w16du:dateUtc="2025-01-03T14:46:00Z">
        <w:r w:rsidR="007824B0">
          <w:t>to maintain</w:t>
        </w:r>
      </w:ins>
      <w:del w:id="172" w:author="jcb2271" w:date="2025-01-03T09:28:00Z" w16du:dateUtc="2025-01-03T14:28:00Z">
        <w:r w:rsidR="00000000" w:rsidDel="00B62AFC">
          <w:delText>O</w:delText>
        </w:r>
      </w:del>
      <w:del w:id="173" w:author="jcb2271" w:date="2025-01-03T09:46:00Z" w16du:dateUtc="2025-01-03T14:46:00Z">
        <w:r w:rsidR="00000000" w:rsidDel="007824B0">
          <w:delText>ur aims were twofold: (1) to determine whether a synthetic dataset maintained</w:delText>
        </w:r>
      </w:del>
      <w:r w:rsidR="00000000">
        <w:t xml:space="preserve"> the statistical properties and relationships of the original dataset</w:t>
      </w:r>
      <w:ins w:id="174" w:author="jcb2271" w:date="2025-01-03T09:46:00Z" w16du:dateUtc="2025-01-03T14:46:00Z">
        <w:r w:rsidR="007824B0">
          <w:t>,</w:t>
        </w:r>
      </w:ins>
      <w:r w:rsidR="00000000">
        <w:t xml:space="preserve"> and </w:t>
      </w:r>
      <w:del w:id="175" w:author="jcb2271" w:date="2025-01-03T09:46:00Z" w16du:dateUtc="2025-01-03T14:46:00Z">
        <w:r w:rsidR="00000000" w:rsidDel="007824B0">
          <w:delText xml:space="preserve">(2) to </w:delText>
        </w:r>
      </w:del>
      <w:r w:rsidR="00000000">
        <w:t xml:space="preserve">examine whether </w:t>
      </w:r>
      <w:r w:rsidR="00000000">
        <w:lastRenderedPageBreak/>
        <w:t xml:space="preserve">this remained stable when generating multiple synthetic datasets. In light of these aims, our approach involved generating 100 different synthetic datasets for each original dataset from an ASHA ‘Big Nine’ domain. A statistical model with the original dataset was fit, and the </w:t>
      </w:r>
      <w:r w:rsidR="00000000">
        <w:rPr>
          <w:i/>
          <w:iCs/>
        </w:rPr>
        <w:t>p</w:t>
      </w:r>
      <w:r w:rsidR="00000000">
        <w:t xml:space="preserve">-value and effect size were recorded. If 95% of </w:t>
      </w:r>
      <w:r w:rsidR="00000000">
        <w:rPr>
          <w:i/>
          <w:iCs/>
        </w:rPr>
        <w:t>p</w:t>
      </w:r>
      <w:r w:rsidR="00000000">
        <w:t xml:space="preserve">-values and effect sizes from the synthetic datasets demonstrated a similar result as the original study, then this indicated that synthetic data maintained the statistical relationship. Specifically, we further defined this as a similar inferential result for </w:t>
      </w:r>
      <w:r w:rsidR="00000000">
        <w:rPr>
          <w:i/>
          <w:iCs/>
        </w:rPr>
        <w:t>p</w:t>
      </w:r>
      <w:r w:rsidR="00000000">
        <w:t xml:space="preserve">-values (i.e., a ‘significant’ or ‘non-significant’ </w:t>
      </w:r>
      <w:r w:rsidR="00000000">
        <w:rPr>
          <w:i/>
          <w:iCs/>
        </w:rPr>
        <w:t>p</w:t>
      </w:r>
      <w:r w:rsidR="00000000">
        <w: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t>
      </w:r>
    </w:p>
    <w:p w14:paraId="00138F87" w14:textId="77777777" w:rsidR="00EB29DF" w:rsidRDefault="00000000">
      <w:pPr>
        <w:pStyle w:val="Heading5"/>
      </w:pPr>
      <w:bookmarkStart w:id="176" w:name="table-3-here."/>
      <w:r>
        <w:t>Table 3 here.</w:t>
      </w:r>
    </w:p>
    <w:p w14:paraId="0975E246" w14:textId="0299B49C" w:rsidR="00EB29DF" w:rsidRDefault="00000000">
      <w:pPr>
        <w:pStyle w:val="FirstParagraph"/>
      </w:pPr>
      <w:del w:id="177" w:author="jcb2271" w:date="2025-01-03T09:46:00Z" w16du:dateUtc="2025-01-03T14:46:00Z">
        <w:r w:rsidDel="00ED48BC">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r>
        <w:t xml:space="preserve">Since Curtis et al. (2023) did not perform inferential tests, we directly compared each synthetic dataset to the original data with a zero-inflated beta multilevel model with the </w:t>
      </w:r>
      <w:r>
        <w:rPr>
          <w:i/>
          <w:iCs/>
        </w:rPr>
        <w:t>gamlss</w:t>
      </w:r>
      <w:r>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t>
      </w:r>
      <w:r>
        <w:rPr>
          <w:i/>
          <w:iCs/>
        </w:rPr>
        <w:t>p</w:t>
      </w:r>
      <w:r>
        <w:t xml:space="preserve">-value from both zero-inflated and beta portions of the model were evaluated and </w:t>
      </w:r>
      <w:r>
        <w:rPr>
          <w:i/>
          <w:iCs/>
        </w:rPr>
        <w:t>p</w:t>
      </w:r>
      <w:r>
        <w:t xml:space="preserve"> &lt; .05 was interpreted no statistically significant difference between the synthetic and original dataset.</w:t>
      </w:r>
    </w:p>
    <w:p w14:paraId="0A763BB3" w14:textId="77777777" w:rsidR="00EB29DF" w:rsidRDefault="00000000">
      <w:pPr>
        <w:pStyle w:val="Heading1"/>
      </w:pPr>
      <w:bookmarkStart w:id="178" w:name="results"/>
      <w:bookmarkEnd w:id="46"/>
      <w:bookmarkEnd w:id="95"/>
      <w:bookmarkEnd w:id="176"/>
      <w:r>
        <w:lastRenderedPageBreak/>
        <w:t>Results</w:t>
      </w:r>
    </w:p>
    <w:p w14:paraId="4AADD81C" w14:textId="2259017C" w:rsidR="00C06876" w:rsidRDefault="00C06876" w:rsidP="00C06876">
      <w:pPr>
        <w:pStyle w:val="FirstParagraph"/>
        <w:rPr>
          <w:ins w:id="179" w:author="jcb2271" w:date="2025-01-03T09:47:00Z" w16du:dateUtc="2025-01-03T14:47:00Z"/>
        </w:rPr>
      </w:pPr>
      <w:ins w:id="180" w:author="jcb2271" w:date="2025-01-03T09:47:00Z" w16du:dateUtc="2025-01-03T14:47:00Z">
        <w:r w:rsidRPr="00C06876">
          <w:rPr>
            <w:i/>
            <w:iCs/>
            <w:rPrChange w:id="181" w:author="jcb2271" w:date="2025-01-03T09:47:00Z" w16du:dateUtc="2025-01-03T14:47:00Z">
              <w:rPr/>
            </w:rPrChange>
          </w:rPr>
          <w:t>S</w:t>
        </w:r>
      </w:ins>
      <w:ins w:id="182" w:author="jcb2271" w:date="2025-01-03T09:47:00Z">
        <w:r w:rsidRPr="00C06876">
          <w:rPr>
            <w:i/>
            <w:iCs/>
            <w:rPrChange w:id="183" w:author="jcb2271" w:date="2025-01-03T09:47:00Z" w16du:dateUtc="2025-01-03T14:47:00Z">
              <w:rPr/>
            </w:rPrChange>
          </w:rPr>
          <w:t>wallowing</w:t>
        </w:r>
      </w:ins>
    </w:p>
    <w:p w14:paraId="3967A2B5" w14:textId="08EDD6FD" w:rsidR="00D77862" w:rsidRPr="00D77862" w:rsidRDefault="00D77862" w:rsidP="00D77862">
      <w:pPr>
        <w:pStyle w:val="FirstParagraph"/>
        <w:rPr>
          <w:ins w:id="184" w:author="jcb2271" w:date="2025-01-03T09:49:00Z"/>
        </w:rPr>
      </w:pPr>
      <w:ins w:id="185" w:author="jcb2271" w:date="2025-01-03T09:49:00Z">
        <w:r w:rsidRPr="00D77862">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Median and interquartile ranges (IQR) were used to describe the distribution of laryngeal vestibule residue ratings.</w:t>
        </w:r>
      </w:ins>
    </w:p>
    <w:p w14:paraId="73987FEE" w14:textId="77777777" w:rsidR="001E4E38" w:rsidRPr="001E4E38" w:rsidRDefault="001E4E38" w:rsidP="001E4E38">
      <w:pPr>
        <w:pStyle w:val="FirstParagraph"/>
        <w:jc w:val="center"/>
        <w:rPr>
          <w:ins w:id="186" w:author="jcb2271" w:date="2025-01-03T09:50:00Z"/>
          <w:iCs/>
          <w:u w:val="single"/>
        </w:rPr>
        <w:pPrChange w:id="187" w:author="jcb2271" w:date="2025-01-03T09:50:00Z" w16du:dateUtc="2025-01-03T14:50:00Z">
          <w:pPr>
            <w:pStyle w:val="FirstParagraph"/>
          </w:pPr>
        </w:pPrChange>
      </w:pPr>
      <w:ins w:id="188" w:author="jcb2271" w:date="2025-01-03T09:50:00Z">
        <w:r w:rsidRPr="001E4E38">
          <w:rPr>
            <w:iCs/>
            <w:u w:val="single"/>
          </w:rPr>
          <w:t>Figure 1 here.</w:t>
        </w:r>
      </w:ins>
    </w:p>
    <w:p w14:paraId="3C70D229" w14:textId="77777777" w:rsidR="001E4E38" w:rsidRPr="001E4E38" w:rsidRDefault="001E4E38" w:rsidP="001E4E38">
      <w:pPr>
        <w:pStyle w:val="FirstParagraph"/>
        <w:rPr>
          <w:ins w:id="189" w:author="jcb2271" w:date="2025-01-03T09:50:00Z"/>
        </w:rPr>
      </w:pPr>
      <w:ins w:id="190" w:author="jcb2271" w:date="2025-01-03T09:50:00Z">
        <w:r w:rsidRPr="001E4E38">
          <w: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ins>
    </w:p>
    <w:p w14:paraId="3F238831" w14:textId="77777777" w:rsidR="00D77862" w:rsidRPr="00D77862" w:rsidRDefault="00D77862" w:rsidP="002449B6">
      <w:pPr>
        <w:pStyle w:val="BodyText"/>
        <w:ind w:firstLine="0"/>
        <w:rPr>
          <w:ins w:id="191" w:author="jcb2271" w:date="2025-01-03T09:47:00Z" w16du:dateUtc="2025-01-03T14:47:00Z"/>
        </w:rPr>
        <w:pPrChange w:id="192" w:author="jcb2271" w:date="2025-01-03T09:50:00Z" w16du:dateUtc="2025-01-03T14:50:00Z">
          <w:pPr>
            <w:pStyle w:val="FirstParagraph"/>
          </w:pPr>
        </w:pPrChange>
      </w:pPr>
    </w:p>
    <w:p w14:paraId="0C409F02" w14:textId="2E0A7BDF" w:rsidR="00C06876" w:rsidRDefault="00C06876" w:rsidP="00C06876">
      <w:pPr>
        <w:pStyle w:val="FirstParagraph"/>
        <w:rPr>
          <w:ins w:id="193" w:author="jcb2271" w:date="2025-01-03T09:47:00Z" w16du:dateUtc="2025-01-03T14:47:00Z"/>
        </w:rPr>
      </w:pPr>
      <w:ins w:id="194" w:author="jcb2271" w:date="2025-01-03T09:47:00Z" w16du:dateUtc="2025-01-03T14:47:00Z">
        <w:r>
          <w:rPr>
            <w:i/>
            <w:iCs/>
          </w:rPr>
          <w:t>A</w:t>
        </w:r>
      </w:ins>
      <w:ins w:id="195" w:author="jcb2271" w:date="2025-01-03T09:47:00Z">
        <w:r w:rsidRPr="00C06876">
          <w:rPr>
            <w:i/>
            <w:iCs/>
            <w:rPrChange w:id="196" w:author="jcb2271" w:date="2025-01-03T09:47:00Z" w16du:dateUtc="2025-01-03T14:47:00Z">
              <w:rPr/>
            </w:rPrChange>
          </w:rPr>
          <w:t>rticulation</w:t>
        </w:r>
      </w:ins>
    </w:p>
    <w:p w14:paraId="2F02809D" w14:textId="77777777" w:rsidR="008D44A1" w:rsidRPr="008D44A1" w:rsidRDefault="008D44A1" w:rsidP="008D44A1">
      <w:pPr>
        <w:pStyle w:val="FirstParagraph"/>
        <w:rPr>
          <w:ins w:id="197" w:author="jcb2271" w:date="2025-01-03T09:50:00Z"/>
        </w:rPr>
      </w:pPr>
      <w:ins w:id="198" w:author="jcb2271" w:date="2025-01-03T09:50:00Z">
        <w:r w:rsidRPr="008D44A1">
          <w:lastRenderedPageBreak/>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sidRPr="008D44A1">
          <w:rPr>
            <w:i/>
            <w:iCs/>
          </w:rPr>
          <w:t>p</w:t>
        </w:r>
        <w:r w:rsidRPr="008D44A1">
          <w:t xml:space="preserve"> &lt; .001) with a Cohen’s </w:t>
        </w:r>
        <w:r w:rsidRPr="008D44A1">
          <w:rPr>
            <w:i/>
            <w:iCs/>
          </w:rPr>
          <w:t>f</w:t>
        </w:r>
        <w:r w:rsidRPr="008D44A1">
          <w:t xml:space="preserve"> of 0.59, corresponding to a conventionally “large” effect size (Table 3).</w:t>
        </w:r>
      </w:ins>
    </w:p>
    <w:p w14:paraId="3F285613" w14:textId="77777777" w:rsidR="008E7D5A" w:rsidRPr="008E7D5A" w:rsidRDefault="008E7D5A" w:rsidP="008E7D5A">
      <w:pPr>
        <w:pStyle w:val="FirstParagraph"/>
        <w:jc w:val="center"/>
        <w:rPr>
          <w:ins w:id="199" w:author="jcb2271" w:date="2025-01-03T09:50:00Z"/>
          <w:iCs/>
          <w:u w:val="single"/>
        </w:rPr>
        <w:pPrChange w:id="200" w:author="jcb2271" w:date="2025-01-03T09:50:00Z" w16du:dateUtc="2025-01-03T14:50:00Z">
          <w:pPr>
            <w:pStyle w:val="FirstParagraph"/>
          </w:pPr>
        </w:pPrChange>
      </w:pPr>
      <w:ins w:id="201" w:author="jcb2271" w:date="2025-01-03T09:50:00Z">
        <w:r w:rsidRPr="008E7D5A">
          <w:rPr>
            <w:iCs/>
            <w:u w:val="single"/>
          </w:rPr>
          <w:t>Figure 2 here.</w:t>
        </w:r>
      </w:ins>
    </w:p>
    <w:p w14:paraId="097AF923" w14:textId="77777777" w:rsidR="008E7D5A" w:rsidRPr="008E7D5A" w:rsidRDefault="008E7D5A" w:rsidP="008E7D5A">
      <w:pPr>
        <w:pStyle w:val="FirstParagraph"/>
        <w:rPr>
          <w:ins w:id="202" w:author="jcb2271" w:date="2025-01-03T09:50:00Z"/>
        </w:rPr>
      </w:pPr>
      <w:ins w:id="203" w:author="jcb2271" w:date="2025-01-03T09:50:00Z">
        <w:r w:rsidRPr="008E7D5A">
          <w:t xml:space="preserve">Findings from the 100 generated synthetic datasets indicate that 71% of datasets demonstrated the same inferential result (i.e., a statistically significant </w:t>
        </w:r>
        <w:r w:rsidRPr="008E7D5A">
          <w:rPr>
            <w:i/>
            <w:iCs/>
          </w:rPr>
          <w:t>p</w:t>
        </w:r>
        <w:r w:rsidRPr="008E7D5A">
          <w:t>-value). For the effect size, 57% of synthetic datasets maintained a ‘large’ effect size categorization.</w:t>
        </w:r>
      </w:ins>
    </w:p>
    <w:p w14:paraId="29E96166" w14:textId="77777777" w:rsidR="008D44A1" w:rsidRPr="008D44A1" w:rsidRDefault="008D44A1" w:rsidP="004F3375">
      <w:pPr>
        <w:pStyle w:val="BodyText"/>
        <w:ind w:firstLine="0"/>
        <w:rPr>
          <w:ins w:id="204" w:author="jcb2271" w:date="2025-01-03T09:47:00Z" w16du:dateUtc="2025-01-03T14:47:00Z"/>
        </w:rPr>
        <w:pPrChange w:id="205" w:author="jcb2271" w:date="2025-01-03T09:56:00Z" w16du:dateUtc="2025-01-03T14:56:00Z">
          <w:pPr>
            <w:pStyle w:val="FirstParagraph"/>
          </w:pPr>
        </w:pPrChange>
      </w:pPr>
    </w:p>
    <w:p w14:paraId="55B83BBD" w14:textId="77777777" w:rsidR="00C06876" w:rsidRDefault="00C06876" w:rsidP="00C06876">
      <w:pPr>
        <w:pStyle w:val="FirstParagraph"/>
        <w:rPr>
          <w:ins w:id="206" w:author="jcb2271" w:date="2025-01-03T09:48:00Z" w16du:dateUtc="2025-01-03T14:48:00Z"/>
        </w:rPr>
      </w:pPr>
      <w:ins w:id="207" w:author="jcb2271" w:date="2025-01-03T09:47:00Z" w16du:dateUtc="2025-01-03T14:47:00Z">
        <w:r w:rsidRPr="00C06876">
          <w:rPr>
            <w:i/>
            <w:iCs/>
            <w:rPrChange w:id="208" w:author="jcb2271" w:date="2025-01-03T09:47:00Z" w16du:dateUtc="2025-01-03T14:47:00Z">
              <w:rPr/>
            </w:rPrChange>
          </w:rPr>
          <w:t>F</w:t>
        </w:r>
      </w:ins>
      <w:ins w:id="209" w:author="jcb2271" w:date="2025-01-03T09:47:00Z">
        <w:r w:rsidRPr="00C06876">
          <w:rPr>
            <w:i/>
            <w:iCs/>
            <w:rPrChange w:id="210" w:author="jcb2271" w:date="2025-01-03T09:47:00Z" w16du:dateUtc="2025-01-03T14:47:00Z">
              <w:rPr/>
            </w:rPrChange>
          </w:rPr>
          <w:t>luency</w:t>
        </w:r>
        <w:r w:rsidRPr="00C06876">
          <w:t xml:space="preserve"> (Elsherif et al., 2021)</w:t>
        </w:r>
      </w:ins>
    </w:p>
    <w:p w14:paraId="6A214367" w14:textId="77777777" w:rsidR="00C06876" w:rsidRDefault="00C06876" w:rsidP="00C06876">
      <w:pPr>
        <w:pStyle w:val="FirstParagraph"/>
        <w:rPr>
          <w:ins w:id="211" w:author="jcb2271" w:date="2025-01-03T09:56:00Z" w16du:dateUtc="2025-01-03T14:56:00Z"/>
        </w:rPr>
      </w:pPr>
    </w:p>
    <w:p w14:paraId="73B72321" w14:textId="77777777" w:rsidR="00B26082" w:rsidRPr="00B26082" w:rsidRDefault="00B26082" w:rsidP="00B26082">
      <w:pPr>
        <w:pStyle w:val="BodyText"/>
        <w:rPr>
          <w:ins w:id="212" w:author="jcb2271" w:date="2025-01-03T09:48:00Z" w16du:dateUtc="2025-01-03T14:48:00Z"/>
        </w:rPr>
        <w:pPrChange w:id="213" w:author="jcb2271" w:date="2025-01-03T09:56:00Z" w16du:dateUtc="2025-01-03T14:56:00Z">
          <w:pPr>
            <w:pStyle w:val="FirstParagraph"/>
          </w:pPr>
        </w:pPrChange>
      </w:pPr>
    </w:p>
    <w:p w14:paraId="5B3246A6" w14:textId="23CAB325" w:rsidR="00C06876" w:rsidRDefault="00C06876" w:rsidP="00C06876">
      <w:pPr>
        <w:pStyle w:val="FirstParagraph"/>
        <w:rPr>
          <w:ins w:id="214" w:author="jcb2271" w:date="2025-01-03T09:48:00Z" w16du:dateUtc="2025-01-03T14:48:00Z"/>
        </w:rPr>
      </w:pPr>
      <w:ins w:id="215" w:author="jcb2271" w:date="2025-01-03T09:48:00Z" w16du:dateUtc="2025-01-03T14:48:00Z">
        <w:r w:rsidRPr="00C06876">
          <w:rPr>
            <w:i/>
            <w:iCs/>
            <w:rPrChange w:id="216" w:author="jcb2271" w:date="2025-01-03T09:48:00Z" w16du:dateUtc="2025-01-03T14:48:00Z">
              <w:rPr/>
            </w:rPrChange>
          </w:rPr>
          <w:t>V</w:t>
        </w:r>
      </w:ins>
      <w:ins w:id="217" w:author="jcb2271" w:date="2025-01-03T09:47:00Z">
        <w:r w:rsidRPr="00C06876">
          <w:rPr>
            <w:i/>
            <w:iCs/>
            <w:rPrChange w:id="218" w:author="jcb2271" w:date="2025-01-03T09:48:00Z" w16du:dateUtc="2025-01-03T14:48:00Z">
              <w:rPr/>
            </w:rPrChange>
          </w:rPr>
          <w:t xml:space="preserve">oice and </w:t>
        </w:r>
      </w:ins>
      <w:ins w:id="219" w:author="jcb2271" w:date="2025-01-03T09:48:00Z" w16du:dateUtc="2025-01-03T14:48:00Z">
        <w:r>
          <w:rPr>
            <w:i/>
            <w:iCs/>
          </w:rPr>
          <w:t>r</w:t>
        </w:r>
      </w:ins>
      <w:ins w:id="220" w:author="jcb2271" w:date="2025-01-03T09:47:00Z">
        <w:r w:rsidRPr="00C06876">
          <w:rPr>
            <w:i/>
            <w:iCs/>
            <w:rPrChange w:id="221" w:author="jcb2271" w:date="2025-01-03T09:48:00Z" w16du:dateUtc="2025-01-03T14:48:00Z">
              <w:rPr/>
            </w:rPrChange>
          </w:rPr>
          <w:t>esonance</w:t>
        </w:r>
        <w:r w:rsidRPr="00C06876">
          <w:t xml:space="preserve"> (Novotný et al., 2016)</w:t>
        </w:r>
      </w:ins>
    </w:p>
    <w:p w14:paraId="390958FD" w14:textId="77777777" w:rsidR="00C06876" w:rsidRDefault="00C06876" w:rsidP="00C06876">
      <w:pPr>
        <w:pStyle w:val="FirstParagraph"/>
        <w:rPr>
          <w:ins w:id="222" w:author="jcb2271" w:date="2025-01-03T09:56:00Z" w16du:dateUtc="2025-01-03T14:56:00Z"/>
        </w:rPr>
      </w:pPr>
    </w:p>
    <w:p w14:paraId="6A55F3B1" w14:textId="77777777" w:rsidR="00B26082" w:rsidRPr="00B26082" w:rsidRDefault="00B26082" w:rsidP="00B26082">
      <w:pPr>
        <w:pStyle w:val="BodyText"/>
        <w:rPr>
          <w:ins w:id="223" w:author="jcb2271" w:date="2025-01-03T09:48:00Z" w16du:dateUtc="2025-01-03T14:48:00Z"/>
        </w:rPr>
        <w:pPrChange w:id="224" w:author="jcb2271" w:date="2025-01-03T09:56:00Z" w16du:dateUtc="2025-01-03T14:56:00Z">
          <w:pPr>
            <w:pStyle w:val="FirstParagraph"/>
          </w:pPr>
        </w:pPrChange>
      </w:pPr>
    </w:p>
    <w:p w14:paraId="398CB95D" w14:textId="77777777" w:rsidR="00C06876" w:rsidRDefault="00C06876" w:rsidP="00C06876">
      <w:pPr>
        <w:pStyle w:val="FirstParagraph"/>
        <w:rPr>
          <w:ins w:id="225" w:author="jcb2271" w:date="2025-01-03T09:48:00Z" w16du:dateUtc="2025-01-03T14:48:00Z"/>
        </w:rPr>
      </w:pPr>
      <w:ins w:id="226" w:author="jcb2271" w:date="2025-01-03T09:48:00Z" w16du:dateUtc="2025-01-03T14:48:00Z">
        <w:r w:rsidRPr="00C06876">
          <w:rPr>
            <w:i/>
            <w:iCs/>
            <w:rPrChange w:id="227" w:author="jcb2271" w:date="2025-01-03T09:48:00Z" w16du:dateUtc="2025-01-03T14:48:00Z">
              <w:rPr/>
            </w:rPrChange>
          </w:rPr>
          <w:t>H</w:t>
        </w:r>
      </w:ins>
      <w:ins w:id="228" w:author="jcb2271" w:date="2025-01-03T09:47:00Z">
        <w:r w:rsidRPr="00C06876">
          <w:rPr>
            <w:i/>
            <w:iCs/>
            <w:rPrChange w:id="229" w:author="jcb2271" w:date="2025-01-03T09:48:00Z" w16du:dateUtc="2025-01-03T14:48:00Z">
              <w:rPr/>
            </w:rPrChange>
          </w:rPr>
          <w:t>earing</w:t>
        </w:r>
        <w:r w:rsidRPr="00C06876">
          <w:t xml:space="preserve"> (Battal et al., 2019)</w:t>
        </w:r>
      </w:ins>
    </w:p>
    <w:p w14:paraId="5A74376C" w14:textId="77777777" w:rsidR="00C06876" w:rsidRDefault="00C06876" w:rsidP="00C06876">
      <w:pPr>
        <w:pStyle w:val="FirstParagraph"/>
        <w:rPr>
          <w:ins w:id="230" w:author="jcb2271" w:date="2025-01-03T09:56:00Z" w16du:dateUtc="2025-01-03T14:56:00Z"/>
        </w:rPr>
      </w:pPr>
    </w:p>
    <w:p w14:paraId="755F37E1" w14:textId="77777777" w:rsidR="00B26082" w:rsidRPr="00B26082" w:rsidRDefault="00B26082" w:rsidP="00B26082">
      <w:pPr>
        <w:pStyle w:val="BodyText"/>
        <w:rPr>
          <w:ins w:id="231" w:author="jcb2271" w:date="2025-01-03T09:48:00Z" w16du:dateUtc="2025-01-03T14:48:00Z"/>
        </w:rPr>
        <w:pPrChange w:id="232" w:author="jcb2271" w:date="2025-01-03T09:56:00Z" w16du:dateUtc="2025-01-03T14:56:00Z">
          <w:pPr>
            <w:pStyle w:val="FirstParagraph"/>
          </w:pPr>
        </w:pPrChange>
      </w:pPr>
    </w:p>
    <w:p w14:paraId="44F0D21B" w14:textId="7611FA2D" w:rsidR="00C06876" w:rsidRDefault="00C06876" w:rsidP="00C06876">
      <w:pPr>
        <w:pStyle w:val="FirstParagraph"/>
        <w:rPr>
          <w:ins w:id="233" w:author="jcb2271" w:date="2025-01-03T09:48:00Z" w16du:dateUtc="2025-01-03T14:48:00Z"/>
        </w:rPr>
      </w:pPr>
      <w:ins w:id="234" w:author="jcb2271" w:date="2025-01-03T09:48:00Z" w16du:dateUtc="2025-01-03T14:48:00Z">
        <w:r w:rsidRPr="00C06876">
          <w:rPr>
            <w:i/>
            <w:iCs/>
            <w:rPrChange w:id="235" w:author="jcb2271" w:date="2025-01-03T09:48:00Z" w16du:dateUtc="2025-01-03T14:48:00Z">
              <w:rPr/>
            </w:rPrChange>
          </w:rPr>
          <w:t>Communication</w:t>
        </w:r>
        <w:r>
          <w:rPr>
            <w:i/>
            <w:iCs/>
          </w:rPr>
          <w:t xml:space="preserve"> m</w:t>
        </w:r>
      </w:ins>
      <w:ins w:id="236" w:author="jcb2271" w:date="2025-01-03T09:47:00Z">
        <w:r w:rsidRPr="00C06876">
          <w:rPr>
            <w:i/>
            <w:iCs/>
            <w:rPrChange w:id="237" w:author="jcb2271" w:date="2025-01-03T09:48:00Z" w16du:dateUtc="2025-01-03T14:48:00Z">
              <w:rPr/>
            </w:rPrChange>
          </w:rPr>
          <w:t>odalities</w:t>
        </w:r>
        <w:r w:rsidRPr="00C06876">
          <w:t xml:space="preserve"> (King et al., 2022)</w:t>
        </w:r>
      </w:ins>
    </w:p>
    <w:p w14:paraId="3262914C" w14:textId="77777777" w:rsidR="00C06876" w:rsidRDefault="00C06876" w:rsidP="00C06876">
      <w:pPr>
        <w:pStyle w:val="FirstParagraph"/>
        <w:rPr>
          <w:ins w:id="238" w:author="jcb2271" w:date="2025-01-03T09:56:00Z" w16du:dateUtc="2025-01-03T14:56:00Z"/>
        </w:rPr>
      </w:pPr>
    </w:p>
    <w:p w14:paraId="65A4961E" w14:textId="77777777" w:rsidR="00B26082" w:rsidRPr="00B26082" w:rsidRDefault="00B26082" w:rsidP="00B26082">
      <w:pPr>
        <w:pStyle w:val="BodyText"/>
        <w:rPr>
          <w:ins w:id="239" w:author="jcb2271" w:date="2025-01-03T09:48:00Z" w16du:dateUtc="2025-01-03T14:48:00Z"/>
        </w:rPr>
        <w:pPrChange w:id="240" w:author="jcb2271" w:date="2025-01-03T09:56:00Z" w16du:dateUtc="2025-01-03T14:56:00Z">
          <w:pPr>
            <w:pStyle w:val="FirstParagraph"/>
          </w:pPr>
        </w:pPrChange>
      </w:pPr>
    </w:p>
    <w:p w14:paraId="57A95257" w14:textId="6245DFDC" w:rsidR="00C06876" w:rsidRDefault="00C06876" w:rsidP="00C06876">
      <w:pPr>
        <w:pStyle w:val="FirstParagraph"/>
        <w:rPr>
          <w:ins w:id="241" w:author="jcb2271" w:date="2025-01-03T09:48:00Z" w16du:dateUtc="2025-01-03T14:48:00Z"/>
        </w:rPr>
      </w:pPr>
      <w:ins w:id="242" w:author="jcb2271" w:date="2025-01-03T09:48:00Z" w16du:dateUtc="2025-01-03T14:48:00Z">
        <w:r w:rsidRPr="00C06876">
          <w:rPr>
            <w:i/>
            <w:iCs/>
            <w:rPrChange w:id="243" w:author="jcb2271" w:date="2025-01-03T09:48:00Z" w16du:dateUtc="2025-01-03T14:48:00Z">
              <w:rPr/>
            </w:rPrChange>
          </w:rPr>
          <w:lastRenderedPageBreak/>
          <w:t>R</w:t>
        </w:r>
      </w:ins>
      <w:ins w:id="244" w:author="jcb2271" w:date="2025-01-03T09:47:00Z">
        <w:r w:rsidRPr="00C06876">
          <w:rPr>
            <w:i/>
            <w:iCs/>
            <w:rPrChange w:id="245" w:author="jcb2271" w:date="2025-01-03T09:48:00Z" w16du:dateUtc="2025-01-03T14:48:00Z">
              <w:rPr/>
            </w:rPrChange>
          </w:rPr>
          <w:t xml:space="preserve">eceptive and </w:t>
        </w:r>
      </w:ins>
      <w:ins w:id="246" w:author="jcb2271" w:date="2025-01-03T09:48:00Z" w16du:dateUtc="2025-01-03T14:48:00Z">
        <w:r>
          <w:rPr>
            <w:i/>
            <w:iCs/>
          </w:rPr>
          <w:t>e</w:t>
        </w:r>
      </w:ins>
      <w:ins w:id="247" w:author="jcb2271" w:date="2025-01-03T09:47:00Z">
        <w:r w:rsidRPr="00C06876">
          <w:rPr>
            <w:i/>
            <w:iCs/>
            <w:rPrChange w:id="248" w:author="jcb2271" w:date="2025-01-03T09:48:00Z" w16du:dateUtc="2025-01-03T14:48:00Z">
              <w:rPr/>
            </w:rPrChange>
          </w:rPr>
          <w:t>xpressive</w:t>
        </w:r>
      </w:ins>
      <w:ins w:id="249" w:author="jcb2271" w:date="2025-01-03T09:48:00Z" w16du:dateUtc="2025-01-03T14:48:00Z">
        <w:r>
          <w:rPr>
            <w:i/>
            <w:iCs/>
          </w:rPr>
          <w:t xml:space="preserve"> l</w:t>
        </w:r>
      </w:ins>
      <w:ins w:id="250" w:author="jcb2271" w:date="2025-01-03T09:47:00Z">
        <w:r w:rsidRPr="00C06876">
          <w:rPr>
            <w:i/>
            <w:iCs/>
            <w:rPrChange w:id="251" w:author="jcb2271" w:date="2025-01-03T09:48:00Z" w16du:dateUtc="2025-01-03T14:48:00Z">
              <w:rPr/>
            </w:rPrChange>
          </w:rPr>
          <w:t>anguage</w:t>
        </w:r>
        <w:r w:rsidRPr="00C06876">
          <w:t xml:space="preserve"> (Kearney et al., 2023; Ayin et al., 2024)</w:t>
        </w:r>
      </w:ins>
    </w:p>
    <w:p w14:paraId="77314489" w14:textId="77777777" w:rsidR="00C06876" w:rsidRDefault="00C06876" w:rsidP="00C06876">
      <w:pPr>
        <w:pStyle w:val="FirstParagraph"/>
        <w:rPr>
          <w:ins w:id="252" w:author="jcb2271" w:date="2025-01-03T09:56:00Z" w16du:dateUtc="2025-01-03T14:56:00Z"/>
        </w:rPr>
      </w:pPr>
    </w:p>
    <w:p w14:paraId="3F789008" w14:textId="77777777" w:rsidR="00BB41FD" w:rsidRPr="00BB41FD" w:rsidRDefault="00BB41FD" w:rsidP="00BB41FD">
      <w:pPr>
        <w:pStyle w:val="BodyText"/>
        <w:rPr>
          <w:ins w:id="253" w:author="jcb2271" w:date="2025-01-03T09:48:00Z" w16du:dateUtc="2025-01-03T14:48:00Z"/>
        </w:rPr>
        <w:pPrChange w:id="254" w:author="jcb2271" w:date="2025-01-03T09:56:00Z" w16du:dateUtc="2025-01-03T14:56:00Z">
          <w:pPr>
            <w:pStyle w:val="FirstParagraph"/>
          </w:pPr>
        </w:pPrChange>
      </w:pPr>
    </w:p>
    <w:p w14:paraId="4AEC8D40" w14:textId="77777777" w:rsidR="00C06876" w:rsidRDefault="00C06876" w:rsidP="00C06876">
      <w:pPr>
        <w:pStyle w:val="FirstParagraph"/>
        <w:rPr>
          <w:ins w:id="255" w:author="jcb2271" w:date="2025-01-03T09:48:00Z" w16du:dateUtc="2025-01-03T14:48:00Z"/>
        </w:rPr>
      </w:pPr>
      <w:ins w:id="256" w:author="jcb2271" w:date="2025-01-03T09:48:00Z" w16du:dateUtc="2025-01-03T14:48:00Z">
        <w:r w:rsidRPr="00C06876">
          <w:rPr>
            <w:i/>
            <w:iCs/>
            <w:rPrChange w:id="257" w:author="jcb2271" w:date="2025-01-03T09:48:00Z" w16du:dateUtc="2025-01-03T14:48:00Z">
              <w:rPr/>
            </w:rPrChange>
          </w:rPr>
          <w:t>C</w:t>
        </w:r>
      </w:ins>
      <w:ins w:id="258" w:author="jcb2271" w:date="2025-01-03T09:47:00Z">
        <w:r w:rsidRPr="00C06876">
          <w:rPr>
            <w:i/>
            <w:iCs/>
            <w:rPrChange w:id="259" w:author="jcb2271" w:date="2025-01-03T09:48:00Z" w16du:dateUtc="2025-01-03T14:48:00Z">
              <w:rPr/>
            </w:rPrChange>
          </w:rPr>
          <w:t>ognitive aspects of communication</w:t>
        </w:r>
        <w:r w:rsidRPr="00C06876">
          <w:t xml:space="preserve"> (Clough et al., 2023), </w:t>
        </w:r>
      </w:ins>
    </w:p>
    <w:p w14:paraId="4FB2BAA3" w14:textId="77777777" w:rsidR="00C06876" w:rsidRDefault="00C06876" w:rsidP="00C06876">
      <w:pPr>
        <w:pStyle w:val="FirstParagraph"/>
        <w:rPr>
          <w:ins w:id="260" w:author="jcb2271" w:date="2025-01-03T09:56:00Z" w16du:dateUtc="2025-01-03T14:56:00Z"/>
        </w:rPr>
      </w:pPr>
    </w:p>
    <w:p w14:paraId="0820A751" w14:textId="77777777" w:rsidR="00BE581A" w:rsidRPr="00BE581A" w:rsidRDefault="00BE581A" w:rsidP="00BE581A">
      <w:pPr>
        <w:pStyle w:val="BodyText"/>
        <w:rPr>
          <w:ins w:id="261" w:author="jcb2271" w:date="2025-01-03T09:48:00Z" w16du:dateUtc="2025-01-03T14:48:00Z"/>
        </w:rPr>
        <w:pPrChange w:id="262" w:author="jcb2271" w:date="2025-01-03T09:56:00Z" w16du:dateUtc="2025-01-03T14:56:00Z">
          <w:pPr>
            <w:pStyle w:val="FirstParagraph"/>
          </w:pPr>
        </w:pPrChange>
      </w:pPr>
    </w:p>
    <w:p w14:paraId="46233F38" w14:textId="213C45A6" w:rsidR="00C06876" w:rsidRDefault="00C06876" w:rsidP="00C06876">
      <w:pPr>
        <w:pStyle w:val="FirstParagraph"/>
        <w:rPr>
          <w:ins w:id="263" w:author="jcb2271" w:date="2025-01-03T09:48:00Z" w16du:dateUtc="2025-01-03T14:48:00Z"/>
        </w:rPr>
      </w:pPr>
      <w:ins w:id="264" w:author="jcb2271" w:date="2025-01-03T09:48:00Z" w16du:dateUtc="2025-01-03T14:48:00Z">
        <w:r w:rsidRPr="00C06876">
          <w:rPr>
            <w:i/>
            <w:iCs/>
            <w:rPrChange w:id="265" w:author="jcb2271" w:date="2025-01-03T09:48:00Z" w16du:dateUtc="2025-01-03T14:48:00Z">
              <w:rPr/>
            </w:rPrChange>
          </w:rPr>
          <w:t>S</w:t>
        </w:r>
      </w:ins>
      <w:ins w:id="266" w:author="jcb2271" w:date="2025-01-03T09:47:00Z">
        <w:r w:rsidRPr="00C06876">
          <w:rPr>
            <w:i/>
            <w:iCs/>
            <w:rPrChange w:id="267" w:author="jcb2271" w:date="2025-01-03T09:48:00Z" w16du:dateUtc="2025-01-03T14:48:00Z">
              <w:rPr/>
            </w:rPrChange>
          </w:rPr>
          <w:t>ocial aspects of communication</w:t>
        </w:r>
        <w:r w:rsidRPr="00C06876">
          <w:t xml:space="preserve"> (Chanchaochai &amp; Schwarz, 2023)</w:t>
        </w:r>
      </w:ins>
    </w:p>
    <w:p w14:paraId="1E6F98FA" w14:textId="77777777" w:rsidR="00C06876" w:rsidRDefault="00C06876" w:rsidP="00C06876">
      <w:pPr>
        <w:pStyle w:val="BodyText"/>
        <w:rPr>
          <w:ins w:id="268" w:author="jcb2271" w:date="2025-01-03T09:56:00Z" w16du:dateUtc="2025-01-03T14:56:00Z"/>
        </w:rPr>
      </w:pPr>
    </w:p>
    <w:p w14:paraId="5C6CC1E5" w14:textId="77777777" w:rsidR="00E130F2" w:rsidRPr="00C06876" w:rsidRDefault="00E130F2" w:rsidP="00C06876">
      <w:pPr>
        <w:pStyle w:val="BodyText"/>
        <w:rPr>
          <w:ins w:id="269" w:author="jcb2271" w:date="2025-01-03T09:47:00Z" w16du:dateUtc="2025-01-03T14:47:00Z"/>
        </w:rPr>
        <w:pPrChange w:id="270" w:author="jcb2271" w:date="2025-01-03T09:48:00Z" w16du:dateUtc="2025-01-03T14:48:00Z">
          <w:pPr>
            <w:pStyle w:val="FirstParagraph"/>
          </w:pPr>
        </w:pPrChange>
      </w:pPr>
    </w:p>
    <w:p w14:paraId="74DCFFDC" w14:textId="4D185D40" w:rsidR="00EB29DF" w:rsidDel="00D77862" w:rsidRDefault="00000000">
      <w:pPr>
        <w:pStyle w:val="FirstParagraph"/>
        <w:rPr>
          <w:del w:id="271" w:author="jcb2271" w:date="2025-01-03T09:49:00Z" w16du:dateUtc="2025-01-03T14:49:00Z"/>
        </w:rPr>
      </w:pPr>
      <w:del w:id="272" w:author="jcb2271" w:date="2025-01-03T09:49:00Z" w16du:dateUtc="2025-01-03T14:49:00Z">
        <w:r w:rsidDel="00D77862">
          <w:delText xml:space="preserve">The tutorial data and accompanying code can be accessed on the Open Science Framework (https://osf.io/yhkqf/). To get started, download R (https://cran.r-project.org/) and an interface like RStudio (https://posit.co/download/rstudio-desktop/). Open the </w:delText>
        </w:r>
        <w:r w:rsidDel="00D77862">
          <w:rPr>
            <w:i/>
            <w:iCs/>
          </w:rPr>
          <w:delText>open-and-synthetic-data.Rproj</w:delText>
        </w:r>
        <w:r w:rsidDel="00D77862">
          <w:delText xml:space="preserve"> file in RStudio. To reproduce the tutorial code only, open the file called </w:delText>
        </w:r>
        <w:r w:rsidDel="00D77862">
          <w:rPr>
            <w:i/>
            <w:iCs/>
          </w:rPr>
          <w:delText>tutorial_script.R</w:delText>
        </w:r>
        <w:r w:rsidDel="00D77862">
          <w:delText xml:space="preserve">. To reproduce the manuscript, open the file called </w:delText>
        </w:r>
        <w:r w:rsidDel="00D77862">
          <w:rPr>
            <w:i/>
            <w:iCs/>
          </w:rPr>
          <w:delText>synthetic_manuscript.qmd</w:delText>
        </w:r>
        <w:r w:rsidDel="00D77862">
          <w:delText>.</w:delText>
        </w:r>
      </w:del>
    </w:p>
    <w:p w14:paraId="5D508DA8" w14:textId="2E0F5E4E" w:rsidR="00EB29DF" w:rsidDel="00D77862" w:rsidRDefault="00000000">
      <w:pPr>
        <w:pStyle w:val="Heading3"/>
        <w:rPr>
          <w:del w:id="273" w:author="jcb2271" w:date="2025-01-03T09:49:00Z" w16du:dateUtc="2025-01-03T14:49:00Z"/>
        </w:rPr>
      </w:pPr>
      <w:bookmarkStart w:id="274" w:name="X1716400c673c6b2a3875136098aa2cae081f9a7"/>
      <w:del w:id="275" w:author="jcb2271" w:date="2025-01-03T09:49:00Z" w16du:dateUtc="2025-01-03T14:49:00Z">
        <w:r w:rsidDel="00D77862">
          <w:delText>Study 1: Normative Reference Values for Swallowing Outcomes</w:delText>
        </w:r>
      </w:del>
    </w:p>
    <w:p w14:paraId="76573B85" w14:textId="573AB285" w:rsidR="00EB29DF" w:rsidDel="00D77862" w:rsidRDefault="00000000">
      <w:pPr>
        <w:pStyle w:val="FirstParagraph"/>
        <w:rPr>
          <w:del w:id="276" w:author="jcb2271" w:date="2025-01-03T09:49:00Z" w16du:dateUtc="2025-01-03T14:49:00Z"/>
        </w:rPr>
      </w:pPr>
      <w:del w:id="277" w:author="jcb2271" w:date="2025-01-03T09:49:00Z" w16du:dateUtc="2025-01-03T14:49:00Z">
        <w:r w:rsidDel="00D77862">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0B936730" w14:textId="7A2E9D73" w:rsidR="00EB29DF" w:rsidDel="001E4E38" w:rsidRDefault="00000000">
      <w:pPr>
        <w:pStyle w:val="BodyText"/>
        <w:rPr>
          <w:del w:id="278" w:author="jcb2271" w:date="2025-01-03T09:50:00Z" w16du:dateUtc="2025-01-03T14:50:00Z"/>
        </w:rPr>
      </w:pPr>
      <w:del w:id="279" w:author="jcb2271" w:date="2025-01-03T09:50:00Z" w16du:dateUtc="2025-01-03T14:50:00Z">
        <w:r w:rsidDel="001E4E38">
          <w:delText xml:space="preserve">To generate synthetic data, we first load in the original dataset, wrangle the dataset using the </w:delText>
        </w:r>
        <w:r w:rsidDel="001E4E38">
          <w:rPr>
            <w:i/>
            <w:iCs/>
          </w:rPr>
          <w:delText>tidyverse</w:delText>
        </w:r>
        <w:r w:rsidDel="001E4E38">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30EA584E" w14:textId="25D84E08" w:rsidR="00EB29DF" w:rsidDel="001E4E38" w:rsidRDefault="00000000">
      <w:pPr>
        <w:pStyle w:val="SourceCode"/>
        <w:rPr>
          <w:del w:id="280" w:author="jcb2271" w:date="2025-01-03T09:50:00Z" w16du:dateUtc="2025-01-03T14:50:00Z"/>
        </w:rPr>
      </w:pPr>
      <w:del w:id="281" w:author="jcb2271" w:date="2025-01-03T09:50:00Z" w16du:dateUtc="2025-01-03T14:50:00Z">
        <w:r w:rsidDel="001E4E38">
          <w:rPr>
            <w:rStyle w:val="CommentTok"/>
          </w:rPr>
          <w:delText># load required packages</w:delText>
        </w:r>
        <w:r w:rsidDel="001E4E38">
          <w:br/>
        </w:r>
        <w:r w:rsidDel="001E4E38">
          <w:rPr>
            <w:rStyle w:val="FunctionTok"/>
          </w:rPr>
          <w:delText>library</w:delText>
        </w:r>
        <w:r w:rsidDel="001E4E38">
          <w:rPr>
            <w:rStyle w:val="NormalTok"/>
          </w:rPr>
          <w:delText xml:space="preserve">(tidyverse) </w:delText>
        </w:r>
        <w:r w:rsidDel="001E4E38">
          <w:rPr>
            <w:rStyle w:val="CommentTok"/>
          </w:rPr>
          <w:delText># data wrangling</w:delText>
        </w:r>
        <w:r w:rsidDel="001E4E38">
          <w:br/>
        </w:r>
        <w:r w:rsidDel="001E4E38">
          <w:rPr>
            <w:rStyle w:val="FunctionTok"/>
          </w:rPr>
          <w:delText>library</w:delText>
        </w:r>
        <w:r w:rsidDel="001E4E38">
          <w:rPr>
            <w:rStyle w:val="NormalTok"/>
          </w:rPr>
          <w:delText xml:space="preserve">(synthpop) </w:delText>
        </w:r>
        <w:r w:rsidDel="001E4E38">
          <w:rPr>
            <w:rStyle w:val="CommentTok"/>
          </w:rPr>
          <w:delText># R package to generate synthetic data</w:delText>
        </w:r>
        <w:r w:rsidDel="001E4E38">
          <w:br/>
        </w:r>
        <w:r w:rsidDel="001E4E38">
          <w:br/>
        </w:r>
        <w:r w:rsidDel="001E4E38">
          <w:rPr>
            <w:rStyle w:val="CommentTok"/>
          </w:rPr>
          <w:delText># load original data</w:delText>
        </w:r>
        <w:r w:rsidDel="001E4E38">
          <w:br/>
        </w:r>
        <w:r w:rsidDel="001E4E38">
          <w:rPr>
            <w:rStyle w:val="NormalTok"/>
          </w:rPr>
          <w:delText xml:space="preserve">swallowing_original_data </w:delText>
        </w:r>
        <w:r w:rsidDel="001E4E38">
          <w:rPr>
            <w:rStyle w:val="OtherTok"/>
          </w:rPr>
          <w:delText>&lt;-</w:delText>
        </w:r>
        <w:r w:rsidDel="001E4E38">
          <w:br/>
        </w:r>
        <w:r w:rsidDel="001E4E38">
          <w:rPr>
            <w:rStyle w:val="NormalTok"/>
          </w:rPr>
          <w:delText xml:space="preserve">  </w:delText>
        </w:r>
        <w:r w:rsidDel="001E4E38">
          <w:rPr>
            <w:rStyle w:val="CommentTok"/>
          </w:rPr>
          <w:delText># read csv file from appropriate path</w:delText>
        </w:r>
        <w:r w:rsidDel="001E4E38">
          <w:br/>
        </w:r>
        <w:r w:rsidDel="001E4E38">
          <w:rPr>
            <w:rStyle w:val="NormalTok"/>
          </w:rPr>
          <w:delText xml:space="preserve">  </w:delText>
        </w:r>
        <w:r w:rsidDel="001E4E38">
          <w:rPr>
            <w:rStyle w:val="FunctionTok"/>
          </w:rPr>
          <w:delText>read.csv</w:delText>
        </w:r>
        <w:r w:rsidDel="001E4E38">
          <w:rPr>
            <w:rStyle w:val="NormalTok"/>
          </w:rPr>
          <w:delText>(here</w:delText>
        </w:r>
        <w:r w:rsidDel="001E4E38">
          <w:rPr>
            <w:rStyle w:val="SpecialCharTok"/>
          </w:rPr>
          <w:delText>::</w:delText>
        </w:r>
        <w:r w:rsidDel="001E4E38">
          <w:rPr>
            <w:rStyle w:val="FunctionTok"/>
          </w:rPr>
          <w:delText>here</w:delText>
        </w:r>
        <w:r w:rsidDel="001E4E38">
          <w:rPr>
            <w:rStyle w:val="NormalTok"/>
          </w:rPr>
          <w:delText>(</w:delText>
        </w:r>
        <w:r w:rsidDel="001E4E38">
          <w:rPr>
            <w:rStyle w:val="StringTok"/>
          </w:rPr>
          <w:delText>"Data/01_Swallowing/norms_ratings.csv"</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clean variable names</w:delText>
        </w:r>
        <w:r w:rsidDel="001E4E38">
          <w:br/>
        </w:r>
        <w:r w:rsidDel="001E4E38">
          <w:rPr>
            <w:rStyle w:val="NormalTok"/>
          </w:rPr>
          <w:delText xml:space="preserve">  janitor</w:delText>
        </w:r>
        <w:r w:rsidDel="001E4E38">
          <w:rPr>
            <w:rStyle w:val="SpecialCharTok"/>
          </w:rPr>
          <w:delText>::</w:delText>
        </w:r>
        <w:r w:rsidDel="001E4E38">
          <w:rPr>
            <w:rStyle w:val="FunctionTok"/>
          </w:rPr>
          <w:delText>clean_names</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select only relevant variables from dataset</w:delText>
        </w:r>
        <w:r w:rsidDel="001E4E38">
          <w:br/>
        </w:r>
        <w:r w:rsidDel="001E4E38">
          <w:rPr>
            <w:rStyle w:val="NormalTok"/>
          </w:rPr>
          <w:delText xml:space="preserve">  dplyr</w:delText>
        </w:r>
        <w:r w:rsidDel="001E4E38">
          <w:rPr>
            <w:rStyle w:val="SpecialCharTok"/>
          </w:rPr>
          <w:delText>::</w:delText>
        </w:r>
        <w:r w:rsidDel="001E4E38">
          <w:rPr>
            <w:rStyle w:val="FunctionTok"/>
          </w:rPr>
          <w:delText>select</w:delText>
        </w:r>
        <w:r w:rsidDel="001E4E38">
          <w:rPr>
            <w:rStyle w:val="NormalTok"/>
          </w:rPr>
          <w:delText>(</w:delText>
        </w:r>
        <w:r w:rsidDel="001E4E38">
          <w:rPr>
            <w:rStyle w:val="FunctionTok"/>
          </w:rPr>
          <w:delText>c</w:delText>
        </w:r>
        <w:r w:rsidDel="001E4E38">
          <w:rPr>
            <w:rStyle w:val="NormalTok"/>
          </w:rPr>
          <w:delText xml:space="preserve">(study_id, bolus_consistency, </w:delText>
        </w:r>
        <w:r w:rsidDel="001E4E38">
          <w:br/>
        </w:r>
        <w:r w:rsidDel="001E4E38">
          <w:rPr>
            <w:rStyle w:val="NormalTok"/>
          </w:rPr>
          <w:delText xml:space="preserve">                  laryngeal_vestibule_severity_rating)) </w:delText>
        </w:r>
        <w:r w:rsidDel="001E4E38">
          <w:rPr>
            <w:rStyle w:val="SpecialCharTok"/>
          </w:rPr>
          <w:delText>|&gt;</w:delText>
        </w:r>
        <w:r w:rsidDel="001E4E38">
          <w:rPr>
            <w:rStyle w:val="NormalTok"/>
          </w:rPr>
          <w:delText xml:space="preserve"> </w:delText>
        </w:r>
        <w:r w:rsidDel="001E4E38">
          <w:br/>
        </w:r>
        <w:r w:rsidDel="001E4E38">
          <w:rPr>
            <w:rStyle w:val="NormalTok"/>
          </w:rPr>
          <w:delText xml:space="preserve">  </w:delText>
        </w:r>
        <w:r w:rsidDel="001E4E38">
          <w:rPr>
            <w:rStyle w:val="FunctionTok"/>
          </w:rPr>
          <w:delText>mutate</w:delText>
        </w:r>
        <w:r w:rsidDel="001E4E38">
          <w:rPr>
            <w:rStyle w:val="NormalTok"/>
          </w:rPr>
          <w:delText>(</w:delText>
        </w:r>
        <w:r w:rsidDel="001E4E38">
          <w:br/>
        </w:r>
        <w:r w:rsidDel="001E4E38">
          <w:rPr>
            <w:rStyle w:val="NormalTok"/>
          </w:rPr>
          <w:delText xml:space="preserve">    </w:delText>
        </w:r>
        <w:r w:rsidDel="001E4E38">
          <w:rPr>
            <w:rStyle w:val="CommentTok"/>
          </w:rPr>
          <w:delText># convert study_id and bolus_consistency to factors</w:delText>
        </w:r>
        <w:r w:rsidDel="001E4E38">
          <w:br/>
        </w:r>
        <w:r w:rsidDel="001E4E38">
          <w:rPr>
            <w:rStyle w:val="NormalTok"/>
          </w:rPr>
          <w:delText xml:space="preserve">    </w:delText>
        </w:r>
        <w:r w:rsidDel="001E4E38">
          <w:rPr>
            <w:rStyle w:val="AttributeTok"/>
          </w:rPr>
          <w:delText>study_id =</w:delText>
        </w:r>
        <w:r w:rsidDel="001E4E38">
          <w:rPr>
            <w:rStyle w:val="NormalTok"/>
          </w:rPr>
          <w:delText xml:space="preserve"> </w:delText>
        </w:r>
        <w:r w:rsidDel="001E4E38">
          <w:rPr>
            <w:rStyle w:val="FunctionTok"/>
          </w:rPr>
          <w:delText>as.factor</w:delText>
        </w:r>
        <w:r w:rsidDel="001E4E38">
          <w:rPr>
            <w:rStyle w:val="NormalTok"/>
          </w:rPr>
          <w:delText>(study_id),</w:delText>
        </w:r>
        <w:r w:rsidDel="001E4E38">
          <w:br/>
        </w:r>
        <w:r w:rsidDel="001E4E38">
          <w:rPr>
            <w:rStyle w:val="NormalTok"/>
          </w:rPr>
          <w:delText xml:space="preserve">    </w:delText>
        </w:r>
        <w:r w:rsidDel="001E4E38">
          <w:rPr>
            <w:rStyle w:val="AttributeTok"/>
          </w:rPr>
          <w:delText>bolus_consistency =</w:delText>
        </w:r>
        <w:r w:rsidDel="001E4E38">
          <w:rPr>
            <w:rStyle w:val="NormalTok"/>
          </w:rPr>
          <w:delText xml:space="preserve"> </w:delText>
        </w:r>
        <w:r w:rsidDel="001E4E38">
          <w:rPr>
            <w:rStyle w:val="FunctionTok"/>
          </w:rPr>
          <w:delText>as.factor</w:delText>
        </w:r>
        <w:r w:rsidDel="001E4E38">
          <w:rPr>
            <w:rStyle w:val="NormalTok"/>
          </w:rPr>
          <w:delText>(bolus_consistency),</w:delText>
        </w:r>
        <w:r w:rsidDel="001E4E38">
          <w:br/>
        </w:r>
        <w:r w:rsidDel="001E4E38">
          <w:rPr>
            <w:rStyle w:val="NormalTok"/>
          </w:rPr>
          <w:delText xml:space="preserve">    </w:delText>
        </w:r>
        <w:r w:rsidDel="001E4E38">
          <w:rPr>
            <w:rStyle w:val="CommentTok"/>
          </w:rPr>
          <w:delText># express laryngeal_vestibule_severity_rating as a %</w:delText>
        </w:r>
        <w:r w:rsidDel="001E4E38">
          <w:br/>
        </w:r>
        <w:r w:rsidDel="001E4E38">
          <w:rPr>
            <w:rStyle w:val="NormalTok"/>
          </w:rPr>
          <w:delText xml:space="preserve">    </w:delText>
        </w:r>
        <w:r w:rsidDel="001E4E38">
          <w:rPr>
            <w:rStyle w:val="AttributeTok"/>
          </w:rPr>
          <w:delText>laryngeal_vestibule_severity_rating =</w:delText>
        </w:r>
        <w:r w:rsidDel="001E4E38">
          <w:rPr>
            <w:rStyle w:val="NormalTok"/>
          </w:rPr>
          <w:delText xml:space="preserve"> laryngeal_vestibule_severity_rating</w:delText>
        </w:r>
        <w:r w:rsidDel="001E4E38">
          <w:rPr>
            <w:rStyle w:val="SpecialCharTok"/>
          </w:rPr>
          <w:delText>/</w:delText>
        </w:r>
        <w:r w:rsidDel="001E4E38">
          <w:rPr>
            <w:rStyle w:val="DecValTok"/>
          </w:rPr>
          <w:delText>100</w:delText>
        </w:r>
        <w:r w:rsidDel="001E4E38">
          <w:br/>
        </w:r>
        <w:r w:rsidDel="001E4E38">
          <w:rPr>
            <w:rStyle w:val="NormalTok"/>
          </w:rPr>
          <w:delText xml:space="preserve">         )</w:delText>
        </w:r>
      </w:del>
    </w:p>
    <w:p w14:paraId="294A8732" w14:textId="08B129E1" w:rsidR="00EB29DF" w:rsidDel="001E4E38" w:rsidRDefault="00000000">
      <w:pPr>
        <w:pStyle w:val="FirstParagraph"/>
        <w:rPr>
          <w:del w:id="282" w:author="jcb2271" w:date="2025-01-03T09:50:00Z" w16du:dateUtc="2025-01-03T14:50:00Z"/>
        </w:rPr>
      </w:pPr>
      <w:del w:id="283" w:author="jcb2271" w:date="2025-01-03T09:50:00Z" w16du:dateUtc="2025-01-03T14:50:00Z">
        <w:r w:rsidDel="001E4E38">
          <w:delText xml:space="preserve">Next, we create a synthetic dataset with the syn() function from the </w:delText>
        </w:r>
        <w:r w:rsidDel="001E4E38">
          <w:rPr>
            <w:i/>
            <w:iCs/>
          </w:rPr>
          <w:delText>synthpop</w:delText>
        </w:r>
        <w:r w:rsidDel="001E4E38">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1E4E38">
          <w:rPr>
            <w:i/>
            <w:iCs/>
          </w:rPr>
          <w:delText>party</w:delText>
        </w:r>
        <w:r w:rsidDel="001E4E38">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2B31615B" w14:textId="1E77A754" w:rsidR="00EB29DF" w:rsidDel="001E4E38" w:rsidRDefault="00000000">
      <w:pPr>
        <w:pStyle w:val="SourceCode"/>
        <w:rPr>
          <w:del w:id="284" w:author="jcb2271" w:date="2025-01-03T09:50:00Z" w16du:dateUtc="2025-01-03T14:50:00Z"/>
        </w:rPr>
      </w:pPr>
      <w:del w:id="285" w:author="jcb2271" w:date="2025-01-03T09:50:00Z" w16du:dateUtc="2025-01-03T14:50:00Z">
        <w:r w:rsidDel="001E4E38">
          <w:rPr>
            <w:rStyle w:val="CommentTok"/>
          </w:rPr>
          <w:delText># Create a synthetic dataset</w:delText>
        </w:r>
        <w:r w:rsidDel="001E4E38">
          <w:br/>
        </w:r>
        <w:r w:rsidDel="001E4E38">
          <w:rPr>
            <w:rStyle w:val="NormalTok"/>
          </w:rPr>
          <w:delText xml:space="preserve">synthetic_data </w:delText>
        </w:r>
        <w:r w:rsidDel="001E4E38">
          <w:rPr>
            <w:rStyle w:val="OtherTok"/>
          </w:rPr>
          <w:delText>&lt;-</w:delText>
        </w:r>
        <w:r w:rsidDel="001E4E38">
          <w:br/>
        </w:r>
        <w:r w:rsidDel="001E4E38">
          <w:rPr>
            <w:rStyle w:val="NormalTok"/>
          </w:rPr>
          <w:delText xml:space="preserve">  </w:delText>
        </w:r>
        <w:r w:rsidDel="001E4E38">
          <w:rPr>
            <w:rStyle w:val="FunctionTok"/>
          </w:rPr>
          <w:delText>syn</w:delText>
        </w:r>
        <w:r w:rsidDel="001E4E38">
          <w:rPr>
            <w:rStyle w:val="NormalTok"/>
          </w:rPr>
          <w:delText xml:space="preserve">(swallowing_original_data, </w:delText>
        </w:r>
        <w:r w:rsidDel="001E4E38">
          <w:rPr>
            <w:rStyle w:val="CommentTok"/>
          </w:rPr>
          <w:delText># name of the original data</w:delText>
        </w:r>
        <w:r w:rsidDel="001E4E38">
          <w:br/>
        </w:r>
        <w:r w:rsidDel="001E4E38">
          <w:rPr>
            <w:rStyle w:val="NormalTok"/>
          </w:rPr>
          <w:delText xml:space="preserve">      </w:delText>
        </w:r>
        <w:r w:rsidDel="001E4E38">
          <w:rPr>
            <w:rStyle w:val="AttributeTok"/>
          </w:rPr>
          <w:delText>method =</w:delText>
        </w:r>
        <w:r w:rsidDel="001E4E38">
          <w:rPr>
            <w:rStyle w:val="NormalTok"/>
          </w:rPr>
          <w:delText xml:space="preserve"> </w:delText>
        </w:r>
        <w:r w:rsidDel="001E4E38">
          <w:rPr>
            <w:rStyle w:val="StringTok"/>
          </w:rPr>
          <w:delText>"ctree"</w:delText>
        </w:r>
        <w:r w:rsidDel="001E4E38">
          <w:rPr>
            <w:rStyle w:val="NormalTok"/>
          </w:rPr>
          <w:delText xml:space="preserve">, </w:delText>
        </w:r>
        <w:r w:rsidDel="001E4E38">
          <w:rPr>
            <w:rStyle w:val="CommentTok"/>
          </w:rPr>
          <w:delText># CART model to generate synthetic data</w:delText>
        </w:r>
        <w:r w:rsidDel="001E4E38">
          <w:br/>
        </w:r>
        <w:r w:rsidDel="001E4E38">
          <w:rPr>
            <w:rStyle w:val="NormalTok"/>
          </w:rPr>
          <w:delText xml:space="preserve">      </w:delText>
        </w:r>
        <w:r w:rsidDel="001E4E38">
          <w:rPr>
            <w:rStyle w:val="AttributeTok"/>
          </w:rPr>
          <w:delText>m =</w:delText>
        </w:r>
        <w:r w:rsidDel="001E4E38">
          <w:rPr>
            <w:rStyle w:val="NormalTok"/>
          </w:rPr>
          <w:delText xml:space="preserve"> </w:delText>
        </w:r>
        <w:r w:rsidDel="001E4E38">
          <w:rPr>
            <w:rStyle w:val="DecValTok"/>
          </w:rPr>
          <w:delText>1</w:delText>
        </w:r>
        <w:r w:rsidDel="001E4E38">
          <w:rPr>
            <w:rStyle w:val="NormalTok"/>
          </w:rPr>
          <w:delText xml:space="preserve"> </w:delText>
        </w:r>
        <w:r w:rsidDel="001E4E38">
          <w:rPr>
            <w:rStyle w:val="CommentTok"/>
          </w:rPr>
          <w:delText># number of synthetic datasets to generate</w:delText>
        </w:r>
        <w:r w:rsidDel="001E4E38">
          <w:br/>
        </w:r>
        <w:r w:rsidDel="001E4E38">
          <w:rPr>
            <w:rStyle w:val="NormalTok"/>
          </w:rPr>
          <w:delText xml:space="preserve">      )</w:delText>
        </w:r>
      </w:del>
    </w:p>
    <w:p w14:paraId="2070B1E2" w14:textId="2F741871" w:rsidR="00EB29DF" w:rsidDel="001E4E38" w:rsidRDefault="00000000">
      <w:pPr>
        <w:pStyle w:val="SourceCode"/>
        <w:rPr>
          <w:del w:id="286" w:author="jcb2271" w:date="2025-01-03T09:50:00Z" w16du:dateUtc="2025-01-03T14:50:00Z"/>
        </w:rPr>
      </w:pPr>
      <w:del w:id="287" w:author="jcb2271" w:date="2025-01-03T09:50:00Z" w16du:dateUtc="2025-01-03T14:50:00Z">
        <w:r w:rsidDel="001E4E38">
          <w:br/>
        </w:r>
        <w:r w:rsidDel="001E4E38">
          <w:rPr>
            <w:rStyle w:val="VerbatimChar"/>
          </w:rPr>
          <w:delText>Synthesis</w:delText>
        </w:r>
        <w:r w:rsidDel="001E4E38">
          <w:br/>
        </w:r>
        <w:r w:rsidDel="001E4E38">
          <w:rPr>
            <w:rStyle w:val="VerbatimChar"/>
          </w:rPr>
          <w:delText>-----------</w:delText>
        </w:r>
        <w:r w:rsidDel="001E4E38">
          <w:br/>
        </w:r>
        <w:r w:rsidDel="001E4E38">
          <w:rPr>
            <w:rStyle w:val="VerbatimChar"/>
          </w:rPr>
          <w:delText xml:space="preserve"> study_id bolus_consistency laryngeal_vestibule_severity_rating</w:delText>
        </w:r>
      </w:del>
    </w:p>
    <w:p w14:paraId="1E64EC11" w14:textId="3458C1A1" w:rsidR="00EB29DF" w:rsidDel="001E4E38" w:rsidRDefault="00000000">
      <w:pPr>
        <w:pStyle w:val="SourceCode"/>
        <w:rPr>
          <w:del w:id="288" w:author="jcb2271" w:date="2025-01-03T09:50:00Z" w16du:dateUtc="2025-01-03T14:50:00Z"/>
        </w:rPr>
      </w:pPr>
      <w:del w:id="289" w:author="jcb2271" w:date="2025-01-03T09:50:00Z" w16du:dateUtc="2025-01-03T14:50:00Z">
        <w:r w:rsidDel="001E4E38">
          <w:rPr>
            <w:rStyle w:val="CommentTok"/>
          </w:rPr>
          <w:delText># Extract the synthetic dataset and convert into a data frame</w:delText>
        </w:r>
        <w:r w:rsidDel="001E4E38">
          <w:br/>
        </w:r>
        <w:r w:rsidDel="001E4E38">
          <w:rPr>
            <w:rStyle w:val="NormalTok"/>
          </w:rPr>
          <w:delText xml:space="preserve">synthetic_dataset </w:delText>
        </w:r>
        <w:r w:rsidDel="001E4E38">
          <w:rPr>
            <w:rStyle w:val="OtherTok"/>
          </w:rPr>
          <w:delText>&lt;-</w:delText>
        </w:r>
        <w:r w:rsidDel="001E4E38">
          <w:rPr>
            <w:rStyle w:val="NormalTok"/>
          </w:rPr>
          <w:delText xml:space="preserve"> </w:delText>
        </w:r>
        <w:r w:rsidDel="001E4E38">
          <w:rPr>
            <w:rStyle w:val="FunctionTok"/>
          </w:rPr>
          <w:delText>as.data.frame</w:delText>
        </w:r>
        <w:r w:rsidDel="001E4E38">
          <w:rPr>
            <w:rStyle w:val="NormalTok"/>
          </w:rPr>
          <w:delText>(synthetic_data</w:delText>
        </w:r>
        <w:r w:rsidDel="001E4E38">
          <w:rPr>
            <w:rStyle w:val="SpecialCharTok"/>
          </w:rPr>
          <w:delText>$</w:delText>
        </w:r>
        <w:r w:rsidDel="001E4E38">
          <w:rPr>
            <w:rStyle w:val="NormalTok"/>
          </w:rPr>
          <w:delText>syn)</w:delText>
        </w:r>
      </w:del>
    </w:p>
    <w:p w14:paraId="20C10E29" w14:textId="1911D10F" w:rsidR="00EB29DF" w:rsidDel="001E4E38" w:rsidRDefault="00000000">
      <w:pPr>
        <w:pStyle w:val="FirstParagraph"/>
        <w:rPr>
          <w:del w:id="290" w:author="jcb2271" w:date="2025-01-03T09:50:00Z" w16du:dateUtc="2025-01-03T14:50:00Z"/>
        </w:rPr>
      </w:pPr>
      <w:del w:id="291" w:author="jcb2271" w:date="2025-01-03T09:50:00Z" w16du:dateUtc="2025-01-03T14:50:00Z">
        <w:r w:rsidDel="001E4E38">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1E4E38">
          <w:rPr>
            <w:i/>
            <w:iCs/>
          </w:rPr>
          <w:delText>synthpop</w:delText>
        </w:r>
        <w:r w:rsidDel="001E4E38">
          <w:delText xml:space="preserve"> package or manually with data wrangling and the ggplot package. Figure 1 suggests that the synthetic dataset demonstrated similar distributions for the variables of bolus consistency and laryngeal vestibule residue rating.</w:delText>
        </w:r>
      </w:del>
    </w:p>
    <w:p w14:paraId="29490766" w14:textId="2ADAC487" w:rsidR="00EB29DF" w:rsidDel="001E4E38" w:rsidRDefault="00000000">
      <w:pPr>
        <w:pStyle w:val="SourceCode"/>
        <w:rPr>
          <w:del w:id="292" w:author="jcb2271" w:date="2025-01-03T09:50:00Z" w16du:dateUtc="2025-01-03T14:50:00Z"/>
        </w:rPr>
      </w:pPr>
      <w:del w:id="293" w:author="jcb2271" w:date="2025-01-03T09:50:00Z" w16du:dateUtc="2025-01-03T14:50:00Z">
        <w:r w:rsidDel="001E4E38">
          <w:rPr>
            <w:rStyle w:val="CommentTok"/>
          </w:rPr>
          <w:delText># Comparison of original and synthetic datasets with synthpop package</w:delText>
        </w:r>
        <w:r w:rsidDel="001E4E38">
          <w:br/>
        </w:r>
        <w:r w:rsidDel="001E4E38">
          <w:rPr>
            <w:rStyle w:val="NormalTok"/>
          </w:rPr>
          <w:delText xml:space="preserve">swallowing_comparison </w:delText>
        </w:r>
        <w:r w:rsidDel="001E4E38">
          <w:rPr>
            <w:rStyle w:val="OtherTok"/>
          </w:rPr>
          <w:delText>&lt;-</w:delText>
        </w:r>
        <w:r w:rsidDel="001E4E38">
          <w:rPr>
            <w:rStyle w:val="NormalTok"/>
          </w:rPr>
          <w:delText xml:space="preserve"> </w:delText>
        </w:r>
        <w:r w:rsidDel="001E4E38">
          <w:rPr>
            <w:rStyle w:val="FunctionTok"/>
          </w:rPr>
          <w:delText>compare</w:delText>
        </w:r>
        <w:r w:rsidDel="001E4E38">
          <w:rPr>
            <w:rStyle w:val="NormalTok"/>
          </w:rPr>
          <w:delText>(</w:delText>
        </w:r>
        <w:r w:rsidDel="001E4E38">
          <w:br/>
        </w:r>
        <w:r w:rsidDel="001E4E38">
          <w:rPr>
            <w:rStyle w:val="NormalTok"/>
          </w:rPr>
          <w:delText xml:space="preserve">  synthetic_data, </w:delText>
        </w:r>
        <w:r w:rsidDel="001E4E38">
          <w:rPr>
            <w:rStyle w:val="CommentTok"/>
          </w:rPr>
          <w:delText># synthetic dataset</w:delText>
        </w:r>
        <w:r w:rsidDel="001E4E38">
          <w:br/>
        </w:r>
        <w:r w:rsidDel="001E4E38">
          <w:rPr>
            <w:rStyle w:val="NormalTok"/>
          </w:rPr>
          <w:delText xml:space="preserve">  swallowing_original_data, </w:delText>
        </w:r>
        <w:r w:rsidDel="001E4E38">
          <w:rPr>
            <w:rStyle w:val="CommentTok"/>
          </w:rPr>
          <w:delText># original dataset</w:delText>
        </w:r>
        <w:r w:rsidDel="001E4E38">
          <w:br/>
        </w:r>
        <w:r w:rsidDel="001E4E38">
          <w:rPr>
            <w:rStyle w:val="NormalTok"/>
          </w:rPr>
          <w:delText xml:space="preserve">  </w:delText>
        </w:r>
        <w:r w:rsidDel="001E4E38">
          <w:rPr>
            <w:rStyle w:val="AttributeTok"/>
          </w:rPr>
          <w:delText>vars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"bolus_consistency"</w:delText>
        </w:r>
        <w:r w:rsidDel="001E4E38">
          <w:rPr>
            <w:rStyle w:val="NormalTok"/>
          </w:rPr>
          <w:delText>,</w:delText>
        </w:r>
        <w:r w:rsidDel="001E4E38">
          <w:br/>
        </w:r>
        <w:r w:rsidDel="001E4E38">
          <w:rPr>
            <w:rStyle w:val="NormalTok"/>
          </w:rPr>
          <w:delText xml:space="preserve">           </w:delText>
        </w:r>
        <w:r w:rsidDel="001E4E38">
          <w:rPr>
            <w:rStyle w:val="StringTok"/>
          </w:rPr>
          <w:delText>"laryngeal_vestibule_severity_rating"</w:delText>
        </w:r>
        <w:r w:rsidDel="001E4E38">
          <w:rPr>
            <w:rStyle w:val="NormalTok"/>
          </w:rPr>
          <w:delText xml:space="preserve">), </w:delText>
        </w:r>
        <w:r w:rsidDel="001E4E38">
          <w:rPr>
            <w:rStyle w:val="CommentTok"/>
          </w:rPr>
          <w:delText># variables for comparison</w:delText>
        </w:r>
        <w:r w:rsidDel="001E4E38">
          <w:br/>
        </w:r>
        <w:r w:rsidDel="001E4E38">
          <w:rPr>
            <w:rStyle w:val="NormalTok"/>
          </w:rPr>
          <w:delText xml:space="preserve">  </w:delText>
        </w:r>
        <w:r w:rsidDel="001E4E38">
          <w:rPr>
            <w:rStyle w:val="AttributeTok"/>
          </w:rPr>
          <w:delText>stat =</w:delText>
        </w:r>
        <w:r w:rsidDel="001E4E38">
          <w:rPr>
            <w:rStyle w:val="NormalTok"/>
          </w:rPr>
          <w:delText xml:space="preserve"> </w:delText>
        </w:r>
        <w:r w:rsidDel="001E4E38">
          <w:rPr>
            <w:rStyle w:val="StringTok"/>
          </w:rPr>
          <w:delText>"counts"</w:delText>
        </w:r>
        <w:r w:rsidDel="001E4E38">
          <w:rPr>
            <w:rStyle w:val="NormalTok"/>
          </w:rPr>
          <w:delText xml:space="preserve">, </w:delText>
        </w:r>
        <w:r w:rsidDel="001E4E38">
          <w:rPr>
            <w:rStyle w:val="CommentTok"/>
          </w:rPr>
          <w:delText># Present the raw counts for each variable</w:delText>
        </w:r>
        <w:r w:rsidDel="001E4E38">
          <w:br/>
        </w:r>
        <w:r w:rsidDel="001E4E38">
          <w:rPr>
            <w:rStyle w:val="NormalTok"/>
          </w:rPr>
          <w:delText xml:space="preserve">  </w:delText>
        </w:r>
        <w:r w:rsidDel="001E4E38">
          <w:rPr>
            <w:rStyle w:val="AttributeTok"/>
          </w:rPr>
          <w:delText>cols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"#62B6CB"</w:delText>
        </w:r>
        <w:r w:rsidDel="001E4E38">
          <w:rPr>
            <w:rStyle w:val="NormalTok"/>
          </w:rPr>
          <w:delText xml:space="preserve">, </w:delText>
        </w:r>
        <w:r w:rsidDel="001E4E38">
          <w:rPr>
            <w:rStyle w:val="StringTok"/>
          </w:rPr>
          <w:delText>"#1B4965"</w:delText>
        </w:r>
        <w:r w:rsidDel="001E4E38">
          <w:rPr>
            <w:rStyle w:val="NormalTok"/>
          </w:rPr>
          <w:delText xml:space="preserve">) </w:delText>
        </w:r>
        <w:r w:rsidDel="001E4E38">
          <w:rPr>
            <w:rStyle w:val="CommentTok"/>
          </w:rPr>
          <w:delText># Setting the colours in the plot</w:delText>
        </w:r>
        <w:r w:rsidDel="001E4E38">
          <w:br/>
        </w:r>
        <w:r w:rsidDel="001E4E38">
          <w:rPr>
            <w:rStyle w:val="NormalTok"/>
          </w:rPr>
          <w:delText>)</w:delText>
        </w:r>
      </w:del>
    </w:p>
    <w:p w14:paraId="71AD98FC" w14:textId="4F5C870D" w:rsidR="00EB29DF" w:rsidDel="001E4E38" w:rsidRDefault="00000000">
      <w:pPr>
        <w:pStyle w:val="Heading5"/>
        <w:rPr>
          <w:del w:id="294" w:author="jcb2271" w:date="2025-01-03T09:50:00Z" w16du:dateUtc="2025-01-03T14:50:00Z"/>
        </w:rPr>
      </w:pPr>
      <w:bookmarkStart w:id="295" w:name="figure-1-here."/>
      <w:del w:id="296" w:author="jcb2271" w:date="2025-01-03T09:50:00Z" w16du:dateUtc="2025-01-03T14:50:00Z">
        <w:r w:rsidDel="001E4E38">
          <w:delText>Figure 1 here.</w:delText>
        </w:r>
      </w:del>
    </w:p>
    <w:p w14:paraId="2BD2FFF2" w14:textId="6B3756D4" w:rsidR="00EB29DF" w:rsidDel="001E4E38" w:rsidRDefault="00000000">
      <w:pPr>
        <w:pStyle w:val="FirstParagraph"/>
        <w:rPr>
          <w:del w:id="297" w:author="jcb2271" w:date="2025-01-03T09:50:00Z" w16du:dateUtc="2025-01-03T14:50:00Z"/>
        </w:rPr>
      </w:pPr>
      <w:del w:id="298" w:author="jcb2271" w:date="2025-01-03T09:50:00Z" w16du:dateUtc="2025-01-03T14:50:00Z">
        <w:r w:rsidDel="001E4E38">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58B1BF41" w14:textId="1AE3256B" w:rsidR="00EB29DF" w:rsidDel="008D44A1" w:rsidRDefault="00000000">
      <w:pPr>
        <w:pStyle w:val="Heading3"/>
        <w:rPr>
          <w:del w:id="299" w:author="jcb2271" w:date="2025-01-03T09:50:00Z" w16du:dateUtc="2025-01-03T14:50:00Z"/>
        </w:rPr>
      </w:pPr>
      <w:bookmarkStart w:id="300" w:name="Xad1b62d3e68ad7e317afaf8751ff3120474d94a"/>
      <w:bookmarkEnd w:id="274"/>
      <w:bookmarkEnd w:id="295"/>
      <w:del w:id="301" w:author="jcb2271" w:date="2025-01-03T09:50:00Z" w16du:dateUtc="2025-01-03T14:50:00Z">
        <w:r w:rsidDel="008D44A1">
          <w:delText>Study 2: Vowel Acoustics as Predictors of Speech Intelligibility in Dysarthria</w:delText>
        </w:r>
      </w:del>
    </w:p>
    <w:p w14:paraId="3603005F" w14:textId="02CFA57D" w:rsidR="00EB29DF" w:rsidDel="008D44A1" w:rsidRDefault="00000000">
      <w:pPr>
        <w:pStyle w:val="FirstParagraph"/>
        <w:rPr>
          <w:del w:id="302" w:author="jcb2271" w:date="2025-01-03T09:50:00Z" w16du:dateUtc="2025-01-03T14:50:00Z"/>
        </w:rPr>
      </w:pPr>
      <w:del w:id="303" w:author="jcb2271" w:date="2025-01-03T09:50:00Z" w16du:dateUtc="2025-01-03T14:50:00Z">
        <w:r w:rsidDel="008D44A1">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8D44A1">
          <w:rPr>
            <w:i/>
            <w:iCs/>
          </w:rPr>
          <w:delText>p</w:delText>
        </w:r>
        <w:r w:rsidDel="008D44A1">
          <w:delText xml:space="preserve"> &lt; .001) with a Cohen’s </w:delText>
        </w:r>
        <w:r w:rsidDel="008D44A1">
          <w:rPr>
            <w:i/>
            <w:iCs/>
          </w:rPr>
          <w:delText>f</w:delText>
        </w:r>
        <w:r w:rsidDel="008D44A1">
          <w:delText xml:space="preserve"> of 0.59, corresponding to a conventionally “large” effect size (Table 3).</w:delText>
        </w:r>
      </w:del>
    </w:p>
    <w:p w14:paraId="2C321B99" w14:textId="26CA2B14" w:rsidR="00EB29DF" w:rsidDel="008D44A1" w:rsidRDefault="00000000">
      <w:pPr>
        <w:pStyle w:val="BodyText"/>
        <w:rPr>
          <w:del w:id="304" w:author="jcb2271" w:date="2025-01-03T09:50:00Z" w16du:dateUtc="2025-01-03T14:50:00Z"/>
        </w:rPr>
      </w:pPr>
      <w:del w:id="305" w:author="jcb2271" w:date="2025-01-03T09:50:00Z" w16du:dateUtc="2025-01-03T14:50:00Z">
        <w:r w:rsidDel="008D44A1">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19598351" w14:textId="4AAC6434" w:rsidR="00EB29DF" w:rsidDel="008D44A1" w:rsidRDefault="00000000">
      <w:pPr>
        <w:pStyle w:val="SourceCode"/>
        <w:rPr>
          <w:del w:id="306" w:author="jcb2271" w:date="2025-01-03T09:50:00Z" w16du:dateUtc="2025-01-03T14:50:00Z"/>
        </w:rPr>
      </w:pPr>
      <w:del w:id="307" w:author="jcb2271" w:date="2025-01-03T09:50:00Z" w16du:dateUtc="2025-01-03T14:50:00Z">
        <w:r w:rsidDel="008D44A1">
          <w:rPr>
            <w:rStyle w:val="CommentTok"/>
          </w:rPr>
          <w:delText># import original data</w:delText>
        </w:r>
        <w:r w:rsidDel="008D44A1">
          <w:br/>
        </w:r>
        <w:r w:rsidDel="008D44A1">
          <w:rPr>
            <w:rStyle w:val="NormalTok"/>
          </w:rPr>
          <w:delText xml:space="preserve">articulation_original_data </w:delText>
        </w:r>
        <w:r w:rsidDel="008D44A1">
          <w:rPr>
            <w:rStyle w:val="OtherTok"/>
          </w:rPr>
          <w:delText>&lt;-</w:delText>
        </w:r>
        <w:r w:rsidDel="008D44A1">
          <w:rPr>
            <w:rStyle w:val="NormalTok"/>
          </w:rPr>
          <w:delText xml:space="preserve"> rio</w:delText>
        </w:r>
        <w:r w:rsidDel="008D44A1">
          <w:rPr>
            <w:rStyle w:val="SpecialCharTok"/>
          </w:rPr>
          <w:delText>::</w:delText>
        </w:r>
        <w:r w:rsidDel="008D44A1">
          <w:rPr>
            <w:rStyle w:val="FunctionTok"/>
          </w:rPr>
          <w:delText>import</w:delText>
        </w:r>
        <w:r w:rsidDel="008D44A1">
          <w:rPr>
            <w:rStyle w:val="NormalTok"/>
          </w:rPr>
          <w:delText>(</w:delText>
        </w:r>
        <w:r w:rsidDel="008D44A1">
          <w:br/>
        </w:r>
        <w:r w:rsidDel="008D44A1">
          <w:rPr>
            <w:rStyle w:val="NormalTok"/>
          </w:rPr>
          <w:delText xml:space="preserve">  </w:delText>
        </w:r>
        <w:r w:rsidDel="008D44A1">
          <w:rPr>
            <w:rStyle w:val="AttributeTok"/>
          </w:rPr>
          <w:delText>file =</w:delText>
        </w:r>
        <w:r w:rsidDel="008D44A1">
          <w:rPr>
            <w:rStyle w:val="NormalTok"/>
          </w:rPr>
          <w:delText xml:space="preserve"> here</w:delText>
        </w:r>
        <w:r w:rsidDel="008D44A1">
          <w:rPr>
            <w:rStyle w:val="SpecialCharTok"/>
          </w:rPr>
          <w:delText>::</w:delText>
        </w:r>
        <w:r w:rsidDel="008D44A1">
          <w:rPr>
            <w:rStyle w:val="FunctionTok"/>
          </w:rPr>
          <w:delText>here</w:delText>
        </w:r>
        <w:r w:rsidDel="008D44A1">
          <w:rPr>
            <w:rStyle w:val="NormalTok"/>
          </w:rPr>
          <w:delText>(</w:delText>
        </w:r>
        <w:r w:rsidDel="008D44A1">
          <w:rPr>
            <w:rStyle w:val="StringTok"/>
          </w:rPr>
          <w:delText>"Data"</w:delText>
        </w:r>
        <w:r w:rsidDel="008D44A1">
          <w:rPr>
            <w:rStyle w:val="NormalTok"/>
          </w:rPr>
          <w:delText xml:space="preserve">, </w:delText>
        </w:r>
        <w:r w:rsidDel="008D44A1">
          <w:rPr>
            <w:rStyle w:val="StringTok"/>
          </w:rPr>
          <w:delText>"02_Articulation"</w:delText>
        </w:r>
        <w:r w:rsidDel="008D44A1">
          <w:rPr>
            <w:rStyle w:val="NormalTok"/>
          </w:rPr>
          <w:delText xml:space="preserve">, </w:delText>
        </w:r>
        <w:r w:rsidDel="008D44A1">
          <w:rPr>
            <w:rStyle w:val="StringTok"/>
          </w:rPr>
          <w:delText>"data_Acoustic Measures.csv"</w:delText>
        </w:r>
        <w:r w:rsidDel="008D44A1">
          <w:rPr>
            <w:rStyle w:val="NormalTok"/>
          </w:rPr>
          <w:delText>)</w:delText>
        </w:r>
        <w:r w:rsidDel="008D44A1">
          <w:br/>
        </w:r>
        <w:r w:rsidDel="008D44A1">
          <w:rPr>
            <w:rStyle w:val="NormalTok"/>
          </w:rPr>
          <w:delText xml:space="preserve">) </w:delText>
        </w:r>
        <w:r w:rsidDel="008D44A1">
          <w:rPr>
            <w:rStyle w:val="SpecialCharTok"/>
          </w:rPr>
          <w:delText>|&gt;</w:delText>
        </w:r>
        <w:r w:rsidDel="008D44A1">
          <w:br/>
        </w:r>
        <w:r w:rsidDel="008D44A1">
          <w:rPr>
            <w:rStyle w:val="NormalTok"/>
          </w:rPr>
          <w:delText xml:space="preserve">  </w:delText>
        </w:r>
        <w:r w:rsidDel="008D44A1">
          <w:rPr>
            <w:rStyle w:val="CommentTok"/>
          </w:rPr>
          <w:delText># Remove the reliability trials that have "_rel" in the SpeakerID variable</w:delText>
        </w:r>
        <w:r w:rsidDel="008D44A1">
          <w:br/>
        </w:r>
        <w:r w:rsidDel="008D44A1">
          <w:rPr>
            <w:rStyle w:val="NormalTok"/>
          </w:rPr>
          <w:delText xml:space="preserve">  dplyr</w:delText>
        </w:r>
        <w:r w:rsidDel="008D44A1">
          <w:rPr>
            <w:rStyle w:val="SpecialCharTok"/>
          </w:rPr>
          <w:delText>::</w:delText>
        </w:r>
        <w:r w:rsidDel="008D44A1">
          <w:rPr>
            <w:rStyle w:val="FunctionTok"/>
          </w:rPr>
          <w:delText>filter</w:delText>
        </w:r>
        <w:r w:rsidDel="008D44A1">
          <w:rPr>
            <w:rStyle w:val="NormalTok"/>
          </w:rPr>
          <w:delText>(</w:delText>
        </w:r>
        <w:r w:rsidDel="008D44A1">
          <w:br/>
        </w:r>
        <w:r w:rsidDel="008D44A1">
          <w:rPr>
            <w:rStyle w:val="NormalTok"/>
          </w:rPr>
          <w:delText xml:space="preserve">    </w:delText>
        </w:r>
        <w:r w:rsidDel="008D44A1">
          <w:rPr>
            <w:rStyle w:val="SpecialCharTok"/>
          </w:rPr>
          <w:delText>!</w:delText>
        </w:r>
        <w:r w:rsidDel="008D44A1">
          <w:rPr>
            <w:rStyle w:val="FunctionTok"/>
          </w:rPr>
          <w:delText>grepl</w:delText>
        </w:r>
        <w:r w:rsidDel="008D44A1">
          <w:rPr>
            <w:rStyle w:val="NormalTok"/>
          </w:rPr>
          <w:delText>(</w:delText>
        </w:r>
        <w:r w:rsidDel="008D44A1">
          <w:br/>
        </w:r>
        <w:r w:rsidDel="008D44A1">
          <w:rPr>
            <w:rStyle w:val="NormalTok"/>
          </w:rPr>
          <w:delText xml:space="preserve">      </w:delText>
        </w:r>
        <w:r w:rsidDel="008D44A1">
          <w:rPr>
            <w:rStyle w:val="AttributeTok"/>
          </w:rPr>
          <w:delText>pattern =</w:delText>
        </w:r>
        <w:r w:rsidDel="008D44A1">
          <w:rPr>
            <w:rStyle w:val="NormalTok"/>
          </w:rPr>
          <w:delText xml:space="preserve"> </w:delText>
        </w:r>
        <w:r w:rsidDel="008D44A1">
          <w:rPr>
            <w:rStyle w:val="StringTok"/>
          </w:rPr>
          <w:delText>"_rel"</w:delText>
        </w:r>
        <w:r w:rsidDel="008D44A1">
          <w:rPr>
            <w:rStyle w:val="NormalTok"/>
          </w:rPr>
          <w:delText>,</w:delText>
        </w:r>
        <w:r w:rsidDel="008D44A1">
          <w:br/>
        </w:r>
        <w:r w:rsidDel="008D44A1">
          <w:rPr>
            <w:rStyle w:val="NormalTok"/>
          </w:rPr>
          <w:delText xml:space="preserve">      </w:delText>
        </w:r>
        <w:r w:rsidDel="008D44A1">
          <w:rPr>
            <w:rStyle w:val="AttributeTok"/>
          </w:rPr>
          <w:delText>x =</w:delText>
        </w:r>
        <w:r w:rsidDel="008D44A1">
          <w:rPr>
            <w:rStyle w:val="NormalTok"/>
          </w:rPr>
          <w:delText xml:space="preserve"> SpeakerID</w:delText>
        </w:r>
        <w:r w:rsidDel="008D44A1">
          <w:br/>
        </w:r>
        <w:r w:rsidDel="008D44A1">
          <w:rPr>
            <w:rStyle w:val="NormalTok"/>
          </w:rPr>
          <w:delText xml:space="preserve">  )) </w:delText>
        </w:r>
        <w:r w:rsidDel="008D44A1">
          <w:rPr>
            <w:rStyle w:val="SpecialCharTok"/>
          </w:rPr>
          <w:delText>|&gt;</w:delText>
        </w:r>
        <w:r w:rsidDel="008D44A1">
          <w:br/>
        </w:r>
        <w:r w:rsidDel="008D44A1">
          <w:rPr>
            <w:rStyle w:val="NormalTok"/>
          </w:rPr>
          <w:delText xml:space="preserve">  </w:delText>
        </w:r>
        <w:r w:rsidDel="008D44A1">
          <w:rPr>
            <w:rStyle w:val="CommentTok"/>
          </w:rPr>
          <w:delText># Selecting just the variables we need</w:delText>
        </w:r>
        <w:r w:rsidDel="008D44A1">
          <w:br/>
        </w:r>
        <w:r w:rsidDel="008D44A1">
          <w:rPr>
            <w:rStyle w:val="NormalTok"/>
          </w:rPr>
          <w:delText xml:space="preserve">  dplyr</w:delText>
        </w:r>
        <w:r w:rsidDel="008D44A1">
          <w:rPr>
            <w:rStyle w:val="SpecialCharTok"/>
          </w:rPr>
          <w:delText>::</w:delText>
        </w:r>
        <w:r w:rsidDel="008D44A1">
          <w:rPr>
            <w:rStyle w:val="FunctionTok"/>
          </w:rPr>
          <w:delText>select</w:delText>
        </w:r>
        <w:r w:rsidDel="008D44A1">
          <w:rPr>
            <w:rStyle w:val="NormalTok"/>
          </w:rPr>
          <w:delText>(</w:delText>
        </w:r>
        <w:r w:rsidDel="008D44A1">
          <w:br/>
        </w:r>
        <w:r w:rsidDel="008D44A1">
          <w:rPr>
            <w:rStyle w:val="NormalTok"/>
          </w:rPr>
          <w:delText xml:space="preserve">    SpeakerID, </w:delText>
        </w:r>
        <w:r w:rsidDel="008D44A1">
          <w:rPr>
            <w:rStyle w:val="CommentTok"/>
          </w:rPr>
          <w:delText># ID</w:delText>
        </w:r>
        <w:r w:rsidDel="008D44A1">
          <w:br/>
        </w:r>
        <w:r w:rsidDel="008D44A1">
          <w:rPr>
            <w:rStyle w:val="NormalTok"/>
          </w:rPr>
          <w:delText xml:space="preserve">    VSA_b, </w:delText>
        </w:r>
        <w:r w:rsidDel="008D44A1">
          <w:rPr>
            <w:rStyle w:val="CommentTok"/>
          </w:rPr>
          <w:delText># VSA in Bark</w:delText>
        </w:r>
        <w:r w:rsidDel="008D44A1">
          <w:br/>
        </w:r>
        <w:r w:rsidDel="008D44A1">
          <w:rPr>
            <w:rStyle w:val="NormalTok"/>
          </w:rPr>
          <w:delText xml:space="preserve">    </w:delText>
        </w:r>
        <w:r w:rsidDel="008D44A1">
          <w:rPr>
            <w:rStyle w:val="AttributeTok"/>
          </w:rPr>
          <w:delText>Int =</w:delText>
        </w:r>
        <w:r w:rsidDel="008D44A1">
          <w:rPr>
            <w:rStyle w:val="NormalTok"/>
          </w:rPr>
          <w:delText xml:space="preserve"> Int_OT </w:delText>
        </w:r>
        <w:r w:rsidDel="008D44A1">
          <w:rPr>
            <w:rStyle w:val="CommentTok"/>
          </w:rPr>
          <w:delText># intelligibility (orthographic transcriptions)</w:delText>
        </w:r>
        <w:r w:rsidDel="008D44A1">
          <w:br/>
        </w:r>
        <w:r w:rsidDel="008D44A1">
          <w:rPr>
            <w:rStyle w:val="NormalTok"/>
          </w:rPr>
          <w:delText xml:space="preserve">  )</w:delText>
        </w:r>
      </w:del>
    </w:p>
    <w:p w14:paraId="1A0F7FE3" w14:textId="1D2C3AA6" w:rsidR="00EB29DF" w:rsidDel="008D44A1" w:rsidRDefault="00000000">
      <w:pPr>
        <w:pStyle w:val="FirstParagraph"/>
        <w:rPr>
          <w:del w:id="308" w:author="jcb2271" w:date="2025-01-03T09:50:00Z" w16du:dateUtc="2025-01-03T14:50:00Z"/>
        </w:rPr>
      </w:pPr>
      <w:del w:id="309" w:author="jcb2271" w:date="2025-01-03T09:50:00Z" w16du:dateUtc="2025-01-03T14:50:00Z">
        <w:r w:rsidDel="008D44A1">
          <w:delText xml:space="preserve">Next, we generate a synthetic dataset with the syn() function, extract the dataset, and convert it to a dataframe. </w:delText>
        </w:r>
        <w:r w:rsidDel="008D44A1">
          <w:rPr>
            <w:i/>
            <w:iCs/>
          </w:rPr>
          <w:delText>Synthpop</w:delText>
        </w:r>
        <w:r w:rsidDel="008D44A1">
          <w:delText xml:space="preserve"> provides a warning message that this dataset has fewer observations than recommended (&gt; 130).</w:delText>
        </w:r>
      </w:del>
    </w:p>
    <w:p w14:paraId="5FA9E98D" w14:textId="017F13B9" w:rsidR="00EB29DF" w:rsidDel="008D44A1" w:rsidRDefault="00000000">
      <w:pPr>
        <w:pStyle w:val="SourceCode"/>
        <w:rPr>
          <w:del w:id="310" w:author="jcb2271" w:date="2025-01-03T09:50:00Z" w16du:dateUtc="2025-01-03T14:50:00Z"/>
        </w:rPr>
      </w:pPr>
      <w:del w:id="311" w:author="jcb2271" w:date="2025-01-03T09:50:00Z" w16du:dateUtc="2025-01-03T14:50:00Z">
        <w:r w:rsidDel="008D44A1">
          <w:rPr>
            <w:rStyle w:val="CommentTok"/>
          </w:rPr>
          <w:delText># generate synthetic dataset</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syn</w:delText>
        </w:r>
        <w:r w:rsidDel="008D44A1">
          <w:rPr>
            <w:rStyle w:val="NormalTok"/>
          </w:rPr>
          <w:delText>(articulation_original_data,</w:delText>
        </w:r>
        <w:r w:rsidDel="008D44A1">
          <w:br/>
        </w:r>
        <w:r w:rsidDel="008D44A1">
          <w:rPr>
            <w:rStyle w:val="NormalTok"/>
          </w:rPr>
          <w:delText xml:space="preserve">                                      </w:delText>
        </w:r>
        <w:r w:rsidDel="008D44A1">
          <w:rPr>
            <w:rStyle w:val="AttributeTok"/>
          </w:rPr>
          <w:delText>m =</w:delText>
        </w:r>
        <w:r w:rsidDel="008D44A1">
          <w:rPr>
            <w:rStyle w:val="NormalTok"/>
          </w:rPr>
          <w:delText xml:space="preserve"> </w:delText>
        </w:r>
        <w:r w:rsidDel="008D44A1">
          <w:rPr>
            <w:rStyle w:val="DecValTok"/>
          </w:rPr>
          <w:delText>1</w:delText>
        </w:r>
        <w:r w:rsidDel="008D44A1">
          <w:rPr>
            <w:rStyle w:val="NormalTok"/>
          </w:rPr>
          <w:delText>,</w:delText>
        </w:r>
        <w:r w:rsidDel="008D44A1">
          <w:br/>
        </w:r>
        <w:r w:rsidDel="008D44A1">
          <w:rPr>
            <w:rStyle w:val="NormalTok"/>
          </w:rPr>
          <w:delText xml:space="preserve">                                      </w:delText>
        </w:r>
        <w:r w:rsidDel="008D44A1">
          <w:rPr>
            <w:rStyle w:val="AttributeTok"/>
          </w:rPr>
          <w:delText>seed =</w:delText>
        </w:r>
        <w:r w:rsidDel="008D44A1">
          <w:rPr>
            <w:rStyle w:val="NormalTok"/>
          </w:rPr>
          <w:delText xml:space="preserve"> </w:delText>
        </w:r>
        <w:r w:rsidDel="008D44A1">
          <w:rPr>
            <w:rStyle w:val="DecValTok"/>
          </w:rPr>
          <w:delText>2024</w:delText>
        </w:r>
        <w:r w:rsidDel="008D44A1">
          <w:rPr>
            <w:rStyle w:val="NormalTok"/>
          </w:rPr>
          <w:delText>)</w:delText>
        </w:r>
      </w:del>
    </w:p>
    <w:p w14:paraId="1471A802" w14:textId="254AD389" w:rsidR="00EB29DF" w:rsidDel="008D44A1" w:rsidRDefault="00000000">
      <w:pPr>
        <w:pStyle w:val="SourceCode"/>
        <w:rPr>
          <w:del w:id="312" w:author="jcb2271" w:date="2025-01-03T09:50:00Z" w16du:dateUtc="2025-01-03T14:50:00Z"/>
        </w:rPr>
      </w:pPr>
      <w:del w:id="313" w:author="jcb2271" w:date="2025-01-03T09:50:00Z" w16du:dateUtc="2025-01-03T14:50:00Z">
        <w:r w:rsidDel="008D44A1">
          <w:rPr>
            <w:rStyle w:val="VerbatimChar"/>
          </w:rPr>
          <w:delText>CAUTION: Your data set has fewer observations (40) than we advise.</w:delText>
        </w:r>
        <w:r w:rsidDel="008D44A1">
          <w:br/>
        </w:r>
        <w:r w:rsidDel="008D44A1">
          <w:rPr>
            <w:rStyle w:val="VerbatimChar"/>
          </w:rPr>
          <w:delText>We suggest that there should be at least 130 observations</w:delText>
        </w:r>
        <w:r w:rsidDel="008D44A1">
          <w:br/>
        </w:r>
        <w:r w:rsidDel="008D44A1">
          <w:rPr>
            <w:rStyle w:val="VerbatimChar"/>
          </w:rPr>
          <w:delText>(100 + 10 * no. of variables used in modelling the data).</w:delText>
        </w:r>
        <w:r w:rsidDel="008D44A1">
          <w:br/>
        </w:r>
        <w:r w:rsidDel="008D44A1">
          <w:rPr>
            <w:rStyle w:val="VerbatimChar"/>
          </w:rPr>
          <w:delText>Please check your synthetic data carefully with functions</w:delText>
        </w:r>
        <w:r w:rsidDel="008D44A1">
          <w:br/>
        </w:r>
        <w:r w:rsidDel="008D44A1">
          <w:rPr>
            <w:rStyle w:val="VerbatimChar"/>
          </w:rPr>
          <w:delText>compare(), utility.tab(), and utility.gen().</w:delText>
        </w:r>
        <w:r w:rsidDel="008D44A1">
          <w:br/>
        </w:r>
        <w:r w:rsidDel="008D44A1">
          <w:br/>
        </w:r>
        <w:r w:rsidDel="008D44A1">
          <w:br/>
        </w:r>
        <w:r w:rsidDel="008D44A1">
          <w:rPr>
            <w:rStyle w:val="VerbatimChar"/>
          </w:rPr>
          <w:delText>Variable(s): SpeakerID have been changed for synthesis from character to factor.</w:delText>
        </w:r>
        <w:r w:rsidDel="008D44A1">
          <w:br/>
        </w:r>
        <w:r w:rsidDel="008D44A1">
          <w:br/>
        </w:r>
        <w:r w:rsidDel="008D44A1">
          <w:rPr>
            <w:rStyle w:val="VerbatimChar"/>
          </w:rPr>
          <w:delText>Synthesis</w:delText>
        </w:r>
        <w:r w:rsidDel="008D44A1">
          <w:br/>
        </w:r>
        <w:r w:rsidDel="008D44A1">
          <w:rPr>
            <w:rStyle w:val="VerbatimChar"/>
          </w:rPr>
          <w:delText>-----------</w:delText>
        </w:r>
        <w:r w:rsidDel="008D44A1">
          <w:br/>
        </w:r>
        <w:r w:rsidDel="008D44A1">
          <w:rPr>
            <w:rStyle w:val="VerbatimChar"/>
          </w:rPr>
          <w:delText xml:space="preserve"> SpeakerID VSA_b Int</w:delText>
        </w:r>
      </w:del>
    </w:p>
    <w:p w14:paraId="674709C6" w14:textId="3757DAF7" w:rsidR="00EB29DF" w:rsidDel="008D44A1" w:rsidRDefault="00000000">
      <w:pPr>
        <w:pStyle w:val="SourceCode"/>
        <w:rPr>
          <w:del w:id="314" w:author="jcb2271" w:date="2025-01-03T09:50:00Z" w16du:dateUtc="2025-01-03T14:50:00Z"/>
        </w:rPr>
      </w:pPr>
      <w:del w:id="315" w:author="jcb2271" w:date="2025-01-03T09:50:00Z" w16du:dateUtc="2025-01-03T14:50:00Z">
        <w:r w:rsidDel="008D44A1">
          <w:rPr>
            <w:rStyle w:val="CommentTok"/>
          </w:rPr>
          <w:delText># Extract the synthetic dataset and convert into a data frame</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as.data.frame</w:delText>
        </w:r>
        <w:r w:rsidDel="008D44A1">
          <w:rPr>
            <w:rStyle w:val="NormalTok"/>
          </w:rPr>
          <w:delText>(articulation_synthetic_dataset</w:delText>
        </w:r>
        <w:r w:rsidDel="008D44A1">
          <w:rPr>
            <w:rStyle w:val="SpecialCharTok"/>
          </w:rPr>
          <w:delText>$</w:delText>
        </w:r>
        <w:r w:rsidDel="008D44A1">
          <w:rPr>
            <w:rStyle w:val="NormalTok"/>
          </w:rPr>
          <w:delText>syn)</w:delText>
        </w:r>
      </w:del>
    </w:p>
    <w:p w14:paraId="2B4EE1D9" w14:textId="550EF2D8" w:rsidR="00EB29DF" w:rsidDel="008D44A1" w:rsidRDefault="00000000">
      <w:pPr>
        <w:pStyle w:val="FirstParagraph"/>
        <w:rPr>
          <w:del w:id="316" w:author="jcb2271" w:date="2025-01-03T09:50:00Z" w16du:dateUtc="2025-01-03T14:50:00Z"/>
        </w:rPr>
      </w:pPr>
      <w:del w:id="317" w:author="jcb2271" w:date="2025-01-03T09:50:00Z" w16du:dateUtc="2025-01-03T14:50:00Z">
        <w:r w:rsidDel="008D44A1">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0C3B1169" w14:textId="6B3A140C" w:rsidR="00EB29DF" w:rsidDel="008D44A1" w:rsidRDefault="00000000">
      <w:pPr>
        <w:pStyle w:val="SourceCode"/>
        <w:rPr>
          <w:del w:id="318" w:author="jcb2271" w:date="2025-01-03T09:50:00Z" w16du:dateUtc="2025-01-03T14:50:00Z"/>
        </w:rPr>
      </w:pPr>
      <w:del w:id="319" w:author="jcb2271" w:date="2025-01-03T09:50:00Z" w16du:dateUtc="2025-01-03T14:50:00Z">
        <w:r w:rsidDel="008D44A1">
          <w:rPr>
            <w:rStyle w:val="CommentTok"/>
          </w:rPr>
          <w:delText># Comparison of original and synthetic datasets with synthpop package</w:delText>
        </w:r>
        <w:r w:rsidDel="008D44A1">
          <w:br/>
        </w:r>
        <w:r w:rsidDel="008D44A1">
          <w:rPr>
            <w:rStyle w:val="NormalTok"/>
          </w:rPr>
          <w:delText xml:space="preserve">articulation_comparison </w:delText>
        </w:r>
        <w:r w:rsidDel="008D44A1">
          <w:rPr>
            <w:rStyle w:val="OtherTok"/>
          </w:rPr>
          <w:delText>&lt;-</w:delText>
        </w:r>
        <w:r w:rsidDel="008D44A1">
          <w:rPr>
            <w:rStyle w:val="NormalTok"/>
          </w:rPr>
          <w:delText xml:space="preserve"> </w:delText>
        </w:r>
        <w:r w:rsidDel="008D44A1">
          <w:rPr>
            <w:rStyle w:val="FunctionTok"/>
          </w:rPr>
          <w:delText>compare</w:delText>
        </w:r>
        <w:r w:rsidDel="008D44A1">
          <w:rPr>
            <w:rStyle w:val="NormalTok"/>
          </w:rPr>
          <w:delText>(</w:delText>
        </w:r>
        <w:r w:rsidDel="008D44A1">
          <w:br/>
        </w:r>
        <w:r w:rsidDel="008D44A1">
          <w:rPr>
            <w:rStyle w:val="NormalTok"/>
          </w:rPr>
          <w:delText xml:space="preserve">  articulation_synthetic_dataset, </w:delText>
        </w:r>
        <w:r w:rsidDel="008D44A1">
          <w:rPr>
            <w:rStyle w:val="CommentTok"/>
          </w:rPr>
          <w:delText># synthetic dataset</w:delText>
        </w:r>
        <w:r w:rsidDel="008D44A1">
          <w:br/>
        </w:r>
        <w:r w:rsidDel="008D44A1">
          <w:rPr>
            <w:rStyle w:val="NormalTok"/>
          </w:rPr>
          <w:delText xml:space="preserve">  articulation_original_data, </w:delText>
        </w:r>
        <w:r w:rsidDel="008D44A1">
          <w:rPr>
            <w:rStyle w:val="CommentTok"/>
          </w:rPr>
          <w:delText># original dataset</w:delText>
        </w:r>
        <w:r w:rsidDel="008D44A1">
          <w:br/>
        </w:r>
        <w:r w:rsidDel="008D44A1">
          <w:rPr>
            <w:rStyle w:val="NormalTok"/>
          </w:rPr>
          <w:delText xml:space="preserve">  </w:delText>
        </w:r>
        <w:r w:rsidDel="008D44A1">
          <w:rPr>
            <w:rStyle w:val="AttributeTok"/>
          </w:rPr>
          <w:delText>vars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"VSA_b"</w:delText>
        </w:r>
        <w:r w:rsidDel="008D44A1">
          <w:rPr>
            <w:rStyle w:val="NormalTok"/>
          </w:rPr>
          <w:delText>,</w:delText>
        </w:r>
        <w:r w:rsidDel="008D44A1">
          <w:br/>
        </w:r>
        <w:r w:rsidDel="008D44A1">
          <w:rPr>
            <w:rStyle w:val="NormalTok"/>
          </w:rPr>
          <w:delText xml:space="preserve">           </w:delText>
        </w:r>
        <w:r w:rsidDel="008D44A1">
          <w:rPr>
            <w:rStyle w:val="StringTok"/>
          </w:rPr>
          <w:delText>"Int"</w:delText>
        </w:r>
        <w:r w:rsidDel="008D44A1">
          <w:rPr>
            <w:rStyle w:val="NormalTok"/>
          </w:rPr>
          <w:delText xml:space="preserve">), </w:delText>
        </w:r>
        <w:r w:rsidDel="008D44A1">
          <w:rPr>
            <w:rStyle w:val="CommentTok"/>
          </w:rPr>
          <w:delText># variables for comparison</w:delText>
        </w:r>
        <w:r w:rsidDel="008D44A1">
          <w:br/>
        </w:r>
        <w:r w:rsidDel="008D44A1">
          <w:rPr>
            <w:rStyle w:val="NormalTok"/>
          </w:rPr>
          <w:delText xml:space="preserve">  </w:delText>
        </w:r>
        <w:r w:rsidDel="008D44A1">
          <w:rPr>
            <w:rStyle w:val="AttributeTok"/>
          </w:rPr>
          <w:delText>stat =</w:delText>
        </w:r>
        <w:r w:rsidDel="008D44A1">
          <w:rPr>
            <w:rStyle w:val="NormalTok"/>
          </w:rPr>
          <w:delText xml:space="preserve"> </w:delText>
        </w:r>
        <w:r w:rsidDel="008D44A1">
          <w:rPr>
            <w:rStyle w:val="StringTok"/>
          </w:rPr>
          <w:delText>"counts"</w:delText>
        </w:r>
        <w:r w:rsidDel="008D44A1">
          <w:rPr>
            <w:rStyle w:val="NormalTok"/>
          </w:rPr>
          <w:delText xml:space="preserve">, </w:delText>
        </w:r>
        <w:r w:rsidDel="008D44A1">
          <w:rPr>
            <w:rStyle w:val="CommentTok"/>
          </w:rPr>
          <w:delText># Present the raw counts for each variable</w:delText>
        </w:r>
        <w:r w:rsidDel="008D44A1">
          <w:br/>
        </w:r>
        <w:r w:rsidDel="008D44A1">
          <w:rPr>
            <w:rStyle w:val="NormalTok"/>
          </w:rPr>
          <w:delText xml:space="preserve">  </w:delText>
        </w:r>
        <w:r w:rsidDel="008D44A1">
          <w:rPr>
            <w:rStyle w:val="AttributeTok"/>
          </w:rPr>
          <w:delText>cols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"#62B6CB"</w:delText>
        </w:r>
        <w:r w:rsidDel="008D44A1">
          <w:rPr>
            <w:rStyle w:val="NormalTok"/>
          </w:rPr>
          <w:delText xml:space="preserve">, </w:delText>
        </w:r>
        <w:r w:rsidDel="008D44A1">
          <w:rPr>
            <w:rStyle w:val="StringTok"/>
          </w:rPr>
          <w:delText>"#1B4965"</w:delText>
        </w:r>
        <w:r w:rsidDel="008D44A1">
          <w:rPr>
            <w:rStyle w:val="NormalTok"/>
          </w:rPr>
          <w:delText xml:space="preserve">) </w:delText>
        </w:r>
        <w:r w:rsidDel="008D44A1">
          <w:rPr>
            <w:rStyle w:val="CommentTok"/>
          </w:rPr>
          <w:delText># Setting the colours in the plot</w:delText>
        </w:r>
        <w:r w:rsidDel="008D44A1">
          <w:br/>
        </w:r>
        <w:r w:rsidDel="008D44A1">
          <w:rPr>
            <w:rStyle w:val="NormalTok"/>
          </w:rPr>
          <w:delText>)</w:delText>
        </w:r>
      </w:del>
    </w:p>
    <w:p w14:paraId="511798E0" w14:textId="6E1F17FC" w:rsidR="00EB29DF" w:rsidDel="008E7D5A" w:rsidRDefault="00000000">
      <w:pPr>
        <w:pStyle w:val="Heading5"/>
        <w:rPr>
          <w:del w:id="320" w:author="jcb2271" w:date="2025-01-03T09:50:00Z" w16du:dateUtc="2025-01-03T14:50:00Z"/>
        </w:rPr>
      </w:pPr>
      <w:bookmarkStart w:id="321" w:name="figure-2-here."/>
      <w:del w:id="322" w:author="jcb2271" w:date="2025-01-03T09:50:00Z" w16du:dateUtc="2025-01-03T14:50:00Z">
        <w:r w:rsidDel="008E7D5A">
          <w:delText>Figure 2 here.</w:delText>
        </w:r>
      </w:del>
    </w:p>
    <w:p w14:paraId="115097E7" w14:textId="5861AA5A" w:rsidR="00EB29DF" w:rsidDel="008E7D5A" w:rsidRDefault="00000000">
      <w:pPr>
        <w:pStyle w:val="FirstParagraph"/>
        <w:rPr>
          <w:del w:id="323" w:author="jcb2271" w:date="2025-01-03T09:50:00Z" w16du:dateUtc="2025-01-03T14:50:00Z"/>
        </w:rPr>
      </w:pPr>
      <w:del w:id="324" w:author="jcb2271" w:date="2025-01-03T09:50:00Z" w16du:dateUtc="2025-01-03T14:50:00Z">
        <w:r w:rsidDel="008E7D5A">
          <w:delText xml:space="preserve">Findings from the 100 generated synthetic datasets indicate that 71% of datasets demonstrated the same inferential result (i.e., a statistically significant </w:delText>
        </w:r>
        <w:r w:rsidDel="008E7D5A">
          <w:rPr>
            <w:i/>
            <w:iCs/>
          </w:rPr>
          <w:delText>p</w:delText>
        </w:r>
        <w:r w:rsidDel="008E7D5A">
          <w:delText>-value). For the effect size, 57% of synthetic datasets maintained a ‘large’ effect size categorization.</w:delText>
        </w:r>
      </w:del>
    </w:p>
    <w:p w14:paraId="5BE03A2E" w14:textId="77777777" w:rsidR="00EB29DF" w:rsidRDefault="00000000">
      <w:pPr>
        <w:pStyle w:val="Heading3"/>
      </w:pPr>
      <w:bookmarkStart w:id="325" w:name="results-for-studies-3---9"/>
      <w:bookmarkEnd w:id="300"/>
      <w:bookmarkEnd w:id="321"/>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326" w:name="figure-3-here."/>
      <w:r>
        <w:lastRenderedPageBreak/>
        <w:t>Figure 3 here.</w:t>
      </w:r>
    </w:p>
    <w:p w14:paraId="7655A6E1" w14:textId="77777777" w:rsidR="00EB29DF" w:rsidRDefault="00000000">
      <w:pPr>
        <w:pStyle w:val="Heading5"/>
      </w:pPr>
      <w:bookmarkStart w:id="327" w:name="figure-4-here."/>
      <w:bookmarkEnd w:id="326"/>
      <w:r>
        <w:t>Figure 4 here.</w:t>
      </w:r>
    </w:p>
    <w:p w14:paraId="4EEFFC0D" w14:textId="77777777" w:rsidR="00EB29DF" w:rsidRDefault="00000000">
      <w:pPr>
        <w:pStyle w:val="Heading5"/>
      </w:pPr>
      <w:bookmarkStart w:id="328" w:name="table-4-here."/>
      <w:bookmarkEnd w:id="327"/>
      <w:r>
        <w:t>Table 4 here.</w:t>
      </w:r>
    </w:p>
    <w:p w14:paraId="67A5515E" w14:textId="77777777" w:rsidR="00EB29DF" w:rsidRDefault="00000000">
      <w:pPr>
        <w:pStyle w:val="Heading1"/>
      </w:pPr>
      <w:bookmarkStart w:id="329" w:name="discussion"/>
      <w:bookmarkEnd w:id="178"/>
      <w:bookmarkEnd w:id="325"/>
      <w:bookmarkEnd w:id="328"/>
      <w:r>
        <w:t>Discussion</w:t>
      </w:r>
    </w:p>
    <w:p w14:paraId="4C2F6A66" w14:textId="77777777" w:rsidR="00EB29DF"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77777777" w:rsidR="00EB29DF"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w:t>
      </w:r>
      <w:r>
        <w:lastRenderedPageBreak/>
        <w:t>and warrant consideration (Peikert et al., 2021).</w:t>
      </w:r>
    </w:p>
    <w:p w14:paraId="59FF9B4C" w14:textId="77777777" w:rsidR="00EB29DF" w:rsidRDefault="00000000">
      <w:pPr>
        <w:pStyle w:val="Heading2"/>
      </w:pPr>
      <w:bookmarkStart w:id="330"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331" w:name="Xab928a19799f2f80d25ac5e085a1a3eb4c1b68a"/>
      <w:r>
        <w:t>Ethical and Scientific Need for Open Data</w:t>
      </w:r>
    </w:p>
    <w:p w14:paraId="36FACA65" w14:textId="77777777" w:rsidR="00EB29DF"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4E336559" w14:textId="77777777" w:rsidR="00EB29DF" w:rsidRDefault="00000000">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w:t>
      </w:r>
      <w:r>
        <w:lastRenderedPageBreak/>
        <w:t>require extensive travel and time. If previously collected data is not shared, future participants may undergo unnecessary procedures to duplicate these data.</w:t>
      </w:r>
    </w:p>
    <w:p w14:paraId="24C3ED50" w14:textId="77777777" w:rsidR="00EB29DF"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0B73D1B5" w14:textId="77777777" w:rsidR="00EB29DF"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7540D6B5" w14:textId="77777777" w:rsidR="00EB29DF" w:rsidRDefault="00000000">
      <w:pPr>
        <w:pStyle w:val="Heading3"/>
      </w:pPr>
      <w:bookmarkStart w:id="332" w:name="benefits-of-open-data"/>
      <w:bookmarkEnd w:id="331"/>
      <w:r>
        <w:t>Benefits of Open Data</w:t>
      </w:r>
    </w:p>
    <w:p w14:paraId="5379C24F" w14:textId="77777777" w:rsidR="00EB29DF" w:rsidRDefault="00000000">
      <w:pPr>
        <w:pStyle w:val="FirstParagraph"/>
      </w:pPr>
      <w:r>
        <w: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w:t>
      </w:r>
      <w:r>
        <w:lastRenderedPageBreak/>
        <w:t>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333"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w:t>
      </w:r>
      <w:r>
        <w:lastRenderedPageBreak/>
        <w:t>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334" w:name="moving-forward"/>
      <w:bookmarkEnd w:id="330"/>
      <w:bookmarkEnd w:id="332"/>
      <w:bookmarkEnd w:id="333"/>
      <w:r>
        <w:t>Moving Forward</w:t>
      </w:r>
    </w:p>
    <w:p w14:paraId="62861572" w14:textId="77777777" w:rsidR="00EB29DF"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w:t>
      </w:r>
      <w:r>
        <w:lastRenderedPageBreak/>
        <w:t>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335" w:name="conclusions"/>
      <w:bookmarkEnd w:id="334"/>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where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58AAA245" w:rsidR="00EB29DF" w:rsidRPr="00894E3D" w:rsidDel="00BC06EA" w:rsidRDefault="00000000">
      <w:pPr>
        <w:pStyle w:val="Heading1"/>
        <w:rPr>
          <w:del w:id="336" w:author="jcb2271" w:date="2025-01-03T10:03:00Z" w16du:dateUtc="2025-01-03T15:03:00Z"/>
          <w:b w:val="0"/>
          <w:bCs w:val="0"/>
        </w:rPr>
      </w:pPr>
      <w:bookmarkStart w:id="337" w:name="acknowledgements"/>
      <w:bookmarkEnd w:id="329"/>
      <w:bookmarkEnd w:id="335"/>
      <w:r w:rsidRPr="00BC06EA">
        <w:lastRenderedPageBreak/>
        <w:t>Acknowledgements</w:t>
      </w:r>
      <w:ins w:id="338" w:author="jcb2271" w:date="2025-01-03T10:03:00Z" w16du:dateUtc="2025-01-03T15:03:00Z">
        <w:r w:rsidR="00BC06EA">
          <w:t xml:space="preserve">: </w:t>
        </w:r>
      </w:ins>
    </w:p>
    <w:p w14:paraId="710BA9FF" w14:textId="77777777" w:rsidR="00EB29DF" w:rsidRPr="00BC06EA" w:rsidDel="00894E3D" w:rsidRDefault="00000000" w:rsidP="00BC06EA">
      <w:pPr>
        <w:pStyle w:val="Heading1"/>
        <w:rPr>
          <w:del w:id="339" w:author="jcb2271" w:date="2025-01-03T10:03:00Z" w16du:dateUtc="2025-01-03T15:03:00Z"/>
          <w:b w:val="0"/>
          <w:bCs w:val="0"/>
          <w:rPrChange w:id="340" w:author="jcb2271" w:date="2025-01-03T10:03:00Z" w16du:dateUtc="2025-01-03T15:03:00Z">
            <w:rPr>
              <w:del w:id="341" w:author="jcb2271" w:date="2025-01-03T10:03:00Z" w16du:dateUtc="2025-01-03T15:03:00Z"/>
            </w:rPr>
          </w:rPrChange>
        </w:rPr>
        <w:pPrChange w:id="342" w:author="jcb2271" w:date="2025-01-03T10:03:00Z" w16du:dateUtc="2025-01-03T15:03:00Z">
          <w:pPr>
            <w:pStyle w:val="FirstParagraph"/>
          </w:pPr>
        </w:pPrChange>
      </w:pPr>
      <w:r w:rsidRPr="00894E3D">
        <w:rPr>
          <w:b w:val="0"/>
          <w:bCs w:val="0"/>
        </w:rPr>
        <w:t>We would like to thank the authors of the studies included in this manuscript for making their data publicly available.</w:t>
      </w:r>
    </w:p>
    <w:p w14:paraId="4F45B2DB" w14:textId="77777777" w:rsidR="00BC06EA" w:rsidRPr="00894E3D" w:rsidRDefault="00BC06EA" w:rsidP="00894E3D">
      <w:pPr>
        <w:pStyle w:val="Heading1"/>
        <w:rPr>
          <w:ins w:id="343" w:author="jcb2271" w:date="2025-01-03T10:03:00Z" w16du:dateUtc="2025-01-03T15:03:00Z"/>
        </w:rPr>
        <w:pPrChange w:id="344" w:author="jcb2271" w:date="2025-01-03T10:03:00Z" w16du:dateUtc="2025-01-03T15:03:00Z">
          <w:pPr/>
        </w:pPrChange>
      </w:pPr>
    </w:p>
    <w:p w14:paraId="6AA606B0" w14:textId="77777777" w:rsidR="00BC06EA" w:rsidRPr="00FE435D" w:rsidRDefault="00BC06EA" w:rsidP="00BC06EA">
      <w:pPr>
        <w:spacing w:line="480" w:lineRule="auto"/>
        <w:rPr>
          <w:ins w:id="345" w:author="jcb2271" w:date="2025-01-03T10:03:00Z"/>
          <w:rFonts w:ascii="Times New Roman" w:hAnsi="Times New Roman" w:cs="Times New Roman"/>
          <w:rPrChange w:id="346" w:author="jcb2271" w:date="2025-01-03T10:04:00Z" w16du:dateUtc="2025-01-03T15:04:00Z">
            <w:rPr>
              <w:ins w:id="347" w:author="jcb2271" w:date="2025-01-03T10:03:00Z"/>
            </w:rPr>
          </w:rPrChange>
        </w:rPr>
        <w:pPrChange w:id="348" w:author="jcb2271" w:date="2025-01-03T10:03:00Z" w16du:dateUtc="2025-01-03T15:03:00Z">
          <w:pPr/>
        </w:pPrChange>
      </w:pPr>
      <w:ins w:id="349" w:author="jcb2271" w:date="2025-01-03T10:03:00Z">
        <w:r w:rsidRPr="00BC06EA">
          <w:rPr>
            <w:rFonts w:ascii="Times New Roman" w:hAnsi="Times New Roman" w:cs="Times New Roman"/>
            <w:b/>
            <w:bCs/>
            <w:rPrChange w:id="350" w:author="jcb2271" w:date="2025-01-03T10:03:00Z" w16du:dateUtc="2025-01-03T15:03:00Z">
              <w:rPr>
                <w:b/>
                <w:bCs/>
              </w:rPr>
            </w:rPrChange>
          </w:rPr>
          <w:t xml:space="preserve">Study </w:t>
        </w:r>
        <w:r w:rsidRPr="00FE435D">
          <w:rPr>
            <w:rFonts w:ascii="Times New Roman" w:hAnsi="Times New Roman" w:cs="Times New Roman"/>
            <w:b/>
            <w:bCs/>
            <w:rPrChange w:id="351" w:author="jcb2271" w:date="2025-01-03T10:04:00Z" w16du:dateUtc="2025-01-03T15:04:00Z">
              <w:rPr>
                <w:b/>
                <w:bCs/>
              </w:rPr>
            </w:rPrChange>
          </w:rPr>
          <w:t>Preregistration and Data Availability</w:t>
        </w:r>
        <w:r w:rsidRPr="00FE435D">
          <w:rPr>
            <w:rFonts w:ascii="Times New Roman" w:hAnsi="Times New Roman" w:cs="Times New Roman"/>
            <w:rPrChange w:id="352" w:author="jcb2271" w:date="2025-01-03T10:04:00Z" w16du:dateUtc="2025-01-03T15:04:00Z">
              <w:rPr/>
            </w:rPrChange>
          </w:rPr>
          <w:t>: The study preregistration (https://osf.io/vhgq2) and associated data and analysis scripts (https://osf.io/yhkqf/) are publicly available on the Open Science Framework.</w:t>
        </w:r>
      </w:ins>
    </w:p>
    <w:p w14:paraId="67858D87" w14:textId="757967FB" w:rsidR="00EB29DF" w:rsidRDefault="00FE435D" w:rsidP="00BC06EA">
      <w:pPr>
        <w:spacing w:line="480" w:lineRule="auto"/>
        <w:pPrChange w:id="353" w:author="jcb2271" w:date="2025-01-03T10:03:00Z" w16du:dateUtc="2025-01-03T15:03:00Z">
          <w:pPr/>
        </w:pPrChange>
      </w:pPr>
      <w:ins w:id="354" w:author="jcb2271" w:date="2025-01-03T10:03:00Z" w16du:dateUtc="2025-01-03T15:03:00Z">
        <w:r w:rsidRPr="00FE435D">
          <w:rPr>
            <w:rFonts w:ascii="Times New Roman" w:hAnsi="Times New Roman" w:cs="Times New Roman"/>
            <w:b/>
            <w:bCs/>
            <w:rPrChange w:id="355" w:author="jcb2271" w:date="2025-01-03T10:04:00Z" w16du:dateUtc="2025-01-03T15:04:00Z">
              <w:rPr>
                <w:b/>
                <w:bCs/>
              </w:rPr>
            </w:rPrChange>
          </w:rPr>
          <w:t>Funding</w:t>
        </w:r>
        <w:r w:rsidRPr="00FE435D">
          <w:rPr>
            <w:rFonts w:ascii="Times New Roman" w:hAnsi="Times New Roman" w:cs="Times New Roman"/>
            <w:rPrChange w:id="356" w:author="jcb2271" w:date="2025-01-03T10:04:00Z" w16du:dateUtc="2025-01-03T15:04:00Z">
              <w:rPr/>
            </w:rPrChange>
          </w:rPr>
          <w:t>: N</w:t>
        </w:r>
      </w:ins>
      <w:ins w:id="357" w:author="jcb2271" w:date="2025-01-03T10:04:00Z" w16du:dateUtc="2025-01-03T15:04:00Z">
        <w:r w:rsidRPr="00FE435D">
          <w:rPr>
            <w:rFonts w:ascii="Times New Roman" w:hAnsi="Times New Roman" w:cs="Times New Roman"/>
            <w:rPrChange w:id="358" w:author="jcb2271" w:date="2025-01-03T10:04:00Z" w16du:dateUtc="2025-01-03T15:04:00Z">
              <w:rPr/>
            </w:rPrChange>
          </w:rPr>
          <w:t>one</w:t>
        </w:r>
      </w:ins>
      <w:r w:rsidR="00000000">
        <w:br w:type="page"/>
      </w:r>
    </w:p>
    <w:p w14:paraId="0993517B" w14:textId="77777777" w:rsidR="00EB29DF" w:rsidRDefault="00000000">
      <w:pPr>
        <w:pStyle w:val="Heading1"/>
      </w:pPr>
      <w:bookmarkStart w:id="359" w:name="references"/>
      <w:bookmarkEnd w:id="337"/>
      <w:r>
        <w:lastRenderedPageBreak/>
        <w:t>References</w:t>
      </w:r>
    </w:p>
    <w:p w14:paraId="73A9A290" w14:textId="77777777" w:rsidR="00EB29DF" w:rsidRDefault="00000000">
      <w:pPr>
        <w:pStyle w:val="Bibliography"/>
      </w:pPr>
      <w:bookmarkStart w:id="360" w:name="ref-battal_etal19"/>
      <w:bookmarkStart w:id="361" w:name="refs"/>
      <w:r>
        <w:t xml:space="preserve">Battal, C., Occelli, V., Bertonati, G., Falagiarda, F., &amp; Collignon, O. (2019, May 16). </w:t>
      </w:r>
      <w:r>
        <w:rPr>
          <w:i/>
          <w:iCs/>
        </w:rPr>
        <w:t>Ubiquitous enhancement of spatial hearing in congenitally blind people</w:t>
      </w:r>
      <w:r>
        <w:t xml:space="preserve">. </w:t>
      </w:r>
      <w:hyperlink r:id="rId7">
        <w:r>
          <w:rPr>
            <w:rStyle w:val="Hyperlink"/>
          </w:rPr>
          <w:t>https://doi.org/10.31234/osf.io/veh7t</w:t>
        </w:r>
      </w:hyperlink>
    </w:p>
    <w:p w14:paraId="4DCE6812" w14:textId="77777777" w:rsidR="00EB29DF" w:rsidRDefault="00000000">
      <w:pPr>
        <w:pStyle w:val="Bibliography"/>
      </w:pPr>
      <w:bookmarkStart w:id="362" w:name="ref-borders_etal22a"/>
      <w:bookmarkEnd w:id="360"/>
      <w:r>
        <w:t xml:space="preserve">Borders, J. C., Grande, A. A., &amp; Troche, M. S. (2022). Statistical Power and Swallowing Rehabilitation Research: Current Landscape and Next Steps. </w:t>
      </w:r>
      <w:r>
        <w:rPr>
          <w:i/>
          <w:iCs/>
        </w:rPr>
        <w:t>Dysphagia</w:t>
      </w:r>
      <w:r>
        <w:t xml:space="preserve">. </w:t>
      </w:r>
      <w:hyperlink r:id="rId8">
        <w:r>
          <w:rPr>
            <w:rStyle w:val="Hyperlink"/>
          </w:rPr>
          <w:t>https://doi.org/10.1007/s00455-022-10428-2</w:t>
        </w:r>
      </w:hyperlink>
    </w:p>
    <w:p w14:paraId="027B5AD3" w14:textId="77777777" w:rsidR="00EB29DF" w:rsidRDefault="00000000">
      <w:pPr>
        <w:pStyle w:val="Bibliography"/>
      </w:pPr>
      <w:bookmarkStart w:id="363" w:name="ref-chanchaochai_schwarz23"/>
      <w:bookmarkEnd w:id="362"/>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Pr>
            <w:rStyle w:val="Hyperlink"/>
          </w:rPr>
          <w:t>https://doi.org/10.1080/10489223.2023.2262457</w:t>
        </w:r>
      </w:hyperlink>
    </w:p>
    <w:p w14:paraId="515813CA" w14:textId="77777777" w:rsidR="00EB29DF" w:rsidRDefault="00000000">
      <w:pPr>
        <w:pStyle w:val="Bibliography"/>
      </w:pPr>
      <w:bookmarkStart w:id="364" w:name="ref-chow_etal23"/>
      <w:bookmarkEnd w:id="363"/>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Pr>
            <w:rStyle w:val="Hyperlink"/>
          </w:rPr>
          <w:t>https://doi.org/10.1044/2023_JSLHR-22-00318</w:t>
        </w:r>
      </w:hyperlink>
    </w:p>
    <w:p w14:paraId="3AFBFCA2" w14:textId="77777777" w:rsidR="00EB29DF" w:rsidRDefault="00000000">
      <w:pPr>
        <w:pStyle w:val="Bibliography"/>
      </w:pPr>
      <w:bookmarkStart w:id="365" w:name="ref-clough_etal23"/>
      <w:bookmarkEnd w:id="364"/>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Pr>
            <w:rStyle w:val="Hyperlink"/>
          </w:rPr>
          <w:t>https://doi.org/10.1080/02699052.2023.2181401</w:t>
        </w:r>
      </w:hyperlink>
    </w:p>
    <w:p w14:paraId="7017B1EF" w14:textId="77777777" w:rsidR="00EB29DF" w:rsidRDefault="00000000">
      <w:pPr>
        <w:pStyle w:val="Bibliography"/>
      </w:pPr>
      <w:bookmarkStart w:id="366" w:name="ref-curtis_etal23a"/>
      <w:bookmarkEnd w:id="365"/>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Pr>
            <w:rStyle w:val="Hyperlink"/>
          </w:rPr>
          <w:t>https://doi.org/10.1044/2023_JSLHR-23-00132</w:t>
        </w:r>
      </w:hyperlink>
    </w:p>
    <w:p w14:paraId="58120AEB" w14:textId="77777777" w:rsidR="00EB29DF" w:rsidRDefault="00000000">
      <w:pPr>
        <w:pStyle w:val="Bibliography"/>
      </w:pPr>
      <w:bookmarkStart w:id="367" w:name="ref-drachen_etal16"/>
      <w:bookmarkEnd w:id="366"/>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Pr>
            <w:rStyle w:val="Hyperlink"/>
          </w:rPr>
          <w:t>https://doi.org/10.18352/lq.10149</w:t>
        </w:r>
      </w:hyperlink>
    </w:p>
    <w:p w14:paraId="4739C531" w14:textId="77777777" w:rsidR="00EB29DF" w:rsidRDefault="00000000">
      <w:pPr>
        <w:pStyle w:val="Bibliography"/>
      </w:pPr>
      <w:bookmarkStart w:id="368" w:name="ref-drechsler_haensch24"/>
      <w:bookmarkEnd w:id="367"/>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0E4ED141" w14:textId="77777777" w:rsidR="00EB29DF" w:rsidRDefault="00000000">
      <w:pPr>
        <w:pStyle w:val="Bibliography"/>
      </w:pPr>
      <w:bookmarkStart w:id="369" w:name="ref-eisenhauer21"/>
      <w:bookmarkEnd w:id="368"/>
      <w:r>
        <w:t xml:space="preserve">Eisenhauer, J. G. (2021). Meta‐analysis and mega‐analysis: A simple introduction. </w:t>
      </w:r>
      <w:r>
        <w:rPr>
          <w:i/>
          <w:iCs/>
        </w:rPr>
        <w:t>Teaching Statistics</w:t>
      </w:r>
      <w:r>
        <w:t xml:space="preserve">, </w:t>
      </w:r>
      <w:r>
        <w:rPr>
          <w:i/>
          <w:iCs/>
        </w:rPr>
        <w:t>43</w:t>
      </w:r>
      <w:r>
        <w:t xml:space="preserve">(1), 21–27. </w:t>
      </w:r>
      <w:hyperlink r:id="rId15">
        <w:r>
          <w:rPr>
            <w:rStyle w:val="Hyperlink"/>
          </w:rPr>
          <w:t>https://doi.org/10.1111/test.12242</w:t>
        </w:r>
      </w:hyperlink>
    </w:p>
    <w:p w14:paraId="00BE6609" w14:textId="77777777" w:rsidR="00EB29DF" w:rsidRDefault="00000000">
      <w:pPr>
        <w:pStyle w:val="Bibliography"/>
      </w:pPr>
      <w:bookmarkStart w:id="370" w:name="ref-elamin_etal23"/>
      <w:bookmarkEnd w:id="369"/>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Pr>
            <w:rStyle w:val="Hyperlink"/>
          </w:rPr>
          <w:t>https://doi.org/10.1044/2022_JSLHR-22-00062</w:t>
        </w:r>
      </w:hyperlink>
    </w:p>
    <w:p w14:paraId="235D1C52" w14:textId="77777777" w:rsidR="00EB29DF" w:rsidRDefault="00000000">
      <w:pPr>
        <w:pStyle w:val="Bibliography"/>
      </w:pPr>
      <w:bookmarkStart w:id="371" w:name="ref-elsherif_etal21"/>
      <w:bookmarkEnd w:id="370"/>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Pr>
            <w:rStyle w:val="Hyperlink"/>
          </w:rPr>
          <w:t>https://doi.org/10.1016/j.jfludis.2020.105827</w:t>
        </w:r>
      </w:hyperlink>
    </w:p>
    <w:p w14:paraId="46144058" w14:textId="77777777" w:rsidR="00EB29DF" w:rsidRDefault="00000000">
      <w:pPr>
        <w:pStyle w:val="Bibliography"/>
      </w:pPr>
      <w:bookmarkStart w:id="372" w:name="ref-gaeta_brydges20"/>
      <w:bookmarkEnd w:id="371"/>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Pr>
            <w:rStyle w:val="Hyperlink"/>
          </w:rPr>
          <w:t>https://doi.org/10.1044/2020_JSLHR-19-00299</w:t>
        </w:r>
      </w:hyperlink>
    </w:p>
    <w:p w14:paraId="11F54B0C" w14:textId="77777777" w:rsidR="00EB29DF" w:rsidRDefault="00000000">
      <w:pPr>
        <w:pStyle w:val="Bibliography"/>
      </w:pPr>
      <w:bookmarkStart w:id="373" w:name="ref-hothorn_etal06"/>
      <w:bookmarkEnd w:id="372"/>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Pr>
            <w:rStyle w:val="Hyperlink"/>
          </w:rPr>
          <w:t>https://doi.org/10.1198/106186006X133933</w:t>
        </w:r>
      </w:hyperlink>
    </w:p>
    <w:p w14:paraId="0A4CC9C7" w14:textId="77777777" w:rsidR="00EB29DF" w:rsidRDefault="00000000">
      <w:pPr>
        <w:pStyle w:val="Bibliography"/>
      </w:pPr>
      <w:bookmarkStart w:id="374" w:name="ref-jarmin_etal14a"/>
      <w:bookmarkEnd w:id="373"/>
      <w:r>
        <w:lastRenderedPageBreak/>
        <w:t xml:space="preserve">Jarmin, R. S., Louis, T., &amp; Miranda, J. (2014, February 1). </w:t>
      </w:r>
      <w:r>
        <w:rPr>
          <w:i/>
          <w:iCs/>
        </w:rPr>
        <w:t>Expanding the Role of Synthetic Data at the U.S. Census Bureau</w:t>
      </w:r>
      <w:r>
        <w:t xml:space="preserve"> (SSRN Scholarly Paper No. 2408030). </w:t>
      </w:r>
      <w:hyperlink r:id="rId20">
        <w:r>
          <w:rPr>
            <w:rStyle w:val="Hyperlink"/>
          </w:rPr>
          <w:t>https://doi.org/10.2139/ssrn.2408030</w:t>
        </w:r>
      </w:hyperlink>
    </w:p>
    <w:p w14:paraId="3EE59688" w14:textId="77777777" w:rsidR="00EB29DF" w:rsidRDefault="00000000">
      <w:pPr>
        <w:pStyle w:val="Bibliography"/>
      </w:pPr>
      <w:bookmarkStart w:id="375" w:name="ref-kearney_etal23"/>
      <w:bookmarkEnd w:id="374"/>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Pr>
            <w:rStyle w:val="Hyperlink"/>
          </w:rPr>
          <w:t>https://www.sciencedirect.com/science/article/pii/S0028393223001653</w:t>
        </w:r>
      </w:hyperlink>
    </w:p>
    <w:p w14:paraId="08CCC4F0" w14:textId="77777777" w:rsidR="00EB29DF" w:rsidRDefault="00000000">
      <w:pPr>
        <w:pStyle w:val="Bibliography"/>
      </w:pPr>
      <w:bookmarkStart w:id="376" w:name="ref-king_etal22"/>
      <w:bookmarkEnd w:id="375"/>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Pr>
            <w:rStyle w:val="Hyperlink"/>
          </w:rPr>
          <w:t>https://doi.org/10.1044/2022_AJSLP-22-00003</w:t>
        </w:r>
      </w:hyperlink>
    </w:p>
    <w:p w14:paraId="32ABE363" w14:textId="77777777" w:rsidR="00EB29DF" w:rsidRDefault="00000000">
      <w:pPr>
        <w:pStyle w:val="Bibliography"/>
      </w:pPr>
      <w:bookmarkStart w:id="377" w:name="ref-lewis24"/>
      <w:bookmarkEnd w:id="376"/>
      <w:r>
        <w:t xml:space="preserve">Lewis, C. (2024). </w:t>
      </w:r>
      <w:r>
        <w:rPr>
          <w:i/>
          <w:iCs/>
        </w:rPr>
        <w:t>Data Management in Large-Scale Education Research</w:t>
      </w:r>
      <w:r>
        <w:t xml:space="preserve">. CRC Press. </w:t>
      </w:r>
      <w:hyperlink r:id="rId23">
        <w:r>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378" w:name="ref-novotny_etal16"/>
      <w:bookmarkEnd w:id="377"/>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Pr>
            <w:rStyle w:val="Hyperlink"/>
          </w:rPr>
          <w:t>https://doi.org/10.7717/peerj.2530</w:t>
        </w:r>
      </w:hyperlink>
    </w:p>
    <w:p w14:paraId="1853F177" w14:textId="77777777" w:rsidR="00EB29DF" w:rsidRDefault="00000000">
      <w:pPr>
        <w:pStyle w:val="Bibliography"/>
      </w:pPr>
      <w:bookmarkStart w:id="379" w:name="ref-nowok_etal16"/>
      <w:bookmarkEnd w:id="378"/>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Pr>
            <w:rStyle w:val="Hyperlink"/>
          </w:rPr>
          <w:t>https://doi.org/10.18637/jss.v074.i11</w:t>
        </w:r>
      </w:hyperlink>
    </w:p>
    <w:p w14:paraId="676321B1" w14:textId="77777777" w:rsidR="00EB29DF" w:rsidRDefault="00000000">
      <w:pPr>
        <w:pStyle w:val="Bibliography"/>
      </w:pPr>
      <w:bookmarkStart w:id="380" w:name="ref-obels_etal20a"/>
      <w:bookmarkEnd w:id="379"/>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Pr>
            <w:rStyle w:val="Hyperlink"/>
          </w:rPr>
          <w:t>https://doi.org/10.1177/2515245920918872</w:t>
        </w:r>
      </w:hyperlink>
    </w:p>
    <w:p w14:paraId="61107DBB" w14:textId="77777777" w:rsidR="00EB29DF" w:rsidRDefault="00000000">
      <w:pPr>
        <w:pStyle w:val="Bibliography"/>
      </w:pPr>
      <w:bookmarkStart w:id="381" w:name="ref-ohmann_etal17"/>
      <w:bookmarkEnd w:id="380"/>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Pr>
            <w:rStyle w:val="Hyperlink"/>
          </w:rPr>
          <w:t>https://doi.org/10.1136/bmjopen-2017-018647</w:t>
        </w:r>
      </w:hyperlink>
    </w:p>
    <w:p w14:paraId="50B4677E" w14:textId="77777777" w:rsidR="00EB29DF" w:rsidRDefault="00000000">
      <w:pPr>
        <w:pStyle w:val="Bibliography"/>
      </w:pPr>
      <w:bookmarkStart w:id="382" w:name="ref-peikert_etal21a"/>
      <w:bookmarkEnd w:id="381"/>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Pr>
            <w:rStyle w:val="Hyperlink"/>
          </w:rPr>
          <w:t>https://doi.org/10.3390/psych3040053</w:t>
        </w:r>
      </w:hyperlink>
    </w:p>
    <w:p w14:paraId="33F33094" w14:textId="77777777" w:rsidR="00EB29DF" w:rsidRDefault="00000000">
      <w:pPr>
        <w:pStyle w:val="Bibliography"/>
      </w:pPr>
      <w:bookmarkStart w:id="383" w:name="ref-pfeiffer_etal24"/>
      <w:bookmarkEnd w:id="382"/>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Pr>
            <w:rStyle w:val="Hyperlink"/>
          </w:rPr>
          <w:t>https://doi.org/10.31219/osf.io/9kxa7</w:t>
        </w:r>
      </w:hyperlink>
    </w:p>
    <w:p w14:paraId="139B7582" w14:textId="77777777" w:rsidR="00EB29DF" w:rsidRDefault="00000000">
      <w:pPr>
        <w:pStyle w:val="Bibliography"/>
      </w:pPr>
      <w:bookmarkStart w:id="384" w:name="ref-piwowar_etal07"/>
      <w:bookmarkEnd w:id="383"/>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Pr>
            <w:rStyle w:val="Hyperlink"/>
          </w:rPr>
          <w:t>https://doi.org/10.1371/journal.pone.0000308</w:t>
        </w:r>
      </w:hyperlink>
    </w:p>
    <w:p w14:paraId="4DF7CA9A" w14:textId="77777777" w:rsidR="00EB29DF" w:rsidRDefault="00000000">
      <w:pPr>
        <w:pStyle w:val="Bibliography"/>
      </w:pPr>
      <w:bookmarkStart w:id="385" w:name="ref-piwowar_vision13"/>
      <w:bookmarkEnd w:id="384"/>
      <w:r>
        <w:t xml:space="preserve">Piwowar, H. A., &amp; Vision, T. J. (2013). Data reuse and the open data citation advantage. </w:t>
      </w:r>
      <w:r>
        <w:rPr>
          <w:i/>
          <w:iCs/>
        </w:rPr>
        <w:t>PeerJ</w:t>
      </w:r>
      <w:r>
        <w:t xml:space="preserve">, </w:t>
      </w:r>
      <w:r>
        <w:rPr>
          <w:i/>
          <w:iCs/>
        </w:rPr>
        <w:t>1</w:t>
      </w:r>
      <w:r>
        <w:t xml:space="preserve">, e175. </w:t>
      </w:r>
      <w:hyperlink r:id="rId31">
        <w:r>
          <w:rPr>
            <w:rStyle w:val="Hyperlink"/>
          </w:rPr>
          <w:t>https://doi.org/10.7717/peerj.175</w:t>
        </w:r>
      </w:hyperlink>
    </w:p>
    <w:p w14:paraId="36244FA3" w14:textId="77777777" w:rsidR="00EB29DF" w:rsidRDefault="00000000">
      <w:pPr>
        <w:pStyle w:val="Bibliography"/>
      </w:pPr>
      <w:bookmarkStart w:id="386" w:name="ref-quintana20"/>
      <w:bookmarkEnd w:id="385"/>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Pr>
            <w:rStyle w:val="Hyperlink"/>
          </w:rPr>
          <w:t>https://doi.org/10.7554/eLife.53275</w:t>
        </w:r>
      </w:hyperlink>
    </w:p>
    <w:p w14:paraId="2A0FE3F4" w14:textId="77777777" w:rsidR="00EB29DF" w:rsidRDefault="00000000">
      <w:pPr>
        <w:pStyle w:val="Bibliography"/>
      </w:pPr>
      <w:bookmarkStart w:id="387" w:name="ref-rcoreteam22"/>
      <w:bookmarkEnd w:id="386"/>
      <w:r>
        <w:t xml:space="preserve">R Core Team. (2022). </w:t>
      </w:r>
      <w:r>
        <w:rPr>
          <w:i/>
          <w:iCs/>
        </w:rPr>
        <w:t>R: A language and environment for statistical computing</w:t>
      </w:r>
      <w:r>
        <w:t xml:space="preserve">. R Foundation for Statistical Computing. </w:t>
      </w:r>
      <w:hyperlink r:id="rId33">
        <w:r>
          <w:rPr>
            <w:rStyle w:val="Hyperlink"/>
          </w:rPr>
          <w:t>https://www.R-project.org/</w:t>
        </w:r>
      </w:hyperlink>
    </w:p>
    <w:p w14:paraId="3EA8C2E9" w14:textId="77777777" w:rsidR="00EB29DF" w:rsidRDefault="00000000">
      <w:pPr>
        <w:pStyle w:val="Bibliography"/>
      </w:pPr>
      <w:bookmarkStart w:id="388" w:name="ref-rocher_etal19"/>
      <w:bookmarkEnd w:id="387"/>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Pr>
            <w:rStyle w:val="Hyperlink"/>
          </w:rPr>
          <w:t>https://doi.org/10.1038/s41467-019-10933-3</w:t>
        </w:r>
      </w:hyperlink>
    </w:p>
    <w:p w14:paraId="6B4A321E" w14:textId="77777777" w:rsidR="00EB29DF" w:rsidRDefault="00000000">
      <w:pPr>
        <w:pStyle w:val="Bibliography"/>
      </w:pPr>
      <w:bookmarkStart w:id="389" w:name="ref-rubin93"/>
      <w:bookmarkEnd w:id="388"/>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390" w:name="ref-soulemd_etal16"/>
      <w:bookmarkEnd w:id="389"/>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Pr>
            <w:rStyle w:val="Hyperlink"/>
          </w:rPr>
          <w:t>https://doi.org/10.1080/00981389.2015.1114064</w:t>
        </w:r>
      </w:hyperlink>
    </w:p>
    <w:p w14:paraId="5A62E859" w14:textId="77777777" w:rsidR="00EB29DF" w:rsidRDefault="00000000">
      <w:pPr>
        <w:pStyle w:val="Bibliography"/>
      </w:pPr>
      <w:bookmarkStart w:id="391" w:name="ref-stasinopoulos_rigby07"/>
      <w:bookmarkEnd w:id="390"/>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392" w:name="ref-tedersoo_etal21"/>
      <w:bookmarkEnd w:id="391"/>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Pr>
            <w:rStyle w:val="Hyperlink"/>
          </w:rPr>
          <w:t>https://doi.org/10.1038/s41597-021-00981-0</w:t>
        </w:r>
      </w:hyperlink>
    </w:p>
    <w:p w14:paraId="6D30CFF0" w14:textId="77777777" w:rsidR="00EB29DF" w:rsidRDefault="00000000">
      <w:pPr>
        <w:pStyle w:val="Bibliography"/>
      </w:pPr>
      <w:bookmarkStart w:id="393" w:name="ref-thompson_etal23"/>
      <w:bookmarkEnd w:id="392"/>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Pr>
            <w:rStyle w:val="Hyperlink"/>
          </w:rPr>
          <w:t>https://doi.org/10.1044/2022_JSLHR-22-00287</w:t>
        </w:r>
      </w:hyperlink>
    </w:p>
    <w:p w14:paraId="04A60E72" w14:textId="77777777" w:rsidR="00EB29DF" w:rsidRDefault="00000000">
      <w:pPr>
        <w:pStyle w:val="Bibliography"/>
      </w:pPr>
      <w:bookmarkStart w:id="394" w:name="ref-vazire_holcombe22"/>
      <w:bookmarkEnd w:id="393"/>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Pr>
            <w:rStyle w:val="Hyperlink"/>
          </w:rPr>
          <w:t>https://doi.org/10.1177/10892680211033912</w:t>
        </w:r>
      </w:hyperlink>
    </w:p>
    <w:p w14:paraId="7184E03C" w14:textId="77777777" w:rsidR="00EB29DF" w:rsidRDefault="00000000">
      <w:pPr>
        <w:pStyle w:val="Bibliography"/>
      </w:pPr>
      <w:bookmarkStart w:id="395" w:name="ref-watson_etal23"/>
      <w:bookmarkEnd w:id="394"/>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39">
        <w:r>
          <w:rPr>
            <w:rStyle w:val="Hyperlink"/>
          </w:rPr>
          <w:t>https://doi.org/10.1136/bmjhci-2023-100771</w:t>
        </w:r>
      </w:hyperlink>
    </w:p>
    <w:p w14:paraId="119B602D" w14:textId="77777777" w:rsidR="00EB29DF" w:rsidRDefault="00000000">
      <w:pPr>
        <w:pStyle w:val="Bibliography"/>
      </w:pPr>
      <w:bookmarkStart w:id="396" w:name="ref-wickham_etal19"/>
      <w:bookmarkEnd w:id="395"/>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40">
        <w:r>
          <w:rPr>
            <w:rStyle w:val="Hyperlink"/>
          </w:rPr>
          <w:t>https://doi.org/10.21105/joss.01686</w:t>
        </w:r>
      </w:hyperlink>
    </w:p>
    <w:p w14:paraId="10C553ED" w14:textId="77777777" w:rsidR="00EB29DF" w:rsidRDefault="00000000">
      <w:pPr>
        <w:pStyle w:val="Bibliography"/>
      </w:pPr>
      <w:bookmarkStart w:id="397" w:name="ref-wilkinson_etal16"/>
      <w:bookmarkEnd w:id="396"/>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Pr>
            <w:rStyle w:val="Hyperlink"/>
          </w:rPr>
          <w:t>https://doi.org/10.1038/sdata.2016.18</w:t>
        </w:r>
      </w:hyperlink>
    </w:p>
    <w:p w14:paraId="7D3159B3" w14:textId="77777777" w:rsidR="00EB29DF" w:rsidRDefault="00000000">
      <w:pPr>
        <w:pStyle w:val="Bibliography"/>
      </w:pPr>
      <w:bookmarkStart w:id="398" w:name="ref-yu_romero24"/>
      <w:bookmarkEnd w:id="397"/>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Pr>
            <w:rStyle w:val="Hyperlink"/>
          </w:rPr>
          <w:t>https://doi.org/10.1073/pnas.2402802121</w:t>
        </w:r>
      </w:hyperlink>
    </w:p>
    <w:bookmarkEnd w:id="361"/>
    <w:bookmarkEnd w:id="398"/>
    <w:p w14:paraId="694B277A" w14:textId="77777777" w:rsidR="00EB29DF" w:rsidRDefault="00000000">
      <w:r>
        <w:br w:type="page"/>
      </w:r>
    </w:p>
    <w:p w14:paraId="0336727A" w14:textId="77777777" w:rsidR="00EB29DF" w:rsidRDefault="00000000">
      <w:pPr>
        <w:pStyle w:val="Heading1"/>
      </w:pPr>
      <w:bookmarkStart w:id="399" w:name="table-and-figure-captions"/>
      <w:bookmarkEnd w:id="359"/>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399"/>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BEF3F" w14:textId="77777777" w:rsidR="002F595E" w:rsidRDefault="002F595E">
      <w:pPr>
        <w:spacing w:after="0"/>
      </w:pPr>
      <w:r>
        <w:separator/>
      </w:r>
    </w:p>
  </w:endnote>
  <w:endnote w:type="continuationSeparator" w:id="0">
    <w:p w14:paraId="12D1259C" w14:textId="77777777" w:rsidR="002F595E" w:rsidRDefault="002F5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A0CC2E0"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1DCAD" w14:textId="77777777" w:rsidR="002F595E" w:rsidRDefault="002F595E">
      <w:r>
        <w:separator/>
      </w:r>
    </w:p>
  </w:footnote>
  <w:footnote w:type="continuationSeparator" w:id="0">
    <w:p w14:paraId="503FA077" w14:textId="77777777" w:rsidR="002F595E" w:rsidRDefault="002F5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0ED6461E" w:rsidR="00000000" w:rsidRPr="003C1DD8" w:rsidRDefault="001B5CAE" w:rsidP="00E11C6E">
    <w:pPr>
      <w:pStyle w:val="Header"/>
      <w:ind w:right="360"/>
      <w:rPr>
        <w:rFonts w:ascii="Times New Roman" w:hAnsi="Times New Roman" w:cs="Times New Roman"/>
      </w:rPr>
    </w:pPr>
    <w:ins w:id="400" w:author="jcb2271" w:date="2025-01-02T16:06:00Z" w16du:dateUtc="2025-01-02T21:06:00Z">
      <w:r>
        <w:rPr>
          <w:rFonts w:ascii="Times New Roman" w:hAnsi="Times New Roman" w:cs="Times New Roman"/>
        </w:rPr>
        <w:t xml:space="preserve">Feasibility of </w:t>
      </w:r>
    </w:ins>
    <w:r w:rsidR="00000000">
      <w:rPr>
        <w:rFonts w:ascii="Times New Roman" w:hAnsi="Times New Roman" w:cs="Times New Roman"/>
      </w:rPr>
      <w:t xml:space="preserve">Synthetic Data in </w:t>
    </w:r>
    <w:del w:id="401" w:author="jcb2271" w:date="2025-01-02T16:06:00Z" w16du:dateUtc="2025-01-02T21:06:00Z">
      <w:r w:rsidR="00000000" w:rsidDel="001B5CAE">
        <w:rPr>
          <w:rFonts w:ascii="Times New Roman" w:hAnsi="Times New Roman" w:cs="Times New Roman"/>
        </w:rPr>
        <w:delText>Communication Sciences and Disorders</w:delText>
      </w:r>
    </w:del>
    <w:ins w:id="402" w:author="jcb2271" w:date="2025-01-02T16:06:00Z" w16du:dateUtc="2025-01-02T21:06:00Z">
      <w:r>
        <w:rPr>
          <w:rFonts w:ascii="Times New Roman" w:hAnsi="Times New Roman" w:cs="Times New Roman"/>
        </w:rPr>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07817"/>
    <w:rsid w:val="00012168"/>
    <w:rsid w:val="00050489"/>
    <w:rsid w:val="00051D25"/>
    <w:rsid w:val="000A67F4"/>
    <w:rsid w:val="000F4E8F"/>
    <w:rsid w:val="00124F7D"/>
    <w:rsid w:val="00126096"/>
    <w:rsid w:val="00131186"/>
    <w:rsid w:val="00157F99"/>
    <w:rsid w:val="001B5CAE"/>
    <w:rsid w:val="001D737E"/>
    <w:rsid w:val="001E2D57"/>
    <w:rsid w:val="001E4E38"/>
    <w:rsid w:val="001F14D1"/>
    <w:rsid w:val="002364DE"/>
    <w:rsid w:val="002449B6"/>
    <w:rsid w:val="00255E5E"/>
    <w:rsid w:val="00294709"/>
    <w:rsid w:val="002D0DE8"/>
    <w:rsid w:val="002E6030"/>
    <w:rsid w:val="002F595E"/>
    <w:rsid w:val="0031251F"/>
    <w:rsid w:val="003571EE"/>
    <w:rsid w:val="0037780A"/>
    <w:rsid w:val="00383D62"/>
    <w:rsid w:val="003D33B7"/>
    <w:rsid w:val="00432648"/>
    <w:rsid w:val="00490C3F"/>
    <w:rsid w:val="004A3B4D"/>
    <w:rsid w:val="004C50AB"/>
    <w:rsid w:val="004E3AD0"/>
    <w:rsid w:val="004F17D3"/>
    <w:rsid w:val="004F3375"/>
    <w:rsid w:val="00526143"/>
    <w:rsid w:val="005269E0"/>
    <w:rsid w:val="00531958"/>
    <w:rsid w:val="00571E28"/>
    <w:rsid w:val="005749D7"/>
    <w:rsid w:val="005E5C31"/>
    <w:rsid w:val="00601FC0"/>
    <w:rsid w:val="006751C4"/>
    <w:rsid w:val="0069649A"/>
    <w:rsid w:val="006D069E"/>
    <w:rsid w:val="007742F4"/>
    <w:rsid w:val="007824B0"/>
    <w:rsid w:val="00793E52"/>
    <w:rsid w:val="007D5217"/>
    <w:rsid w:val="008048B0"/>
    <w:rsid w:val="00835F73"/>
    <w:rsid w:val="00876FE4"/>
    <w:rsid w:val="00894E3D"/>
    <w:rsid w:val="008D2EF1"/>
    <w:rsid w:val="008D44A1"/>
    <w:rsid w:val="008E7D5A"/>
    <w:rsid w:val="008F26E9"/>
    <w:rsid w:val="009578D7"/>
    <w:rsid w:val="0097774B"/>
    <w:rsid w:val="009A6540"/>
    <w:rsid w:val="009D1185"/>
    <w:rsid w:val="00A117B2"/>
    <w:rsid w:val="00A310EB"/>
    <w:rsid w:val="00A44959"/>
    <w:rsid w:val="00A44CFF"/>
    <w:rsid w:val="00A451F6"/>
    <w:rsid w:val="00A569B5"/>
    <w:rsid w:val="00A67D7A"/>
    <w:rsid w:val="00A94DA7"/>
    <w:rsid w:val="00AA793A"/>
    <w:rsid w:val="00AB10F6"/>
    <w:rsid w:val="00AB5184"/>
    <w:rsid w:val="00B170EA"/>
    <w:rsid w:val="00B22889"/>
    <w:rsid w:val="00B26082"/>
    <w:rsid w:val="00B37FB4"/>
    <w:rsid w:val="00B41EE5"/>
    <w:rsid w:val="00B46A65"/>
    <w:rsid w:val="00B54AD7"/>
    <w:rsid w:val="00B62AFC"/>
    <w:rsid w:val="00BB3F06"/>
    <w:rsid w:val="00BB41FD"/>
    <w:rsid w:val="00BC06EA"/>
    <w:rsid w:val="00BE2822"/>
    <w:rsid w:val="00BE581A"/>
    <w:rsid w:val="00C06876"/>
    <w:rsid w:val="00C1130C"/>
    <w:rsid w:val="00C4000B"/>
    <w:rsid w:val="00C4030C"/>
    <w:rsid w:val="00C47596"/>
    <w:rsid w:val="00C65A83"/>
    <w:rsid w:val="00CD1F10"/>
    <w:rsid w:val="00CD7D38"/>
    <w:rsid w:val="00CE27D1"/>
    <w:rsid w:val="00D2227E"/>
    <w:rsid w:val="00D33D65"/>
    <w:rsid w:val="00D77862"/>
    <w:rsid w:val="00D968D9"/>
    <w:rsid w:val="00DB0DC8"/>
    <w:rsid w:val="00DD215C"/>
    <w:rsid w:val="00DF2A2B"/>
    <w:rsid w:val="00E130F2"/>
    <w:rsid w:val="00E16E6E"/>
    <w:rsid w:val="00E37331"/>
    <w:rsid w:val="00E438DF"/>
    <w:rsid w:val="00E5423E"/>
    <w:rsid w:val="00E86F0E"/>
    <w:rsid w:val="00E91BD2"/>
    <w:rsid w:val="00E96A99"/>
    <w:rsid w:val="00EA2067"/>
    <w:rsid w:val="00EB29DF"/>
    <w:rsid w:val="00ED4899"/>
    <w:rsid w:val="00ED48BC"/>
    <w:rsid w:val="00EF5E99"/>
    <w:rsid w:val="00F220F1"/>
    <w:rsid w:val="00F22941"/>
    <w:rsid w:val="00F465DF"/>
    <w:rsid w:val="00F9315B"/>
    <w:rsid w:val="00F9593B"/>
    <w:rsid w:val="00FE3CD7"/>
    <w:rsid w:val="00FE435D"/>
    <w:rsid w:val="00FF5A92"/>
    <w:rsid w:val="00FF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4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30</Pages>
  <Words>8300</Words>
  <Characters>47312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123</cp:revision>
  <dcterms:created xsi:type="dcterms:W3CDTF">2025-01-02T21:05:00Z</dcterms:created>
  <dcterms:modified xsi:type="dcterms:W3CDTF">2025-01-03T15:14:00Z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