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7055" w14:textId="77777777" w:rsidR="00017E3E" w:rsidRPr="00E4471D" w:rsidRDefault="00017E3E" w:rsidP="00E4471D">
      <w:pPr>
        <w:pStyle w:val="BodyText"/>
      </w:pPr>
    </w:p>
    <w:p w14:paraId="0A42455F" w14:textId="77777777" w:rsidR="001623F5" w:rsidRDefault="00000000">
      <w:pPr>
        <w:pStyle w:val="TableCaption"/>
      </w:pPr>
      <w:r>
        <w:t>Table 2: Characteristics of included studies by ASHA domain.</w:t>
      </w:r>
    </w:p>
    <w:tbl>
      <w:tblPr>
        <w:tblW w:w="11947" w:type="dxa"/>
        <w:jc w:val="center"/>
        <w:tblLook w:val="0420" w:firstRow="1" w:lastRow="0" w:firstColumn="0" w:lastColumn="0" w:noHBand="0" w:noVBand="1"/>
      </w:tblPr>
      <w:tblGrid>
        <w:gridCol w:w="1526"/>
        <w:gridCol w:w="1834"/>
        <w:gridCol w:w="1651"/>
        <w:gridCol w:w="880"/>
        <w:gridCol w:w="1705"/>
        <w:gridCol w:w="1614"/>
        <w:gridCol w:w="1240"/>
        <w:gridCol w:w="1497"/>
      </w:tblGrid>
      <w:tr w:rsidR="00CD1E0A" w14:paraId="178C9355" w14:textId="77777777" w:rsidTr="00696B1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794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lastRenderedPageBreak/>
              <w:t>Study</w:t>
            </w:r>
          </w:p>
        </w:tc>
        <w:tc>
          <w:tcPr>
            <w:tcW w:w="1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70D1D9" w14:textId="48593D95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Domain</w:t>
              </w:r>
            </w:ins>
          </w:p>
        </w:tc>
        <w:tc>
          <w:tcPr>
            <w:tcW w:w="16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F6C9192" w14:textId="0AC71B2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Study </w:t>
              </w:r>
            </w:ins>
            <w:ins w:id="2" w:author="jcb2271" w:date="2025-01-02T21:01:00Z" w16du:dateUtc="2025-01-03T02:01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Design</w:t>
              </w:r>
            </w:ins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EE47" w14:textId="6A0CFDA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D91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Population(s)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CD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Interest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03C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Outcome Type(s)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A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Statistics</w:t>
            </w:r>
          </w:p>
        </w:tc>
      </w:tr>
      <w:tr w:rsidR="00CD1E0A" w14:paraId="6CD3403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9C4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Curtis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768022" w14:textId="229C60C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3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Swallowing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9D2605" w14:textId="739D501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Obs</w:t>
              </w:r>
            </w:ins>
            <w:ins w:id="6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ervational</w:t>
              </w:r>
            </w:ins>
            <w:ins w:id="7" w:author="jcb2271" w:date="2025-01-02T21:05:00Z" w16du:dateUtc="2025-01-03T02:05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single group</w:t>
              </w:r>
            </w:ins>
            <w:ins w:id="8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3914" w14:textId="5319389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1D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2D0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Distribution of laryngeal vestibule residue ratings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D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4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Descriptive</w:t>
            </w:r>
          </w:p>
        </w:tc>
      </w:tr>
      <w:tr w:rsidR="00CD1E0A" w14:paraId="5997B92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60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Thompson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0BDA20" w14:textId="6439C8D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Articulation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2D5B0C" w14:textId="054324A4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AD2B" w14:textId="6CC8388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198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amyotrophic lateral sclerosis,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cerebellar ataxia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7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vowel space area and intelligibility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7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64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Hierarchical linear regression</w:t>
            </w:r>
          </w:p>
        </w:tc>
      </w:tr>
      <w:tr w:rsidR="00CD1E0A" w14:paraId="19BAF5CC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E13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Elsherif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(2021)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00427B" w14:textId="17DA1D4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2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Fluency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0C5236" w14:textId="37C8FEC0" w:rsidR="00CD1E0A" w:rsidRDefault="007D7CC3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3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4" w:author="jcb2271" w:date="2025-01-02T21:05:00Z">
              <w:r w:rsidRPr="007D7CC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3427" w14:textId="5F0ACAA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4E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Dyslexia, stuttering,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7E5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nonword repetition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9A1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06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Independent t-test</w:t>
            </w:r>
          </w:p>
        </w:tc>
      </w:tr>
      <w:tr w:rsidR="00CD1E0A" w14:paraId="64758BB1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0C1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Novotn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ý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(2016)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28A33" w14:textId="25A1B90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5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Voice and resonance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D3796" w14:textId="4832891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6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4C9" w14:textId="3FBAC5A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86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EA7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overall perceptual rating and variability of nasality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541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91B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Pearson correlation</w:t>
            </w:r>
          </w:p>
        </w:tc>
      </w:tr>
      <w:tr w:rsidR="00CD1E0A" w14:paraId="3FC72E3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137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Battal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(2019)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715470" w14:textId="48434C8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7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Hearing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FE88A" w14:textId="2D0FFAD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8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7353" w14:textId="768A5DD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FC5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Congenitally blind, sighted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55A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auditory localization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0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8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Linear mixed-effects model with 3-way interaction</w:t>
            </w:r>
          </w:p>
        </w:tc>
      </w:tr>
      <w:tr w:rsidR="00CD1E0A" w14:paraId="7F6FD4CD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E6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King et al. (2022)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3A975A" w14:textId="58DAD55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Communication modalities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8415D" w14:textId="38E0BA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3F8" w14:textId="6FC8B65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D7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Speech-language pathologists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675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Timepoint difference in lack of/limited internet and technology barriers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967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Ordinal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5A9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</w:tr>
      <w:tr w:rsidR="00CD1E0A" w14:paraId="5F35C8E4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DCF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Kearney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119982" w14:textId="5E375AB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21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DBAE1F" w14:textId="5B495D54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2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0E76" w14:textId="11C035C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B3E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D2D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years of education and reading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D90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668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Spearman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rank correlation coefficient</w:t>
            </w:r>
          </w:p>
        </w:tc>
      </w:tr>
      <w:tr w:rsidR="00696B18" w14:paraId="73F0311D" w14:textId="77777777" w:rsidTr="00696B18">
        <w:trPr>
          <w:cantSplit/>
          <w:jc w:val="center"/>
          <w:ins w:id="23" w:author="jcb2271" w:date="2025-01-02T21:17:00Z" w16du:dateUtc="2025-01-03T02:17:00Z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E24" w14:textId="516A074E" w:rsidR="00696B18" w:rsidRDefault="006D2CD8" w:rsidP="006D2C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24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ins w:id="25" w:author="jcb2271" w:date="2025-01-02T21:17:00Z">
              <w:r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lastRenderedPageBreak/>
                <w:t>Robinaugh</w:t>
              </w:r>
              <w:proofErr w:type="spellEnd"/>
              <w:r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26" w:author="jcb2271" w:date="2025-01-02T21:17:00Z" w16du:dateUtc="2025-01-03T02:1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et al. (2024)</w:t>
              </w:r>
            </w:ins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70300" w14:textId="7AB0BF6B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7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8" w:author="jcb2271" w:date="2025-01-02T21:17:00Z">
              <w:r w:rsidRPr="00696B1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1B14BB" w14:textId="7C7B1600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9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0" w:author="jcb2271" w:date="2025-01-02T21:18:00Z" w16du:dateUtc="2025-01-03T02:1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Single-case experimental design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1BD5" w14:textId="61F24283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1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2" w:author="jcb2271" w:date="2025-01-02T21:17:00Z" w16du:dateUtc="2025-01-03T02:1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1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E6B" w14:textId="74759E72" w:rsidR="006D2CD8" w:rsidRPr="006D2CD8" w:rsidRDefault="006D2CD8" w:rsidP="006D2C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3" w:author="jcb2271" w:date="2025-01-02T21:18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4" w:author="jcb2271" w:date="2025-01-02T21:19:00Z" w16du:dateUtc="2025-01-03T02:19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</w:t>
              </w:r>
            </w:ins>
            <w:ins w:id="35" w:author="jcb2271" w:date="2025-01-02T21:18:00Z">
              <w:r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emantic variant primary progressive aphasia and a history of traumatic brain injury (TBI) </w:t>
              </w:r>
            </w:ins>
          </w:p>
          <w:p w14:paraId="7BF3824F" w14:textId="77777777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6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F8ED" w14:textId="70509D59" w:rsidR="00696B18" w:rsidRDefault="00E214B6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7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8" w:author="jcb2271" w:date="2025-01-02T21:28:00Z" w16du:dateUtc="2025-01-03T02:2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Posterior distribution of changes </w:t>
              </w:r>
            </w:ins>
            <w:ins w:id="39" w:author="jcb2271" w:date="2025-01-02T21:29:00Z" w16du:dateUtc="2025-01-03T02:29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in number of words acquired after treatment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690D" w14:textId="6F12926A" w:rsidR="00696B18" w:rsidRDefault="00E214B6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0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1" w:author="jcb2271" w:date="2025-01-02T21:28:00Z" w16du:dateUtc="2025-01-03T02:2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Bernoulli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E01A" w14:textId="65746330" w:rsidR="00696B18" w:rsidRDefault="00814DEF" w:rsidP="00814DE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2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3" w:author="jcb2271" w:date="2025-01-02T21:19:00Z">
              <w:r w:rsidRPr="00814DEF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Item-level Bayesian generalized mixed-effects model</w:t>
              </w:r>
            </w:ins>
          </w:p>
        </w:tc>
      </w:tr>
      <w:tr w:rsidR="00CD1E0A" w14:paraId="114F461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03A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Clough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9C8F8D" w14:textId="0C9F54AE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4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Cognitive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270D2" w14:textId="77A1F70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5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550C" w14:textId="27B3A6CB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59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Traumatic brain injury,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96D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x Condition interaction in emotion recognition accuracy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74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515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Generalized linear mixed-effects model with 3-way interaction</w:t>
            </w:r>
          </w:p>
        </w:tc>
      </w:tr>
      <w:tr w:rsidR="00CD1E0A" w14:paraId="75F98ABB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C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Chanchaochai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&amp; Schwarz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4C38F7C" w14:textId="57804DE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6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Social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AA3E62" w14:textId="549F41F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7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9557" w14:textId="087EEF2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DDD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Autism spectrum disorder,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DB1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non-verbal IQ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2EB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96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Variance</w:t>
            </w:r>
          </w:p>
        </w:tc>
      </w:tr>
    </w:tbl>
    <w:p w14:paraId="014C31BB" w14:textId="77777777" w:rsidR="00A3124E" w:rsidRDefault="00A3124E"/>
    <w:sectPr w:rsidR="00A3124E" w:rsidSect="006602B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cb2271">
    <w15:presenceInfo w15:providerId="AD" w15:userId="S::jcb2271@tc.columbia.edu::4dce359e-aca9-4c69-b9f0-ee4201aae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623F5"/>
    <w:rsid w:val="001D0E7E"/>
    <w:rsid w:val="002D5474"/>
    <w:rsid w:val="00452E22"/>
    <w:rsid w:val="005863B3"/>
    <w:rsid w:val="006602B5"/>
    <w:rsid w:val="00696B18"/>
    <w:rsid w:val="006D2CD8"/>
    <w:rsid w:val="007D7CC3"/>
    <w:rsid w:val="00814DEF"/>
    <w:rsid w:val="00855C8E"/>
    <w:rsid w:val="00A3124E"/>
    <w:rsid w:val="00B170EA"/>
    <w:rsid w:val="00CD1E0A"/>
    <w:rsid w:val="00CD6752"/>
    <w:rsid w:val="00D93873"/>
    <w:rsid w:val="00E214B6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EB98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EF"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  <w:style w:type="paragraph" w:styleId="Revision">
    <w:name w:val="Revision"/>
    <w:hidden/>
    <w:uiPriority w:val="99"/>
    <w:semiHidden/>
    <w:rsid w:val="005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14</cp:revision>
  <dcterms:created xsi:type="dcterms:W3CDTF">2022-06-06T18:44:00Z</dcterms:created>
  <dcterms:modified xsi:type="dcterms:W3CDTF">2025-01-03T02:29:00Z</dcterms:modified>
</cp:coreProperties>
</file>