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2719C" w14:textId="69E05326" w:rsidR="002F61D1" w:rsidRDefault="002F61D1" w:rsidP="002F61D1">
      <w:pPr>
        <w:spacing w:line="480" w:lineRule="auto"/>
        <w:rPr>
          <w:rFonts w:ascii="Times New Roman" w:hAnsi="Times New Roman" w:cs="Times New Roman"/>
          <w:sz w:val="24"/>
          <w:szCs w:val="24"/>
        </w:rPr>
      </w:pPr>
      <w:r>
        <w:rPr>
          <w:rFonts w:ascii="Times New Roman" w:hAnsi="Times New Roman" w:cs="Times New Roman"/>
          <w:sz w:val="24"/>
          <w:szCs w:val="24"/>
        </w:rPr>
        <w:t>Cartpole problem being solved using REINFORCE-</w:t>
      </w:r>
    </w:p>
    <w:p w14:paraId="2DC4E187" w14:textId="65067DBC" w:rsidR="002F61D1" w:rsidRDefault="002F61D1" w:rsidP="002F61D1">
      <w:pPr>
        <w:spacing w:line="480" w:lineRule="auto"/>
        <w:ind w:firstLine="720"/>
        <w:rPr>
          <w:rFonts w:ascii="Times New Roman" w:hAnsi="Times New Roman" w:cs="Times New Roman"/>
          <w:sz w:val="24"/>
          <w:szCs w:val="24"/>
        </w:rPr>
      </w:pPr>
      <w:r w:rsidRPr="002F61D1">
        <w:rPr>
          <w:rFonts w:ascii="Times New Roman" w:hAnsi="Times New Roman" w:cs="Times New Roman"/>
          <w:sz w:val="24"/>
          <w:szCs w:val="24"/>
        </w:rPr>
        <w:t>The cartpole problem poses a classic challenge in reinforcement learning, requiring the maintenance of balance for a pole attached to a cart. The REINFORCE algorithm is applied to this problem by first randomly initializing policy parameters. The algorithm then engages with the environment, generating trajectories—sequences of state-action pairs—based on the current policy. From these trajectories, returns (accumulated rewards) are computed, considering future rewards through discounting. Subsequently, the policy gradient is determined for each state-action pair, guiding the adjustment of policy parameters to favor actions leading to higher returns. Through gradient ascent, these parameters are updated to maximize the expected return, and this iterative process continues until convergence to an optimal solution.</w:t>
      </w:r>
    </w:p>
    <w:p w14:paraId="62747390" w14:textId="3DE3DE9F" w:rsidR="002F61D1" w:rsidRPr="002F61D1" w:rsidRDefault="002F61D1" w:rsidP="002F61D1">
      <w:pPr>
        <w:spacing w:line="480" w:lineRule="auto"/>
        <w:rPr>
          <w:rFonts w:ascii="Times New Roman" w:hAnsi="Times New Roman" w:cs="Times New Roman"/>
          <w:sz w:val="24"/>
          <w:szCs w:val="24"/>
        </w:rPr>
      </w:pPr>
      <w:r>
        <w:rPr>
          <w:rFonts w:ascii="Times New Roman" w:hAnsi="Times New Roman" w:cs="Times New Roman"/>
          <w:sz w:val="24"/>
          <w:szCs w:val="24"/>
        </w:rPr>
        <w:t>Cartpole problem being solved using A2C-</w:t>
      </w:r>
    </w:p>
    <w:p w14:paraId="750CBC13" w14:textId="77777777" w:rsidR="002F61D1" w:rsidRPr="002F61D1" w:rsidRDefault="002F61D1" w:rsidP="002F61D1">
      <w:pPr>
        <w:spacing w:line="480" w:lineRule="auto"/>
        <w:ind w:firstLine="720"/>
        <w:rPr>
          <w:rFonts w:ascii="Times New Roman" w:hAnsi="Times New Roman" w:cs="Times New Roman"/>
          <w:sz w:val="24"/>
          <w:szCs w:val="24"/>
        </w:rPr>
      </w:pPr>
      <w:r w:rsidRPr="002F61D1">
        <w:rPr>
          <w:rFonts w:ascii="Times New Roman" w:hAnsi="Times New Roman" w:cs="Times New Roman"/>
          <w:sz w:val="24"/>
          <w:szCs w:val="24"/>
        </w:rPr>
        <w:t>The A2C (Advantage Actor-Critic) algorithm presents another approach to tackling the cartpole problem. By training an actor (policy) and a critic (value function) concurrently, A2C optimizes the policy and value estimates. After initializing policy and value function parameters randomly, the algorithm interacts with the environment, generating trajectories. Using a gamma factor for discounting, the total reward for each trajectory is computed, and the advantage for each state-action pair is determined by evaluating the difference between the value function estimate and the actual return. Subsequently, both the value function and policy parameters are updated using the computed returns and advantages, respectively. These updates are repeated until convergence, combining policy evaluation through the critic and policy improvement through the actor.</w:t>
      </w:r>
    </w:p>
    <w:p w14:paraId="58437358" w14:textId="7676CF06" w:rsidR="002F61D1" w:rsidRDefault="002F61D1" w:rsidP="002F61D1">
      <w:pPr>
        <w:spacing w:line="480" w:lineRule="auto"/>
        <w:rPr>
          <w:rFonts w:ascii="Times New Roman" w:hAnsi="Times New Roman" w:cs="Times New Roman"/>
          <w:sz w:val="24"/>
          <w:szCs w:val="24"/>
        </w:rPr>
      </w:pPr>
      <w:r>
        <w:rPr>
          <w:rFonts w:ascii="Times New Roman" w:hAnsi="Times New Roman" w:cs="Times New Roman"/>
          <w:sz w:val="24"/>
          <w:szCs w:val="24"/>
        </w:rPr>
        <w:t>How policy gradient differs from Q-learning-</w:t>
      </w:r>
    </w:p>
    <w:p w14:paraId="0EDA5A98" w14:textId="77777777" w:rsidR="002F61D1" w:rsidRDefault="002F61D1" w:rsidP="002F61D1">
      <w:pPr>
        <w:spacing w:line="480" w:lineRule="auto"/>
        <w:ind w:firstLine="720"/>
        <w:rPr>
          <w:rFonts w:ascii="Times New Roman" w:hAnsi="Times New Roman" w:cs="Times New Roman"/>
          <w:sz w:val="24"/>
          <w:szCs w:val="24"/>
        </w:rPr>
      </w:pPr>
      <w:r w:rsidRPr="002F61D1">
        <w:rPr>
          <w:rFonts w:ascii="Times New Roman" w:hAnsi="Times New Roman" w:cs="Times New Roman"/>
          <w:sz w:val="24"/>
          <w:szCs w:val="24"/>
        </w:rPr>
        <w:lastRenderedPageBreak/>
        <w:t>Policy gradient approaches and value-based approaches, like Q-learning, offer distinct reinforcement learning methods. Policy gradient methods learn the policy function directly, using gradient ascent to optimize the policy parameters for maximum expected cumulative reward, while value-based approaches estimate the value function for state-action pairs, focusing on iteratively updating the Q-values.</w:t>
      </w:r>
    </w:p>
    <w:p w14:paraId="40512B98" w14:textId="2F233F47" w:rsidR="002F61D1" w:rsidRDefault="002F61D1" w:rsidP="002F61D1">
      <w:pPr>
        <w:spacing w:line="480" w:lineRule="auto"/>
        <w:rPr>
          <w:rFonts w:ascii="Times New Roman" w:hAnsi="Times New Roman" w:cs="Times New Roman"/>
          <w:sz w:val="24"/>
          <w:szCs w:val="24"/>
        </w:rPr>
      </w:pPr>
      <w:r>
        <w:rPr>
          <w:rFonts w:ascii="Times New Roman" w:hAnsi="Times New Roman" w:cs="Times New Roman"/>
          <w:sz w:val="24"/>
          <w:szCs w:val="24"/>
        </w:rPr>
        <w:t>Actor-critic differs from value- and policy standards-</w:t>
      </w:r>
    </w:p>
    <w:p w14:paraId="04982269" w14:textId="69D2353C" w:rsidR="002F61D1" w:rsidRDefault="002F61D1" w:rsidP="002F61D1">
      <w:pPr>
        <w:spacing w:line="480" w:lineRule="auto"/>
        <w:ind w:firstLine="720"/>
        <w:rPr>
          <w:rFonts w:ascii="Times New Roman" w:hAnsi="Times New Roman" w:cs="Times New Roman"/>
          <w:sz w:val="24"/>
          <w:szCs w:val="24"/>
        </w:rPr>
      </w:pPr>
      <w:r w:rsidRPr="002F61D1">
        <w:rPr>
          <w:rFonts w:ascii="Times New Roman" w:hAnsi="Times New Roman" w:cs="Times New Roman"/>
          <w:sz w:val="24"/>
          <w:szCs w:val="24"/>
        </w:rPr>
        <w:t xml:space="preserve"> Actor-critic approaches bridge the gap between these two methods by concurrently maintaining an actor and critic. The actor learns the policy, and the critic evaluates the actions, facilitating effective policy improvement. This fusion allows actor-</w:t>
      </w:r>
      <w:proofErr w:type="gramStart"/>
      <w:r w:rsidRPr="002F61D1">
        <w:rPr>
          <w:rFonts w:ascii="Times New Roman" w:hAnsi="Times New Roman" w:cs="Times New Roman"/>
          <w:sz w:val="24"/>
          <w:szCs w:val="24"/>
        </w:rPr>
        <w:t>critic</w:t>
      </w:r>
      <w:proofErr w:type="gramEnd"/>
      <w:r w:rsidRPr="002F61D1">
        <w:rPr>
          <w:rFonts w:ascii="Times New Roman" w:hAnsi="Times New Roman" w:cs="Times New Roman"/>
          <w:sz w:val="24"/>
          <w:szCs w:val="24"/>
        </w:rPr>
        <w:t xml:space="preserve"> methods to balance exploration and exploitation efficiently during learning. The choice between these approaches depends on the specific problem and the desired trade-offs in exploration and exploitation.</w:t>
      </w:r>
    </w:p>
    <w:p w14:paraId="0B2DD15D" w14:textId="77777777" w:rsidR="00025A95" w:rsidRDefault="00025A95" w:rsidP="002F61D1">
      <w:pPr>
        <w:spacing w:line="480" w:lineRule="auto"/>
        <w:ind w:firstLine="720"/>
        <w:rPr>
          <w:rFonts w:ascii="Times New Roman" w:hAnsi="Times New Roman" w:cs="Times New Roman"/>
          <w:sz w:val="24"/>
          <w:szCs w:val="24"/>
        </w:rPr>
      </w:pPr>
    </w:p>
    <w:p w14:paraId="6F05E57D" w14:textId="77777777" w:rsidR="00025A95" w:rsidRDefault="00025A95" w:rsidP="002F61D1">
      <w:pPr>
        <w:spacing w:line="480" w:lineRule="auto"/>
        <w:ind w:firstLine="720"/>
        <w:rPr>
          <w:rFonts w:ascii="Times New Roman" w:hAnsi="Times New Roman" w:cs="Times New Roman"/>
          <w:sz w:val="24"/>
          <w:szCs w:val="24"/>
        </w:rPr>
      </w:pPr>
    </w:p>
    <w:p w14:paraId="57B21D7A" w14:textId="77777777" w:rsidR="00025A95" w:rsidRDefault="00025A95" w:rsidP="002F61D1">
      <w:pPr>
        <w:spacing w:line="480" w:lineRule="auto"/>
        <w:ind w:firstLine="720"/>
        <w:rPr>
          <w:rFonts w:ascii="Times New Roman" w:hAnsi="Times New Roman" w:cs="Times New Roman"/>
          <w:sz w:val="24"/>
          <w:szCs w:val="24"/>
        </w:rPr>
      </w:pPr>
    </w:p>
    <w:p w14:paraId="145F16A9" w14:textId="77777777" w:rsidR="00025A95" w:rsidRDefault="00025A95" w:rsidP="002F61D1">
      <w:pPr>
        <w:spacing w:line="480" w:lineRule="auto"/>
        <w:ind w:firstLine="720"/>
        <w:rPr>
          <w:rFonts w:ascii="Times New Roman" w:hAnsi="Times New Roman" w:cs="Times New Roman"/>
          <w:sz w:val="24"/>
          <w:szCs w:val="24"/>
        </w:rPr>
      </w:pPr>
    </w:p>
    <w:p w14:paraId="3A977BDD" w14:textId="77777777" w:rsidR="00025A95" w:rsidRDefault="00025A95" w:rsidP="002F61D1">
      <w:pPr>
        <w:spacing w:line="480" w:lineRule="auto"/>
        <w:ind w:firstLine="720"/>
        <w:rPr>
          <w:rFonts w:ascii="Times New Roman" w:hAnsi="Times New Roman" w:cs="Times New Roman"/>
          <w:sz w:val="24"/>
          <w:szCs w:val="24"/>
        </w:rPr>
      </w:pPr>
    </w:p>
    <w:p w14:paraId="678FFC99" w14:textId="77777777" w:rsidR="00025A95" w:rsidRDefault="00025A95" w:rsidP="002F61D1">
      <w:pPr>
        <w:spacing w:line="480" w:lineRule="auto"/>
        <w:ind w:firstLine="720"/>
        <w:rPr>
          <w:rFonts w:ascii="Times New Roman" w:hAnsi="Times New Roman" w:cs="Times New Roman"/>
          <w:sz w:val="24"/>
          <w:szCs w:val="24"/>
        </w:rPr>
      </w:pPr>
    </w:p>
    <w:p w14:paraId="6CA74F63" w14:textId="77777777" w:rsidR="00025A95" w:rsidRDefault="00025A95" w:rsidP="002F61D1">
      <w:pPr>
        <w:spacing w:line="480" w:lineRule="auto"/>
        <w:ind w:firstLine="720"/>
        <w:rPr>
          <w:rFonts w:ascii="Times New Roman" w:hAnsi="Times New Roman" w:cs="Times New Roman"/>
          <w:sz w:val="24"/>
          <w:szCs w:val="24"/>
        </w:rPr>
      </w:pPr>
    </w:p>
    <w:p w14:paraId="5BE62578" w14:textId="77777777" w:rsidR="00025A95" w:rsidRDefault="00025A95" w:rsidP="002F61D1">
      <w:pPr>
        <w:spacing w:line="480" w:lineRule="auto"/>
        <w:ind w:firstLine="720"/>
        <w:rPr>
          <w:rFonts w:ascii="Times New Roman" w:hAnsi="Times New Roman" w:cs="Times New Roman"/>
          <w:sz w:val="24"/>
          <w:szCs w:val="24"/>
        </w:rPr>
      </w:pPr>
    </w:p>
    <w:p w14:paraId="073F8CEA" w14:textId="77777777" w:rsidR="00025A95" w:rsidRDefault="00025A95" w:rsidP="002F61D1">
      <w:pPr>
        <w:spacing w:line="480" w:lineRule="auto"/>
        <w:ind w:firstLine="720"/>
        <w:rPr>
          <w:rFonts w:ascii="Times New Roman" w:hAnsi="Times New Roman" w:cs="Times New Roman"/>
          <w:sz w:val="24"/>
          <w:szCs w:val="24"/>
        </w:rPr>
      </w:pPr>
    </w:p>
    <w:p w14:paraId="344389E3" w14:textId="691EFE3E" w:rsidR="00025A95" w:rsidRDefault="00025A95" w:rsidP="00025A95">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60754F4" w14:textId="77777777" w:rsidR="00025A95" w:rsidRPr="00025A95" w:rsidRDefault="00025A95" w:rsidP="00025A95">
      <w:pPr>
        <w:spacing w:line="480" w:lineRule="auto"/>
        <w:ind w:firstLine="720"/>
        <w:rPr>
          <w:rFonts w:ascii="Times New Roman" w:hAnsi="Times New Roman" w:cs="Times New Roman"/>
          <w:sz w:val="24"/>
          <w:szCs w:val="24"/>
        </w:rPr>
      </w:pPr>
      <w:proofErr w:type="spellStart"/>
      <w:r w:rsidRPr="00025A95">
        <w:rPr>
          <w:rFonts w:ascii="Times New Roman" w:hAnsi="Times New Roman" w:cs="Times New Roman"/>
          <w:sz w:val="24"/>
          <w:szCs w:val="24"/>
        </w:rPr>
        <w:t>Phy</w:t>
      </w:r>
      <w:proofErr w:type="spellEnd"/>
      <w:r w:rsidRPr="00025A95">
        <w:rPr>
          <w:rFonts w:ascii="Times New Roman" w:hAnsi="Times New Roman" w:cs="Times New Roman"/>
          <w:sz w:val="24"/>
          <w:szCs w:val="24"/>
        </w:rPr>
        <w:t xml:space="preserve">, V. (2019, November 4). </w:t>
      </w:r>
      <w:r w:rsidRPr="00025A95">
        <w:rPr>
          <w:rFonts w:ascii="Times New Roman" w:hAnsi="Times New Roman" w:cs="Times New Roman"/>
          <w:i/>
          <w:iCs/>
          <w:sz w:val="24"/>
          <w:szCs w:val="24"/>
        </w:rPr>
        <w:t>Reinforcement learning concept on CART-pole with DQN</w:t>
      </w:r>
      <w:r w:rsidRPr="00025A95">
        <w:rPr>
          <w:rFonts w:ascii="Times New Roman" w:hAnsi="Times New Roman" w:cs="Times New Roman"/>
          <w:sz w:val="24"/>
          <w:szCs w:val="24"/>
        </w:rPr>
        <w:t xml:space="preserve">. Medium. https://towardsdatascience.com/reinforcement-learning-concept-on-cart-pole-with-dqn-799105ca670 </w:t>
      </w:r>
    </w:p>
    <w:p w14:paraId="66131C2F" w14:textId="77777777" w:rsidR="00025A95" w:rsidRPr="00025A95" w:rsidRDefault="00025A95" w:rsidP="00025A95">
      <w:pPr>
        <w:spacing w:line="480" w:lineRule="auto"/>
        <w:ind w:firstLine="720"/>
        <w:rPr>
          <w:rFonts w:ascii="Times New Roman" w:hAnsi="Times New Roman" w:cs="Times New Roman"/>
          <w:sz w:val="24"/>
          <w:szCs w:val="24"/>
        </w:rPr>
      </w:pPr>
      <w:proofErr w:type="spellStart"/>
      <w:r w:rsidRPr="00025A95">
        <w:rPr>
          <w:rFonts w:ascii="Times New Roman" w:hAnsi="Times New Roman" w:cs="Times New Roman"/>
          <w:sz w:val="24"/>
          <w:szCs w:val="24"/>
        </w:rPr>
        <w:t>Balawejder</w:t>
      </w:r>
      <w:proofErr w:type="spellEnd"/>
      <w:r w:rsidRPr="00025A95">
        <w:rPr>
          <w:rFonts w:ascii="Times New Roman" w:hAnsi="Times New Roman" w:cs="Times New Roman"/>
          <w:sz w:val="24"/>
          <w:szCs w:val="24"/>
        </w:rPr>
        <w:t xml:space="preserve">, M. (2022, February 20). </w:t>
      </w:r>
      <w:r w:rsidRPr="00025A95">
        <w:rPr>
          <w:rFonts w:ascii="Times New Roman" w:hAnsi="Times New Roman" w:cs="Times New Roman"/>
          <w:i/>
          <w:iCs/>
          <w:sz w:val="24"/>
          <w:szCs w:val="24"/>
        </w:rPr>
        <w:t xml:space="preserve">Solving Open AI’s </w:t>
      </w:r>
      <w:proofErr w:type="spellStart"/>
      <w:r w:rsidRPr="00025A95">
        <w:rPr>
          <w:rFonts w:ascii="Times New Roman" w:hAnsi="Times New Roman" w:cs="Times New Roman"/>
          <w:i/>
          <w:iCs/>
          <w:sz w:val="24"/>
          <w:szCs w:val="24"/>
        </w:rPr>
        <w:t>CartPole</w:t>
      </w:r>
      <w:proofErr w:type="spellEnd"/>
      <w:r w:rsidRPr="00025A95">
        <w:rPr>
          <w:rFonts w:ascii="Times New Roman" w:hAnsi="Times New Roman" w:cs="Times New Roman"/>
          <w:i/>
          <w:iCs/>
          <w:sz w:val="24"/>
          <w:szCs w:val="24"/>
        </w:rPr>
        <w:t xml:space="preserve"> Using Reinforcement Learning Part-2</w:t>
      </w:r>
      <w:r w:rsidRPr="00025A95">
        <w:rPr>
          <w:rFonts w:ascii="Times New Roman" w:hAnsi="Times New Roman" w:cs="Times New Roman"/>
          <w:sz w:val="24"/>
          <w:szCs w:val="24"/>
        </w:rPr>
        <w:t>. Medium. https://medium.com/analytics-vidhya/solving-open-ais-cartpole-using-reinforcement-learning-part-2-73848cbda4f1</w:t>
      </w:r>
    </w:p>
    <w:p w14:paraId="3D0415D4" w14:textId="77777777" w:rsidR="00025A95" w:rsidRPr="00025A95" w:rsidRDefault="00025A95" w:rsidP="00025A95">
      <w:pPr>
        <w:spacing w:line="480" w:lineRule="auto"/>
        <w:ind w:firstLine="720"/>
        <w:rPr>
          <w:rFonts w:ascii="Times New Roman" w:hAnsi="Times New Roman" w:cs="Times New Roman"/>
          <w:sz w:val="24"/>
          <w:szCs w:val="24"/>
        </w:rPr>
      </w:pPr>
      <w:r w:rsidRPr="00025A95">
        <w:rPr>
          <w:rFonts w:ascii="Times New Roman" w:hAnsi="Times New Roman" w:cs="Times New Roman"/>
          <w:i/>
          <w:iCs/>
          <w:sz w:val="24"/>
          <w:szCs w:val="24"/>
        </w:rPr>
        <w:t>The advantages and disadvantages of policy-gradient methods - Hugging Face Deep RL Course</w:t>
      </w:r>
      <w:r w:rsidRPr="00025A95">
        <w:rPr>
          <w:rFonts w:ascii="Times New Roman" w:hAnsi="Times New Roman" w:cs="Times New Roman"/>
          <w:sz w:val="24"/>
          <w:szCs w:val="24"/>
        </w:rPr>
        <w:t xml:space="preserve">. (n.d.). Huggingface.co. Retrieved July 31, 2023, from </w:t>
      </w:r>
      <w:proofErr w:type="gramStart"/>
      <w:r w:rsidRPr="00025A95">
        <w:rPr>
          <w:rFonts w:ascii="Times New Roman" w:hAnsi="Times New Roman" w:cs="Times New Roman"/>
          <w:sz w:val="24"/>
          <w:szCs w:val="24"/>
        </w:rPr>
        <w:t>https://huggingface.co/learn/deep-rl-course/unit4/advantages-disadvantages?fw=pt</w:t>
      </w:r>
      <w:proofErr w:type="gramEnd"/>
    </w:p>
    <w:p w14:paraId="3C0CE783" w14:textId="319F2971" w:rsidR="00025A95" w:rsidRPr="00025A95" w:rsidRDefault="00025A95" w:rsidP="00025A95">
      <w:pPr>
        <w:spacing w:line="480" w:lineRule="auto"/>
        <w:ind w:firstLine="720"/>
      </w:pPr>
      <w:r w:rsidRPr="00025A95">
        <w:rPr>
          <w:rFonts w:ascii="Times New Roman" w:hAnsi="Times New Roman" w:cs="Times New Roman"/>
          <w:sz w:val="24"/>
          <w:szCs w:val="24"/>
        </w:rPr>
        <w:t>‌</w:t>
      </w:r>
      <w:r w:rsidRPr="00025A95">
        <w:rPr>
          <w:rFonts w:ascii="Calibri" w:eastAsia="Times New Roman" w:hAnsi="Calibri" w:cs="Calibri"/>
          <w:color w:val="000000"/>
          <w:kern w:val="0"/>
          <w:sz w:val="27"/>
          <w:szCs w:val="27"/>
          <w14:ligatures w14:val="none"/>
        </w:rPr>
        <w:t xml:space="preserve"> </w:t>
      </w:r>
      <w:r w:rsidRPr="00025A95">
        <w:t>Yoon, C. (2019, July 17). </w:t>
      </w:r>
      <w:r w:rsidRPr="00025A95">
        <w:rPr>
          <w:i/>
          <w:iCs/>
        </w:rPr>
        <w:t>Understanding Actor Critic Methods</w:t>
      </w:r>
      <w:r w:rsidRPr="00025A95">
        <w:t>. Medium. https://towardsdatascience.com/understanding-actor-critic-methods-931b97b6df3f</w:t>
      </w:r>
    </w:p>
    <w:p w14:paraId="561A60CF" w14:textId="77777777" w:rsidR="00025A95" w:rsidRPr="00025A95" w:rsidRDefault="00025A95" w:rsidP="00025A95">
      <w:pPr>
        <w:spacing w:line="480" w:lineRule="auto"/>
        <w:ind w:firstLine="720"/>
        <w:rPr>
          <w:rFonts w:ascii="Times New Roman" w:hAnsi="Times New Roman" w:cs="Times New Roman"/>
          <w:sz w:val="24"/>
          <w:szCs w:val="24"/>
        </w:rPr>
      </w:pPr>
      <w:r w:rsidRPr="00025A95">
        <w:rPr>
          <w:rFonts w:ascii="Times New Roman" w:hAnsi="Times New Roman" w:cs="Times New Roman"/>
          <w:sz w:val="24"/>
          <w:szCs w:val="24"/>
        </w:rPr>
        <w:t>‌</w:t>
      </w:r>
    </w:p>
    <w:p w14:paraId="60C64DDD" w14:textId="4D00C555" w:rsidR="00025A95" w:rsidRPr="00025A95" w:rsidRDefault="00025A95" w:rsidP="00025A95">
      <w:pPr>
        <w:spacing w:line="480" w:lineRule="auto"/>
        <w:ind w:firstLine="720"/>
        <w:rPr>
          <w:rFonts w:ascii="Times New Roman" w:hAnsi="Times New Roman" w:cs="Times New Roman"/>
          <w:sz w:val="24"/>
          <w:szCs w:val="24"/>
        </w:rPr>
      </w:pPr>
    </w:p>
    <w:p w14:paraId="209EF48F" w14:textId="77777777" w:rsidR="00025A95" w:rsidRDefault="00025A95" w:rsidP="002F61D1">
      <w:pPr>
        <w:spacing w:line="480" w:lineRule="auto"/>
        <w:ind w:firstLine="720"/>
        <w:rPr>
          <w:rFonts w:ascii="Times New Roman" w:hAnsi="Times New Roman" w:cs="Times New Roman"/>
          <w:sz w:val="24"/>
          <w:szCs w:val="24"/>
        </w:rPr>
      </w:pPr>
    </w:p>
    <w:p w14:paraId="1370E363" w14:textId="77777777" w:rsidR="00025A95" w:rsidRPr="002F61D1" w:rsidRDefault="00025A95" w:rsidP="002F61D1">
      <w:pPr>
        <w:spacing w:line="480" w:lineRule="auto"/>
        <w:ind w:firstLine="720"/>
        <w:rPr>
          <w:rFonts w:ascii="Times New Roman" w:hAnsi="Times New Roman" w:cs="Times New Roman"/>
          <w:sz w:val="24"/>
          <w:szCs w:val="24"/>
        </w:rPr>
      </w:pPr>
    </w:p>
    <w:p w14:paraId="56EBC115" w14:textId="77777777" w:rsidR="002F61D1" w:rsidRPr="002F61D1" w:rsidRDefault="002F61D1" w:rsidP="002F61D1">
      <w:pPr>
        <w:spacing w:line="480" w:lineRule="auto"/>
        <w:rPr>
          <w:rFonts w:ascii="Times New Roman" w:hAnsi="Times New Roman" w:cs="Times New Roman"/>
          <w:sz w:val="24"/>
          <w:szCs w:val="24"/>
        </w:rPr>
      </w:pPr>
    </w:p>
    <w:sectPr w:rsidR="002F61D1" w:rsidRPr="002F6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1D1"/>
    <w:rsid w:val="00025A95"/>
    <w:rsid w:val="002F61D1"/>
    <w:rsid w:val="00717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A28BC"/>
  <w15:chartTrackingRefBased/>
  <w15:docId w15:val="{116049B0-939E-4114-AD82-DF2E7DCE6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A9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002105">
      <w:bodyDiv w:val="1"/>
      <w:marLeft w:val="0"/>
      <w:marRight w:val="0"/>
      <w:marTop w:val="0"/>
      <w:marBottom w:val="0"/>
      <w:divBdr>
        <w:top w:val="none" w:sz="0" w:space="0" w:color="auto"/>
        <w:left w:val="none" w:sz="0" w:space="0" w:color="auto"/>
        <w:bottom w:val="none" w:sz="0" w:space="0" w:color="auto"/>
        <w:right w:val="none" w:sz="0" w:space="0" w:color="auto"/>
      </w:divBdr>
    </w:div>
    <w:div w:id="906303250">
      <w:bodyDiv w:val="1"/>
      <w:marLeft w:val="0"/>
      <w:marRight w:val="0"/>
      <w:marTop w:val="0"/>
      <w:marBottom w:val="0"/>
      <w:divBdr>
        <w:top w:val="none" w:sz="0" w:space="0" w:color="auto"/>
        <w:left w:val="none" w:sz="0" w:space="0" w:color="auto"/>
        <w:bottom w:val="none" w:sz="0" w:space="0" w:color="auto"/>
        <w:right w:val="none" w:sz="0" w:space="0" w:color="auto"/>
      </w:divBdr>
    </w:div>
    <w:div w:id="994800990">
      <w:bodyDiv w:val="1"/>
      <w:marLeft w:val="0"/>
      <w:marRight w:val="0"/>
      <w:marTop w:val="0"/>
      <w:marBottom w:val="0"/>
      <w:divBdr>
        <w:top w:val="none" w:sz="0" w:space="0" w:color="auto"/>
        <w:left w:val="none" w:sz="0" w:space="0" w:color="auto"/>
        <w:bottom w:val="none" w:sz="0" w:space="0" w:color="auto"/>
        <w:right w:val="none" w:sz="0" w:space="0" w:color="auto"/>
      </w:divBdr>
    </w:div>
    <w:div w:id="1089036518">
      <w:bodyDiv w:val="1"/>
      <w:marLeft w:val="0"/>
      <w:marRight w:val="0"/>
      <w:marTop w:val="0"/>
      <w:marBottom w:val="0"/>
      <w:divBdr>
        <w:top w:val="none" w:sz="0" w:space="0" w:color="auto"/>
        <w:left w:val="none" w:sz="0" w:space="0" w:color="auto"/>
        <w:bottom w:val="none" w:sz="0" w:space="0" w:color="auto"/>
        <w:right w:val="none" w:sz="0" w:space="0" w:color="auto"/>
      </w:divBdr>
    </w:div>
    <w:div w:id="1093748290">
      <w:bodyDiv w:val="1"/>
      <w:marLeft w:val="0"/>
      <w:marRight w:val="0"/>
      <w:marTop w:val="0"/>
      <w:marBottom w:val="0"/>
      <w:divBdr>
        <w:top w:val="none" w:sz="0" w:space="0" w:color="auto"/>
        <w:left w:val="none" w:sz="0" w:space="0" w:color="auto"/>
        <w:bottom w:val="none" w:sz="0" w:space="0" w:color="auto"/>
        <w:right w:val="none" w:sz="0" w:space="0" w:color="auto"/>
      </w:divBdr>
    </w:div>
    <w:div w:id="1184828845">
      <w:bodyDiv w:val="1"/>
      <w:marLeft w:val="0"/>
      <w:marRight w:val="0"/>
      <w:marTop w:val="0"/>
      <w:marBottom w:val="0"/>
      <w:divBdr>
        <w:top w:val="none" w:sz="0" w:space="0" w:color="auto"/>
        <w:left w:val="none" w:sz="0" w:space="0" w:color="auto"/>
        <w:bottom w:val="none" w:sz="0" w:space="0" w:color="auto"/>
        <w:right w:val="none" w:sz="0" w:space="0" w:color="auto"/>
      </w:divBdr>
    </w:div>
    <w:div w:id="1492406048">
      <w:bodyDiv w:val="1"/>
      <w:marLeft w:val="0"/>
      <w:marRight w:val="0"/>
      <w:marTop w:val="0"/>
      <w:marBottom w:val="0"/>
      <w:divBdr>
        <w:top w:val="none" w:sz="0" w:space="0" w:color="auto"/>
        <w:left w:val="none" w:sz="0" w:space="0" w:color="auto"/>
        <w:bottom w:val="none" w:sz="0" w:space="0" w:color="auto"/>
        <w:right w:val="none" w:sz="0" w:space="0" w:color="auto"/>
      </w:divBdr>
    </w:div>
    <w:div w:id="1884638208">
      <w:bodyDiv w:val="1"/>
      <w:marLeft w:val="0"/>
      <w:marRight w:val="0"/>
      <w:marTop w:val="0"/>
      <w:marBottom w:val="0"/>
      <w:divBdr>
        <w:top w:val="none" w:sz="0" w:space="0" w:color="auto"/>
        <w:left w:val="none" w:sz="0" w:space="0" w:color="auto"/>
        <w:bottom w:val="none" w:sz="0" w:space="0" w:color="auto"/>
        <w:right w:val="none" w:sz="0" w:space="0" w:color="auto"/>
      </w:divBdr>
    </w:div>
    <w:div w:id="199467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Sonka</dc:creator>
  <cp:keywords/>
  <dc:description/>
  <cp:lastModifiedBy>Austin Sonka</cp:lastModifiedBy>
  <cp:revision>1</cp:revision>
  <dcterms:created xsi:type="dcterms:W3CDTF">2023-07-31T11:38:00Z</dcterms:created>
  <dcterms:modified xsi:type="dcterms:W3CDTF">2023-07-31T11:52:00Z</dcterms:modified>
</cp:coreProperties>
</file>