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9DBE" w14:textId="2B7799B9" w:rsidR="00CE1ED1" w:rsidRDefault="00CE1ED1" w:rsidP="00CE1ED1">
      <w:pPr>
        <w:pStyle w:val="1"/>
        <w:numPr>
          <w:ilvl w:val="0"/>
          <w:numId w:val="1"/>
        </w:numPr>
        <w:spacing w:before="936"/>
      </w:pPr>
      <w:r w:rsidRPr="00CE1ED1">
        <w:t>通用问题</w:t>
      </w:r>
    </w:p>
    <w:p w14:paraId="18AD9C5D" w14:textId="56E7AD0C" w:rsidR="00726E41" w:rsidRDefault="00726E41" w:rsidP="00CE1ED1">
      <w:pPr>
        <w:pStyle w:val="2"/>
        <w:numPr>
          <w:ilvl w:val="1"/>
          <w:numId w:val="1"/>
        </w:numPr>
      </w:pPr>
      <w:r>
        <w:rPr>
          <w:rFonts w:hint="eastAsia"/>
        </w:rPr>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77777777"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是标定物坐标系到相机坐标系的齐次转换矩阵，实际含义是标定物在想基座标下的位姿，即以相机坐标系为基坐标系，标定物的位姿（标定物的坐标系）</w:t>
            </w:r>
          </w:p>
          <w:p w14:paraId="3F4BD7EC" w14:textId="05EF4F3E" w:rsidR="00EA33D3" w:rsidRDefault="00EA33D3" w:rsidP="00726E41">
            <w:pPr>
              <w:ind w:firstLineChars="0" w:firstLine="0"/>
              <w:rPr>
                <w:rFonts w:hint="eastAsia"/>
              </w:rPr>
            </w:pPr>
          </w:p>
        </w:tc>
      </w:tr>
    </w:tbl>
    <w:p w14:paraId="172ECD53" w14:textId="5C1B26D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lastRenderedPageBreak/>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lastRenderedPageBreak/>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lastRenderedPageBreak/>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77777777"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77777777" w:rsidR="000508C4" w:rsidRDefault="000508C4">
      <w:pPr>
        <w:widowControl/>
        <w:spacing w:line="240" w:lineRule="auto"/>
        <w:ind w:firstLineChars="0" w:firstLine="0"/>
        <w:jc w:val="left"/>
        <w:rPr>
          <w:rFonts w:cstheme="majorBidi"/>
          <w:kern w:val="44"/>
          <w:sz w:val="44"/>
          <w:szCs w:val="44"/>
        </w:rPr>
      </w:pPr>
      <w:r>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77777777" w:rsidR="00D53541" w:rsidRDefault="00000000">
            <w:pPr>
              <w:ind w:firstLine="560"/>
            </w:pPr>
            <w:r>
              <w:rPr>
                <w:rFonts w:hint="eastAsia"/>
              </w:rPr>
              <w:t>论文将手眼标定误差总结为三个方面，第一是设备带来的误差（相机、机械臂、标定物等），这个误差是固定的，不做考虑；第二是在使用标准圆作为标定物时，对于球心拟合的误差；第三是利用手眼关系对式子进行求解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77777777"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到基底的转换矩阵（即最终的首演矩阵）记为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），两项乘机记为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可能效果就和改进的最小二乘法相似。但是这一部分的思想很有意思。</w:t>
            </w:r>
          </w:p>
        </w:tc>
      </w:tr>
    </w:tbl>
    <w:p w14:paraId="6F3A0466" w14:textId="77777777" w:rsidR="00D53541" w:rsidRDefault="00000000">
      <w:pPr>
        <w:pStyle w:val="2"/>
      </w:pPr>
      <w:r>
        <w:rPr>
          <w:rFonts w:hint="eastAsia"/>
        </w:rPr>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lastRenderedPageBreak/>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t xml:space="preserve">FANUC </w:t>
            </w:r>
            <w:r>
              <w:rPr>
                <w:rFonts w:ascii="FZSSK--GBK1-0" w:eastAsia="FZSSK--GBK1-0" w:cs="FZSSK--GBK1-0" w:hint="eastAsia"/>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98876" cy="1138438"/>
                          </a:xfrm>
                          <a:prstGeom prst="rect">
                            <a:avLst/>
                          </a:prstGeom>
                        </pic:spPr>
                      </pic:pic>
                    </a:graphicData>
                  </a:graphic>
                </wp:inline>
              </w:drawing>
            </w:r>
          </w:p>
          <w:p w14:paraId="3E9DF3E4" w14:textId="77777777" w:rsidR="00D53541"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77777777" w:rsidR="00D53541" w:rsidRDefault="00D53541">
      <w:pPr>
        <w:ind w:firstLine="560"/>
      </w:pPr>
    </w:p>
    <w:sectPr w:rsidR="00D5354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2524" w14:textId="77777777" w:rsidR="00C2247F" w:rsidRDefault="00C2247F">
      <w:pPr>
        <w:spacing w:line="240" w:lineRule="auto"/>
        <w:ind w:firstLine="560"/>
      </w:pPr>
      <w:r>
        <w:separator/>
      </w:r>
    </w:p>
  </w:endnote>
  <w:endnote w:type="continuationSeparator" w:id="0">
    <w:p w14:paraId="23AEAB90" w14:textId="77777777" w:rsidR="00C2247F" w:rsidRDefault="00C2247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B86F" w14:textId="77777777" w:rsidR="00C2247F" w:rsidRDefault="00C2247F">
      <w:pPr>
        <w:ind w:firstLine="560"/>
      </w:pPr>
      <w:r>
        <w:separator/>
      </w:r>
    </w:p>
  </w:footnote>
  <w:footnote w:type="continuationSeparator" w:id="0">
    <w:p w14:paraId="5102FF4E" w14:textId="77777777" w:rsidR="00C2247F" w:rsidRDefault="00C2247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3"/>
  </w:num>
  <w:num w:numId="2" w16cid:durableId="420303001">
    <w:abstractNumId w:val="2"/>
  </w:num>
  <w:num w:numId="3" w16cid:durableId="1015305277">
    <w:abstractNumId w:val="5"/>
  </w:num>
  <w:num w:numId="4" w16cid:durableId="1702509206">
    <w:abstractNumId w:val="4"/>
  </w:num>
  <w:num w:numId="5" w16cid:durableId="443963723">
    <w:abstractNumId w:val="1"/>
  </w:num>
  <w:num w:numId="6" w16cid:durableId="7540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20088"/>
    <w:rsid w:val="00045241"/>
    <w:rsid w:val="000508C4"/>
    <w:rsid w:val="00052A41"/>
    <w:rsid w:val="00090379"/>
    <w:rsid w:val="000B01AA"/>
    <w:rsid w:val="001567C4"/>
    <w:rsid w:val="001858E4"/>
    <w:rsid w:val="001E0BB6"/>
    <w:rsid w:val="001E43B6"/>
    <w:rsid w:val="002660A8"/>
    <w:rsid w:val="00274469"/>
    <w:rsid w:val="002B1D5D"/>
    <w:rsid w:val="002B4A6C"/>
    <w:rsid w:val="0033718A"/>
    <w:rsid w:val="00381FBA"/>
    <w:rsid w:val="00382E85"/>
    <w:rsid w:val="003C4555"/>
    <w:rsid w:val="00443761"/>
    <w:rsid w:val="004443DE"/>
    <w:rsid w:val="0045392A"/>
    <w:rsid w:val="00482969"/>
    <w:rsid w:val="00500629"/>
    <w:rsid w:val="00530159"/>
    <w:rsid w:val="005463DE"/>
    <w:rsid w:val="005B0EBC"/>
    <w:rsid w:val="005D2ADC"/>
    <w:rsid w:val="005E48D4"/>
    <w:rsid w:val="006101CE"/>
    <w:rsid w:val="00612AEF"/>
    <w:rsid w:val="00624E5D"/>
    <w:rsid w:val="00643FAA"/>
    <w:rsid w:val="006548A3"/>
    <w:rsid w:val="00656871"/>
    <w:rsid w:val="00663DE4"/>
    <w:rsid w:val="006C50B2"/>
    <w:rsid w:val="006F02FB"/>
    <w:rsid w:val="00711636"/>
    <w:rsid w:val="00726E41"/>
    <w:rsid w:val="007A5AA8"/>
    <w:rsid w:val="007E26A6"/>
    <w:rsid w:val="007F1AF6"/>
    <w:rsid w:val="00841879"/>
    <w:rsid w:val="00865EC9"/>
    <w:rsid w:val="008853FD"/>
    <w:rsid w:val="008D4D1B"/>
    <w:rsid w:val="008F0580"/>
    <w:rsid w:val="008F2552"/>
    <w:rsid w:val="0095263F"/>
    <w:rsid w:val="00960703"/>
    <w:rsid w:val="00997FE0"/>
    <w:rsid w:val="009B72CB"/>
    <w:rsid w:val="009E40D1"/>
    <w:rsid w:val="00A25599"/>
    <w:rsid w:val="00A26159"/>
    <w:rsid w:val="00A2675C"/>
    <w:rsid w:val="00A27EFE"/>
    <w:rsid w:val="00AA72D1"/>
    <w:rsid w:val="00B23938"/>
    <w:rsid w:val="00B42C57"/>
    <w:rsid w:val="00B57837"/>
    <w:rsid w:val="00B95827"/>
    <w:rsid w:val="00BE5FD6"/>
    <w:rsid w:val="00BE78D9"/>
    <w:rsid w:val="00BF7867"/>
    <w:rsid w:val="00C22293"/>
    <w:rsid w:val="00C2247F"/>
    <w:rsid w:val="00C36857"/>
    <w:rsid w:val="00C427C5"/>
    <w:rsid w:val="00C7145A"/>
    <w:rsid w:val="00C80086"/>
    <w:rsid w:val="00CC560F"/>
    <w:rsid w:val="00CC70DC"/>
    <w:rsid w:val="00CE1ED1"/>
    <w:rsid w:val="00D07A96"/>
    <w:rsid w:val="00D51C53"/>
    <w:rsid w:val="00D53541"/>
    <w:rsid w:val="00DB4885"/>
    <w:rsid w:val="00DF1217"/>
    <w:rsid w:val="00E25A37"/>
    <w:rsid w:val="00E61F00"/>
    <w:rsid w:val="00E677AB"/>
    <w:rsid w:val="00EA33D3"/>
    <w:rsid w:val="00EC6C7A"/>
    <w:rsid w:val="00EC78FE"/>
    <w:rsid w:val="00EF2DB0"/>
    <w:rsid w:val="00F77F2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pPr>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67</cp:revision>
  <dcterms:created xsi:type="dcterms:W3CDTF">2023-09-07T03:17:00Z</dcterms:created>
  <dcterms:modified xsi:type="dcterms:W3CDTF">2023-09-15T08:21:00Z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