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48E2" w14:textId="09A5578C" w:rsidR="00B42C57" w:rsidRDefault="00232B72" w:rsidP="00232B72">
      <w:pPr>
        <w:pStyle w:val="1"/>
      </w:pPr>
      <w:r>
        <w:rPr>
          <w:rFonts w:hint="eastAsia"/>
        </w:rPr>
        <w:t>手眼标定方案讨论：</w:t>
      </w:r>
    </w:p>
    <w:p w14:paraId="271C5A1F" w14:textId="66BB4E24" w:rsidR="00232B72" w:rsidRDefault="00232B72" w:rsidP="00232B72">
      <w:pPr>
        <w:pStyle w:val="2"/>
        <w:numPr>
          <w:ilvl w:val="0"/>
          <w:numId w:val="2"/>
        </w:numPr>
      </w:pPr>
      <w:r>
        <w:rPr>
          <w:rFonts w:hint="eastAsia"/>
        </w:rPr>
        <w:t>标定球方案</w:t>
      </w:r>
      <w:r w:rsidR="00947FE6">
        <w:rPr>
          <w:rFonts w:hint="eastAsia"/>
        </w:rPr>
        <w:t>-空间定点</w:t>
      </w:r>
      <w:r w:rsidRPr="00232B72">
        <w:rPr>
          <w:rFonts w:hint="eastAsia"/>
          <w:vertAlign w:val="superscript"/>
        </w:rPr>
        <w:t>[</w:t>
      </w:r>
      <w:r w:rsidRPr="00232B72">
        <w:rPr>
          <w:vertAlign w:val="superscript"/>
        </w:rPr>
        <w:t>23-10-26]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B72" w14:paraId="7EAE4E6D" w14:textId="77777777" w:rsidTr="00232B72">
        <w:tc>
          <w:tcPr>
            <w:tcW w:w="8296" w:type="dxa"/>
          </w:tcPr>
          <w:p w14:paraId="307ED535" w14:textId="77777777" w:rsidR="00232B72" w:rsidRDefault="00232B72" w:rsidP="00232B72">
            <w:pPr>
              <w:spacing w:line="360" w:lineRule="auto"/>
            </w:pPr>
            <w:r>
              <w:rPr>
                <w:rFonts w:hint="eastAsia"/>
              </w:rPr>
              <w:t>硬件：标准球</w:t>
            </w:r>
          </w:p>
          <w:p w14:paraId="3E13DA93" w14:textId="0EADB97A" w:rsidR="00232B72" w:rsidRDefault="00232B72" w:rsidP="00232B72">
            <w:pPr>
              <w:spacing w:line="360" w:lineRule="auto"/>
            </w:pPr>
            <w:r>
              <w:rPr>
                <w:rFonts w:hint="eastAsia"/>
              </w:rPr>
              <w:t>标定原理：扫描标准球，通过圆拟合求出截面的圆心，根据勾股定理求出标准球球心，进行</w:t>
            </w:r>
            <w:r w:rsidRPr="00232B72">
              <w:rPr>
                <w:rFonts w:hint="eastAsia"/>
                <w:eastAsianLayout w:id="1" w:combine="1"/>
              </w:rPr>
              <w:t>B C</w:t>
            </w:r>
            <w:r w:rsidRPr="00232B72">
              <w:rPr>
                <w:rFonts w:hint="eastAsia"/>
              </w:rPr>
              <w:t>T</w:t>
            </w:r>
            <w:r w:rsidRPr="00232B72">
              <w:rPr>
                <w:rFonts w:hint="eastAsia"/>
                <w:eastAsianLayout w:id="2" w:combine="1"/>
              </w:rPr>
              <w:t>C O</w:t>
            </w:r>
            <w:r w:rsidRPr="00232B72">
              <w:t>P=</w:t>
            </w:r>
            <w:r w:rsidRPr="00232B72">
              <w:rPr>
                <w:eastAsianLayout w:id="3" w:combine="1"/>
              </w:rPr>
              <w:t>B E</w:t>
            </w:r>
            <w:r w:rsidRPr="00232B72">
              <w:t>T</w:t>
            </w:r>
            <w:r w:rsidRPr="00232B72">
              <w:rPr>
                <w:eastAsianLayout w:id="4" w:combine="1"/>
              </w:rPr>
              <w:t>E O</w:t>
            </w:r>
            <w:r w:rsidRPr="00232B72">
              <w:t>P</w:t>
            </w:r>
            <w:r>
              <w:rPr>
                <w:rFonts w:hint="eastAsia"/>
              </w:rPr>
              <w:t>的坐标转换，根据误差方程Δ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=Ab</w:t>
            </w:r>
            <w:r>
              <w:rPr>
                <w:rFonts w:hint="eastAsia"/>
                <w:vertAlign w:val="subscript"/>
              </w:rPr>
              <w:t>i</w:t>
            </w:r>
            <w:r>
              <w:t>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求出手眼矩阵A。</w:t>
            </w:r>
          </w:p>
          <w:p w14:paraId="1A07EA3A" w14:textId="77777777" w:rsidR="00232B72" w:rsidRDefault="00232B72" w:rsidP="00232B72">
            <w:pPr>
              <w:spacing w:line="360" w:lineRule="auto"/>
              <w:rPr>
                <w:color w:val="C45911" w:themeColor="accent2" w:themeShade="BF"/>
              </w:rPr>
            </w:pPr>
            <w:r>
              <w:rPr>
                <w:rFonts w:hint="eastAsia"/>
              </w:rPr>
              <w:t>改进方法：根据线激光相机光学成像原理，激光线在物体表面的高度差越大误差越大，所以在标定过程中改变位姿只关注拟合圆半径最大的地方，越接近球体半径效果越好。</w:t>
            </w:r>
            <w:r w:rsidRPr="00232B72">
              <w:rPr>
                <w:rFonts w:hint="eastAsia"/>
                <w:color w:val="C45911" w:themeColor="accent2" w:themeShade="BF"/>
              </w:rPr>
              <w:t>存疑：后续应进行相应的实验进行误差分析。</w:t>
            </w:r>
          </w:p>
          <w:p w14:paraId="00CE2B76" w14:textId="77777777" w:rsidR="00232B72" w:rsidRDefault="00232B72" w:rsidP="00232B72">
            <w:pPr>
              <w:spacing w:line="360" w:lineRule="auto"/>
              <w:rPr>
                <w:color w:val="C45911" w:themeColor="accent2" w:themeShade="BF"/>
              </w:rPr>
            </w:pPr>
          </w:p>
          <w:p w14:paraId="063DEEBC" w14:textId="25D7D51F" w:rsidR="00232B72" w:rsidRDefault="00232B72" w:rsidP="00232B72">
            <w:pPr>
              <w:spacing w:line="360" w:lineRule="auto"/>
            </w:pPr>
            <w:r w:rsidRPr="00232B72">
              <w:rPr>
                <w:rFonts w:hint="eastAsia"/>
              </w:rPr>
              <w:t>最优化方程</w:t>
            </w:r>
            <w:r>
              <w:rPr>
                <w:rFonts w:hint="eastAsia"/>
              </w:rPr>
              <w:t>-</w:t>
            </w:r>
            <w:r>
              <w:t>1</w:t>
            </w:r>
            <w:r w:rsidRPr="00232B72">
              <w:rPr>
                <w:rFonts w:hint="eastAsia"/>
              </w:rPr>
              <w:t>：</w:t>
            </w:r>
            <w:r>
              <w:rPr>
                <w:rFonts w:hint="eastAsia"/>
              </w:rPr>
              <w:t>Δ=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Δi</m:t>
                  </m:r>
                </m:e>
              </m:nary>
            </m:oMath>
            <w:r w:rsidR="00A51C7C">
              <w:rPr>
                <w:rFonts w:hint="eastAsia"/>
              </w:rPr>
              <w:t xml:space="preserve">， </w:t>
            </w:r>
            <w:r w:rsidR="00A51C7C">
              <w:t>(</w:t>
            </w:r>
            <w:r w:rsidR="00A51C7C">
              <w:rPr>
                <w:rFonts w:hint="eastAsia"/>
              </w:rPr>
              <w:t>Δ</w:t>
            </w:r>
            <w:r w:rsidR="00A51C7C">
              <w:rPr>
                <w:rFonts w:hint="eastAsia"/>
                <w:vertAlign w:val="subscript"/>
              </w:rPr>
              <w:t>i</w:t>
            </w:r>
            <w:r w:rsidR="00A51C7C">
              <w:rPr>
                <w:rFonts w:hint="eastAsia"/>
              </w:rPr>
              <w:t>=A</w:t>
            </w:r>
            <w:r w:rsidR="00A51C7C" w:rsidRPr="00232B72">
              <w:rPr>
                <w:rFonts w:hint="eastAsia"/>
                <w:eastAsianLayout w:id="2" w:combine="1"/>
              </w:rPr>
              <w:t>C O</w:t>
            </w:r>
            <w:r w:rsidR="00A51C7C" w:rsidRPr="00232B72">
              <w:t>P</w:t>
            </w:r>
            <w:r w:rsidR="00A51C7C" w:rsidRPr="00A51C7C">
              <w:rPr>
                <w:vertAlign w:val="subscript"/>
              </w:rPr>
              <w:t>i</w:t>
            </w:r>
            <w:r w:rsidR="00A51C7C">
              <w:t>-</w:t>
            </w:r>
            <w:r w:rsidR="00A51C7C" w:rsidRPr="00232B72">
              <w:rPr>
                <w:eastAsianLayout w:id="3" w:combine="1"/>
              </w:rPr>
              <w:t>B E</w:t>
            </w:r>
            <w:r w:rsidR="00A51C7C" w:rsidRPr="00232B72">
              <w:t>T</w:t>
            </w:r>
            <w:r w:rsidR="00A51C7C" w:rsidRPr="00A51C7C">
              <w:rPr>
                <w:vertAlign w:val="subscript"/>
              </w:rPr>
              <w:t>i</w:t>
            </w:r>
            <w:r w:rsidR="00A51C7C" w:rsidRPr="00232B72">
              <w:rPr>
                <w:eastAsianLayout w:id="4" w:combine="1"/>
              </w:rPr>
              <w:t>E O</w:t>
            </w:r>
            <w:r w:rsidR="00A51C7C" w:rsidRPr="00232B72">
              <w:t>P</w:t>
            </w:r>
            <w:r w:rsidR="00A51C7C" w:rsidRPr="00A51C7C">
              <w:rPr>
                <w:vertAlign w:val="subscript"/>
              </w:rPr>
              <w:t>i</w:t>
            </w:r>
            <w:r w:rsidR="00A51C7C">
              <w:t>)</w:t>
            </w:r>
          </w:p>
          <w:p w14:paraId="333BBD65" w14:textId="6802EACD" w:rsidR="00A51C7C" w:rsidRPr="00C710BD" w:rsidRDefault="00A51C7C" w:rsidP="00A51C7C">
            <w:pPr>
              <w:spacing w:line="360" w:lineRule="auto"/>
              <w:ind w:firstLine="420"/>
            </w:pPr>
            <w:r>
              <w:rPr>
                <w:rFonts w:hint="eastAsia"/>
              </w:rPr>
              <w:t>主要误差：</w:t>
            </w:r>
          </w:p>
          <w:p w14:paraId="205495C8" w14:textId="54EBF057" w:rsidR="00A51C7C" w:rsidRDefault="00A51C7C" w:rsidP="00A51C7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硬件误差：</w:t>
            </w:r>
            <w:r w:rsidRPr="00232B72">
              <w:rPr>
                <w:eastAsianLayout w:id="4" w:combine="1"/>
              </w:rPr>
              <w:t>E O</w:t>
            </w:r>
            <w:r w:rsidRPr="00232B72">
              <w:t>P</w:t>
            </w:r>
            <w:r>
              <w:rPr>
                <w:rFonts w:hint="eastAsia"/>
              </w:rPr>
              <w:t>，标定物的硬件误差。</w:t>
            </w:r>
          </w:p>
          <w:p w14:paraId="7A702640" w14:textId="5E8DBF0D" w:rsidR="00A51C7C" w:rsidRPr="00A51C7C" w:rsidRDefault="00A51C7C" w:rsidP="00A51C7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Δ的最优化误差</w:t>
            </w:r>
            <w:r w:rsidR="00C710BD">
              <w:rPr>
                <w:rFonts w:hint="eastAsia"/>
              </w:rPr>
              <w:t xml:space="preserve"> </w:t>
            </w:r>
            <w:r w:rsidR="00C710BD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99FAC5" w14:textId="158E9D42" w:rsidR="00232B72" w:rsidRDefault="00A51C7C" w:rsidP="00232B72">
            <w:pPr>
              <w:spacing w:line="360" w:lineRule="auto"/>
            </w:pPr>
            <w:r>
              <w:rPr>
                <w:rFonts w:hint="eastAsia"/>
              </w:rPr>
              <w:t>最优化方程-</w:t>
            </w:r>
            <w:r>
              <w:t>2</w:t>
            </w:r>
            <w:r>
              <w:rPr>
                <w:rFonts w:hint="eastAsia"/>
              </w:rPr>
              <w:t>：利用标定物和法兰盘的相对不变。（</w:t>
            </w:r>
            <w:r w:rsidRPr="00A51C7C">
              <w:rPr>
                <w:rFonts w:hint="eastAsia"/>
                <w:eastAsianLayout w:id="-1160601088" w:combine="1"/>
              </w:rPr>
              <w:t>E B</w:t>
            </w:r>
            <w:r w:rsidRPr="00232B72">
              <w:t>T</w:t>
            </w:r>
            <w:r w:rsidRPr="00232B72">
              <w:rPr>
                <w:rFonts w:hint="eastAsia"/>
                <w:eastAsianLayout w:id="1" w:combine="1"/>
              </w:rPr>
              <w:t>B C</w:t>
            </w:r>
            <w:r w:rsidRPr="00232B72">
              <w:rPr>
                <w:rFonts w:hint="eastAsia"/>
              </w:rPr>
              <w:t>T</w:t>
            </w:r>
            <w:r w:rsidRPr="00232B72">
              <w:rPr>
                <w:rFonts w:hint="eastAsia"/>
                <w:eastAsianLayout w:id="2" w:combine="1"/>
              </w:rPr>
              <w:t>C O</w:t>
            </w:r>
            <w:r w:rsidRPr="00232B72">
              <w:t>P</w:t>
            </w:r>
            <w:r>
              <w:t>）</w:t>
            </w:r>
            <w:r w:rsidRPr="00A51C7C">
              <w:rPr>
                <w:rFonts w:hint="eastAsia"/>
                <w:vertAlign w:val="subscript"/>
              </w:rPr>
              <w:t>1</w:t>
            </w:r>
            <w:r w:rsidRPr="00232B72">
              <w:t>=</w:t>
            </w:r>
            <w:r w:rsidRPr="00232B72">
              <w:rPr>
                <w:eastAsianLayout w:id="4" w:combine="1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A51C7C">
              <w:rPr>
                <w:rFonts w:hint="eastAsia"/>
                <w:eastAsianLayout w:id="-1160601087" w:combine="1"/>
              </w:rPr>
              <w:t>E B</w:t>
            </w:r>
            <w:r w:rsidRPr="00232B72">
              <w:t>T</w:t>
            </w:r>
            <w:r w:rsidRPr="00232B72">
              <w:rPr>
                <w:rFonts w:hint="eastAsia"/>
                <w:eastAsianLayout w:id="1" w:combine="1"/>
              </w:rPr>
              <w:t>B C</w:t>
            </w:r>
            <w:r w:rsidRPr="00232B72">
              <w:rPr>
                <w:rFonts w:hint="eastAsia"/>
              </w:rPr>
              <w:t>T</w:t>
            </w:r>
            <w:r w:rsidRPr="00232B72">
              <w:rPr>
                <w:rFonts w:hint="eastAsia"/>
                <w:eastAsianLayout w:id="2" w:combine="1"/>
              </w:rPr>
              <w:t>C O</w:t>
            </w:r>
            <w:r w:rsidRPr="00232B72">
              <w:t>P</w:t>
            </w:r>
            <w:r>
              <w:t>）</w:t>
            </w:r>
            <w:r w:rsidRPr="00A51C7C">
              <w:rPr>
                <w:rFonts w:hint="eastAsia"/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=……</w:t>
            </w:r>
          </w:p>
          <w:p w14:paraId="5035FC95" w14:textId="77777777" w:rsidR="00A51C7C" w:rsidRDefault="00A51C7C" w:rsidP="00A51C7C">
            <w:pPr>
              <w:spacing w:line="360" w:lineRule="auto"/>
              <w:ind w:firstLine="420"/>
            </w:pPr>
            <w:r>
              <w:rPr>
                <w:rFonts w:hint="eastAsia"/>
              </w:rPr>
              <w:t>主要误差：</w:t>
            </w:r>
          </w:p>
          <w:p w14:paraId="56150003" w14:textId="68B48827" w:rsidR="00A51C7C" w:rsidRPr="00232B72" w:rsidRDefault="00A51C7C" w:rsidP="00A51C7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相较于上式，减少了硬件误差，两者最优化方程的误差比较需进行实验尝试。</w:t>
            </w:r>
          </w:p>
        </w:tc>
      </w:tr>
      <w:tr w:rsidR="00A51C7C" w14:paraId="2856EE69" w14:textId="77777777" w:rsidTr="00232B72">
        <w:tc>
          <w:tcPr>
            <w:tcW w:w="8296" w:type="dxa"/>
          </w:tcPr>
          <w:p w14:paraId="218C8F01" w14:textId="77777777" w:rsidR="00A51C7C" w:rsidRDefault="00A51C7C" w:rsidP="00232B72">
            <w:pPr>
              <w:spacing w:line="360" w:lineRule="auto"/>
            </w:pPr>
          </w:p>
        </w:tc>
      </w:tr>
    </w:tbl>
    <w:p w14:paraId="2F6EBBAB" w14:textId="77BBAADD" w:rsidR="002347D9" w:rsidRDefault="00D34725" w:rsidP="00D34725">
      <w:pPr>
        <w:pStyle w:val="3"/>
        <w:numPr>
          <w:ilvl w:val="1"/>
          <w:numId w:val="2"/>
        </w:numPr>
        <w:rPr>
          <w:b w:val="0"/>
          <w:bCs w:val="0"/>
        </w:rPr>
      </w:pPr>
      <w:r w:rsidRPr="00D34725">
        <w:rPr>
          <w:rFonts w:hint="eastAsia"/>
          <w:b w:val="0"/>
          <w:bCs w:val="0"/>
        </w:rPr>
        <w:t>尝试自动标定方法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34E" w14:paraId="7E86039B" w14:textId="77777777" w:rsidTr="001F034E">
        <w:tc>
          <w:tcPr>
            <w:tcW w:w="8296" w:type="dxa"/>
          </w:tcPr>
          <w:p w14:paraId="2195EE2C" w14:textId="5F9E7F78" w:rsidR="001F034E" w:rsidRDefault="00C86264" w:rsidP="0090411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已知</w:t>
            </w:r>
            <w:r w:rsidRPr="00904114">
              <w:rPr>
                <w:eastAsianLayout w:id="4" w:combine="1"/>
              </w:rPr>
              <w:t>E O</w:t>
            </w:r>
            <w:r w:rsidRPr="00232B72">
              <w:t>P</w:t>
            </w:r>
            <w:r>
              <w:t xml:space="preserve"> – </w:t>
            </w:r>
            <w:r>
              <w:rPr>
                <w:rFonts w:hint="eastAsia"/>
              </w:rPr>
              <w:t>最优化方程1：</w:t>
            </w:r>
          </w:p>
          <w:p w14:paraId="1C1B6F3A" w14:textId="35657363" w:rsidR="00904114" w:rsidRDefault="00904114" w:rsidP="00904114">
            <w:pPr>
              <w:pStyle w:val="a7"/>
              <w:spacing w:line="360" w:lineRule="auto"/>
              <w:ind w:left="840" w:firstLineChars="0" w:firstLine="0"/>
            </w:pPr>
            <w:r>
              <w:rPr>
                <w:rFonts w:hint="eastAsia"/>
              </w:rPr>
              <w:t>随便将标定球移至激光线下(尽量靠近球心位置</w:t>
            </w:r>
            <w:r>
              <w:t>)</w:t>
            </w:r>
            <w:r>
              <w:rPr>
                <w:rFonts w:hint="eastAsia"/>
              </w:rPr>
              <w:t>，然后开始自动标定。</w:t>
            </w:r>
          </w:p>
          <w:p w14:paraId="62BA9D9E" w14:textId="3BE9C900" w:rsidR="00904114" w:rsidRDefault="00904114" w:rsidP="00904114">
            <w:pPr>
              <w:pStyle w:val="a7"/>
              <w:spacing w:line="360" w:lineRule="auto"/>
              <w:ind w:left="840" w:firstLineChars="0" w:firstLine="0"/>
            </w:pPr>
            <w:r>
              <w:rPr>
                <w:rFonts w:hint="eastAsia"/>
              </w:rPr>
              <w:t>标定程序：第一步，求解粗糙精度手眼矩阵，首先拟合当前激光线下的圆，求出圆心坐标，然后求出球心坐标。调整机器人位姿，使机器人重新到达距离球心坐标5</w:t>
            </w:r>
            <w:r>
              <w:t>%</w:t>
            </w:r>
            <w:r>
              <w:rPr>
                <w:rFonts w:hint="eastAsia"/>
              </w:rPr>
              <w:t>的误差范围内，根据求得位姿结果求解手眼矩阵。利用手眼矩阵求得当前拟合圆心在基坐标系下的坐标位置，然后将球心移至此坐标位置。</w:t>
            </w:r>
            <w:r w:rsidR="00C86264">
              <w:rPr>
                <w:rFonts w:hint="eastAsia"/>
              </w:rPr>
              <w:t>然后控制机器人以不同位姿到达此空间定点，然后求解手眼矩阵。</w:t>
            </w:r>
          </w:p>
          <w:p w14:paraId="297FD430" w14:textId="25D1711B" w:rsidR="00C86264" w:rsidRDefault="00C86264" w:rsidP="00C8626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已知</w:t>
            </w:r>
            <w:r w:rsidRPr="00C86264">
              <w:rPr>
                <w:eastAsianLayout w:id="4" w:combine="1"/>
              </w:rPr>
              <w:t>E O</w:t>
            </w:r>
            <w:r w:rsidRPr="00232B72">
              <w:t>P</w:t>
            </w:r>
            <w:r>
              <w:t xml:space="preserve"> – </w:t>
            </w:r>
            <w:r>
              <w:rPr>
                <w:rFonts w:hint="eastAsia"/>
              </w:rPr>
              <w:t>自行建立外部基坐标系</w:t>
            </w:r>
            <w:r>
              <w:t xml:space="preserve"> – </w:t>
            </w:r>
            <w:r>
              <w:rPr>
                <w:rFonts w:hint="eastAsia"/>
              </w:rPr>
              <w:t>最优化方程1：</w:t>
            </w:r>
          </w:p>
          <w:p w14:paraId="3C661D89" w14:textId="1C91387C" w:rsidR="00904114" w:rsidRDefault="00C86264" w:rsidP="00C86264">
            <w:pPr>
              <w:spacing w:line="360" w:lineRule="auto"/>
              <w:ind w:left="840"/>
            </w:pPr>
            <w:r>
              <w:rPr>
                <w:rFonts w:hint="eastAsia"/>
              </w:rPr>
              <w:t>利用tcp在激光线处建立基坐标系(x</w:t>
            </w:r>
            <w:r>
              <w:t>, y</w:t>
            </w:r>
            <w:r>
              <w:rPr>
                <w:rFonts w:hint="eastAsia"/>
              </w:rPr>
              <w:t>轴方向尽量与相机坐标系保持一致</w:t>
            </w:r>
            <w:r>
              <w:t>)</w:t>
            </w:r>
            <w:r>
              <w:rPr>
                <w:rFonts w:hint="eastAsia"/>
              </w:rPr>
              <w:t>，然后安置标定球，将标定球球心移至外部基坐标系原点。拟合圆，根据半径大小，判断需要沿y轴哪个方向运动，然后找到最大半径，确定此定点位置坐标，然后改变机器人各轴位姿重新达到此位置坐标(可再次进行最大半径确认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0A30A3D3" w14:textId="1DEF9FE6" w:rsidR="00C86264" w:rsidRDefault="005605AF" w:rsidP="00C8626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未知</w:t>
            </w:r>
            <w:r w:rsidR="00C86264" w:rsidRPr="00C86264">
              <w:rPr>
                <w:eastAsianLayout w:id="4" w:combine="1"/>
              </w:rPr>
              <w:t>E O</w:t>
            </w:r>
            <w:r w:rsidR="00C86264" w:rsidRPr="00232B72">
              <w:t>P</w:t>
            </w:r>
            <w:r>
              <w:t xml:space="preserve">– </w:t>
            </w:r>
            <w:r>
              <w:rPr>
                <w:rFonts w:hint="eastAsia"/>
              </w:rPr>
              <w:t>自行建立外部基坐标系</w:t>
            </w:r>
            <w:r w:rsidR="00C86264">
              <w:t xml:space="preserve">– </w:t>
            </w:r>
            <w:r w:rsidR="00C86264">
              <w:rPr>
                <w:rFonts w:hint="eastAsia"/>
              </w:rPr>
              <w:t>最优化方程</w:t>
            </w:r>
            <w:r w:rsidR="00C86264">
              <w:rPr>
                <w:rFonts w:hint="eastAsia"/>
              </w:rPr>
              <w:t>2</w:t>
            </w:r>
            <w:r w:rsidR="00C86264">
              <w:rPr>
                <w:rFonts w:hint="eastAsia"/>
              </w:rPr>
              <w:t>：</w:t>
            </w:r>
            <w:r>
              <w:rPr>
                <w:rFonts w:hint="eastAsia"/>
              </w:rPr>
              <w:t>效果也许比使用最优化方程1好</w:t>
            </w:r>
          </w:p>
          <w:p w14:paraId="0CD604AA" w14:textId="77777777" w:rsidR="005605AF" w:rsidRDefault="005605AF" w:rsidP="00C8626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</w:p>
          <w:p w14:paraId="109388EB" w14:textId="0CE4D9D1" w:rsidR="005605AF" w:rsidRDefault="005605AF" w:rsidP="005605AF">
            <w:pPr>
              <w:pStyle w:val="a7"/>
              <w:spacing w:line="360" w:lineRule="auto"/>
              <w:ind w:left="840" w:firstLineChars="0" w:firstLine="0"/>
              <w:rPr>
                <w:rFonts w:hint="eastAsia"/>
              </w:rPr>
            </w:pPr>
          </w:p>
          <w:p w14:paraId="28A935E9" w14:textId="0F7BF5EB" w:rsidR="001F034E" w:rsidRDefault="001F034E" w:rsidP="001F034E">
            <w:pPr>
              <w:spacing w:line="360" w:lineRule="auto"/>
              <w:rPr>
                <w:rFonts w:hint="eastAsia"/>
              </w:rPr>
            </w:pPr>
            <w:r>
              <w:br/>
            </w:r>
          </w:p>
        </w:tc>
      </w:tr>
      <w:tr w:rsidR="001F034E" w14:paraId="5DBF100A" w14:textId="77777777" w:rsidTr="001F034E">
        <w:tc>
          <w:tcPr>
            <w:tcW w:w="8296" w:type="dxa"/>
          </w:tcPr>
          <w:p w14:paraId="76455AF3" w14:textId="6EECE8B8" w:rsidR="001F034E" w:rsidRDefault="00C86264" w:rsidP="001F03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</w:p>
        </w:tc>
      </w:tr>
    </w:tbl>
    <w:p w14:paraId="7596DF5D" w14:textId="77777777" w:rsidR="001F034E" w:rsidRPr="001F034E" w:rsidRDefault="001F034E" w:rsidP="001F034E">
      <w:pPr>
        <w:rPr>
          <w:rFonts w:hint="eastAsia"/>
        </w:rPr>
      </w:pPr>
    </w:p>
    <w:p w14:paraId="3A8A6725" w14:textId="77777777" w:rsidR="00D34725" w:rsidRPr="00D34725" w:rsidRDefault="00D34725" w:rsidP="00D34725">
      <w:pPr>
        <w:pStyle w:val="a7"/>
        <w:ind w:left="564" w:firstLineChars="0" w:firstLine="0"/>
        <w:rPr>
          <w:rFonts w:hint="eastAsia"/>
        </w:rPr>
      </w:pPr>
    </w:p>
    <w:p w14:paraId="36658F1B" w14:textId="69D6F2AC" w:rsidR="002347D9" w:rsidRDefault="002347D9" w:rsidP="002347D9">
      <w:pPr>
        <w:pStyle w:val="2"/>
        <w:numPr>
          <w:ilvl w:val="0"/>
          <w:numId w:val="2"/>
        </w:numPr>
      </w:pPr>
      <w:r>
        <w:rPr>
          <w:rFonts w:hint="eastAsia"/>
        </w:rPr>
        <w:t>非空间定点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7D9" w14:paraId="60F2C8B0" w14:textId="77777777" w:rsidTr="002347D9">
        <w:tc>
          <w:tcPr>
            <w:tcW w:w="8296" w:type="dxa"/>
          </w:tcPr>
          <w:p w14:paraId="0430D89E" w14:textId="4C3FC951" w:rsidR="002347D9" w:rsidRDefault="002347D9" w:rsidP="002347D9">
            <w:r>
              <w:rPr>
                <w:rFonts w:hint="eastAsia"/>
              </w:rPr>
              <w:t>非空间定点的方法，例如标定点，需要求出相机的外参及标定物相对于相机的位姿，采用空间定点的方法理论上比非空间定点的方法要</w:t>
            </w:r>
            <w:r w:rsidR="009C1035">
              <w:rPr>
                <w:rFonts w:hint="eastAsia"/>
              </w:rPr>
              <w:t>多</w:t>
            </w:r>
            <w:r>
              <w:rPr>
                <w:rFonts w:hint="eastAsia"/>
              </w:rPr>
              <w:t>一些求解步骤。</w:t>
            </w:r>
          </w:p>
        </w:tc>
      </w:tr>
    </w:tbl>
    <w:p w14:paraId="7628AF56" w14:textId="77777777" w:rsidR="002347D9" w:rsidRPr="002347D9" w:rsidRDefault="002347D9" w:rsidP="002347D9"/>
    <w:p w14:paraId="25A3BEAA" w14:textId="77777777" w:rsidR="002347D9" w:rsidRPr="00232B72" w:rsidRDefault="002347D9" w:rsidP="002347D9">
      <w:pPr>
        <w:pStyle w:val="a7"/>
        <w:ind w:left="360" w:firstLineChars="0" w:firstLine="0"/>
      </w:pPr>
    </w:p>
    <w:sectPr w:rsidR="002347D9" w:rsidRPr="0023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D8AE" w14:textId="77777777" w:rsidR="000E22CA" w:rsidRDefault="000E22CA" w:rsidP="00232B72">
      <w:r>
        <w:separator/>
      </w:r>
    </w:p>
  </w:endnote>
  <w:endnote w:type="continuationSeparator" w:id="0">
    <w:p w14:paraId="2CBBB9CB" w14:textId="77777777" w:rsidR="000E22CA" w:rsidRDefault="000E22CA" w:rsidP="0023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4E7D" w14:textId="77777777" w:rsidR="000E22CA" w:rsidRDefault="000E22CA" w:rsidP="00232B72">
      <w:r>
        <w:separator/>
      </w:r>
    </w:p>
  </w:footnote>
  <w:footnote w:type="continuationSeparator" w:id="0">
    <w:p w14:paraId="5E769940" w14:textId="77777777" w:rsidR="000E22CA" w:rsidRDefault="000E22CA" w:rsidP="0023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A3B"/>
    <w:multiLevelType w:val="hybridMultilevel"/>
    <w:tmpl w:val="A6489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F47531"/>
    <w:multiLevelType w:val="multilevel"/>
    <w:tmpl w:val="7F406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544D01"/>
    <w:multiLevelType w:val="hybridMultilevel"/>
    <w:tmpl w:val="A6325C8C"/>
    <w:lvl w:ilvl="0" w:tplc="FE2ED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3550039">
    <w:abstractNumId w:val="2"/>
  </w:num>
  <w:num w:numId="2" w16cid:durableId="1607957351">
    <w:abstractNumId w:val="1"/>
  </w:num>
  <w:num w:numId="3" w16cid:durableId="11777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99"/>
    <w:rsid w:val="00020088"/>
    <w:rsid w:val="000E22CA"/>
    <w:rsid w:val="001567C4"/>
    <w:rsid w:val="001F034E"/>
    <w:rsid w:val="00232B72"/>
    <w:rsid w:val="002347D9"/>
    <w:rsid w:val="005463DE"/>
    <w:rsid w:val="005605AF"/>
    <w:rsid w:val="00612AEF"/>
    <w:rsid w:val="00904114"/>
    <w:rsid w:val="00947FE6"/>
    <w:rsid w:val="009C1035"/>
    <w:rsid w:val="00A51C7C"/>
    <w:rsid w:val="00B42C57"/>
    <w:rsid w:val="00BF7867"/>
    <w:rsid w:val="00C710BD"/>
    <w:rsid w:val="00C86264"/>
    <w:rsid w:val="00D34725"/>
    <w:rsid w:val="00EC6099"/>
    <w:rsid w:val="00E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C93A6"/>
  <w15:chartTrackingRefBased/>
  <w15:docId w15:val="{4B26B362-460E-4A9F-AC39-087F4EDD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C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7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B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B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B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2B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2B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3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32B72"/>
    <w:rPr>
      <w:color w:val="808080"/>
    </w:rPr>
  </w:style>
  <w:style w:type="character" w:customStyle="1" w:styleId="30">
    <w:name w:val="标题 3 字符"/>
    <w:basedOn w:val="a0"/>
    <w:link w:val="3"/>
    <w:uiPriority w:val="9"/>
    <w:rsid w:val="00D347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6</cp:revision>
  <dcterms:created xsi:type="dcterms:W3CDTF">2023-10-26T02:10:00Z</dcterms:created>
  <dcterms:modified xsi:type="dcterms:W3CDTF">2023-10-26T08:11:00Z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2023-10-26T02:38:49Z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6367c3e2-0cf0-4438-adad-48df807db3b8</vt:lpwstr>
  </property>
  <property fmtid="{D5CDD505-2E9C-101B-9397-08002B2CF9AE}" pid="8" name="MSIP_Label_717b8430-11b4-47ed-b1b2-7ef5cdca0b43_ContentBits">
    <vt:lpwstr>0</vt:lpwstr>
  </property>
</Properties>
</file>