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AA6A8" w14:textId="77777777" w:rsidR="00D2191E" w:rsidRDefault="00D2191E" w:rsidP="00D2191E">
      <w:pPr>
        <w:pStyle w:val="2"/>
      </w:pPr>
      <w:r>
        <w:rPr>
          <w:rFonts w:hint="eastAsia"/>
        </w:rPr>
        <w:t>概述：</w:t>
      </w:r>
    </w:p>
    <w:p w14:paraId="5D486461" w14:textId="77777777" w:rsidR="00D2191E" w:rsidRPr="00053910" w:rsidRDefault="00D2191E" w:rsidP="00D2191E">
      <w:r w:rsidRPr="00053910">
        <w:rPr>
          <w:rFonts w:hint="eastAsia"/>
        </w:rPr>
        <w:t>下列表主要用于混部中应用画像等基本信息在关系型数据库的存储。</w:t>
      </w:r>
    </w:p>
    <w:p w14:paraId="3D3FC610" w14:textId="77777777" w:rsidR="00D2191E" w:rsidRDefault="00D2191E" w:rsidP="00D2191E">
      <w:pPr>
        <w:pStyle w:val="2"/>
      </w:pPr>
      <w:r>
        <w:t>service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1879"/>
        <w:gridCol w:w="1981"/>
        <w:gridCol w:w="2772"/>
      </w:tblGrid>
      <w:tr w:rsidR="00D2191E" w14:paraId="6F4767CE" w14:textId="77777777" w:rsidTr="00F92D82">
        <w:tc>
          <w:tcPr>
            <w:tcW w:w="1664" w:type="dxa"/>
          </w:tcPr>
          <w:p w14:paraId="529E3212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79" w:type="dxa"/>
          </w:tcPr>
          <w:p w14:paraId="19F3C9B6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1" w:type="dxa"/>
          </w:tcPr>
          <w:p w14:paraId="388E178B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772" w:type="dxa"/>
          </w:tcPr>
          <w:p w14:paraId="3E2A13D3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191E" w14:paraId="19D73779" w14:textId="77777777" w:rsidTr="00F92D82">
        <w:tc>
          <w:tcPr>
            <w:tcW w:w="1664" w:type="dxa"/>
            <w:vAlign w:val="center"/>
          </w:tcPr>
          <w:p w14:paraId="21664818" w14:textId="77777777" w:rsidR="00D2191E" w:rsidRDefault="00D2191E" w:rsidP="00821E33">
            <w:pPr>
              <w:jc w:val="center"/>
            </w:pPr>
            <w:r>
              <w:t>s</w:t>
            </w:r>
            <w:r>
              <w:rPr>
                <w:rFonts w:hint="eastAsia"/>
              </w:rPr>
              <w:t>ervice</w:t>
            </w:r>
            <w:r>
              <w:t>ID</w:t>
            </w:r>
          </w:p>
        </w:tc>
        <w:tc>
          <w:tcPr>
            <w:tcW w:w="1879" w:type="dxa"/>
            <w:vAlign w:val="center"/>
          </w:tcPr>
          <w:p w14:paraId="6BE876BD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1981" w:type="dxa"/>
            <w:vAlign w:val="center"/>
          </w:tcPr>
          <w:p w14:paraId="50202F70" w14:textId="77777777" w:rsidR="00D2191E" w:rsidRDefault="00D2191E" w:rsidP="00821E3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 /</w:t>
            </w:r>
            <w:r>
              <w:rPr>
                <w:rFonts w:hint="eastAsia"/>
              </w:rPr>
              <w:t>主键</w:t>
            </w:r>
          </w:p>
        </w:tc>
        <w:tc>
          <w:tcPr>
            <w:tcW w:w="2772" w:type="dxa"/>
            <w:vAlign w:val="center"/>
          </w:tcPr>
          <w:p w14:paraId="7DC8C269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标识Service主键（随机数生成）</w:t>
            </w:r>
          </w:p>
        </w:tc>
      </w:tr>
      <w:tr w:rsidR="00D2191E" w14:paraId="06CD0FAB" w14:textId="77777777" w:rsidTr="00F92D82">
        <w:tc>
          <w:tcPr>
            <w:tcW w:w="1664" w:type="dxa"/>
            <w:vAlign w:val="center"/>
          </w:tcPr>
          <w:p w14:paraId="7077E436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name</w:t>
            </w:r>
            <w:r>
              <w:t>space</w:t>
            </w:r>
          </w:p>
        </w:tc>
        <w:tc>
          <w:tcPr>
            <w:tcW w:w="1879" w:type="dxa"/>
            <w:vAlign w:val="center"/>
          </w:tcPr>
          <w:p w14:paraId="427AE1DB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1981" w:type="dxa"/>
            <w:vAlign w:val="center"/>
          </w:tcPr>
          <w:p w14:paraId="7F375A4F" w14:textId="77777777" w:rsidR="00D2191E" w:rsidRDefault="00D2191E" w:rsidP="00821E3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772" w:type="dxa"/>
            <w:vAlign w:val="center"/>
          </w:tcPr>
          <w:p w14:paraId="09907B0B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所属namespace</w:t>
            </w:r>
          </w:p>
        </w:tc>
      </w:tr>
      <w:tr w:rsidR="00D2191E" w14:paraId="5CFCC00B" w14:textId="77777777" w:rsidTr="00F92D82">
        <w:tc>
          <w:tcPr>
            <w:tcW w:w="1664" w:type="dxa"/>
            <w:vAlign w:val="center"/>
          </w:tcPr>
          <w:p w14:paraId="03DECF38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1879" w:type="dxa"/>
            <w:vAlign w:val="center"/>
          </w:tcPr>
          <w:p w14:paraId="15C03E62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1981" w:type="dxa"/>
            <w:vAlign w:val="center"/>
          </w:tcPr>
          <w:p w14:paraId="0B26016F" w14:textId="77777777" w:rsidR="00D2191E" w:rsidRDefault="00D2191E" w:rsidP="00821E33">
            <w:pPr>
              <w:jc w:val="center"/>
            </w:pPr>
            <w:bookmarkStart w:id="0" w:name="OLE_LINK1"/>
            <w:bookmarkStart w:id="1" w:name="OLE_LINK2"/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  <w:bookmarkEnd w:id="0"/>
            <w:bookmarkEnd w:id="1"/>
          </w:p>
        </w:tc>
        <w:tc>
          <w:tcPr>
            <w:tcW w:w="2772" w:type="dxa"/>
            <w:vAlign w:val="center"/>
          </w:tcPr>
          <w:p w14:paraId="4C11ABE8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</w:tr>
      <w:tr w:rsidR="00D2191E" w14:paraId="7FE2DFFF" w14:textId="77777777" w:rsidTr="00F92D82">
        <w:trPr>
          <w:trHeight w:val="460"/>
        </w:trPr>
        <w:tc>
          <w:tcPr>
            <w:tcW w:w="1664" w:type="dxa"/>
            <w:vAlign w:val="center"/>
          </w:tcPr>
          <w:p w14:paraId="67603AE3" w14:textId="77777777" w:rsidR="00D2191E" w:rsidRDefault="00D2191E" w:rsidP="00821E33">
            <w:pPr>
              <w:jc w:val="center"/>
            </w:pPr>
            <w:r w:rsidRPr="00D10C09">
              <w:t>c</w:t>
            </w:r>
            <w:r w:rsidRPr="00D10C09">
              <w:rPr>
                <w:rFonts w:hint="eastAsia"/>
              </w:rPr>
              <w:t>luster</w:t>
            </w:r>
            <w:r w:rsidRPr="00D10C09">
              <w:t>IP</w:t>
            </w:r>
          </w:p>
        </w:tc>
        <w:tc>
          <w:tcPr>
            <w:tcW w:w="1879" w:type="dxa"/>
            <w:vAlign w:val="center"/>
          </w:tcPr>
          <w:p w14:paraId="71C00EF2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1981" w:type="dxa"/>
            <w:vAlign w:val="center"/>
          </w:tcPr>
          <w:p w14:paraId="700A5D1C" w14:textId="77777777" w:rsidR="00D2191E" w:rsidRDefault="00D2191E" w:rsidP="00821E3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772" w:type="dxa"/>
            <w:vAlign w:val="center"/>
          </w:tcPr>
          <w:p w14:paraId="58A2FD79" w14:textId="77777777" w:rsidR="00D2191E" w:rsidRDefault="00D2191E" w:rsidP="00821E33">
            <w:pPr>
              <w:jc w:val="center"/>
            </w:pPr>
            <w:r w:rsidRPr="00D10C09">
              <w:rPr>
                <w:rFonts w:hint="eastAsia"/>
              </w:rPr>
              <w:t>服务内部I</w:t>
            </w:r>
            <w:r w:rsidRPr="00D10C09">
              <w:t>P</w:t>
            </w:r>
          </w:p>
        </w:tc>
      </w:tr>
      <w:tr w:rsidR="006D2EAA" w14:paraId="7F0EEFA0" w14:textId="77777777" w:rsidTr="00F92D82">
        <w:trPr>
          <w:trHeight w:val="460"/>
        </w:trPr>
        <w:tc>
          <w:tcPr>
            <w:tcW w:w="1664" w:type="dxa"/>
            <w:vAlign w:val="center"/>
          </w:tcPr>
          <w:p w14:paraId="7169BFBC" w14:textId="22E36ED5" w:rsidR="006D2EAA" w:rsidRPr="00D10C09" w:rsidRDefault="009C1D4F" w:rsidP="00821E33">
            <w:pPr>
              <w:jc w:val="center"/>
            </w:pPr>
            <w:r w:rsidRPr="009C1D4F">
              <w:t>ownerType</w:t>
            </w:r>
          </w:p>
        </w:tc>
        <w:tc>
          <w:tcPr>
            <w:tcW w:w="1879" w:type="dxa"/>
            <w:vAlign w:val="center"/>
          </w:tcPr>
          <w:p w14:paraId="00ED8071" w14:textId="1B6C29EE" w:rsidR="006D2EAA" w:rsidRDefault="000902BE" w:rsidP="00821E33">
            <w:pPr>
              <w:jc w:val="center"/>
            </w:pPr>
            <w:bookmarkStart w:id="2" w:name="OLE_LINK3"/>
            <w:bookmarkStart w:id="3" w:name="OLE_LINK4"/>
            <w:r>
              <w:rPr>
                <w:rFonts w:hint="eastAsia"/>
              </w:rPr>
              <w:t>V</w:t>
            </w:r>
            <w:r>
              <w:t>archar(</w:t>
            </w:r>
            <w:r w:rsidR="00190441">
              <w:rPr>
                <w:rFonts w:hint="eastAsia"/>
              </w:rPr>
              <w:t>3</w:t>
            </w:r>
            <w:r>
              <w:t>0)</w:t>
            </w:r>
            <w:bookmarkEnd w:id="2"/>
            <w:bookmarkEnd w:id="3"/>
          </w:p>
        </w:tc>
        <w:tc>
          <w:tcPr>
            <w:tcW w:w="1981" w:type="dxa"/>
            <w:vAlign w:val="center"/>
          </w:tcPr>
          <w:p w14:paraId="32652D51" w14:textId="77777777" w:rsidR="006D2EAA" w:rsidRDefault="006D2EAA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6E885417" w14:textId="73C00BD0" w:rsidR="006D2EAA" w:rsidRPr="00D10C09" w:rsidRDefault="00000D4E" w:rsidP="00821E33">
            <w:pPr>
              <w:jc w:val="center"/>
            </w:pPr>
            <w:r>
              <w:rPr>
                <w:rFonts w:hint="eastAsia"/>
              </w:rPr>
              <w:t>部署服务类型</w:t>
            </w:r>
            <w:r>
              <w:t>(deployment/DaemonSet)</w:t>
            </w:r>
          </w:p>
        </w:tc>
      </w:tr>
      <w:tr w:rsidR="00165C81" w14:paraId="0F62872A" w14:textId="77777777" w:rsidTr="00F92D82">
        <w:trPr>
          <w:trHeight w:val="460"/>
        </w:trPr>
        <w:tc>
          <w:tcPr>
            <w:tcW w:w="1664" w:type="dxa"/>
            <w:vAlign w:val="center"/>
          </w:tcPr>
          <w:p w14:paraId="471BBC4E" w14:textId="556D1265" w:rsidR="00165C81" w:rsidRPr="009C1D4F" w:rsidRDefault="00165C81" w:rsidP="00821E33">
            <w:pPr>
              <w:jc w:val="center"/>
            </w:pPr>
            <w:r w:rsidRPr="00165C81">
              <w:t>ownerName</w:t>
            </w:r>
          </w:p>
        </w:tc>
        <w:tc>
          <w:tcPr>
            <w:tcW w:w="1879" w:type="dxa"/>
            <w:vAlign w:val="center"/>
          </w:tcPr>
          <w:p w14:paraId="0E13DDD2" w14:textId="25C42034" w:rsidR="00165C81" w:rsidRDefault="00CA556F" w:rsidP="00821E3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90441"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1981" w:type="dxa"/>
            <w:vAlign w:val="center"/>
          </w:tcPr>
          <w:p w14:paraId="2B3180D4" w14:textId="77777777" w:rsidR="00165C81" w:rsidRDefault="00165C81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68A8C726" w14:textId="42E14FBF" w:rsidR="00165C81" w:rsidRDefault="00C47EB2" w:rsidP="00821E33">
            <w:pPr>
              <w:jc w:val="center"/>
            </w:pPr>
            <w:r>
              <w:rPr>
                <w:rFonts w:hint="eastAsia"/>
              </w:rPr>
              <w:t>部署</w:t>
            </w:r>
            <w:r w:rsidR="000F074E">
              <w:rPr>
                <w:rFonts w:hint="eastAsia"/>
              </w:rPr>
              <w:t>名称</w:t>
            </w:r>
          </w:p>
          <w:p w14:paraId="2528200E" w14:textId="316409CD" w:rsidR="00CF2F61" w:rsidRPr="00D10C09" w:rsidRDefault="000F074E" w:rsidP="00821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bookmarkStart w:id="4" w:name="_GoBack"/>
            <w:bookmarkEnd w:id="4"/>
            <w:r w:rsidR="00CF2F61" w:rsidRPr="00CF2F61">
              <w:t>nginx-depliyment</w:t>
            </w:r>
          </w:p>
        </w:tc>
      </w:tr>
      <w:tr w:rsidR="00D2191E" w14:paraId="1E1F7C42" w14:textId="77777777" w:rsidTr="00F92D82">
        <w:tc>
          <w:tcPr>
            <w:tcW w:w="1664" w:type="dxa"/>
            <w:vAlign w:val="center"/>
          </w:tcPr>
          <w:p w14:paraId="3DB8400F" w14:textId="77777777" w:rsidR="00D2191E" w:rsidRDefault="00D2191E" w:rsidP="00821E33">
            <w:pPr>
              <w:jc w:val="center"/>
            </w:pPr>
            <w:r>
              <w:t>cpuRequest</w:t>
            </w:r>
          </w:p>
        </w:tc>
        <w:tc>
          <w:tcPr>
            <w:tcW w:w="1879" w:type="dxa"/>
            <w:vAlign w:val="center"/>
          </w:tcPr>
          <w:p w14:paraId="607E5431" w14:textId="77777777" w:rsidR="00D2191E" w:rsidRDefault="00D2191E" w:rsidP="00821E33">
            <w:pPr>
              <w:jc w:val="center"/>
            </w:pPr>
            <w:r>
              <w:t>SMALLINT</w:t>
            </w:r>
          </w:p>
        </w:tc>
        <w:tc>
          <w:tcPr>
            <w:tcW w:w="1981" w:type="dxa"/>
            <w:vAlign w:val="center"/>
          </w:tcPr>
          <w:p w14:paraId="6970C659" w14:textId="77777777" w:rsidR="00D2191E" w:rsidRDefault="00D2191E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2676296A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推荐其y</w:t>
            </w:r>
            <w:r>
              <w:t>aml</w:t>
            </w:r>
            <w:r>
              <w:rPr>
                <w:rFonts w:hint="eastAsia"/>
              </w:rPr>
              <w:t>配置文件c</w:t>
            </w:r>
            <w:r>
              <w:t>puRequest</w:t>
            </w:r>
            <w:r>
              <w:rPr>
                <w:rFonts w:hint="eastAsia"/>
              </w:rPr>
              <w:t>值</w:t>
            </w:r>
          </w:p>
        </w:tc>
      </w:tr>
      <w:tr w:rsidR="00D2191E" w14:paraId="40E451B6" w14:textId="77777777" w:rsidTr="00F92D82">
        <w:tc>
          <w:tcPr>
            <w:tcW w:w="1664" w:type="dxa"/>
            <w:vAlign w:val="center"/>
          </w:tcPr>
          <w:p w14:paraId="38EEC505" w14:textId="77777777" w:rsidR="00D2191E" w:rsidRDefault="00D2191E" w:rsidP="00821E33">
            <w:pPr>
              <w:jc w:val="center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879" w:type="dxa"/>
            <w:vAlign w:val="center"/>
          </w:tcPr>
          <w:p w14:paraId="3B0930E0" w14:textId="77777777" w:rsidR="00D2191E" w:rsidRDefault="00D2191E" w:rsidP="00821E33">
            <w:pPr>
              <w:jc w:val="center"/>
            </w:pPr>
            <w:bookmarkStart w:id="5" w:name="OLE_LINK19"/>
            <w:bookmarkStart w:id="6" w:name="OLE_LINK20"/>
            <w:r>
              <w:t>SMALLINT</w:t>
            </w:r>
            <w:bookmarkEnd w:id="5"/>
            <w:bookmarkEnd w:id="6"/>
          </w:p>
        </w:tc>
        <w:tc>
          <w:tcPr>
            <w:tcW w:w="1981" w:type="dxa"/>
            <w:vAlign w:val="center"/>
          </w:tcPr>
          <w:p w14:paraId="6AA4D5F7" w14:textId="77777777" w:rsidR="00D2191E" w:rsidRDefault="00D2191E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50B167B4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推荐其y</w:t>
            </w:r>
            <w:r>
              <w:t>aml</w:t>
            </w:r>
            <w:r>
              <w:rPr>
                <w:rFonts w:hint="eastAsia"/>
              </w:rPr>
              <w:t>配置文件c</w:t>
            </w:r>
            <w:r>
              <w:t>puLimit</w:t>
            </w:r>
            <w:r>
              <w:rPr>
                <w:rFonts w:hint="eastAsia"/>
              </w:rPr>
              <w:t>值</w:t>
            </w:r>
          </w:p>
        </w:tc>
      </w:tr>
      <w:tr w:rsidR="00D2191E" w14:paraId="5D52D94D" w14:textId="77777777" w:rsidTr="00F92D82">
        <w:tc>
          <w:tcPr>
            <w:tcW w:w="1664" w:type="dxa"/>
            <w:vAlign w:val="center"/>
          </w:tcPr>
          <w:p w14:paraId="121F8D7C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mem</w:t>
            </w:r>
            <w:r>
              <w:t>Request</w:t>
            </w:r>
          </w:p>
        </w:tc>
        <w:tc>
          <w:tcPr>
            <w:tcW w:w="1879" w:type="dxa"/>
            <w:vAlign w:val="center"/>
          </w:tcPr>
          <w:p w14:paraId="5F8383C5" w14:textId="77777777" w:rsidR="00D2191E" w:rsidRDefault="00D2191E" w:rsidP="00821E33">
            <w:pPr>
              <w:jc w:val="center"/>
            </w:pPr>
            <w:r>
              <w:t>SMALLINT</w:t>
            </w:r>
          </w:p>
        </w:tc>
        <w:tc>
          <w:tcPr>
            <w:tcW w:w="1981" w:type="dxa"/>
            <w:vAlign w:val="center"/>
          </w:tcPr>
          <w:p w14:paraId="5362FF79" w14:textId="77777777" w:rsidR="00D2191E" w:rsidRDefault="00D2191E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17EF95CF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推荐其y</w:t>
            </w:r>
            <w:r>
              <w:t>aml</w:t>
            </w:r>
            <w:r>
              <w:rPr>
                <w:rFonts w:hint="eastAsia"/>
              </w:rPr>
              <w:t>配置文件</w:t>
            </w:r>
            <w:r>
              <w:t>memR</w:t>
            </w:r>
            <w:r>
              <w:rPr>
                <w:rFonts w:hint="eastAsia"/>
              </w:rPr>
              <w:t>e</w:t>
            </w:r>
            <w:r>
              <w:t>quest</w:t>
            </w:r>
            <w:r>
              <w:rPr>
                <w:rFonts w:hint="eastAsia"/>
              </w:rPr>
              <w:t>值</w:t>
            </w:r>
          </w:p>
        </w:tc>
      </w:tr>
      <w:tr w:rsidR="00D2191E" w14:paraId="118137A3" w14:textId="77777777" w:rsidTr="00F92D82">
        <w:tc>
          <w:tcPr>
            <w:tcW w:w="1664" w:type="dxa"/>
            <w:vAlign w:val="center"/>
          </w:tcPr>
          <w:p w14:paraId="4E67342A" w14:textId="77777777" w:rsidR="00D2191E" w:rsidRPr="00FB6A15" w:rsidRDefault="00D2191E" w:rsidP="00821E33">
            <w:pPr>
              <w:jc w:val="center"/>
            </w:pPr>
            <w:r>
              <w:rPr>
                <w:rFonts w:hint="eastAsia"/>
              </w:rPr>
              <w:t>m</w:t>
            </w:r>
            <w:r>
              <w:t>emL</w:t>
            </w:r>
            <w:r>
              <w:rPr>
                <w:rFonts w:hint="eastAsia"/>
              </w:rPr>
              <w:t>imi</w:t>
            </w:r>
            <w:r>
              <w:t>t</w:t>
            </w:r>
          </w:p>
        </w:tc>
        <w:tc>
          <w:tcPr>
            <w:tcW w:w="1879" w:type="dxa"/>
            <w:vAlign w:val="center"/>
          </w:tcPr>
          <w:p w14:paraId="68491D40" w14:textId="77777777" w:rsidR="00D2191E" w:rsidRDefault="00D2191E" w:rsidP="00821E33">
            <w:pPr>
              <w:jc w:val="center"/>
            </w:pPr>
            <w:r>
              <w:t>SMALLINT</w:t>
            </w:r>
          </w:p>
        </w:tc>
        <w:tc>
          <w:tcPr>
            <w:tcW w:w="1981" w:type="dxa"/>
            <w:vAlign w:val="center"/>
          </w:tcPr>
          <w:p w14:paraId="57F412F7" w14:textId="77777777" w:rsidR="00D2191E" w:rsidRDefault="00D2191E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49886B17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推荐其y</w:t>
            </w:r>
            <w:r>
              <w:t>aml</w:t>
            </w:r>
            <w:r>
              <w:rPr>
                <w:rFonts w:hint="eastAsia"/>
              </w:rPr>
              <w:t>配置文件</w:t>
            </w:r>
            <w:r>
              <w:t>memLimit</w:t>
            </w:r>
            <w:r>
              <w:rPr>
                <w:rFonts w:hint="eastAsia"/>
              </w:rPr>
              <w:t>值</w:t>
            </w:r>
          </w:p>
        </w:tc>
      </w:tr>
      <w:tr w:rsidR="00D2191E" w14:paraId="6DF50CC3" w14:textId="77777777" w:rsidTr="00F92D82">
        <w:tc>
          <w:tcPr>
            <w:tcW w:w="1664" w:type="dxa"/>
            <w:vAlign w:val="center"/>
          </w:tcPr>
          <w:p w14:paraId="2540195F" w14:textId="77777777" w:rsidR="00D2191E" w:rsidRDefault="00D2191E" w:rsidP="00821E33">
            <w:pPr>
              <w:jc w:val="center"/>
            </w:pPr>
            <w:r>
              <w:t>p</w:t>
            </w:r>
            <w:r>
              <w:rPr>
                <w:rFonts w:hint="eastAsia"/>
              </w:rPr>
              <w:t>eriod</w:t>
            </w:r>
          </w:p>
        </w:tc>
        <w:tc>
          <w:tcPr>
            <w:tcW w:w="1879" w:type="dxa"/>
            <w:vAlign w:val="center"/>
          </w:tcPr>
          <w:p w14:paraId="271A0AFC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1" w:type="dxa"/>
            <w:vAlign w:val="center"/>
          </w:tcPr>
          <w:p w14:paraId="2D24253D" w14:textId="77777777" w:rsidR="00D2191E" w:rsidRDefault="00D2191E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5EB557C5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以分钟为单位</w:t>
            </w:r>
          </w:p>
        </w:tc>
      </w:tr>
      <w:tr w:rsidR="00D2191E" w14:paraId="672FC953" w14:textId="77777777" w:rsidTr="00F92D82">
        <w:tc>
          <w:tcPr>
            <w:tcW w:w="1664" w:type="dxa"/>
            <w:vAlign w:val="center"/>
          </w:tcPr>
          <w:p w14:paraId="6CF779C4" w14:textId="77777777" w:rsidR="00D2191E" w:rsidRDefault="00D2191E" w:rsidP="00821E33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Time</w:t>
            </w:r>
          </w:p>
        </w:tc>
        <w:tc>
          <w:tcPr>
            <w:tcW w:w="1879" w:type="dxa"/>
            <w:vAlign w:val="center"/>
          </w:tcPr>
          <w:p w14:paraId="6D0747D1" w14:textId="77777777" w:rsidR="00D2191E" w:rsidRDefault="00D2191E" w:rsidP="00821E33">
            <w:pPr>
              <w:jc w:val="center"/>
            </w:pPr>
            <w:r>
              <w:t>Varchar(10)</w:t>
            </w:r>
          </w:p>
        </w:tc>
        <w:tc>
          <w:tcPr>
            <w:tcW w:w="1981" w:type="dxa"/>
            <w:vAlign w:val="center"/>
          </w:tcPr>
          <w:p w14:paraId="4B5B0141" w14:textId="77777777" w:rsidR="00D2191E" w:rsidRDefault="00D2191E" w:rsidP="00821E33">
            <w:pPr>
              <w:jc w:val="center"/>
            </w:pPr>
          </w:p>
        </w:tc>
        <w:tc>
          <w:tcPr>
            <w:tcW w:w="2772" w:type="dxa"/>
            <w:vAlign w:val="center"/>
          </w:tcPr>
          <w:p w14:paraId="7D4BFCD7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服务合理响应时间，单位为s</w:t>
            </w:r>
          </w:p>
        </w:tc>
      </w:tr>
      <w:tr w:rsidR="00D2191E" w14:paraId="6E4217A5" w14:textId="77777777" w:rsidTr="00F92D82">
        <w:tc>
          <w:tcPr>
            <w:tcW w:w="1664" w:type="dxa"/>
            <w:vAlign w:val="center"/>
          </w:tcPr>
          <w:p w14:paraId="2F4B73DC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9" w:type="dxa"/>
            <w:vAlign w:val="center"/>
          </w:tcPr>
          <w:p w14:paraId="7CA87850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981" w:type="dxa"/>
            <w:vAlign w:val="center"/>
          </w:tcPr>
          <w:p w14:paraId="661C9A82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取值：1</w:t>
            </w:r>
            <w:r>
              <w:t>/2/3/4</w:t>
            </w:r>
          </w:p>
        </w:tc>
        <w:tc>
          <w:tcPr>
            <w:tcW w:w="2772" w:type="dxa"/>
            <w:vAlign w:val="center"/>
          </w:tcPr>
          <w:p w14:paraId="72605A65" w14:textId="77777777" w:rsidR="00D2191E" w:rsidRPr="00E25FA2" w:rsidRDefault="00D2191E" w:rsidP="00821E33">
            <w:pPr>
              <w:jc w:val="center"/>
            </w:pPr>
            <w:bookmarkStart w:id="7" w:name="OLE_LINK17"/>
            <w:bookmarkStart w:id="8" w:name="OLE_LINK18"/>
            <w:r w:rsidRPr="00E25FA2">
              <w:t>1.CPU</w:t>
            </w:r>
            <w:r w:rsidRPr="00E25FA2">
              <w:rPr>
                <w:rFonts w:hint="eastAsia"/>
              </w:rPr>
              <w:t>密集型</w:t>
            </w:r>
          </w:p>
          <w:p w14:paraId="7578C77B" w14:textId="77777777" w:rsidR="00D2191E" w:rsidRPr="00E25FA2" w:rsidRDefault="00D2191E" w:rsidP="00821E33">
            <w:pPr>
              <w:jc w:val="center"/>
            </w:pPr>
            <w:r w:rsidRPr="00E25FA2">
              <w:rPr>
                <w:rFonts w:hint="eastAsia"/>
              </w:rPr>
              <w:t>2</w:t>
            </w:r>
            <w:r w:rsidRPr="00E25FA2">
              <w:t>.</w:t>
            </w:r>
            <w:r w:rsidRPr="00E25FA2">
              <w:rPr>
                <w:rFonts w:hint="eastAsia"/>
              </w:rPr>
              <w:t>m</w:t>
            </w:r>
            <w:r w:rsidRPr="00E25FA2">
              <w:t>em</w:t>
            </w:r>
            <w:r w:rsidRPr="00E25FA2">
              <w:rPr>
                <w:rFonts w:hint="eastAsia"/>
              </w:rPr>
              <w:t>密集型</w:t>
            </w:r>
          </w:p>
          <w:p w14:paraId="35899E03" w14:textId="77777777" w:rsidR="00D2191E" w:rsidRPr="00E25FA2" w:rsidRDefault="00D2191E" w:rsidP="00821E33">
            <w:pPr>
              <w:jc w:val="center"/>
            </w:pPr>
            <w:r w:rsidRPr="00E25FA2">
              <w:rPr>
                <w:rFonts w:hint="eastAsia"/>
              </w:rPr>
              <w:t>3</w:t>
            </w:r>
            <w:r w:rsidRPr="00E25FA2">
              <w:t>.</w:t>
            </w:r>
            <w:r w:rsidRPr="00E25FA2">
              <w:rPr>
                <w:rFonts w:hint="eastAsia"/>
              </w:rPr>
              <w:t>网络上传密集型</w:t>
            </w:r>
          </w:p>
          <w:p w14:paraId="7B7FBB51" w14:textId="77777777" w:rsidR="00D2191E" w:rsidRDefault="00D2191E" w:rsidP="00821E33">
            <w:pPr>
              <w:jc w:val="center"/>
            </w:pPr>
            <w:r w:rsidRPr="00E25FA2">
              <w:rPr>
                <w:rFonts w:hint="eastAsia"/>
              </w:rPr>
              <w:t>4</w:t>
            </w:r>
            <w:r w:rsidRPr="00E25FA2">
              <w:t>.</w:t>
            </w:r>
            <w:r w:rsidRPr="00E25FA2">
              <w:rPr>
                <w:rFonts w:hint="eastAsia"/>
              </w:rPr>
              <w:t>网络下载密集型</w:t>
            </w:r>
            <w:bookmarkEnd w:id="7"/>
            <w:bookmarkEnd w:id="8"/>
          </w:p>
        </w:tc>
      </w:tr>
    </w:tbl>
    <w:p w14:paraId="789213A4" w14:textId="77777777" w:rsidR="00D2191E" w:rsidRDefault="00D2191E" w:rsidP="00D2191E">
      <w:pPr>
        <w:pStyle w:val="2"/>
      </w:pPr>
      <w:r>
        <w:t>serviceLoad_mapping_podIntances:</w:t>
      </w:r>
    </w:p>
    <w:p w14:paraId="170880C7" w14:textId="77777777" w:rsidR="00D2191E" w:rsidRPr="0075406B" w:rsidRDefault="00D2191E" w:rsidP="00D2191E">
      <w:r>
        <w:rPr>
          <w:rFonts w:hint="eastAsia"/>
        </w:rPr>
        <w:t>说明：该记录只记录映射函数区间端点信息。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420"/>
        <w:gridCol w:w="2195"/>
      </w:tblGrid>
      <w:tr w:rsidR="00D2191E" w14:paraId="4CE6400B" w14:textId="77777777" w:rsidTr="00821E33">
        <w:tc>
          <w:tcPr>
            <w:tcW w:w="1696" w:type="dxa"/>
          </w:tcPr>
          <w:p w14:paraId="3C41120F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85" w:type="dxa"/>
          </w:tcPr>
          <w:p w14:paraId="275E9308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14:paraId="723B5B9E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95" w:type="dxa"/>
          </w:tcPr>
          <w:p w14:paraId="6A36A1B3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191E" w14:paraId="1E511BD6" w14:textId="77777777" w:rsidTr="00821E33">
        <w:tc>
          <w:tcPr>
            <w:tcW w:w="1696" w:type="dxa"/>
          </w:tcPr>
          <w:p w14:paraId="3833D50A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mapping</w:t>
            </w:r>
            <w:r>
              <w:t>ID</w:t>
            </w:r>
          </w:p>
        </w:tc>
        <w:tc>
          <w:tcPr>
            <w:tcW w:w="1985" w:type="dxa"/>
          </w:tcPr>
          <w:p w14:paraId="3780C1D1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2420" w:type="dxa"/>
          </w:tcPr>
          <w:p w14:paraId="619838F4" w14:textId="77777777" w:rsidR="00D2191E" w:rsidRDefault="00D2191E" w:rsidP="00821E3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NULL/</w:t>
            </w:r>
            <w:r>
              <w:rPr>
                <w:rFonts w:hint="eastAsia"/>
              </w:rPr>
              <w:t>主键</w:t>
            </w:r>
          </w:p>
        </w:tc>
        <w:tc>
          <w:tcPr>
            <w:tcW w:w="2195" w:type="dxa"/>
          </w:tcPr>
          <w:p w14:paraId="27CDD42A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标识Service主键（随机数生成）</w:t>
            </w:r>
          </w:p>
        </w:tc>
      </w:tr>
      <w:tr w:rsidR="00D2191E" w14:paraId="41F9FA94" w14:textId="77777777" w:rsidTr="00821E33">
        <w:tc>
          <w:tcPr>
            <w:tcW w:w="1696" w:type="dxa"/>
          </w:tcPr>
          <w:p w14:paraId="28A5ACA5" w14:textId="77777777" w:rsidR="00D2191E" w:rsidRDefault="00D2191E" w:rsidP="00821E33">
            <w:pPr>
              <w:jc w:val="center"/>
            </w:pPr>
            <w:r>
              <w:t>s</w:t>
            </w:r>
            <w:r>
              <w:rPr>
                <w:rFonts w:hint="eastAsia"/>
              </w:rPr>
              <w:t>ervice</w:t>
            </w:r>
            <w:r>
              <w:t>ID</w:t>
            </w:r>
          </w:p>
        </w:tc>
        <w:tc>
          <w:tcPr>
            <w:tcW w:w="1985" w:type="dxa"/>
          </w:tcPr>
          <w:p w14:paraId="76DD0FDA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2420" w:type="dxa"/>
          </w:tcPr>
          <w:p w14:paraId="19B61D34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7A8B02DE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引用Service表service</w:t>
            </w:r>
            <w:r>
              <w:t>ID</w:t>
            </w:r>
            <w:r>
              <w:rPr>
                <w:rFonts w:hint="eastAsia"/>
              </w:rPr>
              <w:t>，表当前记</w:t>
            </w:r>
            <w:r>
              <w:rPr>
                <w:rFonts w:hint="eastAsia"/>
              </w:rPr>
              <w:lastRenderedPageBreak/>
              <w:t>录属于哪项服务</w:t>
            </w:r>
          </w:p>
        </w:tc>
      </w:tr>
      <w:tr w:rsidR="00D2191E" w14:paraId="099DC5E6" w14:textId="77777777" w:rsidTr="00821E33">
        <w:tc>
          <w:tcPr>
            <w:tcW w:w="1696" w:type="dxa"/>
          </w:tcPr>
          <w:p w14:paraId="2E0EEA64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erviceLoad</w:t>
            </w:r>
          </w:p>
        </w:tc>
        <w:tc>
          <w:tcPr>
            <w:tcW w:w="1985" w:type="dxa"/>
          </w:tcPr>
          <w:p w14:paraId="0D42C404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20" w:type="dxa"/>
          </w:tcPr>
          <w:p w14:paraId="55667E15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57FFC10C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单位时间服务请求数</w:t>
            </w:r>
          </w:p>
        </w:tc>
      </w:tr>
      <w:tr w:rsidR="00D2191E" w14:paraId="6DCE87D9" w14:textId="77777777" w:rsidTr="00821E33">
        <w:tc>
          <w:tcPr>
            <w:tcW w:w="1696" w:type="dxa"/>
          </w:tcPr>
          <w:p w14:paraId="04BDC88C" w14:textId="77777777" w:rsidR="00D2191E" w:rsidRDefault="00D2191E" w:rsidP="00821E33">
            <w:pPr>
              <w:jc w:val="center"/>
            </w:pPr>
            <w:r>
              <w:t>p</w:t>
            </w:r>
            <w:r>
              <w:rPr>
                <w:rFonts w:hint="eastAsia"/>
              </w:rPr>
              <w:t>od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tances</w:t>
            </w:r>
          </w:p>
        </w:tc>
        <w:tc>
          <w:tcPr>
            <w:tcW w:w="1985" w:type="dxa"/>
          </w:tcPr>
          <w:p w14:paraId="7FC35AFA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20" w:type="dxa"/>
          </w:tcPr>
          <w:p w14:paraId="04862AE6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2A28799F" w14:textId="77777777" w:rsidR="00D2191E" w:rsidRDefault="00D2191E" w:rsidP="00821E33">
            <w:pPr>
              <w:jc w:val="center"/>
            </w:pPr>
            <w:r>
              <w:t>P</w:t>
            </w:r>
            <w:r>
              <w:rPr>
                <w:rFonts w:hint="eastAsia"/>
              </w:rPr>
              <w:t>od实例数</w:t>
            </w:r>
          </w:p>
        </w:tc>
      </w:tr>
    </w:tbl>
    <w:p w14:paraId="273E8DCA" w14:textId="77777777" w:rsidR="00D2191E" w:rsidRDefault="00D2191E" w:rsidP="00D2191E">
      <w:pPr>
        <w:pStyle w:val="2"/>
      </w:pPr>
      <w:r>
        <w:t>service_storge_info:</w:t>
      </w:r>
    </w:p>
    <w:p w14:paraId="25D23EE6" w14:textId="77777777" w:rsidR="00D2191E" w:rsidRPr="00D9045A" w:rsidRDefault="00D2191E" w:rsidP="00D2191E">
      <w:r>
        <w:rPr>
          <w:rFonts w:hint="eastAsia"/>
        </w:rPr>
        <w:t>说明：该表用来存储相应服务的存储卷类型及相应值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420"/>
        <w:gridCol w:w="2195"/>
      </w:tblGrid>
      <w:tr w:rsidR="00D2191E" w14:paraId="329B2779" w14:textId="77777777" w:rsidTr="00821E33">
        <w:tc>
          <w:tcPr>
            <w:tcW w:w="1696" w:type="dxa"/>
          </w:tcPr>
          <w:p w14:paraId="0DC3C018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85" w:type="dxa"/>
          </w:tcPr>
          <w:p w14:paraId="29AD1796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14:paraId="706E982D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95" w:type="dxa"/>
          </w:tcPr>
          <w:p w14:paraId="5DD0E983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191E" w14:paraId="312013CA" w14:textId="77777777" w:rsidTr="00821E33">
        <w:tc>
          <w:tcPr>
            <w:tcW w:w="1696" w:type="dxa"/>
          </w:tcPr>
          <w:p w14:paraId="0546217B" w14:textId="77777777" w:rsidR="00D2191E" w:rsidRDefault="00D2191E" w:rsidP="00821E33">
            <w:pPr>
              <w:jc w:val="center"/>
            </w:pPr>
            <w:r>
              <w:t>storgeID</w:t>
            </w:r>
          </w:p>
        </w:tc>
        <w:tc>
          <w:tcPr>
            <w:tcW w:w="1985" w:type="dxa"/>
          </w:tcPr>
          <w:p w14:paraId="6E7F1AF6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2420" w:type="dxa"/>
          </w:tcPr>
          <w:p w14:paraId="1D3A40D0" w14:textId="77777777" w:rsidR="00D2191E" w:rsidRDefault="00D2191E" w:rsidP="00821E3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NULL/</w:t>
            </w:r>
            <w:r>
              <w:rPr>
                <w:rFonts w:hint="eastAsia"/>
              </w:rPr>
              <w:t>主键</w:t>
            </w:r>
          </w:p>
        </w:tc>
        <w:tc>
          <w:tcPr>
            <w:tcW w:w="2195" w:type="dxa"/>
          </w:tcPr>
          <w:p w14:paraId="5ED51F56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标识</w:t>
            </w:r>
            <w:r>
              <w:t>storge_info</w:t>
            </w:r>
            <w:r>
              <w:rPr>
                <w:rFonts w:hint="eastAsia"/>
              </w:rPr>
              <w:t>主键（随机数生成）</w:t>
            </w:r>
          </w:p>
        </w:tc>
      </w:tr>
      <w:tr w:rsidR="00D2191E" w14:paraId="1C6030D8" w14:textId="77777777" w:rsidTr="00821E33">
        <w:tc>
          <w:tcPr>
            <w:tcW w:w="1696" w:type="dxa"/>
          </w:tcPr>
          <w:p w14:paraId="36A3F54A" w14:textId="77777777" w:rsidR="00D2191E" w:rsidRDefault="00D2191E" w:rsidP="00821E33">
            <w:pPr>
              <w:jc w:val="center"/>
            </w:pPr>
            <w:r>
              <w:t>s</w:t>
            </w:r>
            <w:r>
              <w:rPr>
                <w:rFonts w:hint="eastAsia"/>
              </w:rPr>
              <w:t>ervice</w:t>
            </w:r>
            <w:r>
              <w:t>ID</w:t>
            </w:r>
          </w:p>
        </w:tc>
        <w:tc>
          <w:tcPr>
            <w:tcW w:w="1985" w:type="dxa"/>
          </w:tcPr>
          <w:p w14:paraId="4B05E79B" w14:textId="77777777" w:rsidR="00D2191E" w:rsidRDefault="00D2191E" w:rsidP="00821E33">
            <w:pPr>
              <w:jc w:val="center"/>
            </w:pPr>
            <w:r>
              <w:t>Varchar(50)</w:t>
            </w:r>
          </w:p>
        </w:tc>
        <w:tc>
          <w:tcPr>
            <w:tcW w:w="2420" w:type="dxa"/>
          </w:tcPr>
          <w:p w14:paraId="3C930957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6FDA14E3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引用Service表service</w:t>
            </w:r>
            <w:r>
              <w:t>ID</w:t>
            </w:r>
            <w:r>
              <w:rPr>
                <w:rFonts w:hint="eastAsia"/>
              </w:rPr>
              <w:t>，表当前记录属于哪项服务</w:t>
            </w:r>
          </w:p>
        </w:tc>
      </w:tr>
      <w:tr w:rsidR="00D2191E" w14:paraId="3EB08A6F" w14:textId="77777777" w:rsidTr="00821E33">
        <w:tc>
          <w:tcPr>
            <w:tcW w:w="1696" w:type="dxa"/>
          </w:tcPr>
          <w:p w14:paraId="313E82FF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s</w:t>
            </w:r>
            <w:r>
              <w:t>torgeType</w:t>
            </w:r>
          </w:p>
        </w:tc>
        <w:tc>
          <w:tcPr>
            <w:tcW w:w="1985" w:type="dxa"/>
          </w:tcPr>
          <w:p w14:paraId="463430C6" w14:textId="77777777" w:rsidR="00D2191E" w:rsidRDefault="00D2191E" w:rsidP="00821E33">
            <w:pPr>
              <w:jc w:val="center"/>
            </w:pPr>
            <w:r>
              <w:t>Varchar(10)</w:t>
            </w:r>
          </w:p>
        </w:tc>
        <w:tc>
          <w:tcPr>
            <w:tcW w:w="2420" w:type="dxa"/>
          </w:tcPr>
          <w:p w14:paraId="5B400859" w14:textId="77777777" w:rsidR="00D2191E" w:rsidRDefault="00D2191E" w:rsidP="00821E33">
            <w:pPr>
              <w:jc w:val="center"/>
            </w:pPr>
          </w:p>
        </w:tc>
        <w:tc>
          <w:tcPr>
            <w:tcW w:w="2195" w:type="dxa"/>
          </w:tcPr>
          <w:p w14:paraId="428D382A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存储类型</w:t>
            </w:r>
          </w:p>
        </w:tc>
      </w:tr>
      <w:tr w:rsidR="00D2191E" w14:paraId="39B6A67F" w14:textId="77777777" w:rsidTr="00821E33">
        <w:tc>
          <w:tcPr>
            <w:tcW w:w="1696" w:type="dxa"/>
          </w:tcPr>
          <w:p w14:paraId="15BBA2BD" w14:textId="77777777" w:rsidR="00D2191E" w:rsidRDefault="00D2191E" w:rsidP="00821E33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985" w:type="dxa"/>
          </w:tcPr>
          <w:p w14:paraId="5A5EDB0A" w14:textId="77777777" w:rsidR="00D2191E" w:rsidRDefault="00D2191E" w:rsidP="00821E33">
            <w:pPr>
              <w:jc w:val="center"/>
            </w:pPr>
            <w:r>
              <w:t>int</w:t>
            </w:r>
          </w:p>
        </w:tc>
        <w:tc>
          <w:tcPr>
            <w:tcW w:w="2420" w:type="dxa"/>
          </w:tcPr>
          <w:p w14:paraId="0405F92F" w14:textId="77777777" w:rsidR="00D2191E" w:rsidRDefault="00D2191E" w:rsidP="00821E33">
            <w:pPr>
              <w:jc w:val="center"/>
            </w:pPr>
          </w:p>
        </w:tc>
        <w:tc>
          <w:tcPr>
            <w:tcW w:w="2195" w:type="dxa"/>
          </w:tcPr>
          <w:p w14:paraId="74353EC9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存储大小</w:t>
            </w:r>
          </w:p>
        </w:tc>
      </w:tr>
    </w:tbl>
    <w:p w14:paraId="2F1E2B2F" w14:textId="77777777" w:rsidR="00D2191E" w:rsidRDefault="00D2191E" w:rsidP="00D2191E"/>
    <w:p w14:paraId="336B63C5" w14:textId="77777777" w:rsidR="00D2191E" w:rsidRDefault="00D2191E" w:rsidP="00D2191E">
      <w:r>
        <w:t>负载预测表设计</w:t>
      </w:r>
    </w:p>
    <w:p w14:paraId="39DF5129" w14:textId="77777777" w:rsidR="00D2191E" w:rsidRDefault="00D2191E" w:rsidP="00D2191E">
      <w:r>
        <w:t>forecaseCell(需要预测的对象)</w:t>
      </w:r>
    </w:p>
    <w:tbl>
      <w:tblPr>
        <w:tblStyle w:val="a3"/>
        <w:tblW w:w="8360" w:type="dxa"/>
        <w:tblLayout w:type="fixed"/>
        <w:tblLook w:val="04A0" w:firstRow="1" w:lastRow="0" w:firstColumn="1" w:lastColumn="0" w:noHBand="0" w:noVBand="1"/>
      </w:tblPr>
      <w:tblGrid>
        <w:gridCol w:w="1286"/>
        <w:gridCol w:w="1738"/>
        <w:gridCol w:w="1775"/>
        <w:gridCol w:w="3561"/>
      </w:tblGrid>
      <w:tr w:rsidR="00D2191E" w14:paraId="4B4D1356" w14:textId="77777777" w:rsidTr="00821E33">
        <w:trPr>
          <w:trHeight w:val="515"/>
        </w:trPr>
        <w:tc>
          <w:tcPr>
            <w:tcW w:w="1286" w:type="dxa"/>
          </w:tcPr>
          <w:p w14:paraId="47396E81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38" w:type="dxa"/>
          </w:tcPr>
          <w:p w14:paraId="01513830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75" w:type="dxa"/>
          </w:tcPr>
          <w:p w14:paraId="23E53D71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3561" w:type="dxa"/>
          </w:tcPr>
          <w:p w14:paraId="2C72CDC7" w14:textId="77777777" w:rsidR="00D2191E" w:rsidRDefault="00D2191E" w:rsidP="00821E3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191E" w14:paraId="30F24340" w14:textId="77777777" w:rsidTr="00821E33">
        <w:trPr>
          <w:trHeight w:val="515"/>
        </w:trPr>
        <w:tc>
          <w:tcPr>
            <w:tcW w:w="1286" w:type="dxa"/>
          </w:tcPr>
          <w:p w14:paraId="66EBA9BC" w14:textId="77777777" w:rsidR="00D2191E" w:rsidRDefault="00D2191E" w:rsidP="00821E33">
            <w:r>
              <w:t>id</w:t>
            </w:r>
          </w:p>
        </w:tc>
        <w:tc>
          <w:tcPr>
            <w:tcW w:w="1738" w:type="dxa"/>
          </w:tcPr>
          <w:p w14:paraId="79DB9192" w14:textId="77777777" w:rsidR="00D2191E" w:rsidRDefault="00D2191E" w:rsidP="00821E33">
            <w:r>
              <w:t>int</w:t>
            </w:r>
          </w:p>
        </w:tc>
        <w:tc>
          <w:tcPr>
            <w:tcW w:w="1775" w:type="dxa"/>
          </w:tcPr>
          <w:p w14:paraId="776C8D0A" w14:textId="77777777" w:rsidR="00D2191E" w:rsidRDefault="00D2191E" w:rsidP="00821E3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 /</w:t>
            </w:r>
            <w:r>
              <w:rPr>
                <w:rFonts w:hint="eastAsia"/>
              </w:rPr>
              <w:t>主键</w:t>
            </w:r>
          </w:p>
        </w:tc>
        <w:tc>
          <w:tcPr>
            <w:tcW w:w="3561" w:type="dxa"/>
          </w:tcPr>
          <w:p w14:paraId="1A6BB458" w14:textId="77777777" w:rsidR="00D2191E" w:rsidRDefault="00D2191E" w:rsidP="00821E33">
            <w:r>
              <w:t>自增主键</w:t>
            </w:r>
          </w:p>
        </w:tc>
      </w:tr>
      <w:tr w:rsidR="00D2191E" w14:paraId="453D2EC8" w14:textId="77777777" w:rsidTr="00821E33">
        <w:trPr>
          <w:trHeight w:val="515"/>
        </w:trPr>
        <w:tc>
          <w:tcPr>
            <w:tcW w:w="1286" w:type="dxa"/>
          </w:tcPr>
          <w:p w14:paraId="590AB954" w14:textId="77777777" w:rsidR="00D2191E" w:rsidRDefault="00D2191E" w:rsidP="00821E33">
            <w:r>
              <w:t>cellID</w:t>
            </w:r>
          </w:p>
        </w:tc>
        <w:tc>
          <w:tcPr>
            <w:tcW w:w="1738" w:type="dxa"/>
          </w:tcPr>
          <w:p w14:paraId="0B74A582" w14:textId="77777777" w:rsidR="00D2191E" w:rsidRDefault="00D2191E" w:rsidP="00821E33">
            <w:r>
              <w:t>Varchar(250)</w:t>
            </w:r>
          </w:p>
        </w:tc>
        <w:tc>
          <w:tcPr>
            <w:tcW w:w="1775" w:type="dxa"/>
          </w:tcPr>
          <w:p w14:paraId="14FE257A" w14:textId="77777777" w:rsidR="00D2191E" w:rsidRDefault="00D2191E" w:rsidP="00821E3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561" w:type="dxa"/>
          </w:tcPr>
          <w:p w14:paraId="74F0641A" w14:textId="77777777" w:rsidR="00D2191E" w:rsidRDefault="00D2191E" w:rsidP="00821E33">
            <w:pPr>
              <w:jc w:val="left"/>
            </w:pPr>
            <w:r>
              <w:t>服务:namespace+serviceName,节点:hostIp+hostName</w:t>
            </w:r>
          </w:p>
        </w:tc>
      </w:tr>
      <w:tr w:rsidR="00D2191E" w14:paraId="4D8A04FD" w14:textId="77777777" w:rsidTr="00821E33">
        <w:trPr>
          <w:trHeight w:val="515"/>
        </w:trPr>
        <w:tc>
          <w:tcPr>
            <w:tcW w:w="1286" w:type="dxa"/>
          </w:tcPr>
          <w:p w14:paraId="573899E1" w14:textId="77777777" w:rsidR="00D2191E" w:rsidRDefault="00D2191E" w:rsidP="00821E33">
            <w:r>
              <w:t>forecastIndex</w:t>
            </w:r>
          </w:p>
        </w:tc>
        <w:tc>
          <w:tcPr>
            <w:tcW w:w="1738" w:type="dxa"/>
          </w:tcPr>
          <w:p w14:paraId="317423CE" w14:textId="77777777" w:rsidR="00D2191E" w:rsidRDefault="00D2191E" w:rsidP="00821E33">
            <w:r>
              <w:t>Varchar(50)</w:t>
            </w:r>
          </w:p>
        </w:tc>
        <w:tc>
          <w:tcPr>
            <w:tcW w:w="1775" w:type="dxa"/>
          </w:tcPr>
          <w:p w14:paraId="4F8E7239" w14:textId="77777777" w:rsidR="00D2191E" w:rsidRDefault="00D2191E" w:rsidP="00821E3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561" w:type="dxa"/>
          </w:tcPr>
          <w:p w14:paraId="26C0CD20" w14:textId="77777777" w:rsidR="00D2191E" w:rsidRDefault="00D2191E" w:rsidP="00821E33">
            <w:r>
              <w:t>预测的指标名称</w:t>
            </w:r>
          </w:p>
        </w:tc>
      </w:tr>
      <w:tr w:rsidR="00D2191E" w14:paraId="58AAB0FB" w14:textId="77777777" w:rsidTr="00821E33">
        <w:trPr>
          <w:trHeight w:val="515"/>
        </w:trPr>
        <w:tc>
          <w:tcPr>
            <w:tcW w:w="1286" w:type="dxa"/>
          </w:tcPr>
          <w:p w14:paraId="42EE38E0" w14:textId="77777777" w:rsidR="00D2191E" w:rsidRDefault="00D2191E" w:rsidP="00821E33">
            <w:r>
              <w:t>timeInterval</w:t>
            </w:r>
          </w:p>
        </w:tc>
        <w:tc>
          <w:tcPr>
            <w:tcW w:w="1738" w:type="dxa"/>
          </w:tcPr>
          <w:p w14:paraId="4808B07B" w14:textId="77777777" w:rsidR="00D2191E" w:rsidRDefault="00D2191E" w:rsidP="00821E33">
            <w:r>
              <w:t>int</w:t>
            </w:r>
          </w:p>
        </w:tc>
        <w:tc>
          <w:tcPr>
            <w:tcW w:w="1775" w:type="dxa"/>
          </w:tcPr>
          <w:p w14:paraId="106746FD" w14:textId="77777777" w:rsidR="00D2191E" w:rsidRDefault="00D2191E" w:rsidP="00821E3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561" w:type="dxa"/>
          </w:tcPr>
          <w:p w14:paraId="651B0564" w14:textId="77777777" w:rsidR="00D2191E" w:rsidRDefault="00D2191E" w:rsidP="00821E33">
            <w:r>
              <w:t>数据的时间间隔</w:t>
            </w:r>
          </w:p>
        </w:tc>
      </w:tr>
      <w:tr w:rsidR="00D2191E" w14:paraId="5CAD686D" w14:textId="77777777" w:rsidTr="00821E33">
        <w:trPr>
          <w:trHeight w:val="515"/>
        </w:trPr>
        <w:tc>
          <w:tcPr>
            <w:tcW w:w="1286" w:type="dxa"/>
          </w:tcPr>
          <w:p w14:paraId="27547D5A" w14:textId="77777777" w:rsidR="00D2191E" w:rsidRDefault="00D2191E" w:rsidP="00821E33">
            <w:r>
              <w:t>numberOfPerPeriod</w:t>
            </w:r>
          </w:p>
        </w:tc>
        <w:tc>
          <w:tcPr>
            <w:tcW w:w="1738" w:type="dxa"/>
          </w:tcPr>
          <w:p w14:paraId="6F59BC4F" w14:textId="77777777" w:rsidR="00D2191E" w:rsidRDefault="00D2191E" w:rsidP="00821E33">
            <w:r>
              <w:t>int</w:t>
            </w:r>
          </w:p>
        </w:tc>
        <w:tc>
          <w:tcPr>
            <w:tcW w:w="1775" w:type="dxa"/>
          </w:tcPr>
          <w:p w14:paraId="609A2200" w14:textId="77777777" w:rsidR="00D2191E" w:rsidRDefault="00D2191E" w:rsidP="00821E3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561" w:type="dxa"/>
          </w:tcPr>
          <w:p w14:paraId="14174B38" w14:textId="77777777" w:rsidR="00D2191E" w:rsidRDefault="00D2191E" w:rsidP="00821E33">
            <w:r>
              <w:t>每个周期内数据点的个数,没有周期则为1</w:t>
            </w:r>
          </w:p>
        </w:tc>
      </w:tr>
      <w:tr w:rsidR="00D2191E" w14:paraId="4032F895" w14:textId="77777777" w:rsidTr="00821E33">
        <w:trPr>
          <w:trHeight w:val="515"/>
        </w:trPr>
        <w:tc>
          <w:tcPr>
            <w:tcW w:w="1286" w:type="dxa"/>
          </w:tcPr>
          <w:p w14:paraId="038C0993" w14:textId="77777777" w:rsidR="00D2191E" w:rsidRDefault="00D2191E" w:rsidP="00821E33">
            <w:r>
              <w:t>forecastMode</w:t>
            </w:r>
          </w:p>
        </w:tc>
        <w:tc>
          <w:tcPr>
            <w:tcW w:w="1738" w:type="dxa"/>
          </w:tcPr>
          <w:p w14:paraId="2E57F610" w14:textId="77777777" w:rsidR="00D2191E" w:rsidRDefault="00D2191E" w:rsidP="00821E33">
            <w:r>
              <w:t xml:space="preserve">Varchar(50)                                                                                                  </w:t>
            </w:r>
          </w:p>
        </w:tc>
        <w:tc>
          <w:tcPr>
            <w:tcW w:w="1775" w:type="dxa"/>
          </w:tcPr>
          <w:p w14:paraId="7F879D59" w14:textId="77777777" w:rsidR="00D2191E" w:rsidRDefault="00D2191E" w:rsidP="00821E33"/>
        </w:tc>
        <w:tc>
          <w:tcPr>
            <w:tcW w:w="3561" w:type="dxa"/>
          </w:tcPr>
          <w:p w14:paraId="10AC61DC" w14:textId="77777777" w:rsidR="00D2191E" w:rsidRDefault="00D2191E" w:rsidP="00821E33">
            <w:r>
              <w:t>预测的算法模型</w:t>
            </w:r>
          </w:p>
        </w:tc>
      </w:tr>
      <w:tr w:rsidR="00D2191E" w14:paraId="0F0AE11F" w14:textId="77777777" w:rsidTr="00821E33">
        <w:trPr>
          <w:trHeight w:val="530"/>
        </w:trPr>
        <w:tc>
          <w:tcPr>
            <w:tcW w:w="1286" w:type="dxa"/>
          </w:tcPr>
          <w:p w14:paraId="7E7746CA" w14:textId="77777777" w:rsidR="00D2191E" w:rsidRDefault="00D2191E" w:rsidP="00821E33">
            <w:r>
              <w:t>modelParams</w:t>
            </w:r>
          </w:p>
        </w:tc>
        <w:tc>
          <w:tcPr>
            <w:tcW w:w="1738" w:type="dxa"/>
          </w:tcPr>
          <w:p w14:paraId="40E3AB58" w14:textId="77777777" w:rsidR="00D2191E" w:rsidRDefault="00D2191E" w:rsidP="00821E33">
            <w:r>
              <w:t xml:space="preserve">Varchar(512) </w:t>
            </w:r>
          </w:p>
        </w:tc>
        <w:tc>
          <w:tcPr>
            <w:tcW w:w="1775" w:type="dxa"/>
          </w:tcPr>
          <w:p w14:paraId="79312176" w14:textId="77777777" w:rsidR="00D2191E" w:rsidRDefault="00D2191E" w:rsidP="00821E33"/>
        </w:tc>
        <w:tc>
          <w:tcPr>
            <w:tcW w:w="3561" w:type="dxa"/>
          </w:tcPr>
          <w:p w14:paraId="6CDDAB8B" w14:textId="77777777" w:rsidR="00D2191E" w:rsidRDefault="00D2191E" w:rsidP="00821E33">
            <w:r>
              <w:t>算法模型参数</w:t>
            </w:r>
          </w:p>
        </w:tc>
      </w:tr>
      <w:tr w:rsidR="00D2191E" w14:paraId="4FB10C4A" w14:textId="77777777" w:rsidTr="00821E33">
        <w:trPr>
          <w:trHeight w:val="530"/>
        </w:trPr>
        <w:tc>
          <w:tcPr>
            <w:tcW w:w="1286" w:type="dxa"/>
          </w:tcPr>
          <w:p w14:paraId="2F6B0BD9" w14:textId="77777777" w:rsidR="00D2191E" w:rsidRDefault="00D2191E" w:rsidP="00821E33">
            <w:r>
              <w:t>forecastEndtime</w:t>
            </w:r>
          </w:p>
        </w:tc>
        <w:tc>
          <w:tcPr>
            <w:tcW w:w="1738" w:type="dxa"/>
          </w:tcPr>
          <w:p w14:paraId="38B25667" w14:textId="77777777" w:rsidR="00D2191E" w:rsidRDefault="00D2191E" w:rsidP="00821E33">
            <w:r>
              <w:t>date</w:t>
            </w:r>
          </w:p>
        </w:tc>
        <w:tc>
          <w:tcPr>
            <w:tcW w:w="1775" w:type="dxa"/>
          </w:tcPr>
          <w:p w14:paraId="2CA98DB4" w14:textId="77777777" w:rsidR="00D2191E" w:rsidRDefault="00D2191E" w:rsidP="00821E33"/>
        </w:tc>
        <w:tc>
          <w:tcPr>
            <w:tcW w:w="3561" w:type="dxa"/>
          </w:tcPr>
          <w:p w14:paraId="7FADF586" w14:textId="77777777" w:rsidR="00D2191E" w:rsidRDefault="00D2191E" w:rsidP="00821E33">
            <w:r>
              <w:t>预测到那个时间点</w:t>
            </w:r>
          </w:p>
        </w:tc>
      </w:tr>
    </w:tbl>
    <w:p w14:paraId="56316167" w14:textId="77777777" w:rsidR="00D2191E" w:rsidRDefault="00D2191E" w:rsidP="00D2191E"/>
    <w:p w14:paraId="3F72832F" w14:textId="77777777" w:rsidR="00D2191E" w:rsidRPr="008F7BF3" w:rsidRDefault="00D2191E" w:rsidP="00D2191E"/>
    <w:p w14:paraId="271F88F4" w14:textId="77777777" w:rsidR="00D2191E" w:rsidRPr="008F7BF3" w:rsidRDefault="00D2191E" w:rsidP="00D2191E"/>
    <w:p w14:paraId="1F058585" w14:textId="77777777" w:rsidR="008F7BF3" w:rsidRPr="00D2191E" w:rsidRDefault="008F7BF3" w:rsidP="00D2191E"/>
    <w:sectPr w:rsidR="008F7BF3" w:rsidRPr="00D2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13E30" w14:textId="77777777" w:rsidR="002A5B60" w:rsidRDefault="002A5B60" w:rsidP="008311B8">
      <w:r>
        <w:separator/>
      </w:r>
    </w:p>
  </w:endnote>
  <w:endnote w:type="continuationSeparator" w:id="0">
    <w:p w14:paraId="5DD01F4E" w14:textId="77777777" w:rsidR="002A5B60" w:rsidRDefault="002A5B60" w:rsidP="0083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45CB5" w14:textId="77777777" w:rsidR="002A5B60" w:rsidRDefault="002A5B60" w:rsidP="008311B8">
      <w:r>
        <w:separator/>
      </w:r>
    </w:p>
  </w:footnote>
  <w:footnote w:type="continuationSeparator" w:id="0">
    <w:p w14:paraId="75990BA4" w14:textId="77777777" w:rsidR="002A5B60" w:rsidRDefault="002A5B60" w:rsidP="00831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C4"/>
    <w:rsid w:val="00000D4E"/>
    <w:rsid w:val="00016098"/>
    <w:rsid w:val="00022996"/>
    <w:rsid w:val="00053910"/>
    <w:rsid w:val="000616E1"/>
    <w:rsid w:val="000765C1"/>
    <w:rsid w:val="000902BE"/>
    <w:rsid w:val="000918B8"/>
    <w:rsid w:val="000B1F50"/>
    <w:rsid w:val="000B3B15"/>
    <w:rsid w:val="000B78C6"/>
    <w:rsid w:val="000D2B82"/>
    <w:rsid w:val="000D5596"/>
    <w:rsid w:val="000F074E"/>
    <w:rsid w:val="00105538"/>
    <w:rsid w:val="001158F4"/>
    <w:rsid w:val="00125194"/>
    <w:rsid w:val="0013346A"/>
    <w:rsid w:val="00161966"/>
    <w:rsid w:val="00165C81"/>
    <w:rsid w:val="001740EC"/>
    <w:rsid w:val="001829AB"/>
    <w:rsid w:val="00190441"/>
    <w:rsid w:val="001D3583"/>
    <w:rsid w:val="002053B7"/>
    <w:rsid w:val="0021756D"/>
    <w:rsid w:val="0025316C"/>
    <w:rsid w:val="00267E73"/>
    <w:rsid w:val="00275C65"/>
    <w:rsid w:val="00281C2D"/>
    <w:rsid w:val="00283877"/>
    <w:rsid w:val="002A12EA"/>
    <w:rsid w:val="002A2820"/>
    <w:rsid w:val="002A5B60"/>
    <w:rsid w:val="002C0F47"/>
    <w:rsid w:val="002E4283"/>
    <w:rsid w:val="002F1226"/>
    <w:rsid w:val="002F3D9A"/>
    <w:rsid w:val="002F6AAF"/>
    <w:rsid w:val="00344D34"/>
    <w:rsid w:val="003621F6"/>
    <w:rsid w:val="003A2C3F"/>
    <w:rsid w:val="003A6640"/>
    <w:rsid w:val="003B09ED"/>
    <w:rsid w:val="00406A7D"/>
    <w:rsid w:val="00434F4C"/>
    <w:rsid w:val="00435967"/>
    <w:rsid w:val="004A22CC"/>
    <w:rsid w:val="004A22F9"/>
    <w:rsid w:val="004A55CE"/>
    <w:rsid w:val="004A56FD"/>
    <w:rsid w:val="004D08F4"/>
    <w:rsid w:val="004D0E82"/>
    <w:rsid w:val="004E152D"/>
    <w:rsid w:val="00507F70"/>
    <w:rsid w:val="00523C2F"/>
    <w:rsid w:val="005368D8"/>
    <w:rsid w:val="0053724C"/>
    <w:rsid w:val="0054168D"/>
    <w:rsid w:val="0054182B"/>
    <w:rsid w:val="0054447E"/>
    <w:rsid w:val="00557E96"/>
    <w:rsid w:val="005728B6"/>
    <w:rsid w:val="00576D80"/>
    <w:rsid w:val="006053EA"/>
    <w:rsid w:val="00650B60"/>
    <w:rsid w:val="00650FFA"/>
    <w:rsid w:val="00657B7D"/>
    <w:rsid w:val="00660E74"/>
    <w:rsid w:val="006724E1"/>
    <w:rsid w:val="006D2EAA"/>
    <w:rsid w:val="00707CF9"/>
    <w:rsid w:val="0075406B"/>
    <w:rsid w:val="007543E0"/>
    <w:rsid w:val="00774865"/>
    <w:rsid w:val="0079661E"/>
    <w:rsid w:val="00797229"/>
    <w:rsid w:val="007A6829"/>
    <w:rsid w:val="00820DBF"/>
    <w:rsid w:val="008311B8"/>
    <w:rsid w:val="00836013"/>
    <w:rsid w:val="008378BD"/>
    <w:rsid w:val="0086662C"/>
    <w:rsid w:val="00872E39"/>
    <w:rsid w:val="008A2BD5"/>
    <w:rsid w:val="008B31EB"/>
    <w:rsid w:val="008F7BF3"/>
    <w:rsid w:val="009073BB"/>
    <w:rsid w:val="009642A1"/>
    <w:rsid w:val="00980A2B"/>
    <w:rsid w:val="009A3294"/>
    <w:rsid w:val="009C1D4F"/>
    <w:rsid w:val="00A011DE"/>
    <w:rsid w:val="00A10DF1"/>
    <w:rsid w:val="00A110E5"/>
    <w:rsid w:val="00A12AA2"/>
    <w:rsid w:val="00A23E93"/>
    <w:rsid w:val="00A350A1"/>
    <w:rsid w:val="00A637FD"/>
    <w:rsid w:val="00A77B0D"/>
    <w:rsid w:val="00A821C2"/>
    <w:rsid w:val="00A85762"/>
    <w:rsid w:val="00AA4CC0"/>
    <w:rsid w:val="00AB0B78"/>
    <w:rsid w:val="00AC1953"/>
    <w:rsid w:val="00AC41FD"/>
    <w:rsid w:val="00B20CFF"/>
    <w:rsid w:val="00B27F00"/>
    <w:rsid w:val="00B609AD"/>
    <w:rsid w:val="00B65E34"/>
    <w:rsid w:val="00B8140C"/>
    <w:rsid w:val="00B87F0F"/>
    <w:rsid w:val="00B96C6C"/>
    <w:rsid w:val="00BD7E9C"/>
    <w:rsid w:val="00BD7F1C"/>
    <w:rsid w:val="00C17EAD"/>
    <w:rsid w:val="00C274C4"/>
    <w:rsid w:val="00C47EB2"/>
    <w:rsid w:val="00C750B9"/>
    <w:rsid w:val="00CA556F"/>
    <w:rsid w:val="00CB185D"/>
    <w:rsid w:val="00CC4FC6"/>
    <w:rsid w:val="00CD0DF9"/>
    <w:rsid w:val="00CE40EB"/>
    <w:rsid w:val="00CF2F61"/>
    <w:rsid w:val="00D10C09"/>
    <w:rsid w:val="00D2191E"/>
    <w:rsid w:val="00D411D6"/>
    <w:rsid w:val="00D41387"/>
    <w:rsid w:val="00D70920"/>
    <w:rsid w:val="00D9045A"/>
    <w:rsid w:val="00DA3C78"/>
    <w:rsid w:val="00DF543D"/>
    <w:rsid w:val="00E25735"/>
    <w:rsid w:val="00E25FA2"/>
    <w:rsid w:val="00E418AD"/>
    <w:rsid w:val="00E96BB4"/>
    <w:rsid w:val="00F5025E"/>
    <w:rsid w:val="00F61252"/>
    <w:rsid w:val="00F92D82"/>
    <w:rsid w:val="00FB2212"/>
    <w:rsid w:val="00FB6A15"/>
    <w:rsid w:val="00FF5985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8F68"/>
  <w15:chartTrackingRefBased/>
  <w15:docId w15:val="{97838621-7F90-4791-AD4E-12FA10BD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91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20D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31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1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lu jianan</cp:lastModifiedBy>
  <cp:revision>144</cp:revision>
  <dcterms:created xsi:type="dcterms:W3CDTF">2018-12-16T04:19:00Z</dcterms:created>
  <dcterms:modified xsi:type="dcterms:W3CDTF">2019-01-25T08:53:00Z</dcterms:modified>
</cp:coreProperties>
</file>