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color w:val="505862"/>
          <w:sz w:val="21"/>
        </w:rPr>
        <w:t>畢業專題遊戲設計改善提案</w:t>
      </w:r>
    </w:p>
    <w:p>
      <w:pPr>
        <w:pStyle w:val="Title"/>
      </w:pPr>
      <w:r>
        <w:t>歷史文物守護行動遊戲與課堂結合改進建議</w:t>
      </w:r>
    </w:p>
    <w:p>
      <w:pPr>
        <w:spacing w:after="320"/>
      </w:pPr>
      <w:r>
        <w:rPr>
          <w:rFonts w:ascii="Microsoft JhengHei" w:hAnsi="Microsoft JhengHei" w:eastAsia="Microsoft JhengHei"/>
          <w:color w:val="505862"/>
          <w:sz w:val="21"/>
        </w:rPr>
        <w:t>適用對象  國小五至六年級    使用情境  社會科課堂與課後複習</w:t>
      </w:r>
    </w:p>
    <w:p>
      <w:pPr>
        <w:pStyle w:val="Heading1"/>
      </w:pPr>
      <w:r>
        <w:t>建議摘要</w:t>
      </w:r>
    </w:p>
    <w:p>
      <w:pPr>
        <w:pStyle w:val="BodyText"/>
      </w:pPr>
      <w:r>
        <w:rPr>
          <w:rFonts w:ascii="Microsoft JhengHei" w:hAnsi="Microsoft JhengHei" w:eastAsia="Microsoft JhengHei"/>
        </w:rPr>
        <w:t>目前遊戲已使用五年級社會科知識設計八個關卡，也具備探索、戰鬥、道具、隨機事件及學習回饋等元素。主要問題不是課本內容不足，而是學生在遊戲中多半只要點開線索並回答選擇題，尚未完整經歷課堂常見的觀察資料、整理證據、討論理由及形成結論。</w:t>
      </w:r>
    </w:p>
    <w:p>
      <w:pPr>
        <w:pStyle w:val="BodyText"/>
      </w:pPr>
      <w:r>
        <w:rPr>
          <w:rFonts w:ascii="Microsoft JhengHei" w:hAnsi="Microsoft JhengHei" w:eastAsia="Microsoft JhengHei"/>
        </w:rPr>
        <w:t>最值得優先改善的方向，是把每一關改造成一段可觀察的學習歷程：先理解學習目標，再操作資料、蒐集線索、運用證據作答，最後完成課後反思。如此一來，教師不只能看到學生是否答對，也能判斷學生如何理解與使用社會科資料。</w:t>
      </w:r>
    </w:p>
    <w:p>
      <w:pPr>
        <w:pStyle w:val="Heading1"/>
      </w:pPr>
      <w:r>
        <w:t>一 目前機制與課堂需求的落差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94"/>
        <w:gridCol w:w="2891"/>
        <w:gridCol w:w="3572"/>
      </w:tblGrid>
      <w:tr>
        <w:trPr>
          <w:tblHeader w:val="true"/>
        </w:trPr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目前遊戲流程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課堂學習需要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主要落差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選擇道具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知道本節課的學習目標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學生先思考遊戲能力，未先建立學習任務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點擊兩個探索點並閱讀文字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觀察地圖 圖表 文物或情境資料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點擊即可完成，無法確認學生是否理解資料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回答隨機選擇題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運用證據判斷並說明理由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題目和已蒐集線索只有內容關聯，未要求實際使用線索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答對攻擊 答錯扣守護心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獲得針對迷思的形成性回饋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遊戲回饋明確，但教師不容易看出學生卡在哪個概念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取得文物與知識卡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統整概念並完成可檢查的學習成果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獎勵有故事性，缺少學生自己的結論或課後作品</w:t>
            </w:r>
          </w:p>
        </w:tc>
      </w:tr>
    </w:tbl>
    <w:p>
      <w:pPr>
        <w:spacing w:after="0"/>
      </w:pPr>
    </w:p>
    <w:p>
      <w:pPr>
        <w:pStyle w:val="Heading1"/>
      </w:pPr>
      <w:r>
        <w:t>二 建議的課堂化遊戲流程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474"/>
        <w:gridCol w:w="3969"/>
        <w:gridCol w:w="3515"/>
      </w:tblGrid>
      <w:tr>
        <w:trPr>
          <w:tblHeader w:val="true"/>
        </w:trPr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學生任務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教師可以觀察的證據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任務導入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閱讀學習目標並回答課前預測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學生原本的想法與迷思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資料探索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操作地圖 圖表 文物或情境資料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學生能否讀懂資料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證據整理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選出關鍵線索並進行分類或排序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學生如何組織資訊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小組判斷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討論答案並提出理由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學生的推理與合作過程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證據戰鬥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回答問題並選出支持答案的證據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概念理解與證據使用能力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關卡統整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完成主張 證據 理由或出口單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可保存及檢查的學習成果</w:t>
            </w:r>
          </w:p>
        </w:tc>
      </w:tr>
    </w:tbl>
    <w:p>
      <w:pPr>
        <w:spacing w:after="0"/>
      </w:pPr>
    </w:p>
    <w:p>
      <w:pPr>
        <w:pStyle w:val="Heading1"/>
      </w:pPr>
      <w:r>
        <w:t>三 具體改進方向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1 每關加入明確的學習目標</w:t>
      </w:r>
    </w:p>
    <w:p>
      <w:pPr>
        <w:pStyle w:val="BodyText"/>
      </w:pPr>
      <w:r>
        <w:rPr>
          <w:rFonts w:ascii="Microsoft JhengHei" w:hAnsi="Microsoft JhengHei" w:eastAsia="Microsoft JhengHei"/>
        </w:rPr>
        <w:t>目前每關已有單元名稱，但學生仍不容易知道自己要學會什麼。建議在出發畫面加入兩至三項可以觀察的目標，並標示對應的課本單元或主題。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能用方位說明臺灣與亞洲 太平洋的相對位置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能根據地圖資料解釋臺灣成為海上交流據點的原因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能使用兩項證據支持自己的判斷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2 將探索點改成資料操作任務</w:t>
      </w:r>
    </w:p>
    <w:p>
      <w:pPr>
        <w:pStyle w:val="BodyText"/>
      </w:pPr>
      <w:r>
        <w:rPr>
          <w:rFonts w:ascii="Microsoft JhengHei" w:hAnsi="Microsoft JhengHei" w:eastAsia="Microsoft JhengHei"/>
        </w:rPr>
        <w:t>探索階段不應只要求學生點擊圖片和閱讀結論。每一關可依內容設計不同操作，讓學生在進入戰鬥前先完成課堂式的觀察與整理。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87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課程主題</w:t>
            </w:r>
          </w:p>
        </w:tc>
        <w:tc>
          <w:tcPr>
            <w:tcW w:type="dxa" w:w="487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建議的探索活動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臺灣位置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在地圖上指出亞洲 太平洋 臺灣與重要航線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社會規範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把生活情境分類成法律 道德 風俗或團體規定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地形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將聚落 農田與道路配置到較適合的地形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氣候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閱讀雨量圖並比較不同地區與季節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史前文化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根據遺物 遺跡與出土位置推測生活方式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原住民族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比較環境 資源與生活文化的關係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大航海時代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排列人物 地點與事件的時間順序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文化保存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比較不同使用者的需求並提出守護方案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3 讓蒐集的線索真正用在戰鬥中</w:t>
      </w:r>
    </w:p>
    <w:p>
      <w:pPr>
        <w:pStyle w:val="BodyText"/>
      </w:pPr>
      <w:r>
        <w:rPr>
          <w:rFonts w:ascii="Microsoft JhengHei" w:hAnsi="Microsoft JhengHei" w:eastAsia="Microsoft JhengHei"/>
        </w:rPr>
        <w:t>這是最重要的機制調整。學生選擇答案後，還要選出支持答案的線索卡；答案與證據都合理時才算攻擊成功。系統接著說明證據如何支持判斷。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判斷  臺灣鄰近重要航線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證據  臺灣位在亞洲東部 太平洋西側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理由  這個位置容易連接東亞及東南亞</w:t>
      </w:r>
    </w:p>
    <w:p>
      <w:pPr>
        <w:pStyle w:val="BodyText"/>
      </w:pPr>
      <w:r>
        <w:rPr>
          <w:rFonts w:ascii="Microsoft JhengHei" w:hAnsi="Microsoft JhengHei" w:eastAsia="Microsoft JhengHei"/>
        </w:rPr>
        <w:t>若答案錯誤，回饋應指出學生混淆的是位置 因果 時序或資料來源，而不只說明該選項不符合題意。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4 將雙人搶答調整為合作學習</w:t>
      </w:r>
    </w:p>
    <w:p>
      <w:pPr>
        <w:pStyle w:val="BodyText"/>
      </w:pPr>
      <w:r>
        <w:rPr>
          <w:rFonts w:ascii="Microsoft JhengHei" w:hAnsi="Microsoft JhengHei" w:eastAsia="Microsoft JhengHei"/>
        </w:rPr>
        <w:t>目前雙人模式強調搶答與比較傷害，課堂上可能讓反應較快的學生持續作答。建議增加合作模式，讓兩位或四位學生分工，再定期輪換角色。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268"/>
        <w:gridCol w:w="6690"/>
      </w:tblGrid>
      <w:tr>
        <w:trPr>
          <w:tblHeader w:val="true"/>
        </w:trPr>
        <w:tc>
          <w:tcPr>
            <w:tcW w:type="dxa" w:w="487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87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任務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讀圖員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觀察地圖 圖表或場景中的資訊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線索員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找出能支持判斷的資料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判斷員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綜合討論後選擇答案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說明員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向小組或全班說明理由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5 新增教師模式與學習紀錄</w:t>
      </w:r>
    </w:p>
    <w:p>
      <w:pPr>
        <w:pStyle w:val="BodyText"/>
      </w:pPr>
      <w:r>
        <w:rPr>
          <w:rFonts w:ascii="Microsoft JhengHei" w:hAnsi="Microsoft JhengHei" w:eastAsia="Microsoft JhengHei"/>
        </w:rPr>
        <w:t>第一階段不必架設伺服器，可以先讓遊戲在本機產生一頁可列印的學習摘要，提供教師課後檢視。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各學習目標的答對情形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常選的錯誤選項與可能迷思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提示 排除選項與補血道具的使用次數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學生選擇的證據及最後結論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關卡完成時間與課後出口單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6 每關加入課前預測與課後出口單</w:t>
      </w:r>
    </w:p>
    <w:p>
      <w:pPr>
        <w:pStyle w:val="BodyText"/>
      </w:pPr>
      <w:r>
        <w:rPr>
          <w:rFonts w:ascii="Microsoft JhengHei" w:hAnsi="Microsoft JhengHei" w:eastAsia="Microsoft JhengHei"/>
        </w:rPr>
        <w:t>課前題用來了解學生原本的想法，不計入戰鬥；課後則使用相似但不同情境的題目，檢查學生能否把概念轉用到新問題。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課前預測  四面環海會讓臺灣和其他地方更疏遠嗎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課後出口單  請用兩條線索說明海洋如何讓臺灣與其他地區交流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8"/>
        </w:rPr>
        <w:t>7 讓隨機事件也產生學習判斷</w:t>
      </w:r>
    </w:p>
    <w:p>
      <w:pPr>
        <w:pStyle w:val="BodyText"/>
      </w:pPr>
      <w:r>
        <w:rPr>
          <w:rFonts w:ascii="Microsoft JhengHei" w:hAnsi="Microsoft JhengHei" w:eastAsia="Microsoft JhengHei"/>
        </w:rPr>
        <w:t>保留幸運與危機事件，但把效果和資料閱讀連結。例如颱風接近時，學生必須根據雨量圖和地形圖決定資源配置，再依判斷結果取得護盾 回復或提示。</w:t>
      </w:r>
    </w:p>
    <w:p>
      <w:pPr>
        <w:pStyle w:val="Heading1"/>
      </w:pPr>
      <w:r>
        <w:t>四 第一關課堂示範版本</w:t>
      </w:r>
    </w:p>
    <w:p>
      <w:pPr>
        <w:pStyle w:val="BodyText"/>
      </w:pPr>
      <w:r>
        <w:rPr>
          <w:rFonts w:ascii="Microsoft JhengHei" w:hAnsi="Microsoft JhengHei" w:eastAsia="Microsoft JhengHei"/>
        </w:rPr>
        <w:t>建議先將第一關海上十字路口改造成完整示範，不必立刻重做八關。這一關可控制在十至十五分鐘，讓老師能放入一節課的導入 分組活動或總結。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757"/>
        <w:gridCol w:w="5953"/>
        <w:gridCol w:w="1247"/>
      </w:tblGrid>
      <w:tr>
        <w:trPr>
          <w:tblHeader w:val="true"/>
        </w:trPr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活動設計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預估時間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學習目標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說明臺灣相對位置，並用地圖證據解釋交流優勢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1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課前預測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判斷海洋使臺灣孤立或連結世界並說明想法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1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探索一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在地圖上找出臺灣 亞洲與太平洋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2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探索二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比較兩條航線並選出能支持交流的資料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2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證據戰鬥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完成概念題 證據題與遷移題，作答時搭配線索卡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4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小組結論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用主張 證據 理由完成一句解釋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2 分鐘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出口單</w:t>
            </w:r>
          </w:p>
        </w:tc>
        <w:tc>
          <w:tcPr>
            <w:tcW w:type="dxa" w:w="595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用新情境檢查概念是否能轉用</w:t>
            </w:r>
          </w:p>
        </w:tc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2 分鐘</w:t>
            </w:r>
          </w:p>
        </w:tc>
      </w:tr>
    </w:tbl>
    <w:p>
      <w:pPr>
        <w:spacing w:after="0"/>
      </w:pPr>
    </w:p>
    <w:p>
      <w:pPr>
        <w:pStyle w:val="Heading1"/>
      </w:pPr>
      <w:r>
        <w:t>五 建議的實作優先順序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417"/>
        <w:gridCol w:w="3628"/>
        <w:gridCol w:w="3912"/>
      </w:tblGrid>
      <w:tr>
        <w:trPr>
          <w:tblHeader w:val="true"/>
        </w:trPr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優先層級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工作項目</w:t>
            </w:r>
          </w:p>
        </w:tc>
        <w:tc>
          <w:tcPr>
            <w:tcW w:type="dxa" w:w="324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完成後可改善的問題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第一優先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加入學習目標與課本單元對應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老師能快速判斷關卡是否符合教學進度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第二優先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把第一關探索改為資料操作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學生必須理解資料才能前進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第三優先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戰鬥加入答案與證據配對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遊戲核心行為直接對應社會科探究能力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第四優先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加入課前預測 出口單與學習摘要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教師可以觀察學習前後變化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第五優先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把雙人模式改為合作分工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遊戲可支援分組討論而非只比反應速度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後續擴充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將已驗證的流程套用到其餘七關</w:t>
            </w:r>
          </w:p>
        </w:tc>
        <w:tc>
          <w:tcPr>
            <w:tcW w:type="dxa" w:w="39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降低一次全面重做造成的風險</w:t>
            </w:r>
          </w:p>
        </w:tc>
      </w:tr>
    </w:tbl>
    <w:p>
      <w:pPr>
        <w:spacing w:after="0"/>
      </w:pPr>
    </w:p>
    <w:p>
      <w:pPr>
        <w:pStyle w:val="Heading1"/>
      </w:pPr>
      <w:r>
        <w:t>六 試教時的檢核重點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學生能否說出本關的學習目標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學生是否需要閱讀或操作資料，而不是只靠猜題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學生能否指出支持答案的證據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遊戲是否產生同學間的討論與理由說明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教師能否從摘要看出常見錯誤與需要再教的概念</w:t>
      </w:r>
    </w:p>
    <w:p>
      <w:pPr>
        <w:pStyle w:val="ListBullet"/>
        <w:ind w:left="408" w:hanging="181"/>
      </w:pPr>
      <w:r>
        <w:rPr>
          <w:rFonts w:ascii="Microsoft JhengHei" w:hAnsi="Microsoft JhengHei" w:eastAsia="Microsoft JhengHei"/>
        </w:rPr>
        <w:t>單一關卡是否能在預定的課堂時間內完成</w:t>
      </w:r>
    </w:p>
    <w:p>
      <w:pPr>
        <w:pStyle w:val="Heading1"/>
      </w:pPr>
      <w:r>
        <w:t>結論</w:t>
      </w:r>
    </w:p>
    <w:p>
      <w:pPr>
        <w:pStyle w:val="BodyText"/>
      </w:pPr>
      <w:r>
        <w:rPr>
          <w:rFonts w:ascii="Microsoft JhengHei" w:hAnsi="Microsoft JhengHei" w:eastAsia="Microsoft JhengHei"/>
        </w:rPr>
        <w:t>遊戲目前已有完整的故事 包裝與獎勵循環，下一階段應將重心放在學習行為，而不是繼續增加題目數量或戰鬥效果。當探索要求學生操作資料 戰鬥要求使用證據 關卡結尾能留下可檢查的學習成果時，遊戲就能從課本知識題庫，轉變成教師可實際安排進課堂的社會科學習活動。</w:t>
      </w:r>
    </w:p>
    <w:p>
      <w:pPr>
        <w:pStyle w:val="BodyText"/>
      </w:pPr>
      <w:r>
        <w:rPr>
          <w:rFonts w:ascii="Microsoft JhengHei" w:hAnsi="Microsoft JhengHei" w:eastAsia="Microsoft JhengHei"/>
        </w:rPr>
        <w:t>後續設計前應先確認主要課堂定位，是課前導入 課中分組活動或課後複習。這項決定會影響單關時間 教師控制功能及學習紀錄的深度。</w:t>
      </w:r>
    </w:p>
    <w:sectPr w:rsidR="00FC693F" w:rsidRPr="0006063C" w:rsidSect="00034616">
      <w:footerReference w:type="default" r:id="rId9"/>
      <w:pgSz w:w="12240" w:h="15840"/>
      <w:pgMar w:top="1191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Microsoft JhengHei" w:hAnsi="Microsoft JhengHei" w:eastAsia="Microsoft JhengHei"/>
        <w:color w:val="505862"/>
        <w:sz w:val="17"/>
      </w:rPr>
      <w:t>歷史文物守護行動  遊戲與課堂結合改進建議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24" w:lineRule="auto"/>
    </w:pPr>
    <w:rPr>
      <w:rFonts w:ascii="Microsoft JhengHei" w:hAnsi="Microsoft JhengHei" w:eastAsia="Microsoft Jheng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歷史文物守護行動遊戲與課堂結合改進建議</dc:title>
  <dc:subject>國小高年級社會科網頁遊戲課堂整合提案</dc:subject>
  <dc:creator>畢業專題團隊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