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FB3D" w14:textId="77777777" w:rsidR="008D5BCE" w:rsidRDefault="00000000" w:rsidP="00FF3C88">
      <w:pPr>
        <w:spacing w:after="80"/>
        <w:jc w:val="center"/>
      </w:pPr>
      <w:r>
        <w:rPr>
          <w:b/>
          <w:bCs/>
          <w:sz w:val="30"/>
          <w:szCs w:val="30"/>
        </w:rPr>
        <w:t>SERVICE AGREEMENT</w:t>
      </w:r>
    </w:p>
    <w:p w14:paraId="3A5A1A7E" w14:textId="77777777" w:rsidR="008D5BCE" w:rsidRDefault="00000000" w:rsidP="00FF3C88">
      <w:pPr>
        <w:spacing w:after="240"/>
        <w:jc w:val="center"/>
      </w:pPr>
      <w:proofErr w:type="spellStart"/>
      <w:proofErr w:type="gramStart"/>
      <w:r>
        <w:rPr>
          <w:b/>
          <w:bCs/>
          <w:sz w:val="22"/>
          <w:szCs w:val="22"/>
        </w:rPr>
        <w:t>Bstore</w:t>
      </w:r>
      <w:proofErr w:type="spellEnd"/>
      <w:r>
        <w:rPr>
          <w:b/>
          <w:bCs/>
          <w:sz w:val="22"/>
          <w:szCs w:val="22"/>
        </w:rPr>
        <w:t xml:space="preserve">  &lt;&gt;  Talent</w:t>
      </w:r>
      <w:proofErr w:type="gramEnd"/>
      <w:r>
        <w:rPr>
          <w:b/>
          <w:bCs/>
          <w:sz w:val="22"/>
          <w:szCs w:val="22"/>
        </w:rPr>
        <w:t xml:space="preserve"> Edge LLC (Edge8)</w:t>
      </w:r>
    </w:p>
    <w:p w14:paraId="5A5E5ABC" w14:textId="77777777" w:rsidR="00FF3C88" w:rsidRDefault="00000000" w:rsidP="00FF3C88">
      <w:pPr>
        <w:spacing w:after="120" w:line="264" w:lineRule="auto"/>
      </w:pPr>
      <w:r>
        <w:t xml:space="preserve">This Service Agreement (the "Agreement") is entered into as of July 24, </w:t>
      </w:r>
      <w:proofErr w:type="gramStart"/>
      <w:r>
        <w:t>2026</w:t>
      </w:r>
      <w:proofErr w:type="gramEnd"/>
      <w:r>
        <w:t xml:space="preserve"> by and between </w:t>
      </w:r>
    </w:p>
    <w:p w14:paraId="17DC8B7B" w14:textId="02DFAF8D" w:rsidR="00FF3C88" w:rsidRDefault="00000000" w:rsidP="00FF3C88">
      <w:pPr>
        <w:spacing w:after="120" w:line="264" w:lineRule="auto"/>
      </w:pPr>
      <w:r>
        <w:rPr>
          <w:b/>
          <w:bCs/>
        </w:rPr>
        <w:t>Talent Edge LLC</w:t>
      </w:r>
      <w:r>
        <w:t xml:space="preserve">, doing business as Edge8, a limited liability company organized under the laws of the State of Washington, USA, EIN 93-0157072, with offices at 524 SW 328th St, Federal Way, WA 98023, USA ("Edge8"), and </w:t>
      </w:r>
    </w:p>
    <w:p w14:paraId="2DB72A9E" w14:textId="10B200FC" w:rsidR="008D5BCE" w:rsidRDefault="00000000" w:rsidP="00FF3C88">
      <w:pPr>
        <w:spacing w:after="120" w:line="264" w:lineRule="auto"/>
      </w:pPr>
      <w:proofErr w:type="spellStart"/>
      <w:r>
        <w:rPr>
          <w:b/>
          <w:bCs/>
        </w:rPr>
        <w:t>Bstore</w:t>
      </w:r>
      <w:proofErr w:type="spellEnd"/>
      <w:r>
        <w:rPr>
          <w:b/>
          <w:bCs/>
        </w:rPr>
        <w:t xml:space="preserve"> Pty Ltd</w:t>
      </w:r>
      <w:r>
        <w:t xml:space="preserve"> (ABN 34 008 745 051), with its business located at Unit 1, 50 Howe Street, Osborne Park, Perth WA 6017, Australia ("Client").</w:t>
      </w:r>
    </w:p>
    <w:p w14:paraId="66EAB6E1" w14:textId="77777777" w:rsidR="008D5BCE" w:rsidRDefault="00000000" w:rsidP="00FF3C88">
      <w:pPr>
        <w:pStyle w:val="Heading1"/>
        <w:spacing w:before="220" w:after="100"/>
      </w:pPr>
      <w:r>
        <w:rPr>
          <w:sz w:val="23"/>
          <w:szCs w:val="23"/>
        </w:rPr>
        <w:t>1. Scope of Services</w:t>
      </w:r>
    </w:p>
    <w:p w14:paraId="5576BA84" w14:textId="77777777" w:rsidR="008D5BCE" w:rsidRDefault="00000000" w:rsidP="00FF3C88">
      <w:pPr>
        <w:spacing w:after="120" w:line="264" w:lineRule="auto"/>
      </w:pPr>
      <w:r>
        <w:t>Edge8 will provide AI consulting, software development, and AI capability-building services in three tracks:</w:t>
      </w:r>
    </w:p>
    <w:p w14:paraId="75302923" w14:textId="0964275A" w:rsidR="00FF3C88" w:rsidRDefault="00000000" w:rsidP="00FF3C88">
      <w:pPr>
        <w:pStyle w:val="ListParagraph"/>
        <w:numPr>
          <w:ilvl w:val="0"/>
          <w:numId w:val="5"/>
        </w:numPr>
        <w:spacing w:after="120" w:line="264" w:lineRule="auto"/>
      </w:pPr>
      <w:r w:rsidRPr="00FF3C88">
        <w:rPr>
          <w:b/>
          <w:bCs/>
        </w:rPr>
        <w:t>The Foundation (approximately 8 weeks).</w:t>
      </w:r>
      <w:r>
        <w:t xml:space="preserve"> Edge8 will map the Client's systems and data (where data lives, what tools the Client runs, what they cost, what can be replaced versus pulled in), design the Client's central database, and turn the Client's existing workflow documentation into a </w:t>
      </w:r>
      <w:r w:rsidR="00FF3C88">
        <w:t>prioritized</w:t>
      </w:r>
      <w:r>
        <w:t xml:space="preserve"> automation roadmap including the roughly five reports the Client most wants on demand (the "Roadmap"). </w:t>
      </w:r>
      <w:r w:rsidR="00FF3C88">
        <w:br/>
      </w:r>
      <w:r w:rsidR="00FF3C88">
        <w:br/>
      </w:r>
      <w:r>
        <w:t xml:space="preserve">On the Client's written go-ahead, Edge8 will then stand up the database in the Client's own </w:t>
      </w:r>
      <w:proofErr w:type="spellStart"/>
      <w:r>
        <w:t>Supabase</w:t>
      </w:r>
      <w:proofErr w:type="spellEnd"/>
      <w:r>
        <w:t xml:space="preserve"> account, install Edge8's Company OS with the modules that fit a retailer (CRM, HR, commerce, content, reporting), build two to four automations selected from the Roadmap, and deliver one training day for the Client's team on running the system with Claude.</w:t>
      </w:r>
      <w:r w:rsidR="00FF3C88">
        <w:t xml:space="preserve"> </w:t>
      </w:r>
      <w:r w:rsidR="00FF3C88">
        <w:br/>
      </w:r>
      <w:r w:rsidR="00FF3C88">
        <w:br/>
      </w:r>
      <w:r>
        <w:t xml:space="preserve">This engagement is led by Dave Hajdu and includes an AI Engineer and a </w:t>
      </w:r>
      <w:r w:rsidR="00FF3C88">
        <w:t>Process</w:t>
      </w:r>
      <w:r>
        <w:t xml:space="preserve"> Design Specialist.</w:t>
      </w:r>
    </w:p>
    <w:p w14:paraId="0436A875" w14:textId="3E782BED" w:rsidR="00FF3C88" w:rsidRDefault="00000000" w:rsidP="00FF3C88">
      <w:pPr>
        <w:pStyle w:val="ListParagraph"/>
        <w:numPr>
          <w:ilvl w:val="0"/>
          <w:numId w:val="5"/>
        </w:numPr>
        <w:spacing w:after="120" w:line="264" w:lineRule="auto"/>
      </w:pPr>
      <w:r w:rsidRPr="00FF3C88">
        <w:rPr>
          <w:b/>
          <w:bCs/>
        </w:rPr>
        <w:t>AI Officer Certification.</w:t>
      </w:r>
      <w:r>
        <w:t xml:space="preserve"> Edge8 will enroll the Client's nominated store managers and back-office staff in the AI Officer certification program on </w:t>
      </w:r>
      <w:proofErr w:type="spellStart"/>
      <w:r>
        <w:t>AIOlabz</w:t>
      </w:r>
      <w:proofErr w:type="spellEnd"/>
      <w:r>
        <w:t xml:space="preserve">, the AI Officer Institute's platform: one live kickoff session, then self-paced, challenge-based certification (4 generative, 6 agentic, and 8 AI-engineering challenges) completed on real work. </w:t>
      </w:r>
      <w:r w:rsidR="00FF3C88">
        <w:br/>
      </w:r>
      <w:r w:rsidR="00FF3C88">
        <w:br/>
      </w:r>
      <w:r>
        <w:t>The Client's leadership receives a dashboard showing each participant's progress.</w:t>
      </w:r>
    </w:p>
    <w:p w14:paraId="432C0718" w14:textId="03D5BBB0" w:rsidR="008D5BCE" w:rsidRDefault="00000000" w:rsidP="00FF3C88">
      <w:pPr>
        <w:pStyle w:val="ListParagraph"/>
        <w:numPr>
          <w:ilvl w:val="0"/>
          <w:numId w:val="5"/>
        </w:numPr>
        <w:spacing w:after="120" w:line="264" w:lineRule="auto"/>
      </w:pPr>
      <w:r w:rsidRPr="00FF3C88">
        <w:rPr>
          <w:b/>
          <w:bCs/>
        </w:rPr>
        <w:t>Ongoing Build (Human Tokens).</w:t>
      </w:r>
      <w:r>
        <w:t xml:space="preserve"> After the Foundation is live, the Client may commission further work (additional automations, POS and ecommerce connectors, custom apps, tool migration) in prepaid packs of forty (40) human tokens. </w:t>
      </w:r>
      <w:r w:rsidR="00FF3C88">
        <w:br/>
      </w:r>
      <w:r w:rsidR="00FF3C88">
        <w:br/>
      </w:r>
      <w:r>
        <w:t xml:space="preserve">One token </w:t>
      </w:r>
      <w:proofErr w:type="gramStart"/>
      <w:r>
        <w:t>equals</w:t>
      </w:r>
      <w:proofErr w:type="gramEnd"/>
      <w:r>
        <w:t xml:space="preserve"> one hour of Edge8 expert time, leveraged with AI tooling. For each requested feature Edge8 returns a written token estimate within seven days, including a plain statement of anything Edge8 believes is not worth building, and starts only on the Client's written approval. </w:t>
      </w:r>
      <w:r w:rsidR="00FF3C88">
        <w:br/>
      </w:r>
      <w:r w:rsidR="00FF3C88">
        <w:br/>
      </w:r>
      <w:r>
        <w:t>If a feature will exceed its estimate by more than 20%, Edge8 pauses and seeks approval before continuing. Edge8 maintains a tracker visible to the Client showing tokens consumed and work shipped.</w:t>
      </w:r>
    </w:p>
    <w:p w14:paraId="152B0EC6" w14:textId="77777777" w:rsidR="00FF3C88" w:rsidRDefault="00FF3C88">
      <w:pPr>
        <w:rPr>
          <w:b/>
          <w:bCs/>
          <w:color w:val="04102D"/>
          <w:sz w:val="23"/>
          <w:szCs w:val="23"/>
        </w:rPr>
      </w:pPr>
      <w:r>
        <w:rPr>
          <w:sz w:val="23"/>
          <w:szCs w:val="23"/>
        </w:rPr>
        <w:br w:type="page"/>
      </w:r>
    </w:p>
    <w:p w14:paraId="0B190667" w14:textId="398DEF88" w:rsidR="008D5BCE" w:rsidRDefault="00000000" w:rsidP="00FF3C88">
      <w:pPr>
        <w:pStyle w:val="Heading1"/>
        <w:spacing w:before="220" w:after="100"/>
      </w:pPr>
      <w:r>
        <w:rPr>
          <w:sz w:val="23"/>
          <w:szCs w:val="23"/>
        </w:rPr>
        <w:lastRenderedPageBreak/>
        <w:t>2. Client-Owned Systems</w:t>
      </w:r>
    </w:p>
    <w:p w14:paraId="5A17595C" w14:textId="18E534FE" w:rsidR="008D5BCE" w:rsidRDefault="00000000" w:rsidP="00FF3C88">
      <w:pPr>
        <w:spacing w:after="120" w:line="264" w:lineRule="auto"/>
      </w:pPr>
      <w:r>
        <w:t xml:space="preserve">Everything is built on accounts transferred to the Client's own name — currently </w:t>
      </w:r>
      <w:proofErr w:type="spellStart"/>
      <w:r>
        <w:t>Supabase</w:t>
      </w:r>
      <w:proofErr w:type="spellEnd"/>
      <w:r>
        <w:t xml:space="preserve"> (database), </w:t>
      </w:r>
      <w:proofErr w:type="spellStart"/>
      <w:r>
        <w:t>Vercel</w:t>
      </w:r>
      <w:proofErr w:type="spellEnd"/>
      <w:r>
        <w:t xml:space="preserve"> (hosting), and Anthropic/Claude (AI usage). </w:t>
      </w:r>
      <w:r w:rsidR="00FF3C88">
        <w:br/>
      </w:r>
      <w:r w:rsidR="00FF3C88">
        <w:br/>
      </w:r>
      <w:r>
        <w:t xml:space="preserve">The Client pays those vendors directly; Edge8 does not </w:t>
      </w:r>
      <w:proofErr w:type="spellStart"/>
      <w:r>
        <w:t>mark up</w:t>
      </w:r>
      <w:proofErr w:type="spellEnd"/>
      <w:r>
        <w:t xml:space="preserve"> or invoice third-party running costs. On any termination, Edge8 will hand over all credentials, repositories, and documentation in an orderly fashion.</w:t>
      </w:r>
    </w:p>
    <w:p w14:paraId="4CCC0440" w14:textId="77777777" w:rsidR="008D5BCE" w:rsidRDefault="00000000" w:rsidP="00FF3C88">
      <w:pPr>
        <w:pStyle w:val="Heading1"/>
        <w:spacing w:before="220" w:after="100"/>
      </w:pPr>
      <w:r>
        <w:rPr>
          <w:sz w:val="23"/>
          <w:szCs w:val="23"/>
        </w:rPr>
        <w:t>3. Fees and Payment</w:t>
      </w:r>
    </w:p>
    <w:p w14:paraId="49CBDF52" w14:textId="77777777" w:rsidR="008D5BCE" w:rsidRDefault="00000000" w:rsidP="00FF3C88">
      <w:pPr>
        <w:spacing w:after="120" w:line="264" w:lineRule="auto"/>
      </w:pPr>
      <w:r>
        <w:t>All amounts are in Australian Dollars (AUD). Invoices are due within fourteen (14) days of receipt by bank transfer.</w:t>
      </w:r>
    </w:p>
    <w:p w14:paraId="2D431EFD" w14:textId="77777777" w:rsidR="008D5BCE" w:rsidRDefault="00000000" w:rsidP="00FF3C88">
      <w:pPr>
        <w:spacing w:after="80" w:line="264" w:lineRule="auto"/>
        <w:ind w:left="360" w:hanging="200"/>
      </w:pPr>
      <w:r>
        <w:t xml:space="preserve">•  </w:t>
      </w:r>
      <w:r>
        <w:rPr>
          <w:b/>
          <w:bCs/>
        </w:rPr>
        <w:t>The Foundation:</w:t>
      </w:r>
      <w:r>
        <w:t xml:space="preserve"> $15,000 fixed, invoiced on signing and payable up front before work begins.</w:t>
      </w:r>
    </w:p>
    <w:p w14:paraId="03088D5B" w14:textId="2D4BA200" w:rsidR="008D5BCE" w:rsidRDefault="00000000" w:rsidP="00FF3C88">
      <w:pPr>
        <w:spacing w:after="80" w:line="264" w:lineRule="auto"/>
        <w:ind w:left="360" w:hanging="200"/>
      </w:pPr>
      <w:r>
        <w:t xml:space="preserve">•  </w:t>
      </w:r>
      <w:r>
        <w:rPr>
          <w:b/>
          <w:bCs/>
        </w:rPr>
        <w:t>AI Officer Certification:</w:t>
      </w:r>
      <w:r>
        <w:t xml:space="preserve"> $35.00 per seat per month (75% off the $140 list price), invoiced monthly in advance for the active seat count, with a minimum of ten (10) seats. </w:t>
      </w:r>
      <w:r w:rsidR="00FF3C88">
        <w:br/>
      </w:r>
      <w:r w:rsidR="00FF3C88">
        <w:br/>
      </w:r>
      <w:r>
        <w:t>The Client may add or remove seats effective from the next monthly billing period by email notice. The discounted rate is locked for as long as the certification service remains active. At forty (40) seats this is approximately $1,400 per month.</w:t>
      </w:r>
    </w:p>
    <w:p w14:paraId="7A238D6F" w14:textId="77777777" w:rsidR="008D5BCE" w:rsidRDefault="00000000" w:rsidP="00FF3C88">
      <w:pPr>
        <w:spacing w:after="80" w:line="264" w:lineRule="auto"/>
        <w:ind w:left="360" w:hanging="200"/>
      </w:pPr>
      <w:r>
        <w:t xml:space="preserve">•  </w:t>
      </w:r>
      <w:r>
        <w:rPr>
          <w:b/>
          <w:bCs/>
        </w:rPr>
        <w:t>Human tokens:</w:t>
      </w:r>
      <w:r>
        <w:t xml:space="preserve"> $3,000 per pack of forty (40) tokens, prepaid. Tokens have no expiry and no monthly fee.</w:t>
      </w:r>
    </w:p>
    <w:p w14:paraId="40F5D011" w14:textId="77777777" w:rsidR="008D5BCE" w:rsidRDefault="00000000" w:rsidP="00FF3C88">
      <w:pPr>
        <w:pStyle w:val="Heading1"/>
        <w:spacing w:before="220" w:after="100"/>
      </w:pPr>
      <w:r>
        <w:rPr>
          <w:sz w:val="23"/>
          <w:szCs w:val="23"/>
        </w:rPr>
        <w:t>4. Money-Back Guarantee</w:t>
      </w:r>
    </w:p>
    <w:p w14:paraId="313BE66E" w14:textId="124304E7" w:rsidR="008D5BCE" w:rsidRDefault="00000000" w:rsidP="00FF3C88">
      <w:pPr>
        <w:spacing w:after="120" w:line="264" w:lineRule="auto"/>
      </w:pPr>
      <w:r>
        <w:t xml:space="preserve">If the Client is not satisfied with the </w:t>
      </w:r>
      <w:proofErr w:type="gramStart"/>
      <w:r>
        <w:t>Roadmap</w:t>
      </w:r>
      <w:proofErr w:type="gramEnd"/>
      <w:r>
        <w:t xml:space="preserve"> when it is delivered, the Client may reject it by written notice within fourteen (14) days and Edge8 will refund the full $15,000 within thirty (30) days. </w:t>
      </w:r>
      <w:r w:rsidR="00FF3C88">
        <w:br/>
      </w:r>
      <w:r w:rsidR="00FF3C88">
        <w:br/>
      </w:r>
      <w:r>
        <w:t xml:space="preserve">The Client keeps the </w:t>
      </w:r>
      <w:proofErr w:type="gramStart"/>
      <w:r>
        <w:t>Roadmap</w:t>
      </w:r>
      <w:proofErr w:type="gramEnd"/>
      <w:r>
        <w:t xml:space="preserve"> and all accounts and work standing in its own name as of that date. The build phase begins only on the Client's written acceptance of the </w:t>
      </w:r>
      <w:proofErr w:type="gramStart"/>
      <w:r>
        <w:t>Roadmap</w:t>
      </w:r>
      <w:proofErr w:type="gramEnd"/>
      <w:r>
        <w:t xml:space="preserve"> (email is sufficient), which ends the refund right.</w:t>
      </w:r>
    </w:p>
    <w:p w14:paraId="6203E406" w14:textId="77777777" w:rsidR="008D5BCE" w:rsidRDefault="00000000" w:rsidP="00FF3C88">
      <w:pPr>
        <w:pStyle w:val="Heading1"/>
        <w:spacing w:before="220" w:after="100"/>
      </w:pPr>
      <w:r>
        <w:rPr>
          <w:sz w:val="23"/>
          <w:szCs w:val="23"/>
        </w:rPr>
        <w:t>5. Term and Cancellation</w:t>
      </w:r>
    </w:p>
    <w:p w14:paraId="4A4FA0C2" w14:textId="186DD609" w:rsidR="008D5BCE" w:rsidRDefault="00000000" w:rsidP="00FF3C88">
      <w:pPr>
        <w:spacing w:after="120" w:line="264" w:lineRule="auto"/>
      </w:pPr>
      <w:r>
        <w:t xml:space="preserve">This Agreement takes effect on the date above and continues until terminated. </w:t>
      </w:r>
      <w:r w:rsidR="00FF3C88">
        <w:br/>
      </w:r>
      <w:r w:rsidR="00FF3C88">
        <w:br/>
      </w:r>
      <w:r>
        <w:t xml:space="preserve">Either party may cancel this Agreement or any individual service with thirty (30) days' written notice. </w:t>
      </w:r>
      <w:r w:rsidR="00FF3C88">
        <w:br/>
      </w:r>
      <w:r w:rsidR="00FF3C88">
        <w:br/>
      </w:r>
      <w:r>
        <w:t xml:space="preserve">On cancellation: the Client pays for work performed to date; unused token packs are refunded at the pack rate; and certification seats remain active to the end of the period already invoiced, then lapse. </w:t>
      </w:r>
      <w:r w:rsidR="00FF3C88">
        <w:br/>
      </w:r>
      <w:r w:rsidR="00FF3C88">
        <w:br/>
      </w:r>
      <w:r>
        <w:t>The certification service runs month to month.</w:t>
      </w:r>
    </w:p>
    <w:p w14:paraId="32E7B989" w14:textId="77777777" w:rsidR="00FF3C88" w:rsidRDefault="00FF3C88">
      <w:pPr>
        <w:rPr>
          <w:b/>
          <w:bCs/>
          <w:color w:val="04102D"/>
          <w:sz w:val="23"/>
          <w:szCs w:val="23"/>
        </w:rPr>
      </w:pPr>
      <w:r>
        <w:rPr>
          <w:sz w:val="23"/>
          <w:szCs w:val="23"/>
        </w:rPr>
        <w:br w:type="page"/>
      </w:r>
    </w:p>
    <w:p w14:paraId="6BD6FF80" w14:textId="4A6229BB" w:rsidR="008D5BCE" w:rsidRDefault="00000000" w:rsidP="00FF3C88">
      <w:pPr>
        <w:pStyle w:val="Heading1"/>
        <w:spacing w:before="220" w:after="100"/>
      </w:pPr>
      <w:r>
        <w:rPr>
          <w:sz w:val="23"/>
          <w:szCs w:val="23"/>
        </w:rPr>
        <w:lastRenderedPageBreak/>
        <w:t>6. Intellectual Property</w:t>
      </w:r>
    </w:p>
    <w:p w14:paraId="3214C737" w14:textId="7A8C2EBB" w:rsidR="008D5BCE" w:rsidRDefault="00000000" w:rsidP="00FF3C88">
      <w:pPr>
        <w:spacing w:after="120" w:line="264" w:lineRule="auto"/>
      </w:pPr>
      <w:r>
        <w:t xml:space="preserve">Everything built specifically for the Client under this Agreement — the database schema as configured for the Client, the automations, dashboards, workflows, and the Client's data — is the sole and exclusive property of the Client. </w:t>
      </w:r>
      <w:r w:rsidR="00FF3C88">
        <w:br/>
      </w:r>
      <w:r w:rsidR="00FF3C88">
        <w:br/>
      </w:r>
      <w:r>
        <w:t xml:space="preserve">Edge8's pre-existing property (the Company OS platform, database templates, internal tooling, and automation patterns) remains Edge8's, with the Client receiving a perpetual, royalty-free license to use it as embedded in the deliverables. </w:t>
      </w:r>
      <w:r w:rsidR="00FF3C88">
        <w:br/>
      </w:r>
      <w:r w:rsidR="00FF3C88">
        <w:br/>
      </w:r>
      <w:r>
        <w:t xml:space="preserve">The </w:t>
      </w:r>
      <w:proofErr w:type="spellStart"/>
      <w:r>
        <w:t>AIOlabz</w:t>
      </w:r>
      <w:proofErr w:type="spellEnd"/>
      <w:r>
        <w:t xml:space="preserve"> platform and its content remain the property of Edge8 and its licensors; certification seats are access rights, not ownership. Edge8 warrants that its work is original and does not knowingly infringe third-party rights.</w:t>
      </w:r>
    </w:p>
    <w:p w14:paraId="622B4A3E" w14:textId="77777777" w:rsidR="008D5BCE" w:rsidRDefault="00000000" w:rsidP="00FF3C88">
      <w:pPr>
        <w:pStyle w:val="Heading1"/>
        <w:spacing w:before="220" w:after="100"/>
      </w:pPr>
      <w:r>
        <w:rPr>
          <w:sz w:val="23"/>
          <w:szCs w:val="23"/>
        </w:rPr>
        <w:t>7. Confidentiality</w:t>
      </w:r>
    </w:p>
    <w:p w14:paraId="31CC0E62" w14:textId="77777777" w:rsidR="008D5BCE" w:rsidRDefault="00000000" w:rsidP="00FF3C88">
      <w:pPr>
        <w:spacing w:after="120" w:line="264" w:lineRule="auto"/>
      </w:pPr>
      <w:r>
        <w:t>Both parties commit to strict confidentiality: neither will disclose or use the other's proprietary or confidential information except as necessary to fulfil this Agreement, and each will protect the other's information with the same care as its own. This obligation survives termination.</w:t>
      </w:r>
    </w:p>
    <w:p w14:paraId="7C50819E" w14:textId="77777777" w:rsidR="008D5BCE" w:rsidRDefault="00000000" w:rsidP="00FF3C88">
      <w:pPr>
        <w:pStyle w:val="Heading1"/>
        <w:spacing w:before="220" w:after="100"/>
      </w:pPr>
      <w:r>
        <w:rPr>
          <w:sz w:val="23"/>
          <w:szCs w:val="23"/>
        </w:rPr>
        <w:t>8. Liability</w:t>
      </w:r>
    </w:p>
    <w:p w14:paraId="37897732" w14:textId="77777777" w:rsidR="008D5BCE" w:rsidRDefault="00000000" w:rsidP="00FF3C88">
      <w:pPr>
        <w:spacing w:after="120" w:line="264" w:lineRule="auto"/>
      </w:pPr>
      <w:r>
        <w:t>Neither party is liable to the other for indirect or consequential damages, and each party's total liability under this Agreement is capped at the amounts paid or payable by the Client to Edge8 in the twelve (12) months preceding the claim.</w:t>
      </w:r>
    </w:p>
    <w:p w14:paraId="2FAE891D" w14:textId="77777777" w:rsidR="008D5BCE" w:rsidRDefault="00000000" w:rsidP="00FF3C88">
      <w:pPr>
        <w:pStyle w:val="Heading1"/>
        <w:spacing w:before="220" w:after="100"/>
      </w:pPr>
      <w:r>
        <w:rPr>
          <w:sz w:val="23"/>
          <w:szCs w:val="23"/>
        </w:rPr>
        <w:t>9. Non-Solicitation</w:t>
      </w:r>
    </w:p>
    <w:p w14:paraId="55CEF01B" w14:textId="77777777" w:rsidR="008D5BCE" w:rsidRDefault="00000000" w:rsidP="00FF3C88">
      <w:pPr>
        <w:spacing w:after="120" w:line="264" w:lineRule="auto"/>
      </w:pPr>
      <w:r>
        <w:t>During this Agreement and for one (1) year after, neither party will solicit the other's personnel for employment without written consent.</w:t>
      </w:r>
    </w:p>
    <w:p w14:paraId="7EDE1C17" w14:textId="77777777" w:rsidR="008D5BCE" w:rsidRDefault="00000000" w:rsidP="00FF3C88">
      <w:pPr>
        <w:pStyle w:val="Heading1"/>
        <w:spacing w:before="220" w:after="100"/>
      </w:pPr>
      <w:r>
        <w:rPr>
          <w:sz w:val="23"/>
          <w:szCs w:val="23"/>
        </w:rPr>
        <w:t>10. Dispute Resolution; Working Rhythm</w:t>
      </w:r>
    </w:p>
    <w:p w14:paraId="29E887DB" w14:textId="77777777" w:rsidR="008D5BCE" w:rsidRDefault="00000000" w:rsidP="00FF3C88">
      <w:pPr>
        <w:spacing w:after="120" w:line="264" w:lineRule="auto"/>
      </w:pPr>
      <w:r>
        <w:t xml:space="preserve">Any disputes will first be addressed through good-faith negotiation, then mandatory mediation, governed by the laws of the State of Washington, USA. Edge8's engineering team </w:t>
      </w:r>
      <w:proofErr w:type="gramStart"/>
      <w:r>
        <w:t>works</w:t>
      </w:r>
      <w:proofErr w:type="gramEnd"/>
      <w:r>
        <w:t xml:space="preserve"> Vietnam hours (GMT+7, Monday–Friday, observing Vietnam national holidays) with crossover windows scheduled against the Client's Perth hours (GMT+8). Leadership from both parties will meet monthly for thirty (30) minutes to review performance, goals, and scope.</w:t>
      </w:r>
    </w:p>
    <w:p w14:paraId="58B0ACCE" w14:textId="77777777" w:rsidR="008D5BCE" w:rsidRDefault="008D5BCE" w:rsidP="00FF3C88">
      <w:pPr>
        <w:spacing w:after="120"/>
      </w:pPr>
    </w:p>
    <w:tbl>
      <w:tblPr>
        <w:tblW w:w="9026" w:type="dxa"/>
        <w:tblLayout w:type="fixed"/>
        <w:tblCellMar>
          <w:left w:w="10" w:type="dxa"/>
          <w:right w:w="10" w:type="dxa"/>
        </w:tblCellMar>
        <w:tblLook w:val="04A0" w:firstRow="1" w:lastRow="0" w:firstColumn="1" w:lastColumn="0" w:noHBand="0" w:noVBand="1"/>
      </w:tblPr>
      <w:tblGrid>
        <w:gridCol w:w="4513"/>
        <w:gridCol w:w="4513"/>
      </w:tblGrid>
      <w:tr w:rsidR="008D5BCE" w14:paraId="71EC90D9" w14:textId="77777777">
        <w:tblPrEx>
          <w:tblCellMar>
            <w:top w:w="0" w:type="dxa"/>
            <w:bottom w:w="0" w:type="dxa"/>
          </w:tblCellMar>
        </w:tblPrEx>
        <w:tc>
          <w:tcPr>
            <w:tcW w:w="4513" w:type="dxa"/>
          </w:tcPr>
          <w:p w14:paraId="0CE24949" w14:textId="77777777" w:rsidR="008D5BCE" w:rsidRDefault="00000000" w:rsidP="00FF3C88">
            <w:pPr>
              <w:spacing w:after="160"/>
            </w:pPr>
            <w:r>
              <w:rPr>
                <w:b/>
                <w:bCs/>
              </w:rPr>
              <w:t>Talent Edge LLC (d/b/a Edge8)</w:t>
            </w:r>
          </w:p>
          <w:p w14:paraId="60221EF4" w14:textId="77777777" w:rsidR="008D5BCE" w:rsidRDefault="00000000" w:rsidP="00FF3C88">
            <w:pPr>
              <w:spacing w:after="160"/>
            </w:pPr>
            <w:r>
              <w:t>Name: Dave Hajdu</w:t>
            </w:r>
          </w:p>
          <w:p w14:paraId="180A61A4" w14:textId="77777777" w:rsidR="008D5BCE" w:rsidRDefault="00000000" w:rsidP="00FF3C88">
            <w:pPr>
              <w:spacing w:after="160"/>
            </w:pPr>
            <w:r>
              <w:t>Title: CEO</w:t>
            </w:r>
          </w:p>
          <w:p w14:paraId="615092BD" w14:textId="77777777" w:rsidR="008D5BCE" w:rsidRDefault="00000000" w:rsidP="00FF3C88">
            <w:pPr>
              <w:spacing w:after="160"/>
            </w:pPr>
            <w:r>
              <w:t>Date: ____________</w:t>
            </w:r>
          </w:p>
          <w:p w14:paraId="6B1A4568" w14:textId="77777777" w:rsidR="008D5BCE" w:rsidRDefault="00000000" w:rsidP="00FF3C88">
            <w:pPr>
              <w:spacing w:after="160"/>
            </w:pPr>
            <w:r>
              <w:t>Signature: ______________________</w:t>
            </w:r>
          </w:p>
        </w:tc>
        <w:tc>
          <w:tcPr>
            <w:tcW w:w="4513" w:type="dxa"/>
          </w:tcPr>
          <w:p w14:paraId="69E5A46F" w14:textId="77777777" w:rsidR="008D5BCE" w:rsidRDefault="00000000" w:rsidP="00FF3C88">
            <w:pPr>
              <w:spacing w:after="160"/>
            </w:pPr>
            <w:proofErr w:type="spellStart"/>
            <w:r>
              <w:rPr>
                <w:b/>
                <w:bCs/>
              </w:rPr>
              <w:t>Bstore</w:t>
            </w:r>
            <w:proofErr w:type="spellEnd"/>
            <w:r>
              <w:rPr>
                <w:b/>
                <w:bCs/>
              </w:rPr>
              <w:t xml:space="preserve"> Pty Ltd (ABN 34 008 745 051)</w:t>
            </w:r>
          </w:p>
          <w:p w14:paraId="29E227B1" w14:textId="77777777" w:rsidR="008D5BCE" w:rsidRDefault="00000000" w:rsidP="00FF3C88">
            <w:pPr>
              <w:spacing w:after="160"/>
            </w:pPr>
            <w:r>
              <w:t xml:space="preserve">Name: Sean </w:t>
            </w:r>
            <w:proofErr w:type="spellStart"/>
            <w:r>
              <w:t>Rohald</w:t>
            </w:r>
            <w:proofErr w:type="spellEnd"/>
          </w:p>
          <w:p w14:paraId="64198452" w14:textId="77777777" w:rsidR="008D5BCE" w:rsidRDefault="00000000" w:rsidP="00FF3C88">
            <w:pPr>
              <w:spacing w:after="160"/>
            </w:pPr>
            <w:r>
              <w:t>Title: General Manager</w:t>
            </w:r>
          </w:p>
          <w:p w14:paraId="41F62185" w14:textId="77777777" w:rsidR="008D5BCE" w:rsidRDefault="00000000" w:rsidP="00FF3C88">
            <w:pPr>
              <w:spacing w:after="160"/>
            </w:pPr>
            <w:r>
              <w:t>Date: ____________</w:t>
            </w:r>
          </w:p>
          <w:p w14:paraId="1A70BC17" w14:textId="77777777" w:rsidR="008D5BCE" w:rsidRDefault="00000000" w:rsidP="00FF3C88">
            <w:pPr>
              <w:spacing w:after="160"/>
            </w:pPr>
            <w:r>
              <w:t>Signature: ______________________</w:t>
            </w:r>
          </w:p>
        </w:tc>
      </w:tr>
    </w:tbl>
    <w:p w14:paraId="1B7DD483" w14:textId="77777777" w:rsidR="008D5BCE" w:rsidRDefault="008D5BCE" w:rsidP="00FF3C88"/>
    <w:sectPr w:rsidR="008D5BC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8134D" w14:textId="77777777" w:rsidR="00FD6EA2" w:rsidRDefault="00FD6EA2">
      <w:r>
        <w:separator/>
      </w:r>
    </w:p>
  </w:endnote>
  <w:endnote w:type="continuationSeparator" w:id="0">
    <w:p w14:paraId="526AFB2B" w14:textId="77777777" w:rsidR="00FD6EA2" w:rsidRDefault="00FD6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11E4" w14:textId="77777777" w:rsidR="008D5BCE"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F3C8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F3C88">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BA810" w14:textId="77777777" w:rsidR="00FD6EA2" w:rsidRDefault="00FD6EA2">
      <w:r>
        <w:separator/>
      </w:r>
    </w:p>
  </w:footnote>
  <w:footnote w:type="continuationSeparator" w:id="0">
    <w:p w14:paraId="32605059" w14:textId="77777777" w:rsidR="00FD6EA2" w:rsidRDefault="00FD6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2E2F" w14:textId="77777777" w:rsidR="008D5BCE" w:rsidRDefault="00000000">
    <w:pPr>
      <w:jc w:val="right"/>
    </w:pPr>
    <w:r>
      <w:rPr>
        <w:color w:val="888888"/>
        <w:sz w:val="16"/>
        <w:szCs w:val="16"/>
      </w:rPr>
      <w:t xml:space="preserve">Edge8 · Service Agreement · </w:t>
    </w:r>
    <w:proofErr w:type="spellStart"/>
    <w:r>
      <w:rPr>
        <w:color w:val="888888"/>
        <w:sz w:val="16"/>
        <w:szCs w:val="16"/>
      </w:rPr>
      <w:t>Bstore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90277"/>
    <w:multiLevelType w:val="hybridMultilevel"/>
    <w:tmpl w:val="5FB0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037821"/>
    <w:multiLevelType w:val="hybridMultilevel"/>
    <w:tmpl w:val="D9E23F9E"/>
    <w:lvl w:ilvl="0" w:tplc="DB782CA6">
      <w:start w:val="1"/>
      <w:numFmt w:val="bullet"/>
      <w:lvlText w:val="●"/>
      <w:lvlJc w:val="left"/>
      <w:pPr>
        <w:ind w:left="720" w:hanging="360"/>
      </w:pPr>
    </w:lvl>
    <w:lvl w:ilvl="1" w:tplc="416E6BF6">
      <w:start w:val="1"/>
      <w:numFmt w:val="bullet"/>
      <w:lvlText w:val="○"/>
      <w:lvlJc w:val="left"/>
      <w:pPr>
        <w:ind w:left="1440" w:hanging="360"/>
      </w:pPr>
    </w:lvl>
    <w:lvl w:ilvl="2" w:tplc="3B1C1C18">
      <w:start w:val="1"/>
      <w:numFmt w:val="bullet"/>
      <w:lvlText w:val="■"/>
      <w:lvlJc w:val="left"/>
      <w:pPr>
        <w:ind w:left="2160" w:hanging="360"/>
      </w:pPr>
    </w:lvl>
    <w:lvl w:ilvl="3" w:tplc="0EC8912A">
      <w:start w:val="1"/>
      <w:numFmt w:val="bullet"/>
      <w:lvlText w:val="●"/>
      <w:lvlJc w:val="left"/>
      <w:pPr>
        <w:ind w:left="2880" w:hanging="360"/>
      </w:pPr>
    </w:lvl>
    <w:lvl w:ilvl="4" w:tplc="8C68FF2E">
      <w:start w:val="1"/>
      <w:numFmt w:val="bullet"/>
      <w:lvlText w:val="○"/>
      <w:lvlJc w:val="left"/>
      <w:pPr>
        <w:ind w:left="3600" w:hanging="360"/>
      </w:pPr>
    </w:lvl>
    <w:lvl w:ilvl="5" w:tplc="1388CE20">
      <w:start w:val="1"/>
      <w:numFmt w:val="bullet"/>
      <w:lvlText w:val="■"/>
      <w:lvlJc w:val="left"/>
      <w:pPr>
        <w:ind w:left="4320" w:hanging="360"/>
      </w:pPr>
    </w:lvl>
    <w:lvl w:ilvl="6" w:tplc="20B8972A">
      <w:start w:val="1"/>
      <w:numFmt w:val="bullet"/>
      <w:lvlText w:val="●"/>
      <w:lvlJc w:val="left"/>
      <w:pPr>
        <w:ind w:left="5040" w:hanging="360"/>
      </w:pPr>
    </w:lvl>
    <w:lvl w:ilvl="7" w:tplc="CD6C3146">
      <w:start w:val="1"/>
      <w:numFmt w:val="bullet"/>
      <w:lvlText w:val="●"/>
      <w:lvlJc w:val="left"/>
      <w:pPr>
        <w:ind w:left="5760" w:hanging="360"/>
      </w:pPr>
    </w:lvl>
    <w:lvl w:ilvl="8" w:tplc="BB7030A4">
      <w:start w:val="1"/>
      <w:numFmt w:val="bullet"/>
      <w:lvlText w:val="●"/>
      <w:lvlJc w:val="left"/>
      <w:pPr>
        <w:ind w:left="6480" w:hanging="360"/>
      </w:pPr>
    </w:lvl>
  </w:abstractNum>
  <w:abstractNum w:abstractNumId="2" w15:restartNumberingAfterBreak="0">
    <w:nsid w:val="5E6E7159"/>
    <w:multiLevelType w:val="hybridMultilevel"/>
    <w:tmpl w:val="A8D449AC"/>
    <w:lvl w:ilvl="0" w:tplc="FCB8DDDC">
      <w:start w:val="1"/>
      <w:numFmt w:val="lowerLetter"/>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B185552"/>
    <w:multiLevelType w:val="hybridMultilevel"/>
    <w:tmpl w:val="023063F6"/>
    <w:lvl w:ilvl="0" w:tplc="FCB8DDDC">
      <w:start w:val="1"/>
      <w:numFmt w:val="lowerLetter"/>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44E35CD"/>
    <w:multiLevelType w:val="hybridMultilevel"/>
    <w:tmpl w:val="E214B9C2"/>
    <w:lvl w:ilvl="0" w:tplc="FCB8DD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4767266">
    <w:abstractNumId w:val="1"/>
    <w:lvlOverride w:ilvl="0">
      <w:startOverride w:val="1"/>
    </w:lvlOverride>
  </w:num>
  <w:num w:numId="2" w16cid:durableId="461311160">
    <w:abstractNumId w:val="0"/>
  </w:num>
  <w:num w:numId="3" w16cid:durableId="1366979367">
    <w:abstractNumId w:val="4"/>
  </w:num>
  <w:num w:numId="4" w16cid:durableId="20320510">
    <w:abstractNumId w:val="3"/>
  </w:num>
  <w:num w:numId="5" w16cid:durableId="807750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CE"/>
    <w:rsid w:val="006D0590"/>
    <w:rsid w:val="008D5BCE"/>
    <w:rsid w:val="00FD6EA2"/>
    <w:rsid w:val="00FF3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028579"/>
  <w15:docId w15:val="{ADD0C7D0-190E-6646-9E7F-A27D46621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4102D"/>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1062</Words>
  <Characters>5843</Characters>
  <Application>Microsoft Office Word</Application>
  <DocSecurity>0</DocSecurity>
  <Lines>99</Lines>
  <Paragraphs>46</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Hajdu</cp:lastModifiedBy>
  <cp:revision>2</cp:revision>
  <dcterms:created xsi:type="dcterms:W3CDTF">2026-07-19T11:25:00Z</dcterms:created>
  <dcterms:modified xsi:type="dcterms:W3CDTF">2026-07-26T04:00:00Z</dcterms:modified>
</cp:coreProperties>
</file>