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C7F0A" w14:textId="32EC2E6F" w:rsidR="00BF78C6" w:rsidRDefault="00060DBB" w:rsidP="00060DBB">
      <w:pPr>
        <w:pStyle w:val="Heading1"/>
      </w:pPr>
      <w:bookmarkStart w:id="0" w:name="_Toc182399012"/>
      <w:r>
        <w:t>Getting started with GeoPIXE</w:t>
      </w:r>
      <w:bookmarkEnd w:id="0"/>
    </w:p>
    <w:sdt>
      <w:sdtPr>
        <w:rPr>
          <w:rFonts w:ascii="Calibri" w:eastAsiaTheme="minorHAnsi" w:hAnsi="Calibri" w:cs="Times New Roman"/>
          <w:color w:val="auto"/>
          <w:sz w:val="22"/>
          <w:szCs w:val="22"/>
          <w:lang w:val="en-AU" w:eastAsia="en-AU"/>
        </w:rPr>
        <w:id w:val="-1218589310"/>
        <w:docPartObj>
          <w:docPartGallery w:val="Table of Contents"/>
          <w:docPartUnique/>
        </w:docPartObj>
      </w:sdtPr>
      <w:sdtEndPr>
        <w:rPr>
          <w:b/>
          <w:bCs/>
          <w:noProof/>
        </w:rPr>
      </w:sdtEndPr>
      <w:sdtContent>
        <w:p w14:paraId="0CAB6A06" w14:textId="12658514" w:rsidR="00060DBB" w:rsidRDefault="00060DBB">
          <w:pPr>
            <w:pStyle w:val="TOCHeading"/>
          </w:pPr>
          <w:r>
            <w:t>Contents</w:t>
          </w:r>
        </w:p>
        <w:p w14:paraId="773E5DCB" w14:textId="14D28841" w:rsidR="00D56B44" w:rsidRDefault="00060DBB">
          <w:pPr>
            <w:pStyle w:val="TOC1"/>
            <w:tabs>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82399012" w:history="1">
            <w:r w:rsidR="00D56B44" w:rsidRPr="002F56C3">
              <w:rPr>
                <w:rStyle w:val="Hyperlink"/>
                <w:noProof/>
              </w:rPr>
              <w:t>Getting started with GeoPIXE</w:t>
            </w:r>
            <w:r w:rsidR="00D56B44">
              <w:rPr>
                <w:noProof/>
                <w:webHidden/>
              </w:rPr>
              <w:tab/>
            </w:r>
            <w:r w:rsidR="00D56B44">
              <w:rPr>
                <w:noProof/>
                <w:webHidden/>
              </w:rPr>
              <w:fldChar w:fldCharType="begin"/>
            </w:r>
            <w:r w:rsidR="00D56B44">
              <w:rPr>
                <w:noProof/>
                <w:webHidden/>
              </w:rPr>
              <w:instrText xml:space="preserve"> PAGEREF _Toc182399012 \h </w:instrText>
            </w:r>
            <w:r w:rsidR="00D56B44">
              <w:rPr>
                <w:noProof/>
                <w:webHidden/>
              </w:rPr>
            </w:r>
            <w:r w:rsidR="00D56B44">
              <w:rPr>
                <w:noProof/>
                <w:webHidden/>
              </w:rPr>
              <w:fldChar w:fldCharType="separate"/>
            </w:r>
            <w:r w:rsidR="00804130">
              <w:rPr>
                <w:noProof/>
                <w:webHidden/>
              </w:rPr>
              <w:t>1</w:t>
            </w:r>
            <w:r w:rsidR="00D56B44">
              <w:rPr>
                <w:noProof/>
                <w:webHidden/>
              </w:rPr>
              <w:fldChar w:fldCharType="end"/>
            </w:r>
          </w:hyperlink>
        </w:p>
        <w:p w14:paraId="2EA12F2E" w14:textId="1C5CCFAB" w:rsidR="00D56B44" w:rsidRDefault="00D56B44">
          <w:pPr>
            <w:pStyle w:val="TOC2"/>
            <w:tabs>
              <w:tab w:val="right" w:leader="dot" w:pos="9736"/>
            </w:tabs>
            <w:rPr>
              <w:rFonts w:asciiTheme="minorHAnsi" w:eastAsiaTheme="minorEastAsia" w:hAnsiTheme="minorHAnsi" w:cstheme="minorBidi"/>
              <w:noProof/>
              <w:kern w:val="2"/>
              <w:lang w:eastAsia="en-AU"/>
              <w14:ligatures w14:val="standardContextual"/>
            </w:rPr>
          </w:pPr>
          <w:hyperlink w:anchor="_Toc182399013" w:history="1">
            <w:r w:rsidRPr="002F56C3">
              <w:rPr>
                <w:rStyle w:val="Hyperlink"/>
                <w:noProof/>
              </w:rPr>
              <w:t>GeoPIXE from GitHub</w:t>
            </w:r>
            <w:r>
              <w:rPr>
                <w:noProof/>
                <w:webHidden/>
              </w:rPr>
              <w:tab/>
            </w:r>
            <w:r>
              <w:rPr>
                <w:noProof/>
                <w:webHidden/>
              </w:rPr>
              <w:fldChar w:fldCharType="begin"/>
            </w:r>
            <w:r>
              <w:rPr>
                <w:noProof/>
                <w:webHidden/>
              </w:rPr>
              <w:instrText xml:space="preserve"> PAGEREF _Toc182399013 \h </w:instrText>
            </w:r>
            <w:r>
              <w:rPr>
                <w:noProof/>
                <w:webHidden/>
              </w:rPr>
            </w:r>
            <w:r>
              <w:rPr>
                <w:noProof/>
                <w:webHidden/>
              </w:rPr>
              <w:fldChar w:fldCharType="separate"/>
            </w:r>
            <w:r w:rsidR="00804130">
              <w:rPr>
                <w:noProof/>
                <w:webHidden/>
              </w:rPr>
              <w:t>1</w:t>
            </w:r>
            <w:r>
              <w:rPr>
                <w:noProof/>
                <w:webHidden/>
              </w:rPr>
              <w:fldChar w:fldCharType="end"/>
            </w:r>
          </w:hyperlink>
        </w:p>
        <w:p w14:paraId="789BCA0E" w14:textId="645DFE61" w:rsidR="00D56B44" w:rsidRDefault="00D56B44">
          <w:pPr>
            <w:pStyle w:val="TOC3"/>
            <w:rPr>
              <w:rFonts w:asciiTheme="minorHAnsi" w:eastAsiaTheme="minorEastAsia" w:hAnsiTheme="minorHAnsi" w:cstheme="minorBidi"/>
              <w:noProof/>
              <w:kern w:val="2"/>
              <w:lang w:eastAsia="en-AU"/>
              <w14:ligatures w14:val="standardContextual"/>
            </w:rPr>
          </w:pPr>
          <w:hyperlink w:anchor="_Toc182399014" w:history="1">
            <w:r w:rsidRPr="002F56C3">
              <w:rPr>
                <w:rStyle w:val="Hyperlink"/>
                <w:noProof/>
              </w:rPr>
              <w:t>Downloading</w:t>
            </w:r>
            <w:r>
              <w:rPr>
                <w:noProof/>
                <w:webHidden/>
              </w:rPr>
              <w:tab/>
            </w:r>
            <w:r>
              <w:rPr>
                <w:noProof/>
                <w:webHidden/>
              </w:rPr>
              <w:fldChar w:fldCharType="begin"/>
            </w:r>
            <w:r>
              <w:rPr>
                <w:noProof/>
                <w:webHidden/>
              </w:rPr>
              <w:instrText xml:space="preserve"> PAGEREF _Toc182399014 \h </w:instrText>
            </w:r>
            <w:r>
              <w:rPr>
                <w:noProof/>
                <w:webHidden/>
              </w:rPr>
            </w:r>
            <w:r>
              <w:rPr>
                <w:noProof/>
                <w:webHidden/>
              </w:rPr>
              <w:fldChar w:fldCharType="separate"/>
            </w:r>
            <w:r w:rsidR="00804130">
              <w:rPr>
                <w:noProof/>
                <w:webHidden/>
              </w:rPr>
              <w:t>1</w:t>
            </w:r>
            <w:r>
              <w:rPr>
                <w:noProof/>
                <w:webHidden/>
              </w:rPr>
              <w:fldChar w:fldCharType="end"/>
            </w:r>
          </w:hyperlink>
        </w:p>
        <w:p w14:paraId="0BA36CD5" w14:textId="3CAD6BE8" w:rsidR="00D56B44" w:rsidRDefault="00D56B44">
          <w:pPr>
            <w:pStyle w:val="TOC3"/>
            <w:rPr>
              <w:rFonts w:asciiTheme="minorHAnsi" w:eastAsiaTheme="minorEastAsia" w:hAnsiTheme="minorHAnsi" w:cstheme="minorBidi"/>
              <w:noProof/>
              <w:kern w:val="2"/>
              <w:lang w:eastAsia="en-AU"/>
              <w14:ligatures w14:val="standardContextual"/>
            </w:rPr>
          </w:pPr>
          <w:hyperlink w:anchor="_Toc182399015" w:history="1">
            <w:r w:rsidRPr="002F56C3">
              <w:rPr>
                <w:rStyle w:val="Hyperlink"/>
                <w:noProof/>
              </w:rPr>
              <w:t>Install IDL</w:t>
            </w:r>
            <w:r>
              <w:rPr>
                <w:noProof/>
                <w:webHidden/>
              </w:rPr>
              <w:tab/>
            </w:r>
            <w:r>
              <w:rPr>
                <w:noProof/>
                <w:webHidden/>
              </w:rPr>
              <w:fldChar w:fldCharType="begin"/>
            </w:r>
            <w:r>
              <w:rPr>
                <w:noProof/>
                <w:webHidden/>
              </w:rPr>
              <w:instrText xml:space="preserve"> PAGEREF _Toc182399015 \h </w:instrText>
            </w:r>
            <w:r>
              <w:rPr>
                <w:noProof/>
                <w:webHidden/>
              </w:rPr>
            </w:r>
            <w:r>
              <w:rPr>
                <w:noProof/>
                <w:webHidden/>
              </w:rPr>
              <w:fldChar w:fldCharType="separate"/>
            </w:r>
            <w:r w:rsidR="00804130">
              <w:rPr>
                <w:noProof/>
                <w:webHidden/>
              </w:rPr>
              <w:t>1</w:t>
            </w:r>
            <w:r>
              <w:rPr>
                <w:noProof/>
                <w:webHidden/>
              </w:rPr>
              <w:fldChar w:fldCharType="end"/>
            </w:r>
          </w:hyperlink>
        </w:p>
        <w:p w14:paraId="1792D0AB" w14:textId="0E69FAE5" w:rsidR="00D56B44" w:rsidRDefault="00D56B44">
          <w:pPr>
            <w:pStyle w:val="TOC3"/>
            <w:rPr>
              <w:rFonts w:asciiTheme="minorHAnsi" w:eastAsiaTheme="minorEastAsia" w:hAnsiTheme="minorHAnsi" w:cstheme="minorBidi"/>
              <w:noProof/>
              <w:kern w:val="2"/>
              <w:lang w:eastAsia="en-AU"/>
              <w14:ligatures w14:val="standardContextual"/>
            </w:rPr>
          </w:pPr>
          <w:hyperlink w:anchor="_Toc182399016" w:history="1">
            <w:r w:rsidRPr="002F56C3">
              <w:rPr>
                <w:rStyle w:val="Hyperlink"/>
                <w:noProof/>
              </w:rPr>
              <w:t>Running GeoPIXE from the compiled 'geopixe' directory</w:t>
            </w:r>
            <w:r>
              <w:rPr>
                <w:noProof/>
                <w:webHidden/>
              </w:rPr>
              <w:tab/>
            </w:r>
            <w:r>
              <w:rPr>
                <w:noProof/>
                <w:webHidden/>
              </w:rPr>
              <w:fldChar w:fldCharType="begin"/>
            </w:r>
            <w:r>
              <w:rPr>
                <w:noProof/>
                <w:webHidden/>
              </w:rPr>
              <w:instrText xml:space="preserve"> PAGEREF _Toc182399016 \h </w:instrText>
            </w:r>
            <w:r>
              <w:rPr>
                <w:noProof/>
                <w:webHidden/>
              </w:rPr>
            </w:r>
            <w:r>
              <w:rPr>
                <w:noProof/>
                <w:webHidden/>
              </w:rPr>
              <w:fldChar w:fldCharType="separate"/>
            </w:r>
            <w:r w:rsidR="00804130">
              <w:rPr>
                <w:noProof/>
                <w:webHidden/>
              </w:rPr>
              <w:t>1</w:t>
            </w:r>
            <w:r>
              <w:rPr>
                <w:noProof/>
                <w:webHidden/>
              </w:rPr>
              <w:fldChar w:fldCharType="end"/>
            </w:r>
          </w:hyperlink>
        </w:p>
        <w:p w14:paraId="765BE6D1" w14:textId="09721D1E" w:rsidR="00D56B44" w:rsidRDefault="00D56B44">
          <w:pPr>
            <w:pStyle w:val="TOC2"/>
            <w:tabs>
              <w:tab w:val="right" w:leader="dot" w:pos="9736"/>
            </w:tabs>
            <w:rPr>
              <w:rFonts w:asciiTheme="minorHAnsi" w:eastAsiaTheme="minorEastAsia" w:hAnsiTheme="minorHAnsi" w:cstheme="minorBidi"/>
              <w:noProof/>
              <w:kern w:val="2"/>
              <w:lang w:eastAsia="en-AU"/>
              <w14:ligatures w14:val="standardContextual"/>
            </w:rPr>
          </w:pPr>
          <w:hyperlink w:anchor="_Toc182399017" w:history="1">
            <w:r w:rsidRPr="002F56C3">
              <w:rPr>
                <w:rStyle w:val="Hyperlink"/>
                <w:noProof/>
              </w:rPr>
              <w:t>Opening GeoPIXE using the Eclipse IDLDE environment</w:t>
            </w:r>
            <w:r>
              <w:rPr>
                <w:noProof/>
                <w:webHidden/>
              </w:rPr>
              <w:tab/>
            </w:r>
            <w:r>
              <w:rPr>
                <w:noProof/>
                <w:webHidden/>
              </w:rPr>
              <w:fldChar w:fldCharType="begin"/>
            </w:r>
            <w:r>
              <w:rPr>
                <w:noProof/>
                <w:webHidden/>
              </w:rPr>
              <w:instrText xml:space="preserve"> PAGEREF _Toc182399017 \h </w:instrText>
            </w:r>
            <w:r>
              <w:rPr>
                <w:noProof/>
                <w:webHidden/>
              </w:rPr>
            </w:r>
            <w:r>
              <w:rPr>
                <w:noProof/>
                <w:webHidden/>
              </w:rPr>
              <w:fldChar w:fldCharType="separate"/>
            </w:r>
            <w:r w:rsidR="00804130">
              <w:rPr>
                <w:noProof/>
                <w:webHidden/>
              </w:rPr>
              <w:t>2</w:t>
            </w:r>
            <w:r>
              <w:rPr>
                <w:noProof/>
                <w:webHidden/>
              </w:rPr>
              <w:fldChar w:fldCharType="end"/>
            </w:r>
          </w:hyperlink>
        </w:p>
        <w:p w14:paraId="3EB2D0B1" w14:textId="4B15C00E" w:rsidR="00D56B44" w:rsidRDefault="00D56B44">
          <w:pPr>
            <w:pStyle w:val="TOC2"/>
            <w:tabs>
              <w:tab w:val="right" w:leader="dot" w:pos="9736"/>
            </w:tabs>
            <w:rPr>
              <w:rFonts w:asciiTheme="minorHAnsi" w:eastAsiaTheme="minorEastAsia" w:hAnsiTheme="minorHAnsi" w:cstheme="minorBidi"/>
              <w:noProof/>
              <w:kern w:val="2"/>
              <w:lang w:eastAsia="en-AU"/>
              <w14:ligatures w14:val="standardContextual"/>
            </w:rPr>
          </w:pPr>
          <w:hyperlink w:anchor="_Toc182399018" w:history="1">
            <w:r w:rsidRPr="002F56C3">
              <w:rPr>
                <w:rStyle w:val="Hyperlink"/>
                <w:noProof/>
              </w:rPr>
              <w:t>Setting up Eclipse IDLDE environment</w:t>
            </w:r>
            <w:r>
              <w:rPr>
                <w:noProof/>
                <w:webHidden/>
              </w:rPr>
              <w:tab/>
            </w:r>
            <w:r>
              <w:rPr>
                <w:noProof/>
                <w:webHidden/>
              </w:rPr>
              <w:fldChar w:fldCharType="begin"/>
            </w:r>
            <w:r>
              <w:rPr>
                <w:noProof/>
                <w:webHidden/>
              </w:rPr>
              <w:instrText xml:space="preserve"> PAGEREF _Toc182399018 \h </w:instrText>
            </w:r>
            <w:r>
              <w:rPr>
                <w:noProof/>
                <w:webHidden/>
              </w:rPr>
            </w:r>
            <w:r>
              <w:rPr>
                <w:noProof/>
                <w:webHidden/>
              </w:rPr>
              <w:fldChar w:fldCharType="separate"/>
            </w:r>
            <w:r w:rsidR="00804130">
              <w:rPr>
                <w:noProof/>
                <w:webHidden/>
              </w:rPr>
              <w:t>2</w:t>
            </w:r>
            <w:r>
              <w:rPr>
                <w:noProof/>
                <w:webHidden/>
              </w:rPr>
              <w:fldChar w:fldCharType="end"/>
            </w:r>
          </w:hyperlink>
        </w:p>
        <w:p w14:paraId="6CFCFE60" w14:textId="6AE239D1" w:rsidR="00D56B44" w:rsidRDefault="00D56B44">
          <w:pPr>
            <w:pStyle w:val="TOC2"/>
            <w:tabs>
              <w:tab w:val="right" w:leader="dot" w:pos="9736"/>
            </w:tabs>
            <w:rPr>
              <w:rFonts w:asciiTheme="minorHAnsi" w:eastAsiaTheme="minorEastAsia" w:hAnsiTheme="minorHAnsi" w:cstheme="minorBidi"/>
              <w:noProof/>
              <w:kern w:val="2"/>
              <w:lang w:eastAsia="en-AU"/>
              <w14:ligatures w14:val="standardContextual"/>
            </w:rPr>
          </w:pPr>
          <w:hyperlink w:anchor="_Toc182399019" w:history="1">
            <w:r w:rsidRPr="002F56C3">
              <w:rPr>
                <w:rStyle w:val="Hyperlink"/>
                <w:noProof/>
              </w:rPr>
              <w:t>Building GeoPIXE</w:t>
            </w:r>
            <w:r>
              <w:rPr>
                <w:noProof/>
                <w:webHidden/>
              </w:rPr>
              <w:tab/>
            </w:r>
            <w:r>
              <w:rPr>
                <w:noProof/>
                <w:webHidden/>
              </w:rPr>
              <w:fldChar w:fldCharType="begin"/>
            </w:r>
            <w:r>
              <w:rPr>
                <w:noProof/>
                <w:webHidden/>
              </w:rPr>
              <w:instrText xml:space="preserve"> PAGEREF _Toc182399019 \h </w:instrText>
            </w:r>
            <w:r>
              <w:rPr>
                <w:noProof/>
                <w:webHidden/>
              </w:rPr>
            </w:r>
            <w:r>
              <w:rPr>
                <w:noProof/>
                <w:webHidden/>
              </w:rPr>
              <w:fldChar w:fldCharType="separate"/>
            </w:r>
            <w:r w:rsidR="00804130">
              <w:rPr>
                <w:noProof/>
                <w:webHidden/>
              </w:rPr>
              <w:t>2</w:t>
            </w:r>
            <w:r>
              <w:rPr>
                <w:noProof/>
                <w:webHidden/>
              </w:rPr>
              <w:fldChar w:fldCharType="end"/>
            </w:r>
          </w:hyperlink>
        </w:p>
        <w:p w14:paraId="40B78E2E" w14:textId="05504BA3" w:rsidR="00D56B44" w:rsidRDefault="00D56B44">
          <w:pPr>
            <w:pStyle w:val="TOC3"/>
            <w:rPr>
              <w:rFonts w:asciiTheme="minorHAnsi" w:eastAsiaTheme="minorEastAsia" w:hAnsiTheme="minorHAnsi" w:cstheme="minorBidi"/>
              <w:noProof/>
              <w:kern w:val="2"/>
              <w:lang w:eastAsia="en-AU"/>
              <w14:ligatures w14:val="standardContextual"/>
            </w:rPr>
          </w:pPr>
          <w:hyperlink w:anchor="_Toc182399020" w:history="1">
            <w:r w:rsidRPr="002F56C3">
              <w:rPr>
                <w:rStyle w:val="Hyperlink"/>
                <w:noProof/>
              </w:rPr>
              <w:t>Compilation of GeoPIXE main using the Builder PRO</w:t>
            </w:r>
            <w:r>
              <w:rPr>
                <w:noProof/>
                <w:webHidden/>
              </w:rPr>
              <w:tab/>
            </w:r>
            <w:r>
              <w:rPr>
                <w:noProof/>
                <w:webHidden/>
              </w:rPr>
              <w:fldChar w:fldCharType="begin"/>
            </w:r>
            <w:r>
              <w:rPr>
                <w:noProof/>
                <w:webHidden/>
              </w:rPr>
              <w:instrText xml:space="preserve"> PAGEREF _Toc182399020 \h </w:instrText>
            </w:r>
            <w:r>
              <w:rPr>
                <w:noProof/>
                <w:webHidden/>
              </w:rPr>
            </w:r>
            <w:r>
              <w:rPr>
                <w:noProof/>
                <w:webHidden/>
              </w:rPr>
              <w:fldChar w:fldCharType="separate"/>
            </w:r>
            <w:r w:rsidR="00804130">
              <w:rPr>
                <w:noProof/>
                <w:webHidden/>
              </w:rPr>
              <w:t>3</w:t>
            </w:r>
            <w:r>
              <w:rPr>
                <w:noProof/>
                <w:webHidden/>
              </w:rPr>
              <w:fldChar w:fldCharType="end"/>
            </w:r>
          </w:hyperlink>
        </w:p>
        <w:p w14:paraId="5CD6445D" w14:textId="60751600" w:rsidR="00D56B44" w:rsidRDefault="00D56B44">
          <w:pPr>
            <w:pStyle w:val="TOC3"/>
            <w:rPr>
              <w:rFonts w:asciiTheme="minorHAnsi" w:eastAsiaTheme="minorEastAsia" w:hAnsiTheme="minorHAnsi" w:cstheme="minorBidi"/>
              <w:noProof/>
              <w:kern w:val="2"/>
              <w:lang w:eastAsia="en-AU"/>
              <w14:ligatures w14:val="standardContextual"/>
            </w:rPr>
          </w:pPr>
          <w:hyperlink w:anchor="_Toc182399021" w:history="1">
            <w:r w:rsidRPr="002F56C3">
              <w:rPr>
                <w:rStyle w:val="Hyperlink"/>
                <w:noProof/>
              </w:rPr>
              <w:t>Compilation of modules</w:t>
            </w:r>
            <w:r>
              <w:rPr>
                <w:noProof/>
                <w:webHidden/>
              </w:rPr>
              <w:tab/>
            </w:r>
            <w:r>
              <w:rPr>
                <w:noProof/>
                <w:webHidden/>
              </w:rPr>
              <w:fldChar w:fldCharType="begin"/>
            </w:r>
            <w:r>
              <w:rPr>
                <w:noProof/>
                <w:webHidden/>
              </w:rPr>
              <w:instrText xml:space="preserve"> PAGEREF _Toc182399021 \h </w:instrText>
            </w:r>
            <w:r>
              <w:rPr>
                <w:noProof/>
                <w:webHidden/>
              </w:rPr>
            </w:r>
            <w:r>
              <w:rPr>
                <w:noProof/>
                <w:webHidden/>
              </w:rPr>
              <w:fldChar w:fldCharType="separate"/>
            </w:r>
            <w:r w:rsidR="00804130">
              <w:rPr>
                <w:noProof/>
                <w:webHidden/>
              </w:rPr>
              <w:t>3</w:t>
            </w:r>
            <w:r>
              <w:rPr>
                <w:noProof/>
                <w:webHidden/>
              </w:rPr>
              <w:fldChar w:fldCharType="end"/>
            </w:r>
          </w:hyperlink>
        </w:p>
        <w:p w14:paraId="230992D5" w14:textId="70C3C78C" w:rsidR="00D56B44" w:rsidRDefault="00D56B44">
          <w:pPr>
            <w:pStyle w:val="TOC3"/>
            <w:rPr>
              <w:rFonts w:asciiTheme="minorHAnsi" w:eastAsiaTheme="minorEastAsia" w:hAnsiTheme="minorHAnsi" w:cstheme="minorBidi"/>
              <w:noProof/>
              <w:kern w:val="2"/>
              <w:lang w:eastAsia="en-AU"/>
              <w14:ligatures w14:val="standardContextual"/>
            </w:rPr>
          </w:pPr>
          <w:hyperlink w:anchor="_Toc182399022" w:history="1">
            <w:r w:rsidRPr="002F56C3">
              <w:rPr>
                <w:rStyle w:val="Hyperlink"/>
                <w:noProof/>
              </w:rPr>
              <w:t>Compilation of GeoPIXE main using Build menu</w:t>
            </w:r>
            <w:r>
              <w:rPr>
                <w:noProof/>
                <w:webHidden/>
              </w:rPr>
              <w:tab/>
            </w:r>
            <w:r>
              <w:rPr>
                <w:noProof/>
                <w:webHidden/>
              </w:rPr>
              <w:fldChar w:fldCharType="begin"/>
            </w:r>
            <w:r>
              <w:rPr>
                <w:noProof/>
                <w:webHidden/>
              </w:rPr>
              <w:instrText xml:space="preserve"> PAGEREF _Toc182399022 \h </w:instrText>
            </w:r>
            <w:r>
              <w:rPr>
                <w:noProof/>
                <w:webHidden/>
              </w:rPr>
            </w:r>
            <w:r>
              <w:rPr>
                <w:noProof/>
                <w:webHidden/>
              </w:rPr>
              <w:fldChar w:fldCharType="separate"/>
            </w:r>
            <w:r w:rsidR="00804130">
              <w:rPr>
                <w:noProof/>
                <w:webHidden/>
              </w:rPr>
              <w:t>4</w:t>
            </w:r>
            <w:r>
              <w:rPr>
                <w:noProof/>
                <w:webHidden/>
              </w:rPr>
              <w:fldChar w:fldCharType="end"/>
            </w:r>
          </w:hyperlink>
        </w:p>
        <w:p w14:paraId="270F3163" w14:textId="4152B033" w:rsidR="00060DBB" w:rsidRDefault="00060DBB">
          <w:r>
            <w:rPr>
              <w:b/>
              <w:bCs/>
              <w:noProof/>
            </w:rPr>
            <w:fldChar w:fldCharType="end"/>
          </w:r>
        </w:p>
      </w:sdtContent>
    </w:sdt>
    <w:p w14:paraId="7554E904" w14:textId="77777777" w:rsidR="00186579" w:rsidRDefault="00186579" w:rsidP="00186579">
      <w:pPr>
        <w:pStyle w:val="Heading2"/>
      </w:pPr>
      <w:bookmarkStart w:id="1" w:name="_Toc162424866"/>
      <w:bookmarkStart w:id="2" w:name="_Toc182399013"/>
      <w:r>
        <w:t>GeoPIXE from GitHub</w:t>
      </w:r>
      <w:bookmarkEnd w:id="1"/>
      <w:bookmarkEnd w:id="2"/>
    </w:p>
    <w:p w14:paraId="557C439A" w14:textId="372BF9C6" w:rsidR="00186579" w:rsidRDefault="00186579" w:rsidP="00186579">
      <w:pPr>
        <w:rPr>
          <w:lang w:eastAsia="ja-JP"/>
        </w:rPr>
      </w:pPr>
      <w:r>
        <w:rPr>
          <w:lang w:eastAsia="ja-JP"/>
        </w:rPr>
        <w:t>The archive on GitHub contains all source files and essential data and documentation. It does NOT include metadata (Workspace</w:t>
      </w:r>
      <w:proofErr w:type="gramStart"/>
      <w:r>
        <w:rPr>
          <w:lang w:eastAsia="ja-JP"/>
        </w:rPr>
        <w:t>/.metadata</w:t>
      </w:r>
      <w:proofErr w:type="gramEnd"/>
      <w:r>
        <w:rPr>
          <w:lang w:eastAsia="ja-JP"/>
        </w:rPr>
        <w:t xml:space="preserve"> directory) for the </w:t>
      </w:r>
      <w:r w:rsidRPr="005D38D7">
        <w:rPr>
          <w:i/>
          <w:iCs/>
          <w:lang w:eastAsia="ja-JP"/>
        </w:rPr>
        <w:t>IDL D</w:t>
      </w:r>
      <w:r w:rsidR="005D38D7" w:rsidRPr="005D38D7">
        <w:rPr>
          <w:i/>
          <w:iCs/>
          <w:lang w:eastAsia="ja-JP"/>
        </w:rPr>
        <w:t>evelopment E</w:t>
      </w:r>
      <w:r w:rsidRPr="005D38D7">
        <w:rPr>
          <w:i/>
          <w:iCs/>
          <w:lang w:eastAsia="ja-JP"/>
        </w:rPr>
        <w:t>nvironment</w:t>
      </w:r>
      <w:r w:rsidR="005D38D7">
        <w:rPr>
          <w:lang w:eastAsia="ja-JP"/>
        </w:rPr>
        <w:t xml:space="preserve"> (IDLDE) based on Eclipse</w:t>
      </w:r>
      <w:r>
        <w:rPr>
          <w:lang w:eastAsia="ja-JP"/>
        </w:rPr>
        <w:t>. What is missing are Eclipse project definitions and the build settings for each project. Import of the projects is easy (see below</w:t>
      </w:r>
      <w:r w:rsidR="0041621D">
        <w:rPr>
          <w:lang w:eastAsia="ja-JP"/>
        </w:rPr>
        <w:t xml:space="preserve"> and </w:t>
      </w:r>
      <w:r w:rsidR="0041621D" w:rsidRPr="0041621D">
        <w:rPr>
          <w:lang w:eastAsia="ja-JP"/>
        </w:rPr>
        <w:t>the documentation "</w:t>
      </w:r>
      <w:r w:rsidR="0041621D" w:rsidRPr="0041621D">
        <w:rPr>
          <w:b/>
          <w:bCs/>
          <w:lang w:eastAsia="ja-JP"/>
        </w:rPr>
        <w:t>doc/GeoPIXE Software Organization - open.pdf</w:t>
      </w:r>
      <w:r w:rsidR="0041621D" w:rsidRPr="0041621D">
        <w:rPr>
          <w:lang w:eastAsia="ja-JP"/>
        </w:rPr>
        <w:t>"</w:t>
      </w:r>
      <w:r w:rsidR="0041621D">
        <w:rPr>
          <w:lang w:eastAsia="ja-JP"/>
        </w:rPr>
        <w:t xml:space="preserve"> for details</w:t>
      </w:r>
      <w:r>
        <w:rPr>
          <w:lang w:eastAsia="ja-JP"/>
        </w:rPr>
        <w:t xml:space="preserve">). But we must set a couple of settings regarding management of </w:t>
      </w:r>
      <w:proofErr w:type="gramStart"/>
      <w:r>
        <w:rPr>
          <w:lang w:eastAsia="ja-JP"/>
        </w:rPr>
        <w:t>the !path</w:t>
      </w:r>
      <w:proofErr w:type="gramEnd"/>
      <w:r>
        <w:rPr>
          <w:lang w:eastAsia="ja-JP"/>
        </w:rPr>
        <w:t xml:space="preserve"> in IDL. These are detailed below. </w:t>
      </w:r>
    </w:p>
    <w:p w14:paraId="1B3A3C3F" w14:textId="77777777" w:rsidR="00186579" w:rsidRDefault="00186579" w:rsidP="00186579">
      <w:pPr>
        <w:rPr>
          <w:lang w:eastAsia="ja-JP"/>
        </w:rPr>
      </w:pPr>
    </w:p>
    <w:p w14:paraId="2425F370" w14:textId="77777777" w:rsidR="00186579" w:rsidRPr="000A1759" w:rsidRDefault="00186579" w:rsidP="00186579">
      <w:pPr>
        <w:rPr>
          <w:lang w:eastAsia="ja-JP"/>
        </w:rPr>
      </w:pPr>
      <w:r>
        <w:rPr>
          <w:lang w:eastAsia="ja-JP"/>
        </w:rPr>
        <w:t>Building can be easily handled using “</w:t>
      </w:r>
      <w:r w:rsidRPr="00060DBB">
        <w:rPr>
          <w:b/>
          <w:bCs/>
          <w:lang w:eastAsia="ja-JP"/>
        </w:rPr>
        <w:t>Builder.pro</w:t>
      </w:r>
      <w:r>
        <w:rPr>
          <w:lang w:eastAsia="ja-JP"/>
        </w:rPr>
        <w:t>” (see below). However, you can setup Eclipse IDL build settings if you like, as described in section “</w:t>
      </w:r>
      <w:r w:rsidRPr="00370129">
        <w:rPr>
          <w:lang w:eastAsia="ja-JP"/>
        </w:rPr>
        <w:t>Eclipse environment and organization</w:t>
      </w:r>
      <w:r>
        <w:rPr>
          <w:lang w:eastAsia="ja-JP"/>
        </w:rPr>
        <w:t>”.</w:t>
      </w:r>
    </w:p>
    <w:p w14:paraId="5EF8CC27" w14:textId="77777777" w:rsidR="00186579" w:rsidRDefault="00186579" w:rsidP="00186579">
      <w:pPr>
        <w:pStyle w:val="Heading3"/>
      </w:pPr>
      <w:bookmarkStart w:id="3" w:name="_Toc162424867"/>
      <w:bookmarkStart w:id="4" w:name="_Toc182399014"/>
      <w:r>
        <w:t>Downloading</w:t>
      </w:r>
      <w:bookmarkEnd w:id="3"/>
      <w:bookmarkEnd w:id="4"/>
    </w:p>
    <w:p w14:paraId="0A638149" w14:textId="18447797" w:rsidR="0041621D" w:rsidRDefault="00186579" w:rsidP="0041621D">
      <w:pPr>
        <w:rPr>
          <w:lang w:eastAsia="ja-JP"/>
        </w:rPr>
      </w:pPr>
      <w:r>
        <w:rPr>
          <w:lang w:eastAsia="ja-JP"/>
        </w:rPr>
        <w:t>If you are reading this, then perhaps this is done for the software… But for worked example data, you need to also download the Demo data, which is archived in the CSIRO DAP</w:t>
      </w:r>
      <w:bookmarkStart w:id="5" w:name="_Hlk178080000"/>
      <w:r w:rsidR="007F57C5">
        <w:rPr>
          <w:lang w:eastAsia="ja-JP"/>
        </w:rPr>
        <w:t xml:space="preserve">. There are two archives, a simple one (e.g. for  Windows system at DOI: </w:t>
      </w:r>
      <w:hyperlink r:id="rId6" w:history="1">
        <w:r w:rsidR="007F57C5" w:rsidRPr="0091576A">
          <w:rPr>
            <w:rStyle w:val="Hyperlink"/>
            <w:lang w:eastAsia="ja-JP"/>
          </w:rPr>
          <w:t>https://doi.org/10.25919/ff5b-wr11</w:t>
        </w:r>
      </w:hyperlink>
      <w:r w:rsidR="007F57C5">
        <w:rPr>
          <w:lang w:eastAsia="ja-JP"/>
        </w:rPr>
        <w:t xml:space="preserve"> ) and one designed to serve multiple users in a Linux workshop environment (at DOI: </w:t>
      </w:r>
      <w:hyperlink r:id="rId7" w:history="1">
        <w:r w:rsidR="007F57C5" w:rsidRPr="0091576A">
          <w:rPr>
            <w:rStyle w:val="Hyperlink"/>
            <w:lang w:eastAsia="ja-JP"/>
          </w:rPr>
          <w:t>https://doi.org/10.25919/3yrz-7x38</w:t>
        </w:r>
      </w:hyperlink>
      <w:r w:rsidR="007F57C5">
        <w:rPr>
          <w:lang w:eastAsia="ja-JP"/>
        </w:rPr>
        <w:t xml:space="preserve"> ).</w:t>
      </w:r>
      <w:bookmarkStart w:id="6" w:name="_Toc162424868"/>
      <w:r w:rsidR="006D1C1A">
        <w:rPr>
          <w:lang w:eastAsia="ja-JP"/>
        </w:rPr>
        <w:t xml:space="preserve"> </w:t>
      </w:r>
      <w:r w:rsidR="007F57C5">
        <w:rPr>
          <w:lang w:eastAsia="ja-JP"/>
        </w:rPr>
        <w:t>See the “Read me.txt” file for details.</w:t>
      </w:r>
      <w:bookmarkEnd w:id="5"/>
    </w:p>
    <w:p w14:paraId="008C5BF2" w14:textId="77777777" w:rsidR="00B702AD" w:rsidRDefault="00B702AD" w:rsidP="00B702AD">
      <w:pPr>
        <w:rPr>
          <w:lang w:eastAsia="ja-JP"/>
        </w:rPr>
      </w:pPr>
    </w:p>
    <w:p w14:paraId="4D318A1D" w14:textId="4CA1E4FD" w:rsidR="00B702AD" w:rsidRDefault="00B702AD" w:rsidP="0041621D">
      <w:pPr>
        <w:rPr>
          <w:lang w:eastAsia="ja-JP"/>
        </w:rPr>
      </w:pPr>
      <w:r>
        <w:rPr>
          <w:lang w:eastAsia="ja-JP"/>
        </w:rPr>
        <w:t xml:space="preserve">NOTE: See the Readme file notes on how to get the </w:t>
      </w:r>
      <w:r w:rsidRPr="004515AC">
        <w:rPr>
          <w:b/>
          <w:bCs/>
          <w:i/>
          <w:iCs/>
          <w:lang w:eastAsia="ja-JP"/>
        </w:rPr>
        <w:t>GeoPIXE Demo data</w:t>
      </w:r>
      <w:r>
        <w:rPr>
          <w:lang w:eastAsia="ja-JP"/>
        </w:rPr>
        <w:t xml:space="preserve"> for the worked example tutorials.</w:t>
      </w:r>
    </w:p>
    <w:p w14:paraId="3D264CF4" w14:textId="77777777" w:rsidR="0041621D" w:rsidRDefault="0041621D" w:rsidP="0041621D">
      <w:pPr>
        <w:pStyle w:val="Heading3"/>
      </w:pPr>
      <w:bookmarkStart w:id="7" w:name="_Toc182399015"/>
      <w:r>
        <w:t>Install IDL</w:t>
      </w:r>
      <w:bookmarkEnd w:id="7"/>
    </w:p>
    <w:p w14:paraId="4E8C5366" w14:textId="40404DDE" w:rsidR="0041621D" w:rsidRPr="0041621D" w:rsidRDefault="0041621D" w:rsidP="0041621D">
      <w:pPr>
        <w:rPr>
          <w:lang w:eastAsia="ja-JP"/>
        </w:rPr>
      </w:pPr>
      <w:r>
        <w:rPr>
          <w:lang w:eastAsia="ja-JP"/>
        </w:rPr>
        <w:t xml:space="preserve">Running GeoPIXE requires at least IDL runtime support. With IDL installed, but not licensed, you can run GeoPIXE using IDL </w:t>
      </w:r>
      <w:r w:rsidRPr="0041621D">
        <w:rPr>
          <w:i/>
          <w:iCs/>
          <w:lang w:eastAsia="ja-JP"/>
        </w:rPr>
        <w:t>Virtual Machine</w:t>
      </w:r>
      <w:r>
        <w:rPr>
          <w:lang w:eastAsia="ja-JP"/>
        </w:rPr>
        <w:t xml:space="preserve"> runtime support. To program in IDL and build GeoPIXE source, you will need an IDL license.</w:t>
      </w:r>
    </w:p>
    <w:p w14:paraId="684601F4" w14:textId="4BB01519" w:rsidR="0041621D" w:rsidRDefault="0041621D" w:rsidP="0041621D">
      <w:pPr>
        <w:pStyle w:val="Heading3"/>
      </w:pPr>
      <w:bookmarkStart w:id="8" w:name="_Toc182399016"/>
      <w:r>
        <w:t>Running GeoPIXE from the compiled '</w:t>
      </w:r>
      <w:proofErr w:type="spellStart"/>
      <w:r>
        <w:t>geopixe</w:t>
      </w:r>
      <w:proofErr w:type="spellEnd"/>
      <w:r>
        <w:t>' directory</w:t>
      </w:r>
      <w:bookmarkEnd w:id="8"/>
    </w:p>
    <w:p w14:paraId="6C4B2243" w14:textId="0C5470BE" w:rsidR="0041621D" w:rsidRDefault="0041621D" w:rsidP="0041621D">
      <w:r>
        <w:t>Once IDL is installed, you can run GeoPIXE simply by double clicking on "</w:t>
      </w:r>
      <w:proofErr w:type="spellStart"/>
      <w:r>
        <w:t>GeoPIXE.sav</w:t>
      </w:r>
      <w:proofErr w:type="spellEnd"/>
      <w:r>
        <w:t>" in the “</w:t>
      </w:r>
      <w:proofErr w:type="spellStart"/>
      <w:r>
        <w:t>geopixe</w:t>
      </w:r>
      <w:proofErr w:type="spellEnd"/>
      <w:r>
        <w:t>” folder within the “workspace” tree. It will note the absence of a “</w:t>
      </w:r>
      <w:proofErr w:type="spellStart"/>
      <w:r>
        <w:t>geopixe.conf</w:t>
      </w:r>
      <w:proofErr w:type="spellEnd"/>
      <w:r>
        <w:t>” file, but will then create one for you in your &lt;home&gt;</w:t>
      </w:r>
      <w:proofErr w:type="gramStart"/>
      <w:r>
        <w:t>/.</w:t>
      </w:r>
      <w:proofErr w:type="spellStart"/>
      <w:r>
        <w:t>geopixe</w:t>
      </w:r>
      <w:proofErr w:type="spellEnd"/>
      <w:proofErr w:type="gramEnd"/>
      <w:r>
        <w:t xml:space="preserve"> directory.</w:t>
      </w:r>
    </w:p>
    <w:p w14:paraId="6168C925" w14:textId="77777777" w:rsidR="00E71E98" w:rsidRDefault="00E71E98" w:rsidP="0041621D"/>
    <w:p w14:paraId="7CDC01E4" w14:textId="5BC62494" w:rsidR="00E71E98" w:rsidRDefault="00E71E98" w:rsidP="0041621D">
      <w:r>
        <w:t xml:space="preserve">On Linux, GeoPIXE can be run using the script </w:t>
      </w:r>
      <w:proofErr w:type="spellStart"/>
      <w:r w:rsidRPr="00E71E98">
        <w:rPr>
          <w:i/>
          <w:iCs/>
        </w:rPr>
        <w:t>geopixe</w:t>
      </w:r>
      <w:proofErr w:type="spellEnd"/>
      <w:r w:rsidRPr="00E71E98">
        <w:rPr>
          <w:i/>
          <w:iCs/>
        </w:rPr>
        <w:t>/bin/</w:t>
      </w:r>
      <w:proofErr w:type="spellStart"/>
      <w:r w:rsidRPr="00E71E98">
        <w:rPr>
          <w:i/>
          <w:iCs/>
        </w:rPr>
        <w:t>geopixe</w:t>
      </w:r>
      <w:proofErr w:type="spellEnd"/>
      <w:r>
        <w:t xml:space="preserve">. You may need to set the script for </w:t>
      </w:r>
      <w:bookmarkStart w:id="9" w:name="_Hlk184127778"/>
      <w:r>
        <w:t xml:space="preserve">execute </w:t>
      </w:r>
      <w:r w:rsidR="00B52703">
        <w:t xml:space="preserve">access </w:t>
      </w:r>
      <w:r>
        <w:t>first</w:t>
      </w:r>
      <w:r w:rsidR="00B52703">
        <w:t xml:space="preserve"> using ‘</w:t>
      </w:r>
      <w:proofErr w:type="spellStart"/>
      <w:r w:rsidR="00B52703">
        <w:t>chmod</w:t>
      </w:r>
      <w:proofErr w:type="spellEnd"/>
      <w:r w:rsidR="00B52703">
        <w:t>’</w:t>
      </w:r>
      <w:r>
        <w:t>.</w:t>
      </w:r>
      <w:bookmarkEnd w:id="9"/>
    </w:p>
    <w:p w14:paraId="5A306C4A" w14:textId="77777777" w:rsidR="00324F5D" w:rsidRDefault="00324F5D" w:rsidP="0041621D"/>
    <w:p w14:paraId="158687F1" w14:textId="77777777" w:rsidR="00A71FD0" w:rsidRDefault="00A71FD0" w:rsidP="00A71FD0">
      <w:r>
        <w:lastRenderedPageBreak/>
        <w:t>There is also an example script for running GeoPIXE as a batch command and optionally giving it arguments equivalent to running it as part of an external workflow.</w:t>
      </w:r>
    </w:p>
    <w:p w14:paraId="4768AB75" w14:textId="77777777" w:rsidR="00A71FD0" w:rsidRDefault="00A71FD0" w:rsidP="0041621D"/>
    <w:p w14:paraId="4F7420C9" w14:textId="529FEF77" w:rsidR="00324F5D" w:rsidRDefault="00324F5D" w:rsidP="0041621D">
      <w:r>
        <w:t>It helps to have a working</w:t>
      </w:r>
      <w:r w:rsidRPr="0086466A">
        <w:t xml:space="preserve"> </w:t>
      </w:r>
      <w:r>
        <w:t xml:space="preserve">understanding of the </w:t>
      </w:r>
      <w:r w:rsidRPr="00653CF3">
        <w:rPr>
          <w:i/>
          <w:iCs/>
        </w:rPr>
        <w:t>Fundamental Parameter</w:t>
      </w:r>
      <w:r w:rsidRPr="0086466A">
        <w:t xml:space="preserve"> approach</w:t>
      </w:r>
      <w:r>
        <w:t xml:space="preserve"> used for quantitative analysis in the workflow through GeoPIXE, and some experience with the Demo data. See the </w:t>
      </w:r>
      <w:r w:rsidRPr="00102F0F">
        <w:rPr>
          <w:b/>
          <w:bCs/>
          <w:i/>
          <w:iCs/>
        </w:rPr>
        <w:t>GeoPIXE Users Guide</w:t>
      </w:r>
      <w:r>
        <w:t xml:space="preserve"> and the </w:t>
      </w:r>
      <w:r w:rsidRPr="00102F0F">
        <w:rPr>
          <w:b/>
          <w:bCs/>
          <w:i/>
          <w:iCs/>
        </w:rPr>
        <w:t>GeoPIXE Worked Examples</w:t>
      </w:r>
      <w:r>
        <w:t xml:space="preserve"> PDF for worked examples with step-by-step tips. Both provide examples of the main tasks of fitting spectra to generate the </w:t>
      </w:r>
      <w:r>
        <w:rPr>
          <w:b/>
          <w:bCs/>
          <w:i/>
          <w:iCs/>
        </w:rPr>
        <w:t>Dynamic Analysis</w:t>
      </w:r>
      <w:r>
        <w:t xml:space="preserve"> (DA) image projection matrix; using this DA matrix to process full-spectral data to deconvolute elemental components and project separated elemental images; and exploration and processing of the images to first verify their accuracy, including extracting spectra from observed features (region shapes or element-element Associations), and make corrections and then to explore their content.</w:t>
      </w:r>
    </w:p>
    <w:p w14:paraId="52F1CB56" w14:textId="77777777" w:rsidR="00653CF3" w:rsidRDefault="00653CF3" w:rsidP="0041621D"/>
    <w:p w14:paraId="5CC21750" w14:textId="6C69D00C" w:rsidR="00653CF3" w:rsidRDefault="00653CF3" w:rsidP="0041621D">
      <w:r>
        <w:t>If you want to compile GeoPIXE code in IDL, then you’ll need an IDL license and continue setting up the Eclipse IDLDE environment.</w:t>
      </w:r>
    </w:p>
    <w:p w14:paraId="7C04F220" w14:textId="4ABC40E4" w:rsidR="00F336C6" w:rsidRDefault="00F336C6" w:rsidP="004525CD">
      <w:pPr>
        <w:pStyle w:val="Heading2"/>
      </w:pPr>
      <w:bookmarkStart w:id="10" w:name="_Toc182399017"/>
      <w:bookmarkStart w:id="11" w:name="_Hlk182300679"/>
      <w:r>
        <w:t>Opening GeoPIXE using the Eclipse IDLDE environment</w:t>
      </w:r>
      <w:bookmarkEnd w:id="10"/>
    </w:p>
    <w:p w14:paraId="64C99F6C" w14:textId="5A23945F" w:rsidR="00F336C6" w:rsidRDefault="00F336C6" w:rsidP="00F336C6">
      <w:r>
        <w:t xml:space="preserve">On Windows, the script “Example Windows IDLDE 88 Python38 GeoPIXE.bat" can be adapted to launch </w:t>
      </w:r>
    </w:p>
    <w:p w14:paraId="57C5BC1D" w14:textId="6EB5AEEF" w:rsidR="00F336C6" w:rsidRDefault="00F336C6" w:rsidP="00F336C6">
      <w:r>
        <w:t xml:space="preserve">IDLDE using this workspace and a IDL </w:t>
      </w:r>
      <w:proofErr w:type="spellStart"/>
      <w:r>
        <w:t>pref</w:t>
      </w:r>
      <w:proofErr w:type="spellEnd"/>
      <w:r>
        <w:t xml:space="preserve"> file (“idl88-py38.pref”), </w:t>
      </w:r>
      <w:proofErr w:type="gramStart"/>
      <w:r>
        <w:t>and also</w:t>
      </w:r>
      <w:proofErr w:type="gramEnd"/>
      <w:r>
        <w:t xml:space="preserve"> assign a default python, which is only used in some extensions to GeoPIXE. </w:t>
      </w:r>
      <w:r w:rsidR="004525CD">
        <w:t xml:space="preserve"> </w:t>
      </w:r>
      <w:r>
        <w:t xml:space="preserve">NOTE: Edit paths in both the bat and </w:t>
      </w:r>
      <w:proofErr w:type="spellStart"/>
      <w:r>
        <w:t>pref</w:t>
      </w:r>
      <w:proofErr w:type="spellEnd"/>
      <w:r>
        <w:t xml:space="preserve"> files.</w:t>
      </w:r>
    </w:p>
    <w:p w14:paraId="57CE8172" w14:textId="77777777" w:rsidR="00F336C6" w:rsidRDefault="00F336C6" w:rsidP="00F336C6"/>
    <w:p w14:paraId="2848D53F" w14:textId="037CE0D1" w:rsidR="00F336C6" w:rsidRDefault="00F336C6" w:rsidP="00F336C6">
      <w:r>
        <w:t xml:space="preserve">On Linux, the bash script "idlde2" can be adapted to launch IDLDE using this workspace and a </w:t>
      </w:r>
    </w:p>
    <w:p w14:paraId="764A9C77" w14:textId="1878C57C" w:rsidR="00F336C6" w:rsidRDefault="00F336C6" w:rsidP="00F336C6">
      <w:r>
        <w:t xml:space="preserve">IDL </w:t>
      </w:r>
      <w:proofErr w:type="spellStart"/>
      <w:r>
        <w:t>pref</w:t>
      </w:r>
      <w:proofErr w:type="spellEnd"/>
      <w:r>
        <w:t xml:space="preserve"> file (</w:t>
      </w:r>
      <w:proofErr w:type="spellStart"/>
      <w:r>
        <w:t>idl-</w:t>
      </w:r>
      <w:proofErr w:type="gramStart"/>
      <w:r>
        <w:t>linux.pref</w:t>
      </w:r>
      <w:proofErr w:type="spellEnd"/>
      <w:proofErr w:type="gramEnd"/>
      <w:r>
        <w:t xml:space="preserve">). NOTE: Edit full paths in both the script and </w:t>
      </w:r>
      <w:proofErr w:type="spellStart"/>
      <w:r>
        <w:t>pref</w:t>
      </w:r>
      <w:proofErr w:type="spellEnd"/>
      <w:r>
        <w:t xml:space="preserve"> files first.</w:t>
      </w:r>
    </w:p>
    <w:p w14:paraId="745103D9" w14:textId="1ADEF430" w:rsidR="00186579" w:rsidRDefault="00186579" w:rsidP="00653CF3">
      <w:pPr>
        <w:pStyle w:val="Heading2"/>
      </w:pPr>
      <w:bookmarkStart w:id="12" w:name="_Toc182399018"/>
      <w:bookmarkEnd w:id="11"/>
      <w:r>
        <w:t>Setting up Eclipse IDLDE environment</w:t>
      </w:r>
      <w:bookmarkEnd w:id="6"/>
      <w:bookmarkEnd w:id="12"/>
    </w:p>
    <w:p w14:paraId="630DA2ED" w14:textId="4171F7BC" w:rsidR="00186579" w:rsidRDefault="00186579" w:rsidP="00186579">
      <w:pPr>
        <w:rPr>
          <w:lang w:eastAsia="ja-JP"/>
        </w:rPr>
      </w:pPr>
      <w:r>
        <w:rPr>
          <w:lang w:eastAsia="ja-JP"/>
        </w:rPr>
        <w:t>To import all projects, use the “</w:t>
      </w:r>
      <w:r w:rsidRPr="00CD29AC">
        <w:rPr>
          <w:i/>
          <w:iCs/>
          <w:lang w:eastAsia="ja-JP"/>
        </w:rPr>
        <w:t>File-&gt;Import-&gt;General-&gt;Projects from folder or archive</w:t>
      </w:r>
      <w:r>
        <w:rPr>
          <w:lang w:eastAsia="ja-JP"/>
        </w:rPr>
        <w:t>” menu and navigate to “Workspace” in the local downloaded GeoPIXE “Workspace” directory</w:t>
      </w:r>
      <w:r w:rsidRPr="0058708A">
        <w:rPr>
          <w:lang w:eastAsia="ja-JP"/>
        </w:rPr>
        <w:t xml:space="preserve"> </w:t>
      </w:r>
      <w:r>
        <w:rPr>
          <w:lang w:eastAsia="ja-JP"/>
        </w:rPr>
        <w:t xml:space="preserve">as the “Import source” folder. Then select all project folders and “Finish”. This will import all projects. See </w:t>
      </w:r>
      <w:r w:rsidR="00CD29AC" w:rsidRPr="0041621D">
        <w:rPr>
          <w:lang w:eastAsia="ja-JP"/>
        </w:rPr>
        <w:t>the documentation "doc/GeoPIXE Software Organization - open.pdf"</w:t>
      </w:r>
      <w:r w:rsidR="00CD29AC">
        <w:rPr>
          <w:lang w:eastAsia="ja-JP"/>
        </w:rPr>
        <w:t xml:space="preserve"> and</w:t>
      </w:r>
      <w:r>
        <w:rPr>
          <w:lang w:eastAsia="ja-JP"/>
        </w:rPr>
        <w:t xml:space="preserve"> section “</w:t>
      </w:r>
      <w:r w:rsidRPr="00370129">
        <w:rPr>
          <w:lang w:eastAsia="ja-JP"/>
        </w:rPr>
        <w:t>Eclipse environment and organization</w:t>
      </w:r>
      <w:r>
        <w:rPr>
          <w:lang w:eastAsia="ja-JP"/>
        </w:rPr>
        <w:t>” for more details of the Eclipse environment.</w:t>
      </w:r>
    </w:p>
    <w:p w14:paraId="1D304B1F" w14:textId="77777777" w:rsidR="00186579" w:rsidRDefault="00186579" w:rsidP="00186579">
      <w:pPr>
        <w:rPr>
          <w:lang w:eastAsia="ja-JP"/>
        </w:rPr>
      </w:pPr>
    </w:p>
    <w:p w14:paraId="60BEA2C0" w14:textId="308E8074" w:rsidR="00186579" w:rsidRDefault="00186579" w:rsidP="00F54BB7">
      <w:pPr>
        <w:rPr>
          <w:lang w:eastAsia="ja-JP"/>
        </w:rPr>
      </w:pPr>
      <w:r>
        <w:rPr>
          <w:lang w:eastAsia="ja-JP"/>
        </w:rPr>
        <w:t xml:space="preserve">However, this does </w:t>
      </w:r>
      <w:r w:rsidRPr="00CD29AC">
        <w:rPr>
          <w:u w:val="single"/>
          <w:lang w:eastAsia="ja-JP"/>
        </w:rPr>
        <w:t>not</w:t>
      </w:r>
      <w:r>
        <w:rPr>
          <w:lang w:eastAsia="ja-JP"/>
        </w:rPr>
        <w:t xml:space="preserve"> import project settings for building</w:t>
      </w:r>
      <w:r w:rsidR="00CD29AC">
        <w:rPr>
          <w:lang w:eastAsia="ja-JP"/>
        </w:rPr>
        <w:t xml:space="preserve"> via the IDLDE menu</w:t>
      </w:r>
      <w:r>
        <w:rPr>
          <w:lang w:eastAsia="ja-JP"/>
        </w:rPr>
        <w:t xml:space="preserve">. Building can be handled using the “builder”, as outlined below (see section “Building GeoPIXE”). But </w:t>
      </w:r>
      <w:r w:rsidR="00CD29AC">
        <w:rPr>
          <w:lang w:eastAsia="ja-JP"/>
        </w:rPr>
        <w:t xml:space="preserve">you need all projects imported (see above) and </w:t>
      </w:r>
      <w:r>
        <w:rPr>
          <w:lang w:eastAsia="ja-JP"/>
        </w:rPr>
        <w:t xml:space="preserve">there are </w:t>
      </w:r>
      <w:r w:rsidRPr="00FD5C92">
        <w:rPr>
          <w:u w:val="single"/>
          <w:lang w:eastAsia="ja-JP"/>
        </w:rPr>
        <w:t>some settings that must be set now</w:t>
      </w:r>
      <w:r>
        <w:rPr>
          <w:lang w:eastAsia="ja-JP"/>
        </w:rPr>
        <w:t>. For just the “</w:t>
      </w:r>
      <w:proofErr w:type="spellStart"/>
      <w:r>
        <w:rPr>
          <w:lang w:eastAsia="ja-JP"/>
        </w:rPr>
        <w:t>geopixe</w:t>
      </w:r>
      <w:proofErr w:type="spellEnd"/>
      <w:r>
        <w:rPr>
          <w:lang w:eastAsia="ja-JP"/>
        </w:rPr>
        <w:t xml:space="preserve">” and “Fortran” projects, right click and select “Properties” for each. For the “IDL project properties” group, uncheck the option “update IDL path when project is opened or closed”, so these projects are </w:t>
      </w:r>
      <w:r w:rsidRPr="00FD5C92">
        <w:rPr>
          <w:u w:val="single"/>
          <w:lang w:eastAsia="ja-JP"/>
        </w:rPr>
        <w:t>not</w:t>
      </w:r>
      <w:r>
        <w:rPr>
          <w:lang w:eastAsia="ja-JP"/>
        </w:rPr>
        <w:t xml:space="preserve"> added to the path. </w:t>
      </w:r>
      <w:bookmarkStart w:id="13" w:name="_Hlk182299539"/>
      <w:r w:rsidR="00F54BB7">
        <w:rPr>
          <w:lang w:eastAsia="ja-JP"/>
        </w:rPr>
        <w:t>If these projects are open, close them using the right-click "Close Project" option.</w:t>
      </w:r>
      <w:bookmarkEnd w:id="13"/>
      <w:r w:rsidR="00F54BB7">
        <w:rPr>
          <w:lang w:eastAsia="ja-JP"/>
        </w:rPr>
        <w:t xml:space="preserve"> </w:t>
      </w:r>
      <w:r w:rsidR="005817E6" w:rsidRPr="005817E6">
        <w:rPr>
          <w:lang w:eastAsia="ja-JP"/>
        </w:rPr>
        <w:t xml:space="preserve">Make sure they remain </w:t>
      </w:r>
      <w:r w:rsidR="005817E6" w:rsidRPr="0070644D">
        <w:rPr>
          <w:u w:val="single"/>
          <w:lang w:eastAsia="ja-JP"/>
        </w:rPr>
        <w:t>closed</w:t>
      </w:r>
      <w:r w:rsidR="005817E6" w:rsidRPr="005817E6">
        <w:rPr>
          <w:lang w:eastAsia="ja-JP"/>
        </w:rPr>
        <w:t xml:space="preserve">. </w:t>
      </w:r>
      <w:r>
        <w:rPr>
          <w:lang w:eastAsia="ja-JP"/>
        </w:rPr>
        <w:t>You can also do that for the “Default” project, if you are not using that.</w:t>
      </w:r>
      <w:r w:rsidR="00F54BB7">
        <w:rPr>
          <w:lang w:eastAsia="ja-JP"/>
        </w:rPr>
        <w:t xml:space="preserve"> </w:t>
      </w:r>
    </w:p>
    <w:p w14:paraId="65956F1F" w14:textId="77777777" w:rsidR="00F54BB7" w:rsidRDefault="00F54BB7" w:rsidP="00F54BB7">
      <w:pPr>
        <w:rPr>
          <w:lang w:eastAsia="ja-JP"/>
        </w:rPr>
      </w:pPr>
    </w:p>
    <w:p w14:paraId="70113B2A" w14:textId="58949ADA" w:rsidR="00F54BB7" w:rsidRDefault="00F54BB7" w:rsidP="00F54BB7">
      <w:pPr>
        <w:rPr>
          <w:lang w:eastAsia="ja-JP"/>
        </w:rPr>
      </w:pPr>
      <w:bookmarkStart w:id="14" w:name="_Hlk182299999"/>
      <w:r>
        <w:rPr>
          <w:lang w:eastAsia="ja-JP"/>
        </w:rPr>
        <w:t>Check that the paths were set correctly (from your edited "</w:t>
      </w:r>
      <w:proofErr w:type="spellStart"/>
      <w:r>
        <w:rPr>
          <w:lang w:eastAsia="ja-JP"/>
        </w:rPr>
        <w:t>idl-</w:t>
      </w:r>
      <w:proofErr w:type="gramStart"/>
      <w:r>
        <w:rPr>
          <w:lang w:eastAsia="ja-JP"/>
        </w:rPr>
        <w:t>linux.pref</w:t>
      </w:r>
      <w:proofErr w:type="spellEnd"/>
      <w:proofErr w:type="gramEnd"/>
      <w:r>
        <w:rPr>
          <w:lang w:eastAsia="ja-JP"/>
        </w:rPr>
        <w:t>" file) by using menu "Window-&gt;Preferences" and select the "IDL" group from the tree on the left. Check that the "Initial working directory" points to your Workspace/main path and that "Startup file" points to "</w:t>
      </w:r>
      <w:proofErr w:type="spellStart"/>
      <w:proofErr w:type="gramStart"/>
      <w:r>
        <w:rPr>
          <w:lang w:eastAsia="ja-JP"/>
        </w:rPr>
        <w:t>startup.spro</w:t>
      </w:r>
      <w:proofErr w:type="spellEnd"/>
      <w:proofErr w:type="gramEnd"/>
      <w:r>
        <w:rPr>
          <w:lang w:eastAsia="ja-JP"/>
        </w:rPr>
        <w:t>" in this directory.</w:t>
      </w:r>
    </w:p>
    <w:bookmarkEnd w:id="14"/>
    <w:p w14:paraId="139F19FF" w14:textId="77777777" w:rsidR="00644A2E" w:rsidRDefault="00644A2E" w:rsidP="00644A2E">
      <w:pPr>
        <w:rPr>
          <w:lang w:eastAsia="ja-JP"/>
        </w:rPr>
      </w:pPr>
    </w:p>
    <w:p w14:paraId="59B4FBD0" w14:textId="2679D368" w:rsidR="00644A2E" w:rsidRDefault="00644A2E" w:rsidP="00644A2E">
      <w:pPr>
        <w:rPr>
          <w:lang w:eastAsia="ja-JP"/>
        </w:rPr>
      </w:pPr>
      <w:r>
        <w:rPr>
          <w:lang w:eastAsia="ja-JP"/>
        </w:rPr>
        <w:t>Another good practice is to keep tabs in source code, rather than have IDLDE insert spaces. To keep tabs, open the Preferences and open the "IDL" group from the tree on the left and select “Editor”. Check that “Insert spaces for tabs” is NOT enabled and set “Display tab width” to 4.</w:t>
      </w:r>
      <w:r w:rsidR="00DB244E">
        <w:rPr>
          <w:lang w:eastAsia="ja-JP"/>
        </w:rPr>
        <w:t xml:space="preserve">  Under “Paths”, just stray with the IDL default, which shows as &lt;IDL_DEFAULT&gt;.</w:t>
      </w:r>
    </w:p>
    <w:p w14:paraId="0500E54A" w14:textId="77777777" w:rsidR="00644A2E" w:rsidRDefault="00644A2E" w:rsidP="00BF78C6">
      <w:pPr>
        <w:rPr>
          <w:lang w:eastAsia="ja-JP"/>
        </w:rPr>
      </w:pPr>
    </w:p>
    <w:p w14:paraId="672AF063" w14:textId="0BB6F5D0" w:rsidR="00186579" w:rsidRDefault="00186579" w:rsidP="00BF78C6">
      <w:pPr>
        <w:rPr>
          <w:lang w:eastAsia="ja-JP"/>
        </w:rPr>
      </w:pPr>
      <w:r>
        <w:rPr>
          <w:lang w:eastAsia="ja-JP"/>
        </w:rPr>
        <w:t xml:space="preserve">See </w:t>
      </w:r>
      <w:r w:rsidR="0041621D" w:rsidRPr="0041621D">
        <w:rPr>
          <w:lang w:eastAsia="ja-JP"/>
        </w:rPr>
        <w:t>the documentation "doc/GeoPIXE Software Organization - open.pdf"</w:t>
      </w:r>
      <w:r w:rsidR="0041621D">
        <w:rPr>
          <w:lang w:eastAsia="ja-JP"/>
        </w:rPr>
        <w:t xml:space="preserve"> </w:t>
      </w:r>
      <w:r>
        <w:rPr>
          <w:lang w:eastAsia="ja-JP"/>
        </w:rPr>
        <w:t>for details of the “</w:t>
      </w:r>
      <w:r w:rsidRPr="00D174BC">
        <w:rPr>
          <w:b/>
          <w:bCs/>
          <w:i/>
          <w:iCs/>
          <w:lang w:eastAsia="ja-JP"/>
        </w:rPr>
        <w:t>Eclipse environment and organization</w:t>
      </w:r>
      <w:r>
        <w:rPr>
          <w:lang w:eastAsia="ja-JP"/>
        </w:rPr>
        <w:t>”.</w:t>
      </w:r>
      <w:r w:rsidR="0041621D">
        <w:rPr>
          <w:lang w:eastAsia="ja-JP"/>
        </w:rPr>
        <w:t xml:space="preserve"> </w:t>
      </w:r>
      <w:r>
        <w:rPr>
          <w:lang w:eastAsia="ja-JP"/>
        </w:rPr>
        <w:t xml:space="preserve">Building GeoPIXE is covered in </w:t>
      </w:r>
      <w:r w:rsidR="0041621D">
        <w:rPr>
          <w:lang w:eastAsia="ja-JP"/>
        </w:rPr>
        <w:t>another</w:t>
      </w:r>
      <w:r>
        <w:rPr>
          <w:lang w:eastAsia="ja-JP"/>
        </w:rPr>
        <w:t xml:space="preserve"> section “</w:t>
      </w:r>
      <w:r w:rsidRPr="00D174BC">
        <w:rPr>
          <w:b/>
          <w:bCs/>
          <w:i/>
          <w:iCs/>
          <w:lang w:eastAsia="ja-JP"/>
        </w:rPr>
        <w:t>Building GeoPIXE</w:t>
      </w:r>
      <w:r>
        <w:rPr>
          <w:lang w:eastAsia="ja-JP"/>
        </w:rPr>
        <w:t>”.</w:t>
      </w:r>
    </w:p>
    <w:p w14:paraId="3AC61D8C" w14:textId="77777777" w:rsidR="00060DBB" w:rsidRDefault="00060DBB" w:rsidP="00060DBB">
      <w:pPr>
        <w:pStyle w:val="Heading2"/>
      </w:pPr>
      <w:bookmarkStart w:id="15" w:name="_Toc162424914"/>
      <w:bookmarkStart w:id="16" w:name="_Toc182399019"/>
      <w:r>
        <w:lastRenderedPageBreak/>
        <w:t>Building GeoPIXE</w:t>
      </w:r>
      <w:bookmarkEnd w:id="15"/>
      <w:bookmarkEnd w:id="16"/>
    </w:p>
    <w:p w14:paraId="5D6863FE" w14:textId="2E515414" w:rsidR="00060DBB" w:rsidRDefault="00060DBB" w:rsidP="00060DBB">
      <w:pPr>
        <w:rPr>
          <w:lang w:eastAsia="ja-JP"/>
        </w:rPr>
      </w:pPr>
      <w:r>
        <w:rPr>
          <w:lang w:eastAsia="ja-JP"/>
        </w:rPr>
        <w:t xml:space="preserve">GeoPIXE and its modules can be built using IDLDE menus or using the “Builder” PRO script. The former requires the “properties” of every project to be setup. The </w:t>
      </w:r>
      <w:r w:rsidRPr="006858E3">
        <w:rPr>
          <w:i/>
          <w:iCs/>
          <w:lang w:eastAsia="ja-JP"/>
        </w:rPr>
        <w:t>Builder</w:t>
      </w:r>
      <w:r>
        <w:rPr>
          <w:lang w:eastAsia="ja-JP"/>
        </w:rPr>
        <w:t xml:space="preserve"> approach avoids this. But does require a two-stage approach: (</w:t>
      </w:r>
      <w:proofErr w:type="spellStart"/>
      <w:r>
        <w:rPr>
          <w:lang w:eastAsia="ja-JP"/>
        </w:rPr>
        <w:t>i</w:t>
      </w:r>
      <w:proofErr w:type="spellEnd"/>
      <w:r>
        <w:rPr>
          <w:lang w:eastAsia="ja-JP"/>
        </w:rPr>
        <w:t xml:space="preserve">) </w:t>
      </w:r>
      <w:bookmarkStart w:id="17" w:name="_Hlk182399164"/>
      <w:r>
        <w:rPr>
          <w:lang w:eastAsia="ja-JP"/>
        </w:rPr>
        <w:t xml:space="preserve">run </w:t>
      </w:r>
      <w:r w:rsidRPr="00653CF3">
        <w:rPr>
          <w:i/>
          <w:iCs/>
          <w:lang w:eastAsia="ja-JP"/>
        </w:rPr>
        <w:t>Builder</w:t>
      </w:r>
      <w:r>
        <w:rPr>
          <w:lang w:eastAsia="ja-JP"/>
        </w:rPr>
        <w:t xml:space="preserve"> </w:t>
      </w:r>
      <w:r w:rsidR="00653CF3">
        <w:rPr>
          <w:lang w:eastAsia="ja-JP"/>
        </w:rPr>
        <w:t>(double click on “</w:t>
      </w:r>
      <w:proofErr w:type="spellStart"/>
      <w:r w:rsidR="00653CF3">
        <w:rPr>
          <w:lang w:eastAsia="ja-JP"/>
        </w:rPr>
        <w:t>builder.sav</w:t>
      </w:r>
      <w:proofErr w:type="spellEnd"/>
      <w:r w:rsidR="00653CF3">
        <w:rPr>
          <w:lang w:eastAsia="ja-JP"/>
        </w:rPr>
        <w:t>”)</w:t>
      </w:r>
      <w:r w:rsidR="00D56B44">
        <w:rPr>
          <w:lang w:eastAsia="ja-JP"/>
        </w:rPr>
        <w:t>, or run builder.pro in IDLDE,</w:t>
      </w:r>
      <w:r w:rsidR="00653CF3">
        <w:rPr>
          <w:lang w:eastAsia="ja-JP"/>
        </w:rPr>
        <w:t xml:space="preserve"> </w:t>
      </w:r>
      <w:bookmarkEnd w:id="17"/>
      <w:r>
        <w:rPr>
          <w:lang w:eastAsia="ja-JP"/>
        </w:rPr>
        <w:t>to construct a script (“</w:t>
      </w:r>
      <w:proofErr w:type="spellStart"/>
      <w:proofErr w:type="gramStart"/>
      <w:r>
        <w:rPr>
          <w:lang w:eastAsia="ja-JP"/>
        </w:rPr>
        <w:t>build.spro</w:t>
      </w:r>
      <w:proofErr w:type="spellEnd"/>
      <w:proofErr w:type="gramEnd"/>
      <w:r>
        <w:rPr>
          <w:lang w:eastAsia="ja-JP"/>
        </w:rPr>
        <w:t xml:space="preserve">”) for building the selected (or all) components, and (ii) run </w:t>
      </w:r>
      <w:r w:rsidR="00CD29AC">
        <w:rPr>
          <w:lang w:eastAsia="ja-JP"/>
        </w:rPr>
        <w:t xml:space="preserve">the created </w:t>
      </w:r>
      <w:r>
        <w:rPr>
          <w:lang w:eastAsia="ja-JP"/>
        </w:rPr>
        <w:t>“</w:t>
      </w:r>
      <w:proofErr w:type="spellStart"/>
      <w:r>
        <w:rPr>
          <w:lang w:eastAsia="ja-JP"/>
        </w:rPr>
        <w:t>build.spro</w:t>
      </w:r>
      <w:proofErr w:type="spellEnd"/>
      <w:r>
        <w:rPr>
          <w:lang w:eastAsia="ja-JP"/>
        </w:rPr>
        <w:t xml:space="preserve">” at the </w:t>
      </w:r>
      <w:r w:rsidRPr="00653CF3">
        <w:rPr>
          <w:b/>
          <w:bCs/>
          <w:u w:val="single"/>
          <w:lang w:eastAsia="ja-JP"/>
        </w:rPr>
        <w:t>IDL command line</w:t>
      </w:r>
      <w:r w:rsidR="00CD29AC">
        <w:rPr>
          <w:lang w:eastAsia="ja-JP"/>
        </w:rPr>
        <w:t xml:space="preserve">. </w:t>
      </w:r>
      <w:r>
        <w:rPr>
          <w:lang w:eastAsia="ja-JP"/>
        </w:rPr>
        <w:t xml:space="preserve">This is described below. </w:t>
      </w:r>
    </w:p>
    <w:p w14:paraId="08D0E2D7" w14:textId="77777777" w:rsidR="00060DBB" w:rsidRDefault="00060DBB" w:rsidP="00060DBB">
      <w:pPr>
        <w:rPr>
          <w:lang w:eastAsia="ja-JP"/>
        </w:rPr>
      </w:pPr>
    </w:p>
    <w:p w14:paraId="509B043B" w14:textId="01133C71" w:rsidR="00060DBB" w:rsidRPr="002A775E" w:rsidRDefault="00060DBB" w:rsidP="00060DBB">
      <w:pPr>
        <w:rPr>
          <w:lang w:eastAsia="ja-JP"/>
        </w:rPr>
      </w:pPr>
      <w:bookmarkStart w:id="18" w:name="_Hlk182399222"/>
      <w:r>
        <w:rPr>
          <w:lang w:eastAsia="ja-JP"/>
        </w:rPr>
        <w:t>NOTE: The file “</w:t>
      </w:r>
      <w:proofErr w:type="spellStart"/>
      <w:proofErr w:type="gramStart"/>
      <w:r>
        <w:rPr>
          <w:lang w:eastAsia="ja-JP"/>
        </w:rPr>
        <w:t>build.spro</w:t>
      </w:r>
      <w:proofErr w:type="spellEnd"/>
      <w:proofErr w:type="gramEnd"/>
      <w:r>
        <w:rPr>
          <w:lang w:eastAsia="ja-JP"/>
        </w:rPr>
        <w:t>” will end up in the project “main” directory.</w:t>
      </w:r>
    </w:p>
    <w:p w14:paraId="2C3BBB24" w14:textId="77777777" w:rsidR="00653CF3" w:rsidRDefault="00653CF3" w:rsidP="00653CF3">
      <w:pPr>
        <w:pStyle w:val="Heading3"/>
      </w:pPr>
      <w:bookmarkStart w:id="19" w:name="_Toc162424916"/>
      <w:bookmarkStart w:id="20" w:name="_Toc182399020"/>
      <w:bookmarkStart w:id="21" w:name="_Toc162424915"/>
      <w:bookmarkEnd w:id="18"/>
      <w:r>
        <w:t>Compilation of GeoPIXE main</w:t>
      </w:r>
      <w:r w:rsidRPr="002A775E">
        <w:t xml:space="preserve"> </w:t>
      </w:r>
      <w:r>
        <w:t>using the Builder PRO</w:t>
      </w:r>
      <w:bookmarkEnd w:id="19"/>
      <w:bookmarkEnd w:id="20"/>
    </w:p>
    <w:p w14:paraId="58082183" w14:textId="0DA101AB" w:rsidR="0090700C" w:rsidRDefault="00653CF3" w:rsidP="00653CF3">
      <w:r>
        <w:t xml:space="preserve">In the absence of </w:t>
      </w:r>
      <w:r w:rsidR="00CD29AC">
        <w:t xml:space="preserve">IDLDE </w:t>
      </w:r>
      <w:r>
        <w:t>properties being setup, the simplest way to perform a full or partial build is to use the “builder” (</w:t>
      </w:r>
      <w:proofErr w:type="spellStart"/>
      <w:r w:rsidR="00CD29AC">
        <w:t>builder.sav</w:t>
      </w:r>
      <w:proofErr w:type="spellEnd"/>
      <w:r>
        <w:t xml:space="preserve">). This is the assumed approach for source downloaded from GitHub. Builder by default pops up a list of groups of projects to build. Select “all” to build everything. To build just the “main” </w:t>
      </w:r>
      <w:proofErr w:type="spellStart"/>
      <w:r>
        <w:t>dir</w:t>
      </w:r>
      <w:proofErr w:type="spellEnd"/>
      <w:r>
        <w:t xml:space="preserve"> tree of GeoPIXE program PRO and library routines, select “main” only. </w:t>
      </w:r>
    </w:p>
    <w:p w14:paraId="25A4CA92" w14:textId="77777777" w:rsidR="0090700C" w:rsidRDefault="0090700C" w:rsidP="00653CF3">
      <w:r>
        <w:rPr>
          <w:noProof/>
        </w:rPr>
        <w:drawing>
          <wp:inline distT="0" distB="0" distL="0" distR="0" wp14:anchorId="073296E5" wp14:editId="3AD378C7">
            <wp:extent cx="2235600" cy="2890800"/>
            <wp:effectExtent l="0" t="0" r="0" b="5080"/>
            <wp:docPr id="47" name="Picture 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10;&#10;Description automatically generated"/>
                    <pic:cNvPicPr/>
                  </pic:nvPicPr>
                  <pic:blipFill>
                    <a:blip r:embed="rId8"/>
                    <a:stretch>
                      <a:fillRect/>
                    </a:stretch>
                  </pic:blipFill>
                  <pic:spPr>
                    <a:xfrm>
                      <a:off x="0" y="0"/>
                      <a:ext cx="2235600" cy="2890800"/>
                    </a:xfrm>
                    <a:prstGeom prst="rect">
                      <a:avLst/>
                    </a:prstGeom>
                  </pic:spPr>
                </pic:pic>
              </a:graphicData>
            </a:graphic>
          </wp:inline>
        </w:drawing>
      </w:r>
    </w:p>
    <w:p w14:paraId="0885BC99" w14:textId="77777777" w:rsidR="0090700C" w:rsidRDefault="0090700C" w:rsidP="00653CF3"/>
    <w:p w14:paraId="480CE3DB" w14:textId="74C9A68E" w:rsidR="00653CF3" w:rsidRDefault="00653CF3" w:rsidP="0090700C">
      <w:r>
        <w:t>The result of running Builder is a script “</w:t>
      </w:r>
      <w:proofErr w:type="spellStart"/>
      <w:proofErr w:type="gramStart"/>
      <w:r>
        <w:t>build.spro</w:t>
      </w:r>
      <w:proofErr w:type="spellEnd"/>
      <w:proofErr w:type="gramEnd"/>
      <w:r>
        <w:t xml:space="preserve">”, which needs to be executed at the </w:t>
      </w:r>
      <w:r w:rsidRPr="002A2933">
        <w:rPr>
          <w:b/>
          <w:bCs/>
        </w:rPr>
        <w:t>IDL command line</w:t>
      </w:r>
      <w:r>
        <w:t xml:space="preserve"> (“@</w:t>
      </w:r>
      <w:proofErr w:type="spellStart"/>
      <w:r>
        <w:t>build.spro</w:t>
      </w:r>
      <w:proofErr w:type="spellEnd"/>
      <w:r>
        <w:t xml:space="preserve">”). Use “cd” to select the correct path first, to where </w:t>
      </w:r>
      <w:proofErr w:type="spellStart"/>
      <w:proofErr w:type="gramStart"/>
      <w:r>
        <w:t>build.spro</w:t>
      </w:r>
      <w:proofErr w:type="spellEnd"/>
      <w:proofErr w:type="gramEnd"/>
      <w:r>
        <w:t xml:space="preserve"> is located. A pop-up will provide hints to this, including the paths.</w:t>
      </w:r>
    </w:p>
    <w:p w14:paraId="318E1C1B" w14:textId="77777777" w:rsidR="00653CF3" w:rsidRDefault="00653CF3" w:rsidP="00653CF3">
      <w:pPr>
        <w:pStyle w:val="Heading3"/>
      </w:pPr>
      <w:bookmarkStart w:id="22" w:name="_Toc162424917"/>
      <w:bookmarkStart w:id="23" w:name="_Toc182399021"/>
      <w:r>
        <w:t>Compilation of modules</w:t>
      </w:r>
      <w:bookmarkEnd w:id="22"/>
      <w:bookmarkEnd w:id="23"/>
    </w:p>
    <w:p w14:paraId="33D8FF97" w14:textId="77777777" w:rsidR="00653CF3" w:rsidRDefault="00653CF3" w:rsidP="00653CF3">
      <w:r>
        <w:t>Each project module for GeoPIXE can be built either using IDLDE and the “build” menu for the project (e.g. “main” above) or by using the “builder” PRO.</w:t>
      </w:r>
    </w:p>
    <w:p w14:paraId="26D21E25" w14:textId="77777777" w:rsidR="00653CF3" w:rsidRDefault="00653CF3" w:rsidP="00653CF3"/>
    <w:p w14:paraId="65DB468F" w14:textId="23BE204B" w:rsidR="00653CF3" w:rsidRDefault="00653CF3" w:rsidP="00653CF3">
      <w:r>
        <w:t xml:space="preserve">The result of the GeoPIXE “main” compilation (see above) is the </w:t>
      </w:r>
      <w:proofErr w:type="spellStart"/>
      <w:r>
        <w:t>GeoPIXE.sav</w:t>
      </w:r>
      <w:proofErr w:type="spellEnd"/>
      <w:r>
        <w:t xml:space="preserve"> file, which does not include those </w:t>
      </w:r>
      <w:r w:rsidR="00CD29AC">
        <w:t xml:space="preserve">modules </w:t>
      </w:r>
      <w:r>
        <w:t>loaded at run-time (e.g. devices, plugins and wizards, “</w:t>
      </w:r>
      <w:proofErr w:type="spellStart"/>
      <w:r>
        <w:t>geopixe_parallel.sav</w:t>
      </w:r>
      <w:proofErr w:type="spellEnd"/>
      <w:r>
        <w:t>”). These need to be compiled separately, by building the corresponding IDL project</w:t>
      </w:r>
      <w:r w:rsidR="00CD29AC">
        <w:t>s</w:t>
      </w:r>
      <w:r>
        <w:t xml:space="preserve">. Similarly, each device object project, wizard or image/spectrum plugin must be built individually and </w:t>
      </w:r>
      <w:r w:rsidRPr="00BA7572">
        <w:rPr>
          <w:u w:val="single"/>
        </w:rPr>
        <w:t>not</w:t>
      </w:r>
      <w:r>
        <w:t xml:space="preserve"> include main GeoPIXE routines.</w:t>
      </w:r>
    </w:p>
    <w:p w14:paraId="282EC2FA" w14:textId="77777777" w:rsidR="00653CF3" w:rsidRDefault="00653CF3" w:rsidP="00653CF3"/>
    <w:p w14:paraId="24FAC14C" w14:textId="393ADA0E" w:rsidR="00653CF3" w:rsidRDefault="00653CF3" w:rsidP="00653CF3">
      <w:r>
        <w:t xml:space="preserve">The </w:t>
      </w:r>
      <w:r w:rsidR="00A00492">
        <w:t xml:space="preserve">IDLDE </w:t>
      </w:r>
      <w:r>
        <w:t xml:space="preserve">build properties for plugins, wizards, devices and the Maia and DAQ modules </w:t>
      </w:r>
      <w:r w:rsidRPr="002A2933">
        <w:rPr>
          <w:u w:val="single"/>
        </w:rPr>
        <w:t>do not</w:t>
      </w:r>
      <w:r>
        <w:t xml:space="preserve"> do a </w:t>
      </w:r>
      <w:proofErr w:type="spellStart"/>
      <w:r w:rsidRPr="000E035F">
        <w:rPr>
          <w:i/>
          <w:iCs/>
        </w:rPr>
        <w:t>resolve_</w:t>
      </w:r>
      <w:proofErr w:type="gramStart"/>
      <w:r w:rsidRPr="000E035F">
        <w:rPr>
          <w:i/>
          <w:iCs/>
        </w:rPr>
        <w:t>all</w:t>
      </w:r>
      <w:proofErr w:type="spellEnd"/>
      <w:r>
        <w:t>, and</w:t>
      </w:r>
      <w:proofErr w:type="gramEnd"/>
      <w:r>
        <w:t xml:space="preserve"> place the compiled SAV files in the “</w:t>
      </w:r>
      <w:proofErr w:type="spellStart"/>
      <w:r>
        <w:t>geopixe</w:t>
      </w:r>
      <w:proofErr w:type="spellEnd"/>
      <w:r>
        <w:t xml:space="preserve">” runtime directory tree. </w:t>
      </w:r>
    </w:p>
    <w:p w14:paraId="42D6373B" w14:textId="77777777" w:rsidR="00653CF3" w:rsidRDefault="00653CF3" w:rsidP="00653CF3"/>
    <w:p w14:paraId="566F0F8E" w14:textId="05F046BD" w:rsidR="00653CF3" w:rsidRPr="00BF78C6" w:rsidRDefault="00653CF3" w:rsidP="00653CF3">
      <w:r>
        <w:t xml:space="preserve">In the absence of properties being setup for each class of project, the simplest way to perform a full or partial build is to use the “builder” (or its SAV file in runtime). Builder by default pops up a list of classes of project to build. Select “all” to build everything. To build just one class of project module (e.g. plugins) select </w:t>
      </w:r>
      <w:r>
        <w:lastRenderedPageBreak/>
        <w:t>the class from the pop-up list. The result of running Builder is a script “</w:t>
      </w:r>
      <w:proofErr w:type="spellStart"/>
      <w:proofErr w:type="gramStart"/>
      <w:r>
        <w:t>build.spro</w:t>
      </w:r>
      <w:proofErr w:type="spellEnd"/>
      <w:proofErr w:type="gramEnd"/>
      <w:r>
        <w:t xml:space="preserve">”, which needs to be executed at the </w:t>
      </w:r>
      <w:r w:rsidRPr="00453EF9">
        <w:rPr>
          <w:b/>
          <w:bCs/>
        </w:rPr>
        <w:t>IDL command line</w:t>
      </w:r>
      <w:r>
        <w:t xml:space="preserve">. Use “cd” to </w:t>
      </w:r>
      <w:r w:rsidR="0090700C">
        <w:t>s</w:t>
      </w:r>
      <w:r>
        <w:t xml:space="preserve">elect the correct path first, where </w:t>
      </w:r>
      <w:proofErr w:type="spellStart"/>
      <w:proofErr w:type="gramStart"/>
      <w:r>
        <w:t>build.spro</w:t>
      </w:r>
      <w:proofErr w:type="spellEnd"/>
      <w:proofErr w:type="gramEnd"/>
      <w:r>
        <w:t xml:space="preserve"> is located</w:t>
      </w:r>
      <w:r w:rsidR="0090700C">
        <w:t>, and then type “@</w:t>
      </w:r>
      <w:proofErr w:type="spellStart"/>
      <w:r w:rsidR="0090700C">
        <w:t>build.spro</w:t>
      </w:r>
      <w:proofErr w:type="spellEnd"/>
      <w:r w:rsidR="0090700C">
        <w:t>”</w:t>
      </w:r>
      <w:r>
        <w:t xml:space="preserve">. </w:t>
      </w:r>
    </w:p>
    <w:p w14:paraId="65FE3920" w14:textId="77777777" w:rsidR="00060DBB" w:rsidRDefault="00060DBB" w:rsidP="00060DBB">
      <w:pPr>
        <w:pStyle w:val="Heading3"/>
      </w:pPr>
      <w:bookmarkStart w:id="24" w:name="_Toc182399022"/>
      <w:r>
        <w:t>Compilation of GeoPIXE</w:t>
      </w:r>
      <w:r w:rsidRPr="002A775E">
        <w:t xml:space="preserve"> </w:t>
      </w:r>
      <w:r>
        <w:t>main using Build menu</w:t>
      </w:r>
      <w:bookmarkEnd w:id="21"/>
      <w:bookmarkEnd w:id="24"/>
    </w:p>
    <w:p w14:paraId="64E27DD4" w14:textId="3E6ABCFD" w:rsidR="00060DBB" w:rsidRDefault="00060DBB" w:rsidP="00060DBB">
      <w:r>
        <w:t xml:space="preserve">For the </w:t>
      </w:r>
      <w:r w:rsidR="00A00492">
        <w:t xml:space="preserve">IDLDE </w:t>
      </w:r>
      <w:r>
        <w:t>Build menu approach, the properties described above for the main GeoPIXE project “main” outline how GeoPIXE is compiled. In detail, this involves:</w:t>
      </w:r>
    </w:p>
    <w:p w14:paraId="76051A02" w14:textId="77777777" w:rsidR="00060DBB" w:rsidRDefault="00060DBB" w:rsidP="00060DBB">
      <w:pPr>
        <w:pStyle w:val="ListParagraph"/>
        <w:numPr>
          <w:ilvl w:val="0"/>
          <w:numId w:val="6"/>
        </w:numPr>
      </w:pPr>
      <w:r>
        <w:t>Reset of the session, so no compiled routines are in memory.</w:t>
      </w:r>
    </w:p>
    <w:p w14:paraId="3CC3B6E9" w14:textId="77777777" w:rsidR="00060DBB" w:rsidRDefault="00060DBB" w:rsidP="00060DBB">
      <w:pPr>
        <w:pStyle w:val="ListParagraph"/>
        <w:numPr>
          <w:ilvl w:val="0"/>
          <w:numId w:val="6"/>
        </w:numPr>
      </w:pPr>
      <w:r>
        <w:t>Compiles all routines in the GeoPIXE directory.</w:t>
      </w:r>
    </w:p>
    <w:p w14:paraId="3B4CEFF9" w14:textId="26C4D652" w:rsidR="00060DBB" w:rsidRDefault="00060DBB" w:rsidP="00060DBB">
      <w:pPr>
        <w:pStyle w:val="ListParagraph"/>
        <w:numPr>
          <w:ilvl w:val="0"/>
          <w:numId w:val="6"/>
        </w:numPr>
      </w:pPr>
      <w:r>
        <w:t>Executes “</w:t>
      </w:r>
      <w:proofErr w:type="spellStart"/>
      <w:r>
        <w:t>resolve_all</w:t>
      </w:r>
      <w:proofErr w:type="spellEnd"/>
      <w:r>
        <w:t>” to resolve all references anywhere on the IDL search Path, which is across all open projects and IDL libraries.</w:t>
      </w:r>
      <w:r w:rsidR="0090700C">
        <w:t xml:space="preserve"> </w:t>
      </w:r>
      <w:bookmarkStart w:id="25" w:name="_Hlk178080787"/>
      <w:r w:rsidR="0090700C">
        <w:t>This is used for the stand-alone programs, like GeoPIXE, not for plugins and device objects.</w:t>
      </w:r>
      <w:bookmarkEnd w:id="25"/>
    </w:p>
    <w:p w14:paraId="119EE971" w14:textId="77777777" w:rsidR="00060DBB" w:rsidRDefault="00060DBB" w:rsidP="00060DBB">
      <w:pPr>
        <w:pStyle w:val="ListParagraph"/>
        <w:numPr>
          <w:ilvl w:val="0"/>
          <w:numId w:val="6"/>
        </w:numPr>
      </w:pPr>
      <w:r>
        <w:t>Writes the compiled “</w:t>
      </w:r>
      <w:proofErr w:type="spellStart"/>
      <w:r>
        <w:t>GeoPIXE.sav</w:t>
      </w:r>
      <w:proofErr w:type="spellEnd"/>
      <w:r>
        <w:t>” into the runtime “</w:t>
      </w:r>
      <w:proofErr w:type="spellStart"/>
      <w:r>
        <w:t>geopixe</w:t>
      </w:r>
      <w:proofErr w:type="spellEnd"/>
      <w:r>
        <w:t>” directory.</w:t>
      </w:r>
    </w:p>
    <w:p w14:paraId="186E608E" w14:textId="77777777" w:rsidR="00060DBB" w:rsidRDefault="00060DBB" w:rsidP="00060DBB"/>
    <w:p w14:paraId="5D7AEC85" w14:textId="68050AB3" w:rsidR="00060DBB" w:rsidRDefault="00060DBB" w:rsidP="00060DBB">
      <w:r>
        <w:t xml:space="preserve">This can be done in IDLDE by selecting the menu item “Build” for the project “main”, if the properties are setup correctly (see above). </w:t>
      </w:r>
      <w:r w:rsidR="00A00492">
        <w:t xml:space="preserve">Right click on project “main” and select “Properties” to setup the build properties. </w:t>
      </w:r>
      <w:r>
        <w:t>The result of the GeoPIXE compilation is the “</w:t>
      </w:r>
      <w:proofErr w:type="spellStart"/>
      <w:r>
        <w:t>GeoPIXE.sav</w:t>
      </w:r>
      <w:proofErr w:type="spellEnd"/>
      <w:r>
        <w:t>” file, which contains all referenced procedures and functions, but not those loaded at run-time (e.g. devices, plugins and wizards, which are not referenced yet, as well as “</w:t>
      </w:r>
      <w:proofErr w:type="spellStart"/>
      <w:r>
        <w:t>geopixe_parallel.sav</w:t>
      </w:r>
      <w:proofErr w:type="spellEnd"/>
      <w:r>
        <w:t xml:space="preserve">” – see below). </w:t>
      </w:r>
    </w:p>
    <w:p w14:paraId="4FD0885A" w14:textId="77777777" w:rsidR="00060DBB" w:rsidRDefault="00060DBB" w:rsidP="00060DBB"/>
    <w:p w14:paraId="0E0BBCF7" w14:textId="77777777" w:rsidR="00060DBB" w:rsidRDefault="00060DBB" w:rsidP="00060DBB">
      <w:r>
        <w:rPr>
          <w:noProof/>
        </w:rPr>
        <w:drawing>
          <wp:inline distT="0" distB="0" distL="0" distR="0" wp14:anchorId="5BA62F4F" wp14:editId="1171E244">
            <wp:extent cx="5876925" cy="3867150"/>
            <wp:effectExtent l="0" t="0" r="9525" b="0"/>
            <wp:docPr id="52" name="Picture 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Description automatically generated"/>
                    <pic:cNvPicPr/>
                  </pic:nvPicPr>
                  <pic:blipFill>
                    <a:blip r:embed="rId9"/>
                    <a:stretch>
                      <a:fillRect/>
                    </a:stretch>
                  </pic:blipFill>
                  <pic:spPr>
                    <a:xfrm>
                      <a:off x="0" y="0"/>
                      <a:ext cx="5876925" cy="3867150"/>
                    </a:xfrm>
                    <a:prstGeom prst="rect">
                      <a:avLst/>
                    </a:prstGeom>
                  </pic:spPr>
                </pic:pic>
              </a:graphicData>
            </a:graphic>
          </wp:inline>
        </w:drawing>
      </w:r>
    </w:p>
    <w:p w14:paraId="735D0228" w14:textId="77777777" w:rsidR="00060DBB" w:rsidRDefault="00060DBB" w:rsidP="00060DBB"/>
    <w:p w14:paraId="322B12F9" w14:textId="54D136B8" w:rsidR="00060DBB" w:rsidRDefault="00060DBB" w:rsidP="00060DBB">
      <w:pPr>
        <w:rPr>
          <w:lang w:eastAsia="ja-JP"/>
        </w:rPr>
      </w:pPr>
      <w:r>
        <w:rPr>
          <w:lang w:eastAsia="ja-JP"/>
        </w:rPr>
        <w:t xml:space="preserve">See </w:t>
      </w:r>
      <w:r w:rsidRPr="0041621D">
        <w:rPr>
          <w:lang w:eastAsia="ja-JP"/>
        </w:rPr>
        <w:t>the documentation "</w:t>
      </w:r>
      <w:r w:rsidRPr="00060DBB">
        <w:rPr>
          <w:b/>
          <w:bCs/>
          <w:lang w:eastAsia="ja-JP"/>
        </w:rPr>
        <w:t>doc/GeoPIXE Software Organization - open.pdf</w:t>
      </w:r>
      <w:r w:rsidRPr="0041621D">
        <w:rPr>
          <w:lang w:eastAsia="ja-JP"/>
        </w:rPr>
        <w:t>"</w:t>
      </w:r>
      <w:r>
        <w:rPr>
          <w:lang w:eastAsia="ja-JP"/>
        </w:rPr>
        <w:t xml:space="preserve"> for details of compiling other projects in GeoPIXE.</w:t>
      </w:r>
    </w:p>
    <w:p w14:paraId="3936ACA3" w14:textId="77777777" w:rsidR="00A00492" w:rsidRDefault="00A00492" w:rsidP="00060DBB"/>
    <w:sectPr w:rsidR="00A00492" w:rsidSect="008F0D2F">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76D"/>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A42898"/>
    <w:multiLevelType w:val="hybridMultilevel"/>
    <w:tmpl w:val="21BED0B6"/>
    <w:lvl w:ilvl="0" w:tplc="66CAAF04">
      <w:start w:val="1"/>
      <w:numFmt w:val="decimal"/>
      <w:pStyle w:val="ListParagraph"/>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A186714"/>
    <w:multiLevelType w:val="hybridMultilevel"/>
    <w:tmpl w:val="17D6BF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6FF4123"/>
    <w:multiLevelType w:val="hybridMultilevel"/>
    <w:tmpl w:val="3A762B7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BDD0B8C"/>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24253B1"/>
    <w:multiLevelType w:val="hybridMultilevel"/>
    <w:tmpl w:val="012C454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41695498">
    <w:abstractNumId w:val="4"/>
  </w:num>
  <w:num w:numId="2" w16cid:durableId="1191643593">
    <w:abstractNumId w:val="0"/>
  </w:num>
  <w:num w:numId="3" w16cid:durableId="1961571016">
    <w:abstractNumId w:val="3"/>
  </w:num>
  <w:num w:numId="4" w16cid:durableId="876087672">
    <w:abstractNumId w:val="1"/>
  </w:num>
  <w:num w:numId="5" w16cid:durableId="1588224305">
    <w:abstractNumId w:val="2"/>
  </w:num>
  <w:num w:numId="6" w16cid:durableId="3608653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579"/>
    <w:rsid w:val="000006FC"/>
    <w:rsid w:val="00001FE3"/>
    <w:rsid w:val="0000441D"/>
    <w:rsid w:val="00004889"/>
    <w:rsid w:val="000068BC"/>
    <w:rsid w:val="00010BC6"/>
    <w:rsid w:val="00012AA8"/>
    <w:rsid w:val="00020232"/>
    <w:rsid w:val="0002055A"/>
    <w:rsid w:val="00021066"/>
    <w:rsid w:val="00024340"/>
    <w:rsid w:val="00024871"/>
    <w:rsid w:val="0002587D"/>
    <w:rsid w:val="0003180F"/>
    <w:rsid w:val="0003206A"/>
    <w:rsid w:val="0003250E"/>
    <w:rsid w:val="000328C0"/>
    <w:rsid w:val="00037087"/>
    <w:rsid w:val="00041FDE"/>
    <w:rsid w:val="000424B6"/>
    <w:rsid w:val="000426DF"/>
    <w:rsid w:val="00045BE8"/>
    <w:rsid w:val="00045E9D"/>
    <w:rsid w:val="00050A7E"/>
    <w:rsid w:val="0005105A"/>
    <w:rsid w:val="000544C6"/>
    <w:rsid w:val="0005540F"/>
    <w:rsid w:val="00055D96"/>
    <w:rsid w:val="000600FA"/>
    <w:rsid w:val="00060D15"/>
    <w:rsid w:val="00060DBB"/>
    <w:rsid w:val="0006172D"/>
    <w:rsid w:val="0006209B"/>
    <w:rsid w:val="000669A1"/>
    <w:rsid w:val="00067362"/>
    <w:rsid w:val="0007170A"/>
    <w:rsid w:val="000747A1"/>
    <w:rsid w:val="000819B3"/>
    <w:rsid w:val="000835D2"/>
    <w:rsid w:val="00086C9D"/>
    <w:rsid w:val="000917AD"/>
    <w:rsid w:val="000920F7"/>
    <w:rsid w:val="000940BD"/>
    <w:rsid w:val="00094AB5"/>
    <w:rsid w:val="000A0293"/>
    <w:rsid w:val="000A07B0"/>
    <w:rsid w:val="000A14DA"/>
    <w:rsid w:val="000A7673"/>
    <w:rsid w:val="000B1987"/>
    <w:rsid w:val="000B2156"/>
    <w:rsid w:val="000B50B2"/>
    <w:rsid w:val="000B740F"/>
    <w:rsid w:val="000C183F"/>
    <w:rsid w:val="000C1E96"/>
    <w:rsid w:val="000C4668"/>
    <w:rsid w:val="000C7983"/>
    <w:rsid w:val="000D06A3"/>
    <w:rsid w:val="000D1763"/>
    <w:rsid w:val="000D382E"/>
    <w:rsid w:val="000D5AB3"/>
    <w:rsid w:val="000D720D"/>
    <w:rsid w:val="000E035F"/>
    <w:rsid w:val="000E146C"/>
    <w:rsid w:val="000E260B"/>
    <w:rsid w:val="000E262F"/>
    <w:rsid w:val="000E3111"/>
    <w:rsid w:val="000F18EF"/>
    <w:rsid w:val="000F2DB6"/>
    <w:rsid w:val="000F302B"/>
    <w:rsid w:val="000F4BF7"/>
    <w:rsid w:val="000F6C0F"/>
    <w:rsid w:val="000F782B"/>
    <w:rsid w:val="000F7EFD"/>
    <w:rsid w:val="00101201"/>
    <w:rsid w:val="00102175"/>
    <w:rsid w:val="001032CE"/>
    <w:rsid w:val="001053BF"/>
    <w:rsid w:val="00105D68"/>
    <w:rsid w:val="00105F4E"/>
    <w:rsid w:val="00110A95"/>
    <w:rsid w:val="00113883"/>
    <w:rsid w:val="00114761"/>
    <w:rsid w:val="00114B05"/>
    <w:rsid w:val="001172B7"/>
    <w:rsid w:val="00117528"/>
    <w:rsid w:val="00121A83"/>
    <w:rsid w:val="001240BC"/>
    <w:rsid w:val="00125264"/>
    <w:rsid w:val="00125363"/>
    <w:rsid w:val="001254FB"/>
    <w:rsid w:val="00130B8E"/>
    <w:rsid w:val="00134581"/>
    <w:rsid w:val="001346CC"/>
    <w:rsid w:val="00134796"/>
    <w:rsid w:val="0013572B"/>
    <w:rsid w:val="00144EDB"/>
    <w:rsid w:val="00144FA6"/>
    <w:rsid w:val="00152F69"/>
    <w:rsid w:val="00155560"/>
    <w:rsid w:val="00162966"/>
    <w:rsid w:val="0016389C"/>
    <w:rsid w:val="00167B09"/>
    <w:rsid w:val="001706D0"/>
    <w:rsid w:val="00170776"/>
    <w:rsid w:val="0017102E"/>
    <w:rsid w:val="00171D84"/>
    <w:rsid w:val="00176031"/>
    <w:rsid w:val="00176848"/>
    <w:rsid w:val="0017748E"/>
    <w:rsid w:val="00183DE6"/>
    <w:rsid w:val="00186579"/>
    <w:rsid w:val="0018746E"/>
    <w:rsid w:val="00190591"/>
    <w:rsid w:val="00190BED"/>
    <w:rsid w:val="00193012"/>
    <w:rsid w:val="00193D49"/>
    <w:rsid w:val="0019703D"/>
    <w:rsid w:val="001A0669"/>
    <w:rsid w:val="001A50C4"/>
    <w:rsid w:val="001A6CC5"/>
    <w:rsid w:val="001B0DF9"/>
    <w:rsid w:val="001B22DD"/>
    <w:rsid w:val="001B601A"/>
    <w:rsid w:val="001B6679"/>
    <w:rsid w:val="001C06B4"/>
    <w:rsid w:val="001C0EED"/>
    <w:rsid w:val="001C10D5"/>
    <w:rsid w:val="001C1F8C"/>
    <w:rsid w:val="001C268A"/>
    <w:rsid w:val="001C4977"/>
    <w:rsid w:val="001C5313"/>
    <w:rsid w:val="001C5448"/>
    <w:rsid w:val="001D0319"/>
    <w:rsid w:val="001D1572"/>
    <w:rsid w:val="001D4FED"/>
    <w:rsid w:val="001D6DB1"/>
    <w:rsid w:val="001D6DBD"/>
    <w:rsid w:val="001E01C3"/>
    <w:rsid w:val="001E03FD"/>
    <w:rsid w:val="001E4F29"/>
    <w:rsid w:val="001E537A"/>
    <w:rsid w:val="001E5A27"/>
    <w:rsid w:val="001E5F45"/>
    <w:rsid w:val="001E6090"/>
    <w:rsid w:val="001E6CFC"/>
    <w:rsid w:val="001E7D3C"/>
    <w:rsid w:val="001F123B"/>
    <w:rsid w:val="001F3540"/>
    <w:rsid w:val="001F5146"/>
    <w:rsid w:val="00200247"/>
    <w:rsid w:val="00200782"/>
    <w:rsid w:val="002009A0"/>
    <w:rsid w:val="00202477"/>
    <w:rsid w:val="00203836"/>
    <w:rsid w:val="00203A53"/>
    <w:rsid w:val="002066E6"/>
    <w:rsid w:val="0021157C"/>
    <w:rsid w:val="00211CAF"/>
    <w:rsid w:val="00213EC7"/>
    <w:rsid w:val="0021427F"/>
    <w:rsid w:val="00223477"/>
    <w:rsid w:val="00224D2D"/>
    <w:rsid w:val="0022596A"/>
    <w:rsid w:val="002307BF"/>
    <w:rsid w:val="00230BAF"/>
    <w:rsid w:val="00231951"/>
    <w:rsid w:val="00234854"/>
    <w:rsid w:val="00235FAF"/>
    <w:rsid w:val="00242051"/>
    <w:rsid w:val="0024471D"/>
    <w:rsid w:val="00250031"/>
    <w:rsid w:val="00250263"/>
    <w:rsid w:val="00250807"/>
    <w:rsid w:val="00250DC1"/>
    <w:rsid w:val="00251ECA"/>
    <w:rsid w:val="00252A8E"/>
    <w:rsid w:val="00257CFB"/>
    <w:rsid w:val="002627A9"/>
    <w:rsid w:val="00265C30"/>
    <w:rsid w:val="00270081"/>
    <w:rsid w:val="0027289C"/>
    <w:rsid w:val="00274A93"/>
    <w:rsid w:val="00274DE9"/>
    <w:rsid w:val="002755F5"/>
    <w:rsid w:val="002759A6"/>
    <w:rsid w:val="00277399"/>
    <w:rsid w:val="00277D44"/>
    <w:rsid w:val="00277D9E"/>
    <w:rsid w:val="00280A92"/>
    <w:rsid w:val="002817D8"/>
    <w:rsid w:val="0028521E"/>
    <w:rsid w:val="0028752C"/>
    <w:rsid w:val="002879E9"/>
    <w:rsid w:val="00291598"/>
    <w:rsid w:val="00295476"/>
    <w:rsid w:val="00296E1D"/>
    <w:rsid w:val="00297B4A"/>
    <w:rsid w:val="002A0155"/>
    <w:rsid w:val="002A1DDD"/>
    <w:rsid w:val="002A3F6A"/>
    <w:rsid w:val="002B182A"/>
    <w:rsid w:val="002B2F08"/>
    <w:rsid w:val="002B4D6A"/>
    <w:rsid w:val="002B4F44"/>
    <w:rsid w:val="002B78E8"/>
    <w:rsid w:val="002B7E23"/>
    <w:rsid w:val="002C20E5"/>
    <w:rsid w:val="002C65C4"/>
    <w:rsid w:val="002C687F"/>
    <w:rsid w:val="002D139A"/>
    <w:rsid w:val="002D2C19"/>
    <w:rsid w:val="002D3851"/>
    <w:rsid w:val="002D3E4F"/>
    <w:rsid w:val="002D4CCF"/>
    <w:rsid w:val="002D5276"/>
    <w:rsid w:val="002D53DB"/>
    <w:rsid w:val="002D7983"/>
    <w:rsid w:val="002E58FC"/>
    <w:rsid w:val="002E6ED8"/>
    <w:rsid w:val="002E7ABD"/>
    <w:rsid w:val="002F1DB3"/>
    <w:rsid w:val="002F2504"/>
    <w:rsid w:val="002F2527"/>
    <w:rsid w:val="0031012F"/>
    <w:rsid w:val="00310625"/>
    <w:rsid w:val="0031070C"/>
    <w:rsid w:val="00315C99"/>
    <w:rsid w:val="00315D6C"/>
    <w:rsid w:val="00315E94"/>
    <w:rsid w:val="00316052"/>
    <w:rsid w:val="0031754E"/>
    <w:rsid w:val="00320445"/>
    <w:rsid w:val="0032175C"/>
    <w:rsid w:val="00321CC2"/>
    <w:rsid w:val="00321D62"/>
    <w:rsid w:val="00323A1A"/>
    <w:rsid w:val="00324F5D"/>
    <w:rsid w:val="00324FFC"/>
    <w:rsid w:val="003271B3"/>
    <w:rsid w:val="00327477"/>
    <w:rsid w:val="00327F63"/>
    <w:rsid w:val="00333B8A"/>
    <w:rsid w:val="00334B98"/>
    <w:rsid w:val="00336A9D"/>
    <w:rsid w:val="00343941"/>
    <w:rsid w:val="00343DF3"/>
    <w:rsid w:val="00344D20"/>
    <w:rsid w:val="0034788B"/>
    <w:rsid w:val="00350AFA"/>
    <w:rsid w:val="00353393"/>
    <w:rsid w:val="003547A1"/>
    <w:rsid w:val="003551C0"/>
    <w:rsid w:val="00355740"/>
    <w:rsid w:val="00356331"/>
    <w:rsid w:val="00357B58"/>
    <w:rsid w:val="003672AD"/>
    <w:rsid w:val="00367A47"/>
    <w:rsid w:val="003701FB"/>
    <w:rsid w:val="00371802"/>
    <w:rsid w:val="003723F1"/>
    <w:rsid w:val="00372DB8"/>
    <w:rsid w:val="003734CE"/>
    <w:rsid w:val="0037516A"/>
    <w:rsid w:val="0037554D"/>
    <w:rsid w:val="00376B9B"/>
    <w:rsid w:val="00380B6C"/>
    <w:rsid w:val="00381B0D"/>
    <w:rsid w:val="00382435"/>
    <w:rsid w:val="003826D4"/>
    <w:rsid w:val="00387DBA"/>
    <w:rsid w:val="00391E4F"/>
    <w:rsid w:val="003924F0"/>
    <w:rsid w:val="00393FE0"/>
    <w:rsid w:val="00395526"/>
    <w:rsid w:val="003A2FA2"/>
    <w:rsid w:val="003A3E49"/>
    <w:rsid w:val="003A70E0"/>
    <w:rsid w:val="003A72F2"/>
    <w:rsid w:val="003A7464"/>
    <w:rsid w:val="003B07B9"/>
    <w:rsid w:val="003B437E"/>
    <w:rsid w:val="003B4E5F"/>
    <w:rsid w:val="003C1001"/>
    <w:rsid w:val="003C403D"/>
    <w:rsid w:val="003C644D"/>
    <w:rsid w:val="003D2698"/>
    <w:rsid w:val="003D35BB"/>
    <w:rsid w:val="003D3CEE"/>
    <w:rsid w:val="003D7953"/>
    <w:rsid w:val="003E1780"/>
    <w:rsid w:val="003E18BF"/>
    <w:rsid w:val="003E2F9E"/>
    <w:rsid w:val="003E3E68"/>
    <w:rsid w:val="003E4787"/>
    <w:rsid w:val="003E6154"/>
    <w:rsid w:val="003E67C6"/>
    <w:rsid w:val="003E6AC1"/>
    <w:rsid w:val="003F14DB"/>
    <w:rsid w:val="003F1531"/>
    <w:rsid w:val="003F1D2E"/>
    <w:rsid w:val="003F2768"/>
    <w:rsid w:val="003F37F4"/>
    <w:rsid w:val="003F496E"/>
    <w:rsid w:val="003F649C"/>
    <w:rsid w:val="003F7EBF"/>
    <w:rsid w:val="00402C66"/>
    <w:rsid w:val="00404AAF"/>
    <w:rsid w:val="004059F9"/>
    <w:rsid w:val="00405B6B"/>
    <w:rsid w:val="00406A32"/>
    <w:rsid w:val="00406CB1"/>
    <w:rsid w:val="00407EED"/>
    <w:rsid w:val="0041045F"/>
    <w:rsid w:val="00411C6B"/>
    <w:rsid w:val="0041621D"/>
    <w:rsid w:val="00416F97"/>
    <w:rsid w:val="004174BF"/>
    <w:rsid w:val="00421B94"/>
    <w:rsid w:val="00424685"/>
    <w:rsid w:val="00424D90"/>
    <w:rsid w:val="004255A6"/>
    <w:rsid w:val="0042741F"/>
    <w:rsid w:val="00427664"/>
    <w:rsid w:val="004279DB"/>
    <w:rsid w:val="004309F1"/>
    <w:rsid w:val="004345CD"/>
    <w:rsid w:val="00434E5D"/>
    <w:rsid w:val="00437404"/>
    <w:rsid w:val="004404CA"/>
    <w:rsid w:val="00440D36"/>
    <w:rsid w:val="004421A6"/>
    <w:rsid w:val="00442C48"/>
    <w:rsid w:val="00443959"/>
    <w:rsid w:val="00444C75"/>
    <w:rsid w:val="00444D84"/>
    <w:rsid w:val="00446A8A"/>
    <w:rsid w:val="00447B94"/>
    <w:rsid w:val="004504CC"/>
    <w:rsid w:val="004525CD"/>
    <w:rsid w:val="0045405C"/>
    <w:rsid w:val="0045453E"/>
    <w:rsid w:val="004556F0"/>
    <w:rsid w:val="004561E1"/>
    <w:rsid w:val="004564F1"/>
    <w:rsid w:val="00456C45"/>
    <w:rsid w:val="0045762F"/>
    <w:rsid w:val="004601C9"/>
    <w:rsid w:val="004618CB"/>
    <w:rsid w:val="00463400"/>
    <w:rsid w:val="00470C68"/>
    <w:rsid w:val="00471544"/>
    <w:rsid w:val="004716CF"/>
    <w:rsid w:val="0047180E"/>
    <w:rsid w:val="00471A46"/>
    <w:rsid w:val="0047233A"/>
    <w:rsid w:val="00472F44"/>
    <w:rsid w:val="0047370E"/>
    <w:rsid w:val="004769EC"/>
    <w:rsid w:val="00480399"/>
    <w:rsid w:val="004810E6"/>
    <w:rsid w:val="004827EA"/>
    <w:rsid w:val="0048537F"/>
    <w:rsid w:val="00492ED9"/>
    <w:rsid w:val="00495300"/>
    <w:rsid w:val="004A0817"/>
    <w:rsid w:val="004A3490"/>
    <w:rsid w:val="004A68B3"/>
    <w:rsid w:val="004A6BF6"/>
    <w:rsid w:val="004B4648"/>
    <w:rsid w:val="004B59A9"/>
    <w:rsid w:val="004B61F4"/>
    <w:rsid w:val="004B769A"/>
    <w:rsid w:val="004C0479"/>
    <w:rsid w:val="004C16BE"/>
    <w:rsid w:val="004C321B"/>
    <w:rsid w:val="004C47D3"/>
    <w:rsid w:val="004D75AB"/>
    <w:rsid w:val="004E0063"/>
    <w:rsid w:val="004E6B42"/>
    <w:rsid w:val="004E709C"/>
    <w:rsid w:val="004E7EA4"/>
    <w:rsid w:val="004F04CD"/>
    <w:rsid w:val="004F06CE"/>
    <w:rsid w:val="004F1141"/>
    <w:rsid w:val="005004FF"/>
    <w:rsid w:val="005020BF"/>
    <w:rsid w:val="00503755"/>
    <w:rsid w:val="00503DE0"/>
    <w:rsid w:val="0050582A"/>
    <w:rsid w:val="00505B43"/>
    <w:rsid w:val="00506921"/>
    <w:rsid w:val="00507757"/>
    <w:rsid w:val="005126B8"/>
    <w:rsid w:val="00513B14"/>
    <w:rsid w:val="005146BE"/>
    <w:rsid w:val="0051562F"/>
    <w:rsid w:val="00520B17"/>
    <w:rsid w:val="00520C82"/>
    <w:rsid w:val="00526011"/>
    <w:rsid w:val="0052721C"/>
    <w:rsid w:val="005325B2"/>
    <w:rsid w:val="005332AE"/>
    <w:rsid w:val="0053384E"/>
    <w:rsid w:val="005338BE"/>
    <w:rsid w:val="00535130"/>
    <w:rsid w:val="00535853"/>
    <w:rsid w:val="005370D0"/>
    <w:rsid w:val="005404F3"/>
    <w:rsid w:val="00542014"/>
    <w:rsid w:val="005427D3"/>
    <w:rsid w:val="00546BAD"/>
    <w:rsid w:val="00547B14"/>
    <w:rsid w:val="0055110D"/>
    <w:rsid w:val="00552753"/>
    <w:rsid w:val="00552B6F"/>
    <w:rsid w:val="00556D34"/>
    <w:rsid w:val="00563D3A"/>
    <w:rsid w:val="0056442F"/>
    <w:rsid w:val="00567B83"/>
    <w:rsid w:val="00567CA8"/>
    <w:rsid w:val="00570185"/>
    <w:rsid w:val="00576E00"/>
    <w:rsid w:val="00576E3A"/>
    <w:rsid w:val="005817E6"/>
    <w:rsid w:val="00582866"/>
    <w:rsid w:val="00583ECB"/>
    <w:rsid w:val="00585A12"/>
    <w:rsid w:val="0058760B"/>
    <w:rsid w:val="00591674"/>
    <w:rsid w:val="00595765"/>
    <w:rsid w:val="00597CC1"/>
    <w:rsid w:val="005A11D5"/>
    <w:rsid w:val="005A2261"/>
    <w:rsid w:val="005A3114"/>
    <w:rsid w:val="005A3AC5"/>
    <w:rsid w:val="005A53CF"/>
    <w:rsid w:val="005A5BBE"/>
    <w:rsid w:val="005B0A0F"/>
    <w:rsid w:val="005B1417"/>
    <w:rsid w:val="005B1ED2"/>
    <w:rsid w:val="005B305A"/>
    <w:rsid w:val="005B4736"/>
    <w:rsid w:val="005B75EF"/>
    <w:rsid w:val="005B77B2"/>
    <w:rsid w:val="005C0A9A"/>
    <w:rsid w:val="005C2394"/>
    <w:rsid w:val="005C6627"/>
    <w:rsid w:val="005D0E59"/>
    <w:rsid w:val="005D22D3"/>
    <w:rsid w:val="005D29A7"/>
    <w:rsid w:val="005D38D7"/>
    <w:rsid w:val="005D690A"/>
    <w:rsid w:val="005D7F71"/>
    <w:rsid w:val="005E2478"/>
    <w:rsid w:val="005E29F2"/>
    <w:rsid w:val="005E3311"/>
    <w:rsid w:val="005E5DE0"/>
    <w:rsid w:val="005F186D"/>
    <w:rsid w:val="005F2F6F"/>
    <w:rsid w:val="005F70E2"/>
    <w:rsid w:val="006001BF"/>
    <w:rsid w:val="006006F3"/>
    <w:rsid w:val="006029B4"/>
    <w:rsid w:val="006041A1"/>
    <w:rsid w:val="006046EA"/>
    <w:rsid w:val="00604880"/>
    <w:rsid w:val="00604A25"/>
    <w:rsid w:val="006050F0"/>
    <w:rsid w:val="0060560B"/>
    <w:rsid w:val="00605E76"/>
    <w:rsid w:val="00611239"/>
    <w:rsid w:val="0061272E"/>
    <w:rsid w:val="00620DD9"/>
    <w:rsid w:val="006210E0"/>
    <w:rsid w:val="00622746"/>
    <w:rsid w:val="00622D46"/>
    <w:rsid w:val="00624C2F"/>
    <w:rsid w:val="00627E0B"/>
    <w:rsid w:val="0063449F"/>
    <w:rsid w:val="00635076"/>
    <w:rsid w:val="0064107E"/>
    <w:rsid w:val="006414CE"/>
    <w:rsid w:val="00644A2E"/>
    <w:rsid w:val="00644F30"/>
    <w:rsid w:val="006477B8"/>
    <w:rsid w:val="0065238A"/>
    <w:rsid w:val="00653033"/>
    <w:rsid w:val="00653CF3"/>
    <w:rsid w:val="0066039D"/>
    <w:rsid w:val="00663E9C"/>
    <w:rsid w:val="00667812"/>
    <w:rsid w:val="00667C83"/>
    <w:rsid w:val="006713A0"/>
    <w:rsid w:val="006734EC"/>
    <w:rsid w:val="006746BE"/>
    <w:rsid w:val="006769F6"/>
    <w:rsid w:val="006770AD"/>
    <w:rsid w:val="00677888"/>
    <w:rsid w:val="006806E1"/>
    <w:rsid w:val="00681639"/>
    <w:rsid w:val="00681A9E"/>
    <w:rsid w:val="00681D0C"/>
    <w:rsid w:val="0068646D"/>
    <w:rsid w:val="00687D87"/>
    <w:rsid w:val="00690473"/>
    <w:rsid w:val="00691D9A"/>
    <w:rsid w:val="006951F3"/>
    <w:rsid w:val="0069585E"/>
    <w:rsid w:val="006A279E"/>
    <w:rsid w:val="006A313B"/>
    <w:rsid w:val="006A345C"/>
    <w:rsid w:val="006A5FCA"/>
    <w:rsid w:val="006A71B2"/>
    <w:rsid w:val="006A747F"/>
    <w:rsid w:val="006B1979"/>
    <w:rsid w:val="006B228D"/>
    <w:rsid w:val="006B4736"/>
    <w:rsid w:val="006B518A"/>
    <w:rsid w:val="006B5CF9"/>
    <w:rsid w:val="006B6082"/>
    <w:rsid w:val="006B7080"/>
    <w:rsid w:val="006C7519"/>
    <w:rsid w:val="006D005C"/>
    <w:rsid w:val="006D1C1A"/>
    <w:rsid w:val="006D45C8"/>
    <w:rsid w:val="006D6E71"/>
    <w:rsid w:val="006D7A76"/>
    <w:rsid w:val="006E1ABD"/>
    <w:rsid w:val="006E4B37"/>
    <w:rsid w:val="006E630A"/>
    <w:rsid w:val="006E664E"/>
    <w:rsid w:val="006E74D4"/>
    <w:rsid w:val="006F2417"/>
    <w:rsid w:val="006F2919"/>
    <w:rsid w:val="006F2AE4"/>
    <w:rsid w:val="006F4EDB"/>
    <w:rsid w:val="006F5C62"/>
    <w:rsid w:val="007040DB"/>
    <w:rsid w:val="00704639"/>
    <w:rsid w:val="0070644D"/>
    <w:rsid w:val="00715FD7"/>
    <w:rsid w:val="00716FBE"/>
    <w:rsid w:val="0072006F"/>
    <w:rsid w:val="007205CE"/>
    <w:rsid w:val="00720EAD"/>
    <w:rsid w:val="007220AE"/>
    <w:rsid w:val="00723A3A"/>
    <w:rsid w:val="00723CB6"/>
    <w:rsid w:val="007302F2"/>
    <w:rsid w:val="00740044"/>
    <w:rsid w:val="0074231C"/>
    <w:rsid w:val="007434E3"/>
    <w:rsid w:val="0075308D"/>
    <w:rsid w:val="007575E1"/>
    <w:rsid w:val="00761A09"/>
    <w:rsid w:val="00763961"/>
    <w:rsid w:val="00764CE1"/>
    <w:rsid w:val="0076760D"/>
    <w:rsid w:val="007677F2"/>
    <w:rsid w:val="00767A13"/>
    <w:rsid w:val="0077108A"/>
    <w:rsid w:val="007725B1"/>
    <w:rsid w:val="00772894"/>
    <w:rsid w:val="0077337C"/>
    <w:rsid w:val="0077368C"/>
    <w:rsid w:val="007808C2"/>
    <w:rsid w:val="00783318"/>
    <w:rsid w:val="00783D4E"/>
    <w:rsid w:val="00791CAF"/>
    <w:rsid w:val="00795426"/>
    <w:rsid w:val="0079601D"/>
    <w:rsid w:val="00797801"/>
    <w:rsid w:val="007A2105"/>
    <w:rsid w:val="007A3515"/>
    <w:rsid w:val="007A3E40"/>
    <w:rsid w:val="007A521E"/>
    <w:rsid w:val="007A6143"/>
    <w:rsid w:val="007A62B5"/>
    <w:rsid w:val="007A7EE6"/>
    <w:rsid w:val="007B0336"/>
    <w:rsid w:val="007B3599"/>
    <w:rsid w:val="007B3A4E"/>
    <w:rsid w:val="007B524C"/>
    <w:rsid w:val="007B5361"/>
    <w:rsid w:val="007B53CB"/>
    <w:rsid w:val="007B715D"/>
    <w:rsid w:val="007C491A"/>
    <w:rsid w:val="007C5196"/>
    <w:rsid w:val="007C6A56"/>
    <w:rsid w:val="007C7327"/>
    <w:rsid w:val="007D30AC"/>
    <w:rsid w:val="007D4A37"/>
    <w:rsid w:val="007E0E7C"/>
    <w:rsid w:val="007E118D"/>
    <w:rsid w:val="007E2A12"/>
    <w:rsid w:val="007E57BD"/>
    <w:rsid w:val="007E6D5B"/>
    <w:rsid w:val="007F1D25"/>
    <w:rsid w:val="007F5087"/>
    <w:rsid w:val="007F57C5"/>
    <w:rsid w:val="007F7013"/>
    <w:rsid w:val="007F7349"/>
    <w:rsid w:val="00801BFF"/>
    <w:rsid w:val="0080389D"/>
    <w:rsid w:val="00803B99"/>
    <w:rsid w:val="00804130"/>
    <w:rsid w:val="008043E1"/>
    <w:rsid w:val="00804400"/>
    <w:rsid w:val="008050A7"/>
    <w:rsid w:val="008101E1"/>
    <w:rsid w:val="00811667"/>
    <w:rsid w:val="008122BC"/>
    <w:rsid w:val="00813484"/>
    <w:rsid w:val="00815024"/>
    <w:rsid w:val="008158C3"/>
    <w:rsid w:val="00816361"/>
    <w:rsid w:val="00817ACE"/>
    <w:rsid w:val="00817EC8"/>
    <w:rsid w:val="008209A6"/>
    <w:rsid w:val="008213F2"/>
    <w:rsid w:val="008279CD"/>
    <w:rsid w:val="008354C3"/>
    <w:rsid w:val="00835D98"/>
    <w:rsid w:val="00841FD2"/>
    <w:rsid w:val="00843B49"/>
    <w:rsid w:val="0085018E"/>
    <w:rsid w:val="00850382"/>
    <w:rsid w:val="00853057"/>
    <w:rsid w:val="00853563"/>
    <w:rsid w:val="008536C2"/>
    <w:rsid w:val="008567B7"/>
    <w:rsid w:val="008665D8"/>
    <w:rsid w:val="00866CCD"/>
    <w:rsid w:val="008715C6"/>
    <w:rsid w:val="008734BC"/>
    <w:rsid w:val="008740B1"/>
    <w:rsid w:val="008741A5"/>
    <w:rsid w:val="00875994"/>
    <w:rsid w:val="00875EC9"/>
    <w:rsid w:val="008766F9"/>
    <w:rsid w:val="00877742"/>
    <w:rsid w:val="00885FEA"/>
    <w:rsid w:val="00886194"/>
    <w:rsid w:val="00887579"/>
    <w:rsid w:val="00887EC3"/>
    <w:rsid w:val="00890E20"/>
    <w:rsid w:val="00893E27"/>
    <w:rsid w:val="0089512E"/>
    <w:rsid w:val="00895878"/>
    <w:rsid w:val="008A0FED"/>
    <w:rsid w:val="008A1ED5"/>
    <w:rsid w:val="008A5FFF"/>
    <w:rsid w:val="008B1C3D"/>
    <w:rsid w:val="008B2637"/>
    <w:rsid w:val="008B3F32"/>
    <w:rsid w:val="008B47FA"/>
    <w:rsid w:val="008B54B5"/>
    <w:rsid w:val="008B6677"/>
    <w:rsid w:val="008C05CC"/>
    <w:rsid w:val="008C16C2"/>
    <w:rsid w:val="008C18E9"/>
    <w:rsid w:val="008C2CEB"/>
    <w:rsid w:val="008C3C9E"/>
    <w:rsid w:val="008C3DF1"/>
    <w:rsid w:val="008C7300"/>
    <w:rsid w:val="008C7F1F"/>
    <w:rsid w:val="008D23FA"/>
    <w:rsid w:val="008D2F17"/>
    <w:rsid w:val="008D44DA"/>
    <w:rsid w:val="008D5800"/>
    <w:rsid w:val="008D6701"/>
    <w:rsid w:val="008D699C"/>
    <w:rsid w:val="008D7BB6"/>
    <w:rsid w:val="008E20B0"/>
    <w:rsid w:val="008E3070"/>
    <w:rsid w:val="008E7553"/>
    <w:rsid w:val="008E7BF4"/>
    <w:rsid w:val="008F0D2F"/>
    <w:rsid w:val="008F155C"/>
    <w:rsid w:val="008F21AA"/>
    <w:rsid w:val="008F3A14"/>
    <w:rsid w:val="008F5D57"/>
    <w:rsid w:val="008F61BC"/>
    <w:rsid w:val="008F7999"/>
    <w:rsid w:val="00901A0E"/>
    <w:rsid w:val="00904446"/>
    <w:rsid w:val="0090481D"/>
    <w:rsid w:val="00905657"/>
    <w:rsid w:val="0090700C"/>
    <w:rsid w:val="009070BC"/>
    <w:rsid w:val="00910857"/>
    <w:rsid w:val="00911A77"/>
    <w:rsid w:val="0091284A"/>
    <w:rsid w:val="0091368E"/>
    <w:rsid w:val="009158E1"/>
    <w:rsid w:val="0092026A"/>
    <w:rsid w:val="009202D0"/>
    <w:rsid w:val="00920FBF"/>
    <w:rsid w:val="0092258D"/>
    <w:rsid w:val="00923C9D"/>
    <w:rsid w:val="009244E9"/>
    <w:rsid w:val="00926089"/>
    <w:rsid w:val="00927909"/>
    <w:rsid w:val="00931427"/>
    <w:rsid w:val="00931BAD"/>
    <w:rsid w:val="00931E3D"/>
    <w:rsid w:val="009321D4"/>
    <w:rsid w:val="00935351"/>
    <w:rsid w:val="009355AD"/>
    <w:rsid w:val="00941D43"/>
    <w:rsid w:val="009466FD"/>
    <w:rsid w:val="009471C5"/>
    <w:rsid w:val="009479ED"/>
    <w:rsid w:val="0095008F"/>
    <w:rsid w:val="0095362D"/>
    <w:rsid w:val="00955CB9"/>
    <w:rsid w:val="009573CE"/>
    <w:rsid w:val="00957A9B"/>
    <w:rsid w:val="00960B35"/>
    <w:rsid w:val="00960DA8"/>
    <w:rsid w:val="0096339C"/>
    <w:rsid w:val="00963770"/>
    <w:rsid w:val="00964A7C"/>
    <w:rsid w:val="009654ED"/>
    <w:rsid w:val="00966C90"/>
    <w:rsid w:val="00970577"/>
    <w:rsid w:val="00972668"/>
    <w:rsid w:val="00975107"/>
    <w:rsid w:val="009757DD"/>
    <w:rsid w:val="00975C5E"/>
    <w:rsid w:val="00982B38"/>
    <w:rsid w:val="00993673"/>
    <w:rsid w:val="00993956"/>
    <w:rsid w:val="00993C67"/>
    <w:rsid w:val="0099419F"/>
    <w:rsid w:val="00996A71"/>
    <w:rsid w:val="00996C97"/>
    <w:rsid w:val="00996D14"/>
    <w:rsid w:val="00997614"/>
    <w:rsid w:val="009A15F6"/>
    <w:rsid w:val="009A2EA7"/>
    <w:rsid w:val="009B5672"/>
    <w:rsid w:val="009B5B14"/>
    <w:rsid w:val="009B6601"/>
    <w:rsid w:val="009C4A57"/>
    <w:rsid w:val="009D1B6F"/>
    <w:rsid w:val="009D6D60"/>
    <w:rsid w:val="009E2769"/>
    <w:rsid w:val="009E372F"/>
    <w:rsid w:val="009E5C99"/>
    <w:rsid w:val="009E5F33"/>
    <w:rsid w:val="009E78BD"/>
    <w:rsid w:val="009F211C"/>
    <w:rsid w:val="009F6EC3"/>
    <w:rsid w:val="009F7FB4"/>
    <w:rsid w:val="00A00492"/>
    <w:rsid w:val="00A00FBC"/>
    <w:rsid w:val="00A02076"/>
    <w:rsid w:val="00A03102"/>
    <w:rsid w:val="00A03BA0"/>
    <w:rsid w:val="00A063CB"/>
    <w:rsid w:val="00A0783E"/>
    <w:rsid w:val="00A07D8B"/>
    <w:rsid w:val="00A1109E"/>
    <w:rsid w:val="00A11FF3"/>
    <w:rsid w:val="00A1463E"/>
    <w:rsid w:val="00A16B6B"/>
    <w:rsid w:val="00A16C92"/>
    <w:rsid w:val="00A17C2F"/>
    <w:rsid w:val="00A204DD"/>
    <w:rsid w:val="00A20824"/>
    <w:rsid w:val="00A20887"/>
    <w:rsid w:val="00A20E1E"/>
    <w:rsid w:val="00A20FE7"/>
    <w:rsid w:val="00A2274F"/>
    <w:rsid w:val="00A229DB"/>
    <w:rsid w:val="00A22F2E"/>
    <w:rsid w:val="00A2600C"/>
    <w:rsid w:val="00A279E4"/>
    <w:rsid w:val="00A30E42"/>
    <w:rsid w:val="00A315AD"/>
    <w:rsid w:val="00A32A8B"/>
    <w:rsid w:val="00A33EDC"/>
    <w:rsid w:val="00A34376"/>
    <w:rsid w:val="00A352F5"/>
    <w:rsid w:val="00A40C5E"/>
    <w:rsid w:val="00A421B5"/>
    <w:rsid w:val="00A4315D"/>
    <w:rsid w:val="00A434F4"/>
    <w:rsid w:val="00A4446C"/>
    <w:rsid w:val="00A50888"/>
    <w:rsid w:val="00A51256"/>
    <w:rsid w:val="00A5196B"/>
    <w:rsid w:val="00A51D97"/>
    <w:rsid w:val="00A51EF3"/>
    <w:rsid w:val="00A5323C"/>
    <w:rsid w:val="00A55198"/>
    <w:rsid w:val="00A55CF4"/>
    <w:rsid w:val="00A61D7E"/>
    <w:rsid w:val="00A65266"/>
    <w:rsid w:val="00A652AB"/>
    <w:rsid w:val="00A66E09"/>
    <w:rsid w:val="00A70167"/>
    <w:rsid w:val="00A71388"/>
    <w:rsid w:val="00A71FD0"/>
    <w:rsid w:val="00A7508F"/>
    <w:rsid w:val="00A775DD"/>
    <w:rsid w:val="00A77E55"/>
    <w:rsid w:val="00A81441"/>
    <w:rsid w:val="00A84B9D"/>
    <w:rsid w:val="00A84DCC"/>
    <w:rsid w:val="00A85232"/>
    <w:rsid w:val="00A86038"/>
    <w:rsid w:val="00A876A2"/>
    <w:rsid w:val="00A87B5A"/>
    <w:rsid w:val="00A90D9E"/>
    <w:rsid w:val="00A91490"/>
    <w:rsid w:val="00A96930"/>
    <w:rsid w:val="00A97482"/>
    <w:rsid w:val="00AA0CBB"/>
    <w:rsid w:val="00AA1F35"/>
    <w:rsid w:val="00AA27E0"/>
    <w:rsid w:val="00AA356D"/>
    <w:rsid w:val="00AA3804"/>
    <w:rsid w:val="00AA4F86"/>
    <w:rsid w:val="00AA51D0"/>
    <w:rsid w:val="00AA5777"/>
    <w:rsid w:val="00AA6E51"/>
    <w:rsid w:val="00AA7F1C"/>
    <w:rsid w:val="00AB2071"/>
    <w:rsid w:val="00AB2ED8"/>
    <w:rsid w:val="00AC2FC2"/>
    <w:rsid w:val="00AC31BB"/>
    <w:rsid w:val="00AC347C"/>
    <w:rsid w:val="00AC42A9"/>
    <w:rsid w:val="00AC49FC"/>
    <w:rsid w:val="00AC59C4"/>
    <w:rsid w:val="00AC768B"/>
    <w:rsid w:val="00AD2589"/>
    <w:rsid w:val="00AD2F13"/>
    <w:rsid w:val="00AD4678"/>
    <w:rsid w:val="00AD686D"/>
    <w:rsid w:val="00AD6DF3"/>
    <w:rsid w:val="00AE2A22"/>
    <w:rsid w:val="00AE451F"/>
    <w:rsid w:val="00AE6456"/>
    <w:rsid w:val="00AF013C"/>
    <w:rsid w:val="00AF66A0"/>
    <w:rsid w:val="00AF7E73"/>
    <w:rsid w:val="00B00A7F"/>
    <w:rsid w:val="00B01F37"/>
    <w:rsid w:val="00B105CB"/>
    <w:rsid w:val="00B14335"/>
    <w:rsid w:val="00B152C6"/>
    <w:rsid w:val="00B2049C"/>
    <w:rsid w:val="00B20A4B"/>
    <w:rsid w:val="00B2192E"/>
    <w:rsid w:val="00B25004"/>
    <w:rsid w:val="00B2512E"/>
    <w:rsid w:val="00B30BAA"/>
    <w:rsid w:val="00B33108"/>
    <w:rsid w:val="00B333A9"/>
    <w:rsid w:val="00B33F85"/>
    <w:rsid w:val="00B349CC"/>
    <w:rsid w:val="00B34A6D"/>
    <w:rsid w:val="00B358CF"/>
    <w:rsid w:val="00B35E97"/>
    <w:rsid w:val="00B37436"/>
    <w:rsid w:val="00B4383C"/>
    <w:rsid w:val="00B43CBD"/>
    <w:rsid w:val="00B43D47"/>
    <w:rsid w:val="00B46B0E"/>
    <w:rsid w:val="00B52703"/>
    <w:rsid w:val="00B52C64"/>
    <w:rsid w:val="00B5492D"/>
    <w:rsid w:val="00B5604B"/>
    <w:rsid w:val="00B568C5"/>
    <w:rsid w:val="00B57CC6"/>
    <w:rsid w:val="00B60097"/>
    <w:rsid w:val="00B60906"/>
    <w:rsid w:val="00B702AD"/>
    <w:rsid w:val="00B71BB6"/>
    <w:rsid w:val="00B72145"/>
    <w:rsid w:val="00B721CF"/>
    <w:rsid w:val="00B771CF"/>
    <w:rsid w:val="00B7738F"/>
    <w:rsid w:val="00B80B30"/>
    <w:rsid w:val="00B81854"/>
    <w:rsid w:val="00B83D78"/>
    <w:rsid w:val="00B84A7A"/>
    <w:rsid w:val="00B853EB"/>
    <w:rsid w:val="00B94159"/>
    <w:rsid w:val="00B974A6"/>
    <w:rsid w:val="00BA0698"/>
    <w:rsid w:val="00BA1CD0"/>
    <w:rsid w:val="00BA3992"/>
    <w:rsid w:val="00BA3F3C"/>
    <w:rsid w:val="00BA46F3"/>
    <w:rsid w:val="00BA5EEB"/>
    <w:rsid w:val="00BB20EA"/>
    <w:rsid w:val="00BB4B01"/>
    <w:rsid w:val="00BB4D79"/>
    <w:rsid w:val="00BB5EC6"/>
    <w:rsid w:val="00BB60BE"/>
    <w:rsid w:val="00BC385D"/>
    <w:rsid w:val="00BD0C75"/>
    <w:rsid w:val="00BD15AF"/>
    <w:rsid w:val="00BD4DC3"/>
    <w:rsid w:val="00BD65E0"/>
    <w:rsid w:val="00BD73BD"/>
    <w:rsid w:val="00BE2A83"/>
    <w:rsid w:val="00BE2AFB"/>
    <w:rsid w:val="00BE2D69"/>
    <w:rsid w:val="00BE535A"/>
    <w:rsid w:val="00BE6B6B"/>
    <w:rsid w:val="00BE6F88"/>
    <w:rsid w:val="00BF1747"/>
    <w:rsid w:val="00BF18CC"/>
    <w:rsid w:val="00BF1AA4"/>
    <w:rsid w:val="00BF2D8F"/>
    <w:rsid w:val="00BF347D"/>
    <w:rsid w:val="00BF3C9E"/>
    <w:rsid w:val="00BF7602"/>
    <w:rsid w:val="00BF78C6"/>
    <w:rsid w:val="00C02DC5"/>
    <w:rsid w:val="00C06A32"/>
    <w:rsid w:val="00C06A6D"/>
    <w:rsid w:val="00C07B3B"/>
    <w:rsid w:val="00C07DFF"/>
    <w:rsid w:val="00C16F75"/>
    <w:rsid w:val="00C17C8C"/>
    <w:rsid w:val="00C22AE9"/>
    <w:rsid w:val="00C24CA6"/>
    <w:rsid w:val="00C26130"/>
    <w:rsid w:val="00C27655"/>
    <w:rsid w:val="00C278BF"/>
    <w:rsid w:val="00C31C1D"/>
    <w:rsid w:val="00C3287B"/>
    <w:rsid w:val="00C33584"/>
    <w:rsid w:val="00C34992"/>
    <w:rsid w:val="00C36098"/>
    <w:rsid w:val="00C362BF"/>
    <w:rsid w:val="00C368BE"/>
    <w:rsid w:val="00C36A36"/>
    <w:rsid w:val="00C37F57"/>
    <w:rsid w:val="00C4029F"/>
    <w:rsid w:val="00C40B5E"/>
    <w:rsid w:val="00C416F4"/>
    <w:rsid w:val="00C4172C"/>
    <w:rsid w:val="00C41B30"/>
    <w:rsid w:val="00C42F78"/>
    <w:rsid w:val="00C4556F"/>
    <w:rsid w:val="00C46718"/>
    <w:rsid w:val="00C50B8E"/>
    <w:rsid w:val="00C51FD7"/>
    <w:rsid w:val="00C52401"/>
    <w:rsid w:val="00C54728"/>
    <w:rsid w:val="00C567E3"/>
    <w:rsid w:val="00C60975"/>
    <w:rsid w:val="00C61456"/>
    <w:rsid w:val="00C61689"/>
    <w:rsid w:val="00C66B2E"/>
    <w:rsid w:val="00C6750B"/>
    <w:rsid w:val="00C71C5A"/>
    <w:rsid w:val="00C73686"/>
    <w:rsid w:val="00C74E01"/>
    <w:rsid w:val="00C802ED"/>
    <w:rsid w:val="00C80B90"/>
    <w:rsid w:val="00C83009"/>
    <w:rsid w:val="00C85194"/>
    <w:rsid w:val="00C94FBA"/>
    <w:rsid w:val="00C95C0A"/>
    <w:rsid w:val="00C95C63"/>
    <w:rsid w:val="00CA114D"/>
    <w:rsid w:val="00CA121D"/>
    <w:rsid w:val="00CA250C"/>
    <w:rsid w:val="00CA61A1"/>
    <w:rsid w:val="00CB25B6"/>
    <w:rsid w:val="00CB27ED"/>
    <w:rsid w:val="00CB3B8C"/>
    <w:rsid w:val="00CB5974"/>
    <w:rsid w:val="00CB6E87"/>
    <w:rsid w:val="00CC0C80"/>
    <w:rsid w:val="00CC16A4"/>
    <w:rsid w:val="00CC1CF0"/>
    <w:rsid w:val="00CC2BA4"/>
    <w:rsid w:val="00CC44F5"/>
    <w:rsid w:val="00CC722E"/>
    <w:rsid w:val="00CD21BC"/>
    <w:rsid w:val="00CD29AC"/>
    <w:rsid w:val="00CD3F5E"/>
    <w:rsid w:val="00CE064D"/>
    <w:rsid w:val="00CE2053"/>
    <w:rsid w:val="00CE332F"/>
    <w:rsid w:val="00CE4A68"/>
    <w:rsid w:val="00CE5334"/>
    <w:rsid w:val="00CE5FC4"/>
    <w:rsid w:val="00CE677B"/>
    <w:rsid w:val="00CF0DEC"/>
    <w:rsid w:val="00CF17B8"/>
    <w:rsid w:val="00CF19D4"/>
    <w:rsid w:val="00CF2301"/>
    <w:rsid w:val="00CF2D7E"/>
    <w:rsid w:val="00CF333F"/>
    <w:rsid w:val="00CF552D"/>
    <w:rsid w:val="00CF7A46"/>
    <w:rsid w:val="00D0035F"/>
    <w:rsid w:val="00D00730"/>
    <w:rsid w:val="00D02852"/>
    <w:rsid w:val="00D03126"/>
    <w:rsid w:val="00D0590B"/>
    <w:rsid w:val="00D05AF8"/>
    <w:rsid w:val="00D107F0"/>
    <w:rsid w:val="00D1094C"/>
    <w:rsid w:val="00D10FE2"/>
    <w:rsid w:val="00D1278F"/>
    <w:rsid w:val="00D13669"/>
    <w:rsid w:val="00D142EF"/>
    <w:rsid w:val="00D17D18"/>
    <w:rsid w:val="00D20372"/>
    <w:rsid w:val="00D2040B"/>
    <w:rsid w:val="00D206D0"/>
    <w:rsid w:val="00D2160F"/>
    <w:rsid w:val="00D22D90"/>
    <w:rsid w:val="00D22DAC"/>
    <w:rsid w:val="00D2361E"/>
    <w:rsid w:val="00D23957"/>
    <w:rsid w:val="00D23AD6"/>
    <w:rsid w:val="00D24B8A"/>
    <w:rsid w:val="00D25198"/>
    <w:rsid w:val="00D30BFE"/>
    <w:rsid w:val="00D315D0"/>
    <w:rsid w:val="00D33294"/>
    <w:rsid w:val="00D351C4"/>
    <w:rsid w:val="00D3533B"/>
    <w:rsid w:val="00D361D3"/>
    <w:rsid w:val="00D377F8"/>
    <w:rsid w:val="00D411C3"/>
    <w:rsid w:val="00D431FD"/>
    <w:rsid w:val="00D47E9E"/>
    <w:rsid w:val="00D5209B"/>
    <w:rsid w:val="00D55DF5"/>
    <w:rsid w:val="00D56265"/>
    <w:rsid w:val="00D56B44"/>
    <w:rsid w:val="00D576FF"/>
    <w:rsid w:val="00D6045A"/>
    <w:rsid w:val="00D61691"/>
    <w:rsid w:val="00D62C4F"/>
    <w:rsid w:val="00D63343"/>
    <w:rsid w:val="00D63ECD"/>
    <w:rsid w:val="00D74C6A"/>
    <w:rsid w:val="00D75A36"/>
    <w:rsid w:val="00D7704E"/>
    <w:rsid w:val="00D81FD7"/>
    <w:rsid w:val="00D82A41"/>
    <w:rsid w:val="00D82AE6"/>
    <w:rsid w:val="00D843C7"/>
    <w:rsid w:val="00D9018F"/>
    <w:rsid w:val="00D9045A"/>
    <w:rsid w:val="00D925D6"/>
    <w:rsid w:val="00D93B70"/>
    <w:rsid w:val="00D95058"/>
    <w:rsid w:val="00DA1654"/>
    <w:rsid w:val="00DA60E8"/>
    <w:rsid w:val="00DB06A0"/>
    <w:rsid w:val="00DB244E"/>
    <w:rsid w:val="00DB41FA"/>
    <w:rsid w:val="00DC0535"/>
    <w:rsid w:val="00DC325B"/>
    <w:rsid w:val="00DC37F9"/>
    <w:rsid w:val="00DC6D04"/>
    <w:rsid w:val="00DD09CF"/>
    <w:rsid w:val="00DD0C55"/>
    <w:rsid w:val="00DD1C3C"/>
    <w:rsid w:val="00DD265C"/>
    <w:rsid w:val="00DD4535"/>
    <w:rsid w:val="00DD5A99"/>
    <w:rsid w:val="00DE1685"/>
    <w:rsid w:val="00DE1D68"/>
    <w:rsid w:val="00DE49AB"/>
    <w:rsid w:val="00DF2FFA"/>
    <w:rsid w:val="00DF3A36"/>
    <w:rsid w:val="00DF631A"/>
    <w:rsid w:val="00DF7404"/>
    <w:rsid w:val="00DF7579"/>
    <w:rsid w:val="00DF7FF3"/>
    <w:rsid w:val="00E00493"/>
    <w:rsid w:val="00E00822"/>
    <w:rsid w:val="00E009D1"/>
    <w:rsid w:val="00E02271"/>
    <w:rsid w:val="00E02789"/>
    <w:rsid w:val="00E02946"/>
    <w:rsid w:val="00E1137D"/>
    <w:rsid w:val="00E11997"/>
    <w:rsid w:val="00E11D3B"/>
    <w:rsid w:val="00E1596E"/>
    <w:rsid w:val="00E17110"/>
    <w:rsid w:val="00E20B1A"/>
    <w:rsid w:val="00E20C2C"/>
    <w:rsid w:val="00E20C4A"/>
    <w:rsid w:val="00E22BCF"/>
    <w:rsid w:val="00E23ECA"/>
    <w:rsid w:val="00E323B1"/>
    <w:rsid w:val="00E43DB1"/>
    <w:rsid w:val="00E43EAC"/>
    <w:rsid w:val="00E447CE"/>
    <w:rsid w:val="00E4603E"/>
    <w:rsid w:val="00E4742F"/>
    <w:rsid w:val="00E503EE"/>
    <w:rsid w:val="00E50459"/>
    <w:rsid w:val="00E53C53"/>
    <w:rsid w:val="00E576D1"/>
    <w:rsid w:val="00E61483"/>
    <w:rsid w:val="00E61D47"/>
    <w:rsid w:val="00E6257F"/>
    <w:rsid w:val="00E64ECF"/>
    <w:rsid w:val="00E70628"/>
    <w:rsid w:val="00E71E98"/>
    <w:rsid w:val="00E73DE3"/>
    <w:rsid w:val="00E75722"/>
    <w:rsid w:val="00E77846"/>
    <w:rsid w:val="00E80D15"/>
    <w:rsid w:val="00E839CE"/>
    <w:rsid w:val="00E86491"/>
    <w:rsid w:val="00E8793B"/>
    <w:rsid w:val="00E87B30"/>
    <w:rsid w:val="00E91A88"/>
    <w:rsid w:val="00E91DDE"/>
    <w:rsid w:val="00E931D2"/>
    <w:rsid w:val="00E931F1"/>
    <w:rsid w:val="00E95609"/>
    <w:rsid w:val="00E96D97"/>
    <w:rsid w:val="00E970B9"/>
    <w:rsid w:val="00EA6A77"/>
    <w:rsid w:val="00EB1FC3"/>
    <w:rsid w:val="00EB5252"/>
    <w:rsid w:val="00EB561F"/>
    <w:rsid w:val="00EB74F0"/>
    <w:rsid w:val="00EB7C7B"/>
    <w:rsid w:val="00EC07E7"/>
    <w:rsid w:val="00EC0B73"/>
    <w:rsid w:val="00EC4E7E"/>
    <w:rsid w:val="00EC55B0"/>
    <w:rsid w:val="00EC5797"/>
    <w:rsid w:val="00EC5FD5"/>
    <w:rsid w:val="00EC7D5E"/>
    <w:rsid w:val="00ED2C5A"/>
    <w:rsid w:val="00ED4E1D"/>
    <w:rsid w:val="00ED7A7A"/>
    <w:rsid w:val="00EE5792"/>
    <w:rsid w:val="00EF14BE"/>
    <w:rsid w:val="00EF2058"/>
    <w:rsid w:val="00EF28B0"/>
    <w:rsid w:val="00EF45D7"/>
    <w:rsid w:val="00EF5137"/>
    <w:rsid w:val="00EF6ED4"/>
    <w:rsid w:val="00F012A3"/>
    <w:rsid w:val="00F03F60"/>
    <w:rsid w:val="00F06D74"/>
    <w:rsid w:val="00F070FF"/>
    <w:rsid w:val="00F10897"/>
    <w:rsid w:val="00F15934"/>
    <w:rsid w:val="00F15C32"/>
    <w:rsid w:val="00F17232"/>
    <w:rsid w:val="00F2027B"/>
    <w:rsid w:val="00F21226"/>
    <w:rsid w:val="00F21439"/>
    <w:rsid w:val="00F22B28"/>
    <w:rsid w:val="00F22B76"/>
    <w:rsid w:val="00F22CD2"/>
    <w:rsid w:val="00F261C1"/>
    <w:rsid w:val="00F27D00"/>
    <w:rsid w:val="00F30537"/>
    <w:rsid w:val="00F31E58"/>
    <w:rsid w:val="00F336C6"/>
    <w:rsid w:val="00F33E29"/>
    <w:rsid w:val="00F34F33"/>
    <w:rsid w:val="00F3597F"/>
    <w:rsid w:val="00F3774D"/>
    <w:rsid w:val="00F3799E"/>
    <w:rsid w:val="00F419C0"/>
    <w:rsid w:val="00F43253"/>
    <w:rsid w:val="00F43448"/>
    <w:rsid w:val="00F45D55"/>
    <w:rsid w:val="00F46A86"/>
    <w:rsid w:val="00F47C0E"/>
    <w:rsid w:val="00F5039F"/>
    <w:rsid w:val="00F50CC4"/>
    <w:rsid w:val="00F51491"/>
    <w:rsid w:val="00F54BB7"/>
    <w:rsid w:val="00F56FE9"/>
    <w:rsid w:val="00F57DA1"/>
    <w:rsid w:val="00F608A9"/>
    <w:rsid w:val="00F60D9A"/>
    <w:rsid w:val="00F62175"/>
    <w:rsid w:val="00F649E3"/>
    <w:rsid w:val="00F65800"/>
    <w:rsid w:val="00F6654B"/>
    <w:rsid w:val="00F7045B"/>
    <w:rsid w:val="00F7425F"/>
    <w:rsid w:val="00F748BC"/>
    <w:rsid w:val="00F755EE"/>
    <w:rsid w:val="00F767EB"/>
    <w:rsid w:val="00F76FB5"/>
    <w:rsid w:val="00F771A9"/>
    <w:rsid w:val="00F77C74"/>
    <w:rsid w:val="00F809A3"/>
    <w:rsid w:val="00F80FAA"/>
    <w:rsid w:val="00F84198"/>
    <w:rsid w:val="00F85553"/>
    <w:rsid w:val="00F92B8A"/>
    <w:rsid w:val="00F93FBA"/>
    <w:rsid w:val="00F94644"/>
    <w:rsid w:val="00FA04C8"/>
    <w:rsid w:val="00FA27F9"/>
    <w:rsid w:val="00FA4250"/>
    <w:rsid w:val="00FB1FB4"/>
    <w:rsid w:val="00FB202C"/>
    <w:rsid w:val="00FB4172"/>
    <w:rsid w:val="00FB5037"/>
    <w:rsid w:val="00FB73DB"/>
    <w:rsid w:val="00FC5083"/>
    <w:rsid w:val="00FD0170"/>
    <w:rsid w:val="00FD0E35"/>
    <w:rsid w:val="00FD355E"/>
    <w:rsid w:val="00FD3D0D"/>
    <w:rsid w:val="00FD4302"/>
    <w:rsid w:val="00FD5CED"/>
    <w:rsid w:val="00FD7476"/>
    <w:rsid w:val="00FE28B3"/>
    <w:rsid w:val="00FE5DD2"/>
    <w:rsid w:val="00FF3B9C"/>
    <w:rsid w:val="00FF4EBB"/>
    <w:rsid w:val="00FF50D3"/>
    <w:rsid w:val="00FF5EDB"/>
    <w:rsid w:val="00FF60F8"/>
    <w:rsid w:val="00FF666C"/>
    <w:rsid w:val="00FF6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9B312"/>
  <w15:docId w15:val="{60E635C8-E871-42E9-A1B6-88592988C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579"/>
    <w:pPr>
      <w:spacing w:after="0" w:line="240" w:lineRule="auto"/>
    </w:pPr>
    <w:rPr>
      <w:rFonts w:ascii="Calibri" w:hAnsi="Calibri" w:cs="Times New Roman"/>
      <w:lang w:eastAsia="en-AU"/>
    </w:rPr>
  </w:style>
  <w:style w:type="paragraph" w:styleId="Heading1">
    <w:name w:val="heading 1"/>
    <w:basedOn w:val="Normal"/>
    <w:next w:val="Normal"/>
    <w:link w:val="Heading1Char"/>
    <w:qFormat/>
    <w:rsid w:val="00F2027B"/>
    <w:pPr>
      <w:keepNext/>
      <w:spacing w:before="240" w:after="60"/>
      <w:outlineLvl w:val="0"/>
    </w:pPr>
    <w:rPr>
      <w:rFonts w:ascii="Arial" w:eastAsia="MS Mincho" w:hAnsi="Arial" w:cs="Arial"/>
      <w:b/>
      <w:bCs/>
      <w:kern w:val="32"/>
      <w:sz w:val="32"/>
      <w:szCs w:val="32"/>
      <w:lang w:eastAsia="ja-JP"/>
    </w:rPr>
  </w:style>
  <w:style w:type="paragraph" w:styleId="Heading2">
    <w:name w:val="heading 2"/>
    <w:basedOn w:val="Normal"/>
    <w:next w:val="Normal"/>
    <w:link w:val="Heading2Char"/>
    <w:qFormat/>
    <w:rsid w:val="00F2027B"/>
    <w:pPr>
      <w:keepNext/>
      <w:spacing w:before="240" w:after="60"/>
      <w:outlineLvl w:val="1"/>
    </w:pPr>
    <w:rPr>
      <w:rFonts w:ascii="Arial" w:eastAsia="MS Mincho" w:hAnsi="Arial" w:cs="Arial"/>
      <w:b/>
      <w:bCs/>
      <w:i/>
      <w:iCs/>
      <w:sz w:val="28"/>
      <w:szCs w:val="28"/>
      <w:lang w:eastAsia="ja-JP"/>
    </w:rPr>
  </w:style>
  <w:style w:type="paragraph" w:styleId="Heading3">
    <w:name w:val="heading 3"/>
    <w:basedOn w:val="Normal"/>
    <w:next w:val="Normal"/>
    <w:link w:val="Heading3Char"/>
    <w:qFormat/>
    <w:rsid w:val="00F2027B"/>
    <w:pPr>
      <w:keepNext/>
      <w:spacing w:before="240" w:after="60"/>
      <w:outlineLvl w:val="2"/>
    </w:pPr>
    <w:rPr>
      <w:rFonts w:ascii="Arial" w:eastAsia="MS Mincho" w:hAnsi="Arial" w:cs="Arial"/>
      <w:b/>
      <w:bCs/>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2027B"/>
    <w:pPr>
      <w:tabs>
        <w:tab w:val="center" w:pos="4153"/>
        <w:tab w:val="right" w:pos="8306"/>
      </w:tabs>
    </w:pPr>
    <w:rPr>
      <w:rFonts w:ascii="Times New Roman" w:eastAsia="MS Mincho" w:hAnsi="Times New Roman"/>
      <w:sz w:val="24"/>
      <w:szCs w:val="24"/>
      <w:lang w:eastAsia="ja-JP"/>
    </w:rPr>
  </w:style>
  <w:style w:type="character" w:customStyle="1" w:styleId="FooterChar">
    <w:name w:val="Footer Char"/>
    <w:basedOn w:val="DefaultParagraphFont"/>
    <w:link w:val="Footer"/>
    <w:rsid w:val="00F2027B"/>
    <w:rPr>
      <w:rFonts w:ascii="Times New Roman" w:eastAsia="MS Mincho" w:hAnsi="Times New Roman" w:cs="Times New Roman"/>
      <w:sz w:val="24"/>
      <w:szCs w:val="24"/>
      <w:lang w:eastAsia="ja-JP"/>
    </w:rPr>
  </w:style>
  <w:style w:type="paragraph" w:styleId="Header">
    <w:name w:val="header"/>
    <w:basedOn w:val="Normal"/>
    <w:link w:val="HeaderChar"/>
    <w:rsid w:val="00F2027B"/>
    <w:pPr>
      <w:tabs>
        <w:tab w:val="center" w:pos="4153"/>
        <w:tab w:val="right" w:pos="8306"/>
      </w:tabs>
    </w:pPr>
    <w:rPr>
      <w:rFonts w:ascii="Times New Roman" w:eastAsia="MS Mincho" w:hAnsi="Times New Roman"/>
      <w:sz w:val="24"/>
      <w:szCs w:val="24"/>
      <w:lang w:eastAsia="ja-JP"/>
    </w:rPr>
  </w:style>
  <w:style w:type="character" w:customStyle="1" w:styleId="HeaderChar">
    <w:name w:val="Header Char"/>
    <w:basedOn w:val="DefaultParagraphFont"/>
    <w:link w:val="Header"/>
    <w:rsid w:val="00F2027B"/>
    <w:rPr>
      <w:rFonts w:ascii="Times New Roman" w:eastAsia="MS Mincho" w:hAnsi="Times New Roman" w:cs="Times New Roman"/>
      <w:sz w:val="24"/>
      <w:szCs w:val="24"/>
      <w:lang w:eastAsia="ja-JP"/>
    </w:rPr>
  </w:style>
  <w:style w:type="character" w:customStyle="1" w:styleId="Heading1Char">
    <w:name w:val="Heading 1 Char"/>
    <w:basedOn w:val="DefaultParagraphFont"/>
    <w:link w:val="Heading1"/>
    <w:rsid w:val="00F2027B"/>
    <w:rPr>
      <w:rFonts w:ascii="Arial" w:eastAsia="MS Mincho" w:hAnsi="Arial" w:cs="Arial"/>
      <w:b/>
      <w:bCs/>
      <w:kern w:val="32"/>
      <w:sz w:val="32"/>
      <w:szCs w:val="32"/>
      <w:lang w:eastAsia="ja-JP"/>
    </w:rPr>
  </w:style>
  <w:style w:type="character" w:customStyle="1" w:styleId="Heading2Char">
    <w:name w:val="Heading 2 Char"/>
    <w:basedOn w:val="DefaultParagraphFont"/>
    <w:link w:val="Heading2"/>
    <w:rsid w:val="00F2027B"/>
    <w:rPr>
      <w:rFonts w:ascii="Arial" w:eastAsia="MS Mincho" w:hAnsi="Arial" w:cs="Arial"/>
      <w:b/>
      <w:bCs/>
      <w:i/>
      <w:iCs/>
      <w:sz w:val="28"/>
      <w:szCs w:val="28"/>
      <w:lang w:eastAsia="ja-JP"/>
    </w:rPr>
  </w:style>
  <w:style w:type="character" w:customStyle="1" w:styleId="Heading3Char">
    <w:name w:val="Heading 3 Char"/>
    <w:basedOn w:val="DefaultParagraphFont"/>
    <w:link w:val="Heading3"/>
    <w:rsid w:val="00F2027B"/>
    <w:rPr>
      <w:rFonts w:ascii="Arial" w:eastAsia="MS Mincho" w:hAnsi="Arial" w:cs="Arial"/>
      <w:b/>
      <w:bCs/>
      <w:sz w:val="26"/>
      <w:szCs w:val="26"/>
      <w:lang w:eastAsia="ja-JP"/>
    </w:rPr>
  </w:style>
  <w:style w:type="paragraph" w:styleId="TOC2">
    <w:name w:val="toc 2"/>
    <w:basedOn w:val="Normal"/>
    <w:next w:val="Normal"/>
    <w:autoRedefine/>
    <w:uiPriority w:val="39"/>
    <w:rsid w:val="00F2027B"/>
    <w:pPr>
      <w:ind w:left="240"/>
    </w:pPr>
    <w:rPr>
      <w:rFonts w:ascii="Times New Roman" w:eastAsia="MS Mincho" w:hAnsi="Times New Roman"/>
      <w:sz w:val="24"/>
      <w:szCs w:val="24"/>
      <w:lang w:eastAsia="ja-JP"/>
    </w:rPr>
  </w:style>
  <w:style w:type="paragraph" w:styleId="TOC3">
    <w:name w:val="toc 3"/>
    <w:basedOn w:val="Normal"/>
    <w:next w:val="Normal"/>
    <w:autoRedefine/>
    <w:uiPriority w:val="39"/>
    <w:rsid w:val="00F2027B"/>
    <w:pPr>
      <w:tabs>
        <w:tab w:val="right" w:leader="dot" w:pos="8296"/>
      </w:tabs>
      <w:ind w:left="480"/>
    </w:pPr>
    <w:rPr>
      <w:rFonts w:ascii="Times New Roman" w:eastAsia="MS Mincho" w:hAnsi="Times New Roman"/>
      <w:sz w:val="24"/>
      <w:szCs w:val="24"/>
      <w:lang w:eastAsia="ja-JP"/>
    </w:rPr>
  </w:style>
  <w:style w:type="character" w:styleId="Hyperlink">
    <w:name w:val="Hyperlink"/>
    <w:basedOn w:val="DefaultParagraphFont"/>
    <w:uiPriority w:val="99"/>
    <w:unhideWhenUsed/>
    <w:rsid w:val="00526011"/>
    <w:rPr>
      <w:color w:val="0000FF"/>
      <w:u w:val="single"/>
    </w:rPr>
  </w:style>
  <w:style w:type="paragraph" w:styleId="ListParagraph">
    <w:name w:val="List Paragraph"/>
    <w:basedOn w:val="Normal"/>
    <w:uiPriority w:val="34"/>
    <w:qFormat/>
    <w:rsid w:val="00BF78C6"/>
    <w:pPr>
      <w:numPr>
        <w:numId w:val="4"/>
      </w:numPr>
      <w:contextualSpacing/>
    </w:pPr>
    <w:rPr>
      <w:rFonts w:asciiTheme="minorHAnsi" w:eastAsia="MS Mincho" w:hAnsiTheme="minorHAnsi"/>
      <w:lang w:eastAsia="ja-JP"/>
    </w:rPr>
  </w:style>
  <w:style w:type="paragraph" w:styleId="TOCHeading">
    <w:name w:val="TOC Heading"/>
    <w:basedOn w:val="Heading1"/>
    <w:next w:val="Normal"/>
    <w:uiPriority w:val="39"/>
    <w:unhideWhenUsed/>
    <w:qFormat/>
    <w:rsid w:val="00060DBB"/>
    <w:pPr>
      <w:keepLines/>
      <w:spacing w:after="0" w:line="259" w:lineRule="auto"/>
      <w:outlineLvl w:val="9"/>
    </w:pPr>
    <w:rPr>
      <w:rFonts w:asciiTheme="majorHAnsi" w:eastAsiaTheme="majorEastAsia" w:hAnsiTheme="majorHAnsi" w:cstheme="majorBidi"/>
      <w:b w:val="0"/>
      <w:bCs w:val="0"/>
      <w:color w:val="365F91" w:themeColor="accent1" w:themeShade="BF"/>
      <w:kern w:val="0"/>
      <w:lang w:val="en-US" w:eastAsia="en-US"/>
    </w:rPr>
  </w:style>
  <w:style w:type="paragraph" w:styleId="TOC1">
    <w:name w:val="toc 1"/>
    <w:basedOn w:val="Normal"/>
    <w:next w:val="Normal"/>
    <w:autoRedefine/>
    <w:uiPriority w:val="39"/>
    <w:unhideWhenUsed/>
    <w:rsid w:val="00060DBB"/>
    <w:pPr>
      <w:spacing w:after="100"/>
    </w:pPr>
  </w:style>
  <w:style w:type="character" w:styleId="UnresolvedMention">
    <w:name w:val="Unresolved Mention"/>
    <w:basedOn w:val="DefaultParagraphFont"/>
    <w:uiPriority w:val="99"/>
    <w:semiHidden/>
    <w:unhideWhenUsed/>
    <w:rsid w:val="006D1C1A"/>
    <w:rPr>
      <w:color w:val="605E5C"/>
      <w:shd w:val="clear" w:color="auto" w:fill="E1DFDD"/>
    </w:rPr>
  </w:style>
  <w:style w:type="character" w:styleId="FollowedHyperlink">
    <w:name w:val="FollowedHyperlink"/>
    <w:basedOn w:val="DefaultParagraphFont"/>
    <w:uiPriority w:val="99"/>
    <w:semiHidden/>
    <w:unhideWhenUsed/>
    <w:rsid w:val="007F57C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93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doi.org/10.25919/3yrz-7x3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25919/ff5b-wr11"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113\Desktop\Template2.dotx%20-%20Shortcu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EFE60-D63C-4556-B836-50F69A1BD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Template2.dotx - Shortcut.dotx</Template>
  <TotalTime>240</TotalTime>
  <Pages>4</Pages>
  <Words>1609</Words>
  <Characters>9176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10764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Chris (Mineral Resources, Clayton)</dc:creator>
  <cp:lastModifiedBy>Ryan, Chris (Mineral Resources, Clayton)</cp:lastModifiedBy>
  <cp:revision>30</cp:revision>
  <cp:lastPrinted>2024-12-03T03:46:00Z</cp:lastPrinted>
  <dcterms:created xsi:type="dcterms:W3CDTF">2024-04-03T01:13:00Z</dcterms:created>
  <dcterms:modified xsi:type="dcterms:W3CDTF">2025-04-07T06:55:00Z</dcterms:modified>
</cp:coreProperties>
</file>