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32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4A7C3F"/>
          <w:sz w:val="72"/>
          <w:szCs w:val="72"/>
        </w:rPr>
        <w:t xml:space="preserve">AustroFit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Technische Strategie &amp; Systemlogik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Punkte · Partner · Wert-Exchange · Rewards</w:t>
      </w:r>
    </w:p>
    <w:p>
      <w:pPr>
        <w:pBdr>
          <w:top w:val="single" w:color="4A7C3F" w:sz="4"/>
        </w:pBdr>
        <w:spacing w:before="200" w:after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Version 1.0  |  Intern  |  Stand: 2025</w:t>
      </w:r>
    </w:p>
    <w:p>
      <w:r>
        <w:br w:type="page"/>
      </w:r>
    </w:p>
    <w:p>
      <w:pPr>
        <w:pStyle w:val="Heading1"/>
        <w:pBdr>
          <w:bottom w:val="single" w:color="4A7C3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4A7C3F"/>
          <w:sz w:val="32"/>
          <w:szCs w:val="32"/>
        </w:rPr>
        <w:t xml:space="preserve">1. Wert-Exchange Grundlogik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Die gesamte Rewards-Architektur von AustroFit basiert auf einer einzigen, für alle Nutzer*innen transparenten Regel:</w:t>
      </w:r>
    </w:p>
    <w:p>
      <w:pPr>
        <w:spacing w:before="80" w:after="80"/>
      </w:pPr>
      <w:r>
        <w:t xml:space="preserve"/>
      </w:r>
    </w:p>
    <w:p>
      <w:pPr>
        <w:shd w:fill="E8F5E0" w:val="clear"/>
        <w:spacing w:before="160" w:after="160"/>
        <w:jc w:val="center"/>
      </w:pPr>
      <w:r>
        <w:rPr>
          <w:rFonts w:ascii="Arial" w:cs="Arial" w:eastAsia="Arial" w:hAnsi="Arial"/>
          <w:b/>
          <w:bCs/>
          <w:color w:val="4A7C3F"/>
          <w:sz w:val="36"/>
          <w:szCs w:val="36"/>
        </w:rPr>
        <w:t xml:space="preserve">100 Punkte = 1 € Gegenwert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Diese Regel gilt fix und für immer – unabhängig davon ob der Partner ein Affiliate-Netzwerk (z.B. AWIN) oder ein Direktpartner ist. Nutzer*innen wissen immer genau wie viel ihre Punkte wert sind.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1.1 Kommunikation im UI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Punkte werden im Interface immer dual kommuniziert: als Punktestand und in Aktivitäts-Sprache.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Kontext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Anzeige (Beispiel)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Dashboard-Header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1.240 Pt gesammelt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Aktivitäts-Feed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7.000 Schritte heute – +40 Pt verdient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Quiz-Abschluss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Quiz abgeschlossen – +40 Pt für deine Gesundheit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Rewards-Page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Ab 500 Pt → Apotheken-Vorteil freischalten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Streak-Notification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Tage in Folge aktiv – +100 Bonus-Pt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Direktpartner (Phase 2)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500 Pt = 5 € bei FitnessCenter Wien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hd w:fill="FFF3CD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⚠ Der Euro-Äquivalent (z.B. '500 Pt = 5 €') wird im UI nur bei Direktpartnern explizit angezeigt, wo ein echter Rabatt verhandelt wurde. Bei AWIN-Partnern wird in Punkten und Aktivitäten kommuniziert.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4A7C3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4A7C3F"/>
          <w:sz w:val="32"/>
          <w:szCs w:val="32"/>
        </w:rPr>
        <w:t xml:space="preserve">2. Punkteformel (Anhang A1)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Die Punkteformel ist iterativ und wird transparent veröffentlicht. Die folgende Formel beschreibt den aktuellen Stand (v1.0) für den MVP.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2.1 Schritte (täglich)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Tages-Schritte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Erläuterung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 – 3.999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 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Unterhalb Mortalitäts-Schwellwert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4.000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 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 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Einstiegsschwelle – erste messbare Mortalitätsreduktion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4.001 – 6.999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 P + 5 P pro angef. 500 Schritte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z.B. 5.500 = 20 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Gleitende Belohnung bis Mindesttagesziel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7.000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40 P = volle Tagespunkte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40 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7.000 Schritte senken Sterberisiko ≈ 50–70 %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≥ 7.001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40 P + 5 P pro angef. 500 Schritte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10.000 = 70 P / 20.000 = 170 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Kein Deckel, aber Fraud-Checks aktiv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2.2 Bewegung – Laufen &amp; Radfahren (wöchentlich)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Wöchentliche Bewegung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Erläuterung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 – 49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 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Unter Minimum für messbaren Benefit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50 P (Startwert)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50 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≈ ⅓ des WHO-Ziels – analog 4.000 Schritte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51 – 150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50 P + 15 P je angef. 10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80 min = 95 P / 120 min = 155 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Gleitende Belohnung bis Vollziel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150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200 P = volle Wochenpunkte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200 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WHO-Empfehlung erreicht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&gt; 150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200 P + 15 P je angef. 10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200 min = 275 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Kein Deckel, aber Fraud-Checks aktiv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2.3 Bildung (Quiz)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900"/>
        <w:gridCol w:w="33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Ereignis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Bedingung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Punkte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Erläuterung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Quiz absolvieren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100 % richtige Antworten (egal wie viele Fragen)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40 P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Gleiche Größenordnung wie Schritt-Tagesziel (7.000 = 40 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Refresh-Quiz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90 Tage nach letztem Abschluss erneut 100 %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40 P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Festigt Wissen – denselben sofort spürbaren Reward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2.4 Streak-Boni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Streak-Boni belohnen Kontinuität ohne Explosionsgefahr bei Heavy Users. Die Logik: halbe Tagespunkte pro Streak-Tag, 1,5-faches Tagesziel als Wochen-Bonus ("Cliffhanger-Effekt" am Sonntagabend).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6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Bedingung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Streak-Punkte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Schritte – Streak-Tag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Min. 7.000 Schritte, aufeinanderfolgend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½ × 40 P = 20 P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5-Tage-Streak: +100 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Schritte – Streak-Woche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 aufeinanderfolgend ≥ 7.000 Schritte oder 49.000 Wochenschritte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1,5 × 40 P = 60 P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Tag 7 +60 P, Tag 14 +60 P 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Bewegung – Streak-Woche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Zweite (+ jede folgende) Woche in Serie ≥ 150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½ × 200 P = 100 P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3-Wochen-Streak: +300 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Bewegung – Streak-Monat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 aufeinanderfolgende Ziel-Wochen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1,5 × 200 P = 300 P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Erster "Move-Champion"-Badge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Bildung – Wissens-Combo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 perfekte Quizze innerhalb von 7 Tagen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+40 P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Gleiche Logik wie Wochen-Bonus bei Schritten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Bildung – Wissens-Streak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Jede weitere Woche in Serie mit ≥ 3 perfekten Quizzen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+20 P je Woche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½ des Combo-Bonus – analog Schritt-Streak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Bildung – Quartals-Mastery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12 Streak-Wochen am Stück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+60 P einmalig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≈ 1,5 × Combo-Bonus – spiegelt Bewegungs-Logik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2.5 Punkte-Audit-Log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Jede Punktebuchung wird im Backend (Directus Collection: points_log) mit folgenden Feldern versioniert: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user_id – Verweis auf Directus-User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points – positiv = Gutschrift, negativ = Einlösung/Abzug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source – Quelle: quiz | schritte | bewegung | streak | redemption | manual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source_id – Referenz-ID (z.B. Quiz-ID, Redemption-ID)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created_at – Zeitstempel</w:t>
      </w:r>
    </w:p>
    <w:p>
      <w:pPr>
        <w:spacing w:before="80" w:after="80"/>
      </w:pPr>
      <w:r>
        <w:t xml:space="preserve"/>
      </w:r>
    </w:p>
    <w:p>
      <w:pPr>
        <w:shd w:fill="FFF3CD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⚠ Die Punkteformel wird iterativ weiterentwickelt. Änderungen werden im Audit-Log rückwirkend dokumentiert, nicht retroaktiv neu berechnet. Bestehende Punkte bleiben erhalten.</w:t>
      </w:r>
    </w:p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7C3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4A7C3F"/>
          <w:sz w:val="32"/>
          <w:szCs w:val="32"/>
        </w:rPr>
        <w:t xml:space="preserve">3. Partner-Typen &amp; Technischer Datenfluss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AustroFit unterscheidet zwei grundlegend verschiedene Partner-Typen mit unterschiedlicher technischer Integration und Provisionslogik.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63"/>
        <w:gridCol w:w="3363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Merkmal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 A: Affiliate-Netzwerk (z.B. AWIN)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 B: Direktpartner (B2B)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Phase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Phase 1 – Launch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Phase 2 – ab Jahr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Beispiele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shop-apotheke.at, Intersport, Myprotein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Lokale Fitnessstudios, Thermen, BIO-Läden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Vertragspartner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Affiliate-Netzwerk (AWIN etc.)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AustroFit direkt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Provision AustroFit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Vom Netzwerk geregelt (z.B. 8 % bei shop-apotheke.at)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Umsatzvolumen-Staffel: 4–6 % auf Bruttoumsatz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Rabatt für User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Basierend auf Kaufwert × Rabattsatz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Verhandelbar – basierend auf Kaufwert × Rabattsatz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Einlösung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AWIN-Deeplink + Postback-Webhook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Gutscheincode oder QR-Code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Punkte-Abzug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Nach AWIN-Webhook (Kaufbetrag bekannt)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Nach Gutschein-Einlösung (Kaufbetrag aus Code)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Dashboard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Nein (extern via AWIN)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 – Partner-Dashboard in Directus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KYC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Nein (AWIN übernimmt)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KYC-Light: Firmenbuch + ESG-Selbstaudit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3.1 Technischer Datenfluss: Affiliate-Partner (AWIN)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Der vollständige Datenfluss für eine AWIN-Einlösung: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1. User klickt in der App auf 'Angebot aktivieren'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2. AustroFit generiert AWIN-Deeplink mit clickRef = AustroFit-User-ID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3. Deeplink-Format: https://www.awin1.com/cread.php?awinmid=[ADVERTISER_ID]&amp;awinaffid=[PUBLISHER_ID]&amp;clickref=[USER_ID]&amp;ued=[ZIEL_URL]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4. User kauft beim Partner (extern, im Browser)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5. AWIN sendet Postback-Webhook an AustroFit-Endpoint mit: transactionAmount, saleAmount, commission, clickRef (= User-ID), commissionStatus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6. AustroFit berechnet Punkte-Abzug: saleAmount × Rabattsatz ÷ 100 × 100 (Umrechnung in Punkte)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7. Directus: neuer points_log-Eintrag mit negativem Punktewert, Status 'pending'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8. Nach AWIN-Bestätigung (Status 'approved'): Eintrag wird auf 'confirmed' gesetzt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9. User sieht in der App: 'Kauf bestätigt, [X] Punkte eingelöst'</w:t>
      </w:r>
    </w:p>
    <w:p>
      <w:pPr>
        <w:spacing w:before="80" w:after="80"/>
      </w:pPr>
      <w:r>
        <w:t xml:space="preserve"/>
      </w:r>
    </w:p>
    <w:p>
      <w:pPr>
        <w:shd w:fill="E8F0FE" w:val="clear"/>
        <w:spacing w:before="100" w:after="100"/>
        <w:ind w:left="200" w:right="200"/>
      </w:pPr>
      <w:r>
        <w:rPr>
          <w:rFonts w:ascii="Arial" w:cs="Arial" w:eastAsia="Arial" w:hAnsi="Arial"/>
          <w:color w:val="0D47A1"/>
          <w:sz w:val="18"/>
          <w:szCs w:val="18"/>
        </w:rPr>
        <w:t xml:space="preserve">ℹ AWIN Transaction Notifications: Publisher-seitig via Toolbox &gt; Transaction Notifications konfigurierbar. POST-Methode liefert JSON mit allen relevanten Feldern. Rate: 20 API-Calls/Minute.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3F"/>
          <w:sz w:val="22"/>
          <w:szCs w:val="22"/>
        </w:rPr>
        <w:t xml:space="preserve">Punkte-Abzug Formel (AWIN)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Abzug in Punkten = (Kaufbetrag in € × verhandelter Rabattsatz in %) × 100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Kaufbetrag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Rabattsatz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Rabatt in €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Punkte-Abzug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20 €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1,00 €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100 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50 €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2,50 €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250 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100 €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5,00 €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500 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50 €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4,00 €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400 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100 €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10,00 €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1.000 Pt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FFF3CD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⚠ Der Rabattsatz je Partner wird in Directus (partner_offers.discount_percent) gepflegt und muss immer unterhalb der AWIN-Provision liegen, damit AustroFit eine Marge behält. Empfehlung: max. 60–70 % der Provision als Rabatt.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3.2 Technischer Datenfluss: Direktpartner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Bei Direktpartnern wird der Gutscheincode vor dem Kauf generiert und dem User angezeigt. Der Punkte-Abzug erfolgt sofort bei Einlösung.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1. User wählt Direktpartner-Angebot in der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2. App zeigt: Rabattsatz, geschätzter Punktebedarf (ohne Kaufbetrag), Partner-Infos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3. User bestätigt Einlösung und gibt den erwarteten Kaufbetrag ein (Self-Reporting, Phase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4. App berechnet Punkte-Abzug: Kaufbetrag × Rabattsatz ÷ 100 × 100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5. Directus: Gutscheincode aus partner_offers.voucher_code wird dem User angezeigt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6. Directus: neuer redemptions-Eintrag + negativer points_log-Eintrag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7. Partner validiert den Code beim Kauf (manuell oder via QR-Scan)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8. Provision-Abrechnung: monatlich via Partner-Dashboard</w:t>
      </w:r>
    </w:p>
    <w:p>
      <w:pPr>
        <w:spacing w:before="80" w:after="80"/>
      </w:pPr>
      <w:r>
        <w:t xml:space="preserve"/>
      </w:r>
    </w:p>
    <w:p>
      <w:pPr>
        <w:shd w:fill="FFF3CD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⚠ Self-Reporting (Kaufbetrag durch User) birgt Fraud-Risiko in Phase 1. Mitigation: Plausibilitäts-Check (Max-Betrag per Partner definierbar in Directus), dreistufige Warn-/Sperr-Logik für auffällige User.</w:t>
      </w:r>
    </w:p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7C3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4A7C3F"/>
          <w:sz w:val="32"/>
          <w:szCs w:val="32"/>
        </w:rPr>
        <w:t xml:space="preserve">4. AustroFit Provisionsmodell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4.1 Affiliate-Netzwerke (Typ A)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Bei Affiliate-Partnern sind Provision und Rabatt zwei völlig unabhängige Ströme – beide werden vom Advertiser in AWIN festgelegt. AustroFit muss keine eigene Marge berechnen oder finanzieren.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 legt fest?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Was bekommt wer?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Provision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Advertiser in AWIN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AustroFit erhält X % auf jeden vermittelten Kauf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Rabatt / Voucher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Advertiser in AWIN (separat)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User erhält Rabattcode oder Aktionspreis – direkt vom Advertiser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Beide Ströme fließen unabhängig – AustroFit muss nichts vorfinanzieren oder gegenrechnen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Wenn der Advertiser keine Voucher-Codes für Publisher bereitstellt: Belohnung für den User = kuratierter Zugang via Deeplink (Punkte als Schlüssel)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Wenn der Advertiser Voucher-Codes bereitstellt: User erhält zusätzlich einen Rabattcode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Keine eigene Vertragsverhandlung nötig – Beitritt zu bestehenden Advertiser-Programmen in AWIN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4.2 Direktpartner (Typ B) – Umsatzvolumen-Staffel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Für Direktpartner gilt das im Businessplan definierte leistungsabhängige Provisionsmodell. Die Provision wird nur bei erfolgreicher Gutschein-Einlösung fällig (Pay-per-Redemption).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Monatsumsatz via AustroFit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AustroFit-Provision (auf Bruttoumsatz)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&lt; 5.000 €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6 %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5.000 – 25.000 €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&gt; 25.000 €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4 %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Win-Win-Kommunikation: Wer mehr über AustroFit umsetzt, zahlt prozentual weniger. Dieses Modell ist analog zu bekannten Plattform-Logiken (Etsy, Booking.com) auf die Gesundheitswirtschaft übertragen.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4.3 Gebührenmodell (Listing-Gebühren)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Zusätzlich zur Provision wird pro gelisteten Angebot eine Listungsgebühr erhoben. Angebote laufen nach 90 Tagen ab und müssen erneuert werden.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Unternehmensgröße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Listungskosten pro Angebot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Einzel-, Kleinst- &amp; Kleinunternehmen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0 € (kostenloser Einstieg)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Mittelunternehmen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0,15 €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Großunternehmen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0,25 €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4.4 Monatliche Zusatzpakete (optional)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Monatsbeitrag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Leistungen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Basic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0 €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Gutschein-Einlösung, Zugang zum Partner-Dashboard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Plus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19 €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Basic + Priorisierte Darstellung, Highlight-Badge, 50 Gratis-Listings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Premium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39 €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Plus + Event-Integration, Statistikauswertungen, Logo-Branding, 200 Gratis-Listings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Nachhaltigkeit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29 €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Premium + ESG-Label, Filterplatzierung, 300 Gratis-Listings (nur mit Nachhaltigkeits-Zertifikat)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7C3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4A7C3F"/>
          <w:sz w:val="32"/>
          <w:szCs w:val="32"/>
        </w:rPr>
        <w:t xml:space="preserve">5. Partner-Verwaltung in Directus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5.1 Datenstrategie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Die Datenpflege der Partnerkonditionen folgt einem zweistufigen Modell, das Kontrolle und Skalierbarkeit kombiniert: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2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 pflegt?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Wie?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Bemerkung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Phase 1 (Launch)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Nur AustroFit-Admin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Manuell in Directus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Wenige Partner, hohe Qualitätskontrolle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Phase 2 (ab ~20 Partner)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Partner schlägt vor, Admin bestätigt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Partner-Dashboard → Admin-Review-Queue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Skalierbar, AustroFit behält Kontrolle über Qualität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Phase 3 (Skalierung)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Partner selbständig mit Regeln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Self-Service mit automatischen Validierungen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KYC-Light muss abgeschlossen sein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5.2 Directus Collections – Übersicht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Folgende Collections sind für das Partner- und Rewards-System notwendig: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3F"/>
          <w:sz w:val="22"/>
          <w:szCs w:val="22"/>
        </w:rPr>
        <w:t xml:space="preserve">Collection: partner_offers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UUID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Auto-generiert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partner_name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z.B. 'shop-apotheke.at'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logo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Image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Partner-Logo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fitness | bio | wellness | apotheke | sport | ernaehrung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Kurzbeschreibung des Angebots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partner_type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affiliate | direct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discount_percent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Decimal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Rabattsatz in % (z.B. 5.0)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points_per_redemption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Integer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Nur für fixe Einlösungen – alternativ dynamisch berechnet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awin_advertiser_id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Nur bei Typ affiliate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awin_deeplink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Fertiger AWIN-Deeplink inkl. Publisher-ID (ohne clickRef)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voucher_code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Fallback-Code für Direktpartner oder AWIN ohne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min_purchase_amount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Decimal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Mindestbestellwert für Gutschein (€)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max_purchase_amount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Decimal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Max-Betrag für Fraud-Check bei Self-Reporting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partner_size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solo | klein | mittel | gross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package_tier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basic | plus | premium | nachhaltigkeit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Boolean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Angebot aktiv/inaktiv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valid_until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DateTime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Ablaufdatum (90-Tage-Zyklus)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esg_certified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Boolean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Für Nachhaltigkeitspaket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sort_priority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Integer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Sortierung in der App (Plus-Partner höher gereiht)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3F"/>
          <w:sz w:val="22"/>
          <w:szCs w:val="22"/>
        </w:rPr>
        <w:t xml:space="preserve">Collection: redemptions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UUID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Auto-generiert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M2O → directus_users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Einlösender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offer_id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M2O → partner_offers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Eingelöstes Angebot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points_spent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Integer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Tatsächlich abgezogene Punkte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purchase_amount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Decimal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Kaufbetrag in € (Self-Reported oder via Webhook)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discount_given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Decimal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Gewährter Rabatt in 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austrofit_commission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Decimal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AustroFit-Provision in € (berechnet nach Abschluss)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redeemed_at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DateTime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Zeitstempel der Einlösung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awin_transaction_id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Nur bei AWIN – Transaktions-ID vom Webhook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awin_click_id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Nur bei AWIN – awc-Parameter für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pending | confirmed | declined |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awin | direct | manual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3F"/>
          <w:sz w:val="22"/>
          <w:szCs w:val="22"/>
        </w:rPr>
        <w:t xml:space="preserve">Collection: points_log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UUID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Auto-generiert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M2O → directus_users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Betroffener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Integer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Positiv = Gutschrift, Negativ = Abzug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quiz | schritte | bewegung | streak | redemption | manual | bonus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source_id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Referenz-ID (Quiz-ID, Redemption-ID,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Optionale Beschreibung für Admin/Audit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DateTime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Zeitstempel (auto)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7C3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4A7C3F"/>
          <w:sz w:val="32"/>
          <w:szCs w:val="32"/>
        </w:rPr>
        <w:t xml:space="preserve">6. Fraud-Detection &amp; Trust-Framework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6.1 Phase 1 – Rule Engine (MVP)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Device-ID-Check: Kein doppeltes Einlösen desselben Gutscheincodes pro Gerät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Schritt-Spike-Filter: Tagesschritte &gt; 20.000 werden geloggt und auf Plausibilität geprüft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Self-Reporting-Cap: Kaufbetrag beim Direktpartner darf max_purchase_amount (aus partner_offers) nicht überschreiten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Einlöse-Frequenz: Max. 3 Einlösungen beim selben Partner innerhalb von 7 Tagen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Punkte-Balance-Check: Einlösung wird blockiert wenn Punktestand nach Abzug &lt; 0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6.2 Dreistufige Warn-/Sperr-Logik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Stufe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Maßnahme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– Warnung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2× auffälliges Muster innerhalb 30 Tagen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In-App-Benachrichtigung, kein Einlösen für 24h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 – Einschränkung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3× auffälliges Muster oder 1× klarer Betrug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Einlösen gesperrt, Support-Ticket erstellt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 – Sperre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Bestätigter Missbrauch nach Admin-Review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Account gesperrt, Punkte eingefroren, Transparenzbericht im Profil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6.3 Phase 2 – ML-Anomalie-Scoring (Post-MVP)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Isolation-Forest-Modell auf Einlösemustern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Schwellenwert: 0,85 (Anomalie-Score)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Trainiert auf: Einlöse-Zeitpunkt, Partner-Kategorie, Kaufbetrag, User-Aktivitätsmuster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Output: Anomalie-Flag in redemptions-Collection, Admin-Alert</w:t>
      </w:r>
    </w:p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7C3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4A7C3F"/>
          <w:sz w:val="32"/>
          <w:szCs w:val="32"/>
        </w:rPr>
        <w:t xml:space="preserve">7. Partner-Onboarding Prozess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7.1 Affiliate-Netzwerk (AWIN) – Onboarding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1. AustroFit-Publisher-Account bei AWIN erstellen (ui.awin.com)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2. Österreich-relevante Advertiser identifizieren und Beitrittsantrag stellen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3. Nach Genehmigung: Deeplinks mit Publisher-ID generieren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4. Transaction Notifications konfigurieren (Toolbox &gt; Transaction Notifications, POST-Methode)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5. Callback-URL eintragen: https://[austrofit-domain]/api/awin/webhook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6. Angebot in Directus (partner_offers) anlegen mit partner_type = 'affiliate'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7. Test-Transaktion durchführen und Webhook-Empfang verifizieren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7.2 Direktpartner – Onboarding (5 Schritte)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Das Partner-Onboarding für Direktpartner ist im Businessplan als strukturierter Self-Service-Prozess definiert: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1. Lead-Generierung via Landing-Page (austrofit.at/partner)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2. Self-Service-Registrierung: AGB, Verhaltenskodex, Paketnwahl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3. KYC-Light: Firmenbuch-Nummer + ESG-Selbstaudit-Formular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4. Angebots-Upload: CSV/JSON-Template mit Angebotsdaten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5. Admin-Review &amp; Freischaltung → API-Key + Test-Voucher → Go-Live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7.3 Partner-Kategorien &amp; Zielmarkt Österreich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Über 59.000 potenzielle B2B-Partnerunternehmen in Österreich. Prioritäts-Kategorien für Phase 1: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Potenzial (AT)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Monatsumsatz/Person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Partner-Typ Phase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Apotheken (online)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~1.400 öff. Apotheken + Online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77 €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Affiliate (AWIN: shop-apotheke.at)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Nahrungsergänzung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&gt; 100 Anbieter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2 €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Affiliate (AWIN: Myprotein, nu3)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Sport-Fachgeschäfte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&gt; 789 (Intersport, Sport 2000…)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22 €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Affiliate (AWIN: Intersport AT)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Fitnessstudios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&gt; 1.349 in 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43 €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Direkt (kein AWIN-Programm)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BIO-Betriebe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~24.100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13 €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Mix: AWIN für Online, Direkt für lokal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Wellness &amp; Thermen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&gt; 591 + 40 Thermen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1–3 €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Direkt (kein AWIN-Programm)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Private Krankenvers.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 Anbieter (UNIQA, Merkur…)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93 €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Direkt (strategische Partner)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hd w:fill="E8F0FE" w:val="clear"/>
        <w:spacing w:before="100" w:after="100"/>
        <w:ind w:left="200" w:right="200"/>
      </w:pPr>
      <w:r>
        <w:rPr>
          <w:rFonts w:ascii="Arial" w:cs="Arial" w:eastAsia="Arial" w:hAnsi="Arial"/>
          <w:color w:val="0D47A1"/>
          <w:sz w:val="18"/>
          <w:szCs w:val="18"/>
        </w:rPr>
        <w:t xml:space="preserve">ℹ Strategischer Hinweis: AWIN deckt v.a. Online-Shops ab. Die regional stärksten und emotionalsten Reward-Kategorien (Fitnessstudios, Thermen, lokale BIO-Läden) erfordern Direktpartnerschaften. Diese werden nach App-Launch mit validierten User-Zahlen aktiv akquiriert.</w:t>
      </w:r>
    </w:p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7C3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4A7C3F"/>
          <w:sz w:val="32"/>
          <w:szCs w:val="32"/>
        </w:rPr>
        <w:t xml:space="preserve">8. Implementierungs-Hinweise für Entwickler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8.1 Tech-Stack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Backend: Directus CMS v11.7.2 (REST &amp; GraphQL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Frontend: SvelteKit via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Native App: PWA (aktuell), Capacitor als native Hülle (spätere Phase)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Bewegungsdaten: Google Health Connect (Android), Apple HealthKit (iOS, später)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Affiliate-Integration: AWIN REST API + Transaction Notification Webhook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Zahlungsabwicklung: Stripe oder lexoffice (geplant, ab Direktpartnerschaften)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8.2 AWIN Webhook-Endpoint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Der Webhook-Endpoint empfängt POST-Requests von AWIN nach jeder Transaktion. Pflichtfelder im JSON-Payload: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transactionId – eindeutige AWIN-Transaktions-ID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saleAmount – tatsächlicher Kaufbetrag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commission – AustroFit-Provision von AWIN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clickRef – AustroFit-User-ID (wurde beim Deeplink mitgegeben)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commissionStatus – 'pending' → 'approved' → Punkte-Abzug bestätigen</w:t>
      </w:r>
    </w:p>
    <w:p>
      <w:pPr>
        <w:spacing w:before="80" w:after="80"/>
      </w:pPr>
      <w:r>
        <w:t xml:space="preserve"/>
      </w:r>
    </w:p>
    <w:p>
      <w:pPr>
        <w:shd w:fill="E8F0FE" w:val="clear"/>
        <w:spacing w:before="100" w:after="100"/>
        <w:ind w:left="200" w:right="200"/>
      </w:pPr>
      <w:r>
        <w:rPr>
          <w:rFonts w:ascii="Arial" w:cs="Arial" w:eastAsia="Arial" w:hAnsi="Arial"/>
          <w:color w:val="0D47A1"/>
          <w:sz w:val="18"/>
          <w:szCs w:val="18"/>
        </w:rPr>
        <w:t xml:space="preserve">ℹ Implementierung: Endpoint unter /api/awin/webhook in SvelteKit anlegen. Auf commissionStatus='approved' warten bevor redemptions-Status auf 'confirmed' gesetzt wird.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8.3 Punkte-Berechnung Backend-Logik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Die Punkte-Berechnung soll serverseitig (Directus Flow oder SvelteKit API-Route) erfolgen – niemals clientseitig, da Fraud-Manipulationen sonst trivial möglich wären.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Schritte: täglich via Health Connect Sync, Formel aus Kapitel 2.1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Bewegung: wöchentlich aggregiert, Formel aus Kapitel 2.2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Quiz: bei Quiz-Abschluss mit 100 % Score, sofort +40 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Streak-Boni: als Cron-Job täglich um Mitternacht berechnen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Einlösung: Punkte-Abzug = Math.round(saleAmount × discountPercent / 100 × 100)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8.4 Directus Permissions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28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Rolle: authenticated 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Rolle: Partner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Rolle: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partner_offers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Read (nur is_active=true)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Read own + Create/Update (pending)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 CRUD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redemptions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+ Read 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Read (eigene Partner-Daten)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 CRUD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points_log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Read 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–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 CRUD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directus_users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Read/Update 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Read own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 CRUD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Bdr>
          <w:top w:val="single" w:color="CCCCCC" w:sz="4" w:space="8"/>
        </w:pBdr>
        <w:spacing w:before="400" w:after="8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AustroFit – Internes Strategiedokument v1.0 – Vertraulich</w:t>
      </w:r>
    </w:p>
    <w:p>
      <w:pPr>
        <w:jc w:val="center"/>
      </w:pPr>
      <w:r>
        <w:rPr>
          <w:rFonts w:ascii="Arial" w:cs="Arial" w:eastAsia="Arial" w:hAnsi="Arial"/>
          <w:i/>
          <w:iCs/>
          <w:color w:val="4A7C3F"/>
          <w:sz w:val="16"/>
          <w:szCs w:val="16"/>
        </w:rPr>
        <w:t xml:space="preserve">Prävention, die doppelt belohnt – Heute und in der Zukunft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4A7C3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7C3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2026-03-04T21:03:57.573Z</dcterms:created>
  <dcterms:modified xsi:type="dcterms:W3CDTF">2026-03-04T21:03:57.574Z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