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sdt>
      <w:sdtPr>
        <w:id w:val="1088812595"/>
        <w:docPartObj>
          <w:docPartGallery w:val="Cover Pages"/>
          <w:docPartUnique/>
        </w:docPartObj>
      </w:sdtPr>
      <w:sdtContent>
        <w:p w:rsidR="00E54F40" w:rsidRDefault="00E54F40" w14:paraId="5B06DD24" w14:textId="10EE48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5EA5D1" wp14:editId="170C00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54F40" w:rsidRDefault="00E54F40" w14:paraId="099CC8B0" w14:textId="7777777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54F40" w:rsidRDefault="00E54F40" w14:paraId="469FDD2D" w14:textId="38760981">
                                      <w:pPr>
                                        <w:pStyle w:val="Sinespaciado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54F40">
                                        <w:rPr>
                                          <w:rFonts w:asciiTheme="majorHAnsi" w:hAnsiTheme="majorHAnsi" w:eastAsiaTheme="majorEastAsia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 xml:space="preserve">Modulo exportador 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– TP N°1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E54F40" w:rsidRDefault="00E54F40" w14:paraId="7DF4D113" w14:textId="3448D68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Buffa</w:t>
                                      </w:r>
                                      <w:proofErr w:type="spellEnd"/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 Ian, Fernandez Cristian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 w14:anchorId="45539EC2">
                  <v:group id="Grupo 14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spid="_x0000_s1026" w14:anchorId="315EA5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style="position:absolute;width:68580;height:91440" coordsize="68580,9144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style="position:absolute;width:68580;height:91440;visibility:visible;mso-wrap-style:square;v-text-anchor:top" o:spid="_x0000_s1028" fillcolor="#214d85 [3122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>
                        <v:fill type="gradient" color2="#1c4170 [2882]" colors="0 #5cb2dc;6554f #5cb2dc" angle="348" focus="100%" rotate="t"/>
                        <v:textbox inset="54pt,54pt,1in,5in">
                          <w:txbxContent>
                            <w:p w:rsidR="00E54F40" w:rsidRDefault="00E54F40" w14:paraId="672A6659" w14:textId="7777777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style="position:absolute;left:25241;width:43291;height:44910" coordsize="43291,44910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style="position:absolute;left:15017;width:28274;height:28352;visibility:visible;mso-wrap-style:square;v-text-anchor:top" coordsize="1781,1786" o:spid="_x0000_s1030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>
                          <v:path arrowok="t" o:connecttype="custom" o:connectlocs="6350,2835275;0,2828925;2819400,0;2827338,7938;6350,2835275" o:connectangles="0,0,0,0,0"/>
                        </v:shape>
                        <v:shape id="Forma libre 57" style="position:absolute;left:7826;top:2270;width:35465;height:35464;visibility:visible;mso-wrap-style:square;v-text-anchor:top" coordsize="2234,2234" o:spid="_x0000_s1031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>
                          <v:path arrowok="t" o:connecttype="custom" o:connectlocs="7938,3546475;0,3538538;3538538,0;3546475,7938;7938,3546475" o:connectangles="0,0,0,0,0"/>
                        </v:shape>
                        <v:shape id="Forma libre 58" style="position:absolute;left:8413;top:1095;width:34878;height:34877;visibility:visible;mso-wrap-style:square;v-text-anchor:top" coordsize="2197,2197" o:spid="_x0000_s1032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>
                          <v:path arrowok="t" o:connecttype="custom" o:connectlocs="14288,3487738;0,3481388;3473450,0;3487738,15875;14288,3487738" o:connectangles="0,0,0,0,0"/>
                        </v:shape>
                        <v:shape id="Forma libre 59" style="position:absolute;left:12160;top:4984;width:31131;height:31211;visibility:visible;mso-wrap-style:square;v-text-anchor:top" coordsize="1961,1966" o:spid="_x0000_s1033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>
                          <v:path arrowok="t" o:connecttype="custom" o:connectlocs="14288,3121025;0,3106738;3098800,0;3113088,14288;14288,3121025" o:connectangles="0,0,0,0,0"/>
                        </v:shape>
                        <v:shape id="Forma libre 60" style="position:absolute;top:1539;width:43291;height:43371;visibility:visible;mso-wrap-style:square;v-text-anchor:top" coordsize="2727,2732" o:spid="_x0000_s1034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style="position:absolute;left:95;top:48387;width:68434;height:37897;visibility:visible;mso-wrap-style:square;v-text-anchor:bottom" o:spid="_x0000_s103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>
                      <v:textbox inset="54pt,0,1in,0">
                        <w:txbxContent>
                          <w:sdt>
                            <w:sdtPr>
                              <w:id w:val="1251052676"/>
                              <w:rPr>
                                <w:rFonts w:asciiTheme="majorHAnsi" w:hAnsiTheme="majorHAnsi" w:eastAsiaTheme="majorEastAsia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54F40" w:rsidRDefault="00E54F40" w14:paraId="6C064AC4" w14:textId="38760981">
                                <w:pPr>
                                  <w:pStyle w:val="Sinespaciado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54F40">
                                  <w:rPr>
                                    <w:rFonts w:asciiTheme="majorHAnsi" w:hAnsiTheme="majorHAnsi" w:eastAsiaTheme="majorEastAsia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 xml:space="preserve">Modulo exportador 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– TP N°1</w:t>
                                </w:r>
                              </w:p>
                            </w:sdtContent>
                          </w:sdt>
                          <w:sdt>
                            <w:sdtPr>
                              <w:id w:val="1017219799"/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54F40" w:rsidRDefault="00E54F40" w14:paraId="0433B89C" w14:textId="3448D689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Buffa</w:t>
                                </w:r>
                                <w:proofErr w:type="spellEnd"/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 Ian, Fernandez Cristian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54F40" w:rsidRDefault="00E54F40" w14:paraId="2AE9AD98" w14:textId="4279CDC3">
          <w:r>
            <w:br w:type="page"/>
          </w:r>
        </w:p>
      </w:sdtContent>
    </w:sdt>
    <w:p w:rsidR="00FF68ED" w:rsidP="00AE1846" w:rsidRDefault="00AE1846" w14:paraId="25A1E64A" w14:textId="11956252">
      <w:pPr>
        <w:pStyle w:val="Ttulo"/>
      </w:pPr>
      <w:r>
        <w:t xml:space="preserve">Modulo exportador V1 </w:t>
      </w:r>
    </w:p>
    <w:p w:rsidR="00AE1846" w:rsidP="00AE1846" w:rsidRDefault="00AE1846" w14:paraId="501C5D08" w14:textId="6B29EDDF"/>
    <w:p w:rsidR="00AE1846" w:rsidP="00AE1846" w:rsidRDefault="00E54F40" w14:paraId="4297686A" w14:textId="788E6008">
      <w:r w:rsidR="2B042437">
        <w:drawing>
          <wp:inline wp14:editId="2EBCB6E9" wp14:anchorId="59C4BA0F">
            <wp:extent cx="5619752" cy="4724398"/>
            <wp:effectExtent l="0" t="0" r="0" b="0"/>
            <wp:docPr id="15474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d459acb2f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A062AD" w:rsidP="15883351" w:rsidRDefault="6EA062AD" w14:paraId="7C22C28A" w14:textId="381862D5">
      <w:pPr>
        <w:pStyle w:val="Normal"/>
      </w:pPr>
      <w:r w:rsidR="6EA062AD">
        <w:rPr/>
        <w:t xml:space="preserve">En nuestro sistema optamos por utilizar </w:t>
      </w:r>
      <w:r w:rsidR="11C8D38B">
        <w:rPr/>
        <w:t xml:space="preserve">2 Patrones, El patrón </w:t>
      </w:r>
      <w:r w:rsidR="11C8D38B">
        <w:rPr/>
        <w:t>Strategy</w:t>
      </w:r>
      <w:r w:rsidR="11C8D38B">
        <w:rPr/>
        <w:t xml:space="preserve"> y el patrón </w:t>
      </w:r>
      <w:r w:rsidR="11C8D38B">
        <w:rPr/>
        <w:t>Adapter</w:t>
      </w:r>
      <w:r w:rsidR="11C8D38B">
        <w:rPr/>
        <w:t>.</w:t>
      </w:r>
    </w:p>
    <w:p w:rsidR="00E54F40" w:rsidP="00AE1846" w:rsidRDefault="00E54F40" w14:paraId="47C0B178" w14:textId="1CE8C941">
      <w:r w:rsidR="3366D491">
        <w:rPr/>
        <w:t>Tenemos una</w:t>
      </w:r>
      <w:r w:rsidR="00E54F40">
        <w:rPr/>
        <w:t xml:space="preserve"> clase </w:t>
      </w:r>
      <w:r w:rsidR="439D911A">
        <w:rPr/>
        <w:t>D</w:t>
      </w:r>
      <w:r w:rsidR="00E54F40">
        <w:rPr/>
        <w:t>ocumento</w:t>
      </w:r>
      <w:r w:rsidR="75213BC0">
        <w:rPr/>
        <w:t xml:space="preserve"> que</w:t>
      </w:r>
      <w:r w:rsidR="00E54F40">
        <w:rPr/>
        <w:t xml:space="preserve"> es la que va a tener </w:t>
      </w:r>
      <w:r w:rsidR="7F9393D0">
        <w:rPr/>
        <w:t xml:space="preserve">los </w:t>
      </w:r>
      <w:r w:rsidR="00E54F40">
        <w:rPr/>
        <w:t>datos</w:t>
      </w:r>
      <w:r w:rsidR="52CB7154">
        <w:rPr/>
        <w:t xml:space="preserve"> a exportar</w:t>
      </w:r>
      <w:r w:rsidR="00E54F40">
        <w:rPr/>
        <w:t>,</w:t>
      </w:r>
      <w:r w:rsidR="46462820">
        <w:rPr/>
        <w:t xml:space="preserve"> y</w:t>
      </w:r>
      <w:r w:rsidR="00E54F40">
        <w:rPr/>
        <w:t xml:space="preserve"> teniendo el método de agregar datos, </w:t>
      </w:r>
      <w:r w:rsidR="00E54F40">
        <w:rPr/>
        <w:t>vamos a poder rellenar este</w:t>
      </w:r>
      <w:r w:rsidR="0172F940">
        <w:rPr/>
        <w:t xml:space="preserve"> documento</w:t>
      </w:r>
      <w:r w:rsidR="3DB63B53">
        <w:rPr/>
        <w:t>.</w:t>
      </w:r>
    </w:p>
    <w:p w:rsidR="00AE1846" w:rsidP="00AE1846" w:rsidRDefault="00AE1846" w14:paraId="3D74953D" w14:textId="2063803D">
      <w:r w:rsidR="00E54F40">
        <w:rPr/>
        <w:t>La clase Exportable es la que permite al usuario poder exportar el documento</w:t>
      </w:r>
      <w:r w:rsidR="00FF3082">
        <w:rPr/>
        <w:t xml:space="preserve"> </w:t>
      </w:r>
      <w:r w:rsidR="44CD633A">
        <w:rPr/>
        <w:t xml:space="preserve">(Seria el </w:t>
      </w:r>
      <w:r w:rsidR="00FF3082">
        <w:rPr/>
        <w:t xml:space="preserve">contexto del </w:t>
      </w:r>
      <w:r w:rsidR="00FF3082">
        <w:rPr/>
        <w:t>strategy</w:t>
      </w:r>
      <w:r w:rsidR="00FF3082">
        <w:rPr/>
        <w:t>)</w:t>
      </w:r>
      <w:r w:rsidR="5F7BF397">
        <w:rPr/>
        <w:t>.</w:t>
      </w:r>
      <w:r w:rsidR="63E4964B">
        <w:rPr/>
        <w:t xml:space="preserve"> </w:t>
      </w:r>
    </w:p>
    <w:p w:rsidR="00AE1846" w:rsidP="00AE1846" w:rsidRDefault="00AE1846" w14:paraId="53218AE2" w14:textId="7F81D2D3">
      <w:r w:rsidR="63E4964B">
        <w:rPr/>
        <w:t>Con esta clase vamos a poder optar por las diferentes formas de exportar nuestro documento</w:t>
      </w:r>
      <w:r w:rsidR="242742E6">
        <w:rPr/>
        <w:t>, c</w:t>
      </w:r>
      <w:r w:rsidR="40D5FC0B">
        <w:rPr/>
        <w:t>uando elegimos la</w:t>
      </w:r>
      <w:r w:rsidR="1EB34761">
        <w:rPr/>
        <w:t xml:space="preserve"> estrategia a seguir, con el </w:t>
      </w:r>
      <w:r w:rsidR="40B9449C">
        <w:rPr/>
        <w:t>método</w:t>
      </w:r>
      <w:r w:rsidR="1EB34761">
        <w:rPr/>
        <w:t xml:space="preserve"> exportar</w:t>
      </w:r>
      <w:r w:rsidR="341A72E0">
        <w:rPr/>
        <w:t>,</w:t>
      </w:r>
      <w:r w:rsidR="1EB34761">
        <w:rPr/>
        <w:t xml:space="preserve"> vam</w:t>
      </w:r>
      <w:r w:rsidR="5DDE418D">
        <w:rPr/>
        <w:t xml:space="preserve">os a finalizar </w:t>
      </w:r>
      <w:r w:rsidR="1EB34761">
        <w:rPr/>
        <w:t xml:space="preserve">nuestra </w:t>
      </w:r>
      <w:r w:rsidR="339A8D14">
        <w:rPr/>
        <w:t>operación</w:t>
      </w:r>
      <w:r w:rsidR="1D01C9A2">
        <w:rPr/>
        <w:t xml:space="preserve"> ya que esta va a llamar al exportar de cada </w:t>
      </w:r>
      <w:r w:rsidR="56590BB6">
        <w:rPr/>
        <w:t>librería</w:t>
      </w:r>
      <w:r w:rsidR="1EB34761">
        <w:rPr/>
        <w:t>.</w:t>
      </w:r>
    </w:p>
    <w:p w:rsidR="00E54F40" w:rsidP="15883351" w:rsidRDefault="00C90B92" w14:paraId="309A07A1" w14:textId="2106EFBC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012E2118">
        <w:rPr/>
        <w:t>L</w:t>
      </w:r>
      <w:r w:rsidR="4F9B3C94">
        <w:rPr/>
        <w:t xml:space="preserve">a interfaz </w:t>
      </w:r>
      <w:r w:rsidR="4F9B3C94">
        <w:rPr/>
        <w:t>Exportar</w:t>
      </w:r>
      <w:r w:rsidR="017C36FB">
        <w:rPr/>
        <w:t>Estrategia</w:t>
      </w:r>
      <w:r w:rsidR="017C36FB">
        <w:rPr/>
        <w:t xml:space="preserve"> la van a implementar las clases </w:t>
      </w:r>
      <w:r w:rsidR="017C36FB">
        <w:rPr/>
        <w:t>ExportarAEx</w:t>
      </w:r>
      <w:r w:rsidR="20621CCD">
        <w:rPr/>
        <w:t>c</w:t>
      </w:r>
      <w:r w:rsidR="017C36FB">
        <w:rPr/>
        <w:t>el</w:t>
      </w:r>
      <w:r w:rsidR="017C36FB">
        <w:rPr/>
        <w:t xml:space="preserve"> y </w:t>
      </w:r>
      <w:r w:rsidR="017C36FB">
        <w:rPr/>
        <w:t>ExportarPDF</w:t>
      </w:r>
      <w:r w:rsidR="017C36FB">
        <w:rPr/>
        <w:t xml:space="preserve">, pudiendo </w:t>
      </w:r>
      <w:r w:rsidR="282B708A">
        <w:rPr/>
        <w:t>así</w:t>
      </w:r>
      <w:r w:rsidR="017C36FB">
        <w:rPr/>
        <w:t xml:space="preserve"> elegir la forma de </w:t>
      </w:r>
      <w:r w:rsidR="099F04EF">
        <w:rPr/>
        <w:t>exportación</w:t>
      </w:r>
      <w:r w:rsidR="52BEA95C">
        <w:rPr/>
        <w:t xml:space="preserve">. </w:t>
      </w:r>
    </w:p>
    <w:p w:rsidR="00E54F40" w:rsidP="15883351" w:rsidRDefault="00C90B92" w14:paraId="11BB33EC" w14:textId="3A8B6903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52BEA95C">
        <w:rPr/>
        <w:t>Para el caso del Ex</w:t>
      </w:r>
      <w:r w:rsidR="593F4CB3">
        <w:rPr/>
        <w:t>c</w:t>
      </w:r>
      <w:r w:rsidR="52BEA95C">
        <w:rPr/>
        <w:t xml:space="preserve">el vamos a poder </w:t>
      </w:r>
      <w:r w:rsidR="14FF2FB9">
        <w:rPr/>
        <w:t>directamente usar esta clase</w:t>
      </w:r>
      <w:r w:rsidR="411850B5">
        <w:rPr/>
        <w:t xml:space="preserve"> </w:t>
      </w:r>
      <w:r w:rsidR="14FF2FB9">
        <w:rPr/>
        <w:t>ya que</w:t>
      </w:r>
      <w:r w:rsidR="0247301D">
        <w:rPr/>
        <w:t>,</w:t>
      </w:r>
      <w:r w:rsidR="14FF2FB9">
        <w:rPr/>
        <w:t xml:space="preserve"> la </w:t>
      </w:r>
      <w:r w:rsidR="0DE4B843">
        <w:rPr/>
        <w:t>librería</w:t>
      </w:r>
      <w:r w:rsidR="14FF2FB9">
        <w:rPr/>
        <w:t xml:space="preserve"> que utilizamos </w:t>
      </w:r>
      <w:r w:rsidR="09551FCC">
        <w:rPr/>
        <w:t xml:space="preserve">probablemente </w:t>
      </w:r>
      <w:r w:rsidR="14FF2FB9">
        <w:rPr/>
        <w:t xml:space="preserve">no la tengamos que cambiar en un largo tiempo. </w:t>
      </w:r>
    </w:p>
    <w:p w:rsidR="00E54F40" w:rsidP="15883351" w:rsidRDefault="00C90B92" w14:paraId="4ED38CBE" w14:textId="44AF7BA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00AE1846">
        <w:rPr/>
        <w:t xml:space="preserve">En el caso del PDF, como </w:t>
      </w:r>
      <w:r w:rsidR="00AE1846">
        <w:rPr/>
        <w:t>PDFBox</w:t>
      </w:r>
      <w:r w:rsidR="00AE1846">
        <w:rPr/>
        <w:t xml:space="preserve"> no es muy confiable, se debe dejar la posibilidad de cambiarla fácilmente, p</w:t>
      </w:r>
      <w:r w:rsidR="69C86802">
        <w:rPr/>
        <w:t>or</w:t>
      </w:r>
      <w:r w:rsidR="00AE1846">
        <w:rPr/>
        <w:t xml:space="preserve"> eso vamos a implementar el </w:t>
      </w:r>
      <w:r w:rsidR="00E54F40">
        <w:rPr/>
        <w:t>patrón</w:t>
      </w:r>
      <w:r w:rsidR="00AE1846">
        <w:rPr/>
        <w:t xml:space="preserve"> </w:t>
      </w:r>
      <w:r w:rsidR="00AE1846">
        <w:rPr/>
        <w:t>Adapter</w:t>
      </w:r>
      <w:r w:rsidR="00AE1846">
        <w:rPr/>
        <w:t xml:space="preserve"> para poder facilitar el cambio de librería</w:t>
      </w:r>
      <w:r w:rsidR="4D7E9372">
        <w:rPr/>
        <w:t xml:space="preserve"> si es necesario</w:t>
      </w:r>
      <w:r w:rsidR="00AE1846">
        <w:rPr/>
        <w:t>.</w:t>
      </w:r>
      <w:r w:rsidR="1778D3AC">
        <w:rPr/>
        <w:t xml:space="preserve"> </w:t>
      </w:r>
      <w:r w:rsidR="06019B28">
        <w:rPr/>
        <w:t xml:space="preserve">Utilizamos </w:t>
      </w:r>
      <w:r w:rsidR="1778D3AC">
        <w:rPr/>
        <w:t xml:space="preserve">la clase </w:t>
      </w:r>
      <w:r w:rsidR="1778D3AC">
        <w:rPr/>
        <w:t>ExportarPDF</w:t>
      </w:r>
      <w:r w:rsidR="1778D3AC">
        <w:rPr/>
        <w:t xml:space="preserve"> la cual va a implementar la </w:t>
      </w:r>
      <w:r w:rsidR="2BE6130B">
        <w:rPr/>
        <w:t xml:space="preserve">interfaz que nos va a permitir poder hacer la </w:t>
      </w:r>
      <w:r w:rsidR="0FF8BCC1">
        <w:rPr/>
        <w:t>adaptación</w:t>
      </w:r>
      <w:r w:rsidR="51DBB5DD">
        <w:rPr/>
        <w:t>, e</w:t>
      </w:r>
      <w:r w:rsidR="2BE6130B">
        <w:rPr/>
        <w:t xml:space="preserve">sta interfaz es la clase </w:t>
      </w:r>
      <w:r w:rsidR="2BE6130B">
        <w:rPr/>
        <w:t>PDFAdapter</w:t>
      </w:r>
      <w:r w:rsidR="2BE6130B">
        <w:rPr/>
        <w:t xml:space="preserve">, que con su </w:t>
      </w:r>
      <w:r w:rsidR="05F30F42">
        <w:rPr/>
        <w:t>método</w:t>
      </w:r>
      <w:r w:rsidR="2BE6130B">
        <w:rPr/>
        <w:t xml:space="preserve"> ex</w:t>
      </w:r>
      <w:r w:rsidR="1C79A727">
        <w:rPr/>
        <w:t xml:space="preserve">portar llama a la </w:t>
      </w:r>
      <w:r w:rsidR="7FD70089">
        <w:rPr/>
        <w:t>exportación</w:t>
      </w:r>
      <w:r w:rsidR="1C79A727">
        <w:rPr/>
        <w:t xml:space="preserve"> del </w:t>
      </w:r>
      <w:r w:rsidR="1C79A727">
        <w:rPr/>
        <w:t>AdapterApachePDFBox</w:t>
      </w:r>
      <w:r w:rsidR="627E67D1">
        <w:rPr/>
        <w:t xml:space="preserve">. </w:t>
      </w:r>
      <w:r w:rsidR="00C90B92">
        <w:rPr/>
        <w:t>De esta manera quedan todas las clases a la vista del usuario</w:t>
      </w:r>
      <w:r w:rsidR="22D9D834">
        <w:rPr/>
        <w:t>.</w:t>
      </w:r>
    </w:p>
    <w:p w:rsidR="00E54F40" w:rsidP="00AE1846" w:rsidRDefault="00E54F40" w14:paraId="0B1F7FC2" w14:textId="439F3A2D">
      <w:r>
        <w:br w:type="page"/>
      </w:r>
    </w:p>
    <w:p w:rsidR="00E54F40" w:rsidP="15883351" w:rsidRDefault="00E54F40" w14:paraId="215EAB22" w14:textId="3B9E686E">
      <w:pPr>
        <w:pStyle w:val="Ttulo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00E54F40">
        <w:rPr/>
        <w:t>Modulo exportador V</w:t>
      </w:r>
      <w:r w:rsidR="00E54F40">
        <w:rPr/>
        <w:t>2</w:t>
      </w:r>
      <w:r w:rsidR="00E54F40">
        <w:rPr/>
        <w:t xml:space="preserve"> </w:t>
      </w:r>
    </w:p>
    <w:p w:rsidR="00C90B92" w:rsidP="15883351" w:rsidRDefault="00462BF7" w14:paraId="6932A092" w14:textId="006F4EA7">
      <w:pPr>
        <w:pStyle w:val="Normal"/>
      </w:pPr>
      <w:r w:rsidR="61B2D4AE">
        <w:drawing>
          <wp:inline wp14:editId="7AEA4D29" wp14:anchorId="6FFC9651">
            <wp:extent cx="5619750" cy="4724397"/>
            <wp:effectExtent l="0" t="0" r="0" b="0"/>
            <wp:docPr id="1650204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0ed97ac0b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1846" w:rsidR="00462BF7" w:rsidP="00AE1846" w:rsidRDefault="00462BF7" w14:paraId="2F93CDB5" w14:textId="1A6875FB">
      <w:r w:rsidR="7CB5C47D">
        <w:rPr/>
        <w:t xml:space="preserve">Optamos por hacer una </w:t>
      </w:r>
      <w:r w:rsidR="0A60C4DF">
        <w:rPr/>
        <w:t>versión</w:t>
      </w:r>
      <w:r w:rsidR="7CB5C47D">
        <w:rPr/>
        <w:t xml:space="preserve"> nueva del exportador ya que en la </w:t>
      </w:r>
      <w:r w:rsidR="002A4432">
        <w:rPr/>
        <w:t>versión</w:t>
      </w:r>
      <w:r w:rsidR="7CB5C47D">
        <w:rPr/>
        <w:t xml:space="preserve"> anterior</w:t>
      </w:r>
      <w:r w:rsidR="7CB5C47D">
        <w:rPr/>
        <w:t xml:space="preserve"> todas las clases estaban </w:t>
      </w:r>
      <w:r w:rsidR="7CB5C47D">
        <w:rPr/>
        <w:t xml:space="preserve">expuestas al usuario, para esto vamos a utilizar </w:t>
      </w:r>
      <w:r w:rsidR="00462BF7">
        <w:rPr/>
        <w:t xml:space="preserve">el patrón </w:t>
      </w:r>
      <w:r w:rsidR="00462BF7">
        <w:rPr/>
        <w:t>FactoryMethod</w:t>
      </w:r>
      <w:r w:rsidR="1C6D81AC">
        <w:rPr/>
        <w:t>,</w:t>
      </w:r>
      <w:r w:rsidR="00462BF7">
        <w:rPr/>
        <w:t xml:space="preserve"> el cual sirve para no exponer</w:t>
      </w:r>
      <w:r w:rsidR="317D58AC">
        <w:rPr/>
        <w:t>las</w:t>
      </w:r>
      <w:r w:rsidR="00462BF7">
        <w:rPr/>
        <w:t xml:space="preserve"> </w:t>
      </w:r>
      <w:r w:rsidR="44938DF9">
        <w:rPr/>
        <w:t xml:space="preserve">al </w:t>
      </w:r>
      <w:r w:rsidR="00462BF7">
        <w:rPr/>
        <w:t xml:space="preserve">usuario. </w:t>
      </w:r>
      <w:r w:rsidR="4DDF0BBB">
        <w:rPr/>
        <w:t xml:space="preserve">Para implementarlo, creamos una clase llamada </w:t>
      </w:r>
      <w:r w:rsidR="4DDF0BBB">
        <w:rPr/>
        <w:t>Factory</w:t>
      </w:r>
      <w:r w:rsidR="66FB0D18">
        <w:rPr/>
        <w:t>Exportacion</w:t>
      </w:r>
      <w:r w:rsidR="5A31E340">
        <w:rPr/>
        <w:t xml:space="preserve"> </w:t>
      </w:r>
      <w:r w:rsidR="578D5BB6">
        <w:rPr/>
        <w:t>que,</w:t>
      </w:r>
      <w:r w:rsidR="5A31E340">
        <w:rPr/>
        <w:t xml:space="preserve"> utilizando el</w:t>
      </w:r>
      <w:r w:rsidR="66FB0D18">
        <w:rPr/>
        <w:t xml:space="preserve"> </w:t>
      </w:r>
      <w:r w:rsidR="3A3204A7">
        <w:rPr/>
        <w:t>método</w:t>
      </w:r>
      <w:r w:rsidR="66FB0D18">
        <w:rPr/>
        <w:t xml:space="preserve"> de elegir </w:t>
      </w:r>
      <w:r w:rsidR="265662BC">
        <w:rPr/>
        <w:t>exportación</w:t>
      </w:r>
      <w:r w:rsidR="66FB0D18">
        <w:rPr/>
        <w:t xml:space="preserve">, aclarando que </w:t>
      </w:r>
      <w:r w:rsidR="7DE9DCFC">
        <w:rPr/>
        <w:t>exportación</w:t>
      </w:r>
      <w:r w:rsidR="0A04F686">
        <w:rPr/>
        <w:t xml:space="preserve"> queremos con el </w:t>
      </w:r>
      <w:r w:rsidR="0A04F686">
        <w:rPr/>
        <w:t>string</w:t>
      </w:r>
      <w:r w:rsidR="52F067B9">
        <w:rPr/>
        <w:t xml:space="preserve"> y </w:t>
      </w:r>
      <w:r w:rsidR="7FC0D84C">
        <w:rPr/>
        <w:t>pasándole</w:t>
      </w:r>
      <w:r w:rsidR="52F067B9">
        <w:rPr/>
        <w:t xml:space="preserve"> el documento, se va a exportar directamente el documento, haciendo </w:t>
      </w:r>
      <w:r w:rsidR="070B6843">
        <w:rPr/>
        <w:t>que</w:t>
      </w:r>
      <w:r w:rsidR="00462BF7">
        <w:rPr/>
        <w:t xml:space="preserve"> solo</w:t>
      </w:r>
      <w:r w:rsidR="06C150AB">
        <w:rPr/>
        <w:t xml:space="preserve"> </w:t>
      </w:r>
      <w:r w:rsidR="00462BF7">
        <w:rPr/>
        <w:t>qued</w:t>
      </w:r>
      <w:r w:rsidR="5F7600E8">
        <w:rPr/>
        <w:t>e</w:t>
      </w:r>
      <w:r w:rsidR="00462BF7">
        <w:rPr/>
        <w:t xml:space="preserve"> una sola clase </w:t>
      </w:r>
      <w:r w:rsidR="0D42CDF3">
        <w:rPr/>
        <w:t>visible hacia el usuario</w:t>
      </w:r>
      <w:r w:rsidR="00462BF7">
        <w:rPr/>
        <w:t>.</w:t>
      </w:r>
    </w:p>
    <w:sectPr w:rsidRPr="00AE1846" w:rsidR="00462BF7" w:rsidSect="00E54F40">
      <w:pgSz w:w="12240" w:h="15840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+f8u/ZYa7lWCw" int2:id="RRI6JX2V">
      <int2:state int2:type="AugLoop_Text_Critique" int2:value="Rejected"/>
    </int2:textHash>
    <int2:textHash int2:hashCode="MeEOY1cxkf6isj" int2:id="pghkFvqz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46"/>
    <w:rsid w:val="002A4432"/>
    <w:rsid w:val="002F2FB9"/>
    <w:rsid w:val="00462BF7"/>
    <w:rsid w:val="00AE1846"/>
    <w:rsid w:val="00C90B92"/>
    <w:rsid w:val="00E54F40"/>
    <w:rsid w:val="00FF3082"/>
    <w:rsid w:val="00FF68ED"/>
    <w:rsid w:val="01051EE3"/>
    <w:rsid w:val="012E2118"/>
    <w:rsid w:val="0172F940"/>
    <w:rsid w:val="017C36FB"/>
    <w:rsid w:val="0247301D"/>
    <w:rsid w:val="03354B2F"/>
    <w:rsid w:val="034DD2F9"/>
    <w:rsid w:val="04538D82"/>
    <w:rsid w:val="05F30F42"/>
    <w:rsid w:val="06019B28"/>
    <w:rsid w:val="06C150AB"/>
    <w:rsid w:val="070B6843"/>
    <w:rsid w:val="09551FCC"/>
    <w:rsid w:val="099F04EF"/>
    <w:rsid w:val="0A04F686"/>
    <w:rsid w:val="0A60C4DF"/>
    <w:rsid w:val="0B1DAD5F"/>
    <w:rsid w:val="0BEC0968"/>
    <w:rsid w:val="0CB0DFD2"/>
    <w:rsid w:val="0D42CDF3"/>
    <w:rsid w:val="0DE4B843"/>
    <w:rsid w:val="0F16FAE5"/>
    <w:rsid w:val="0F3C7B1C"/>
    <w:rsid w:val="0F646EB9"/>
    <w:rsid w:val="0FF8BCC1"/>
    <w:rsid w:val="1041B2EC"/>
    <w:rsid w:val="10E4B53A"/>
    <w:rsid w:val="11C8D38B"/>
    <w:rsid w:val="128FB686"/>
    <w:rsid w:val="13392210"/>
    <w:rsid w:val="14FF2FB9"/>
    <w:rsid w:val="15883351"/>
    <w:rsid w:val="1778D3AC"/>
    <w:rsid w:val="1A182C3E"/>
    <w:rsid w:val="1AFFBFED"/>
    <w:rsid w:val="1C6D81AC"/>
    <w:rsid w:val="1C79A727"/>
    <w:rsid w:val="1D01C9A2"/>
    <w:rsid w:val="1D0EDDBE"/>
    <w:rsid w:val="1D2554FD"/>
    <w:rsid w:val="1EB34761"/>
    <w:rsid w:val="20621CCD"/>
    <w:rsid w:val="22D9D834"/>
    <w:rsid w:val="242742E6"/>
    <w:rsid w:val="25FD1F55"/>
    <w:rsid w:val="265662BC"/>
    <w:rsid w:val="282B708A"/>
    <w:rsid w:val="29EF65A7"/>
    <w:rsid w:val="2B042437"/>
    <w:rsid w:val="2B08C720"/>
    <w:rsid w:val="2BE6130B"/>
    <w:rsid w:val="2E65547A"/>
    <w:rsid w:val="317D58AC"/>
    <w:rsid w:val="3249656A"/>
    <w:rsid w:val="32544414"/>
    <w:rsid w:val="328E54A3"/>
    <w:rsid w:val="32B770EE"/>
    <w:rsid w:val="3366D491"/>
    <w:rsid w:val="339A8D14"/>
    <w:rsid w:val="341A72E0"/>
    <w:rsid w:val="364D53CF"/>
    <w:rsid w:val="372A9343"/>
    <w:rsid w:val="39BE555A"/>
    <w:rsid w:val="3A3204A7"/>
    <w:rsid w:val="3A88DEF5"/>
    <w:rsid w:val="3AC54B0D"/>
    <w:rsid w:val="3DB63B53"/>
    <w:rsid w:val="40B9449C"/>
    <w:rsid w:val="40D5FC0B"/>
    <w:rsid w:val="411850B5"/>
    <w:rsid w:val="4192C81F"/>
    <w:rsid w:val="42EEC4CF"/>
    <w:rsid w:val="439D911A"/>
    <w:rsid w:val="442D23C0"/>
    <w:rsid w:val="44938DF9"/>
    <w:rsid w:val="44CD633A"/>
    <w:rsid w:val="463D0BA4"/>
    <w:rsid w:val="46462820"/>
    <w:rsid w:val="481E6285"/>
    <w:rsid w:val="485A6B19"/>
    <w:rsid w:val="4A922686"/>
    <w:rsid w:val="4BC1E54F"/>
    <w:rsid w:val="4CD5B6D7"/>
    <w:rsid w:val="4D7E9372"/>
    <w:rsid w:val="4DDF0BBB"/>
    <w:rsid w:val="4E31D590"/>
    <w:rsid w:val="4F9B3C94"/>
    <w:rsid w:val="51DBB5DD"/>
    <w:rsid w:val="51FA9E78"/>
    <w:rsid w:val="52BEA95C"/>
    <w:rsid w:val="52CB7154"/>
    <w:rsid w:val="52F067B9"/>
    <w:rsid w:val="5480937D"/>
    <w:rsid w:val="54E8F5B3"/>
    <w:rsid w:val="56590BB6"/>
    <w:rsid w:val="571BB8DA"/>
    <w:rsid w:val="578D5BB6"/>
    <w:rsid w:val="579A3A30"/>
    <w:rsid w:val="586F27F9"/>
    <w:rsid w:val="593F4CB3"/>
    <w:rsid w:val="59AAF3B7"/>
    <w:rsid w:val="5A31E340"/>
    <w:rsid w:val="5BAB1950"/>
    <w:rsid w:val="5C02BAD7"/>
    <w:rsid w:val="5C4F955B"/>
    <w:rsid w:val="5DDE418D"/>
    <w:rsid w:val="5F7600E8"/>
    <w:rsid w:val="5F7BF397"/>
    <w:rsid w:val="5F85260D"/>
    <w:rsid w:val="61B2D4AE"/>
    <w:rsid w:val="627E67D1"/>
    <w:rsid w:val="63E4964B"/>
    <w:rsid w:val="65376C4D"/>
    <w:rsid w:val="669B8C08"/>
    <w:rsid w:val="66D38090"/>
    <w:rsid w:val="66FB0D18"/>
    <w:rsid w:val="69C86802"/>
    <w:rsid w:val="6C4F4C1D"/>
    <w:rsid w:val="6EA062AD"/>
    <w:rsid w:val="6F077565"/>
    <w:rsid w:val="71557DE2"/>
    <w:rsid w:val="71DA5C8F"/>
    <w:rsid w:val="75213BC0"/>
    <w:rsid w:val="78CED696"/>
    <w:rsid w:val="7A22DFE4"/>
    <w:rsid w:val="7B56805F"/>
    <w:rsid w:val="7C9FD57D"/>
    <w:rsid w:val="7CB5C47D"/>
    <w:rsid w:val="7DE9DCFC"/>
    <w:rsid w:val="7F9393D0"/>
    <w:rsid w:val="7FC0D84C"/>
    <w:rsid w:val="7FD7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CD378"/>
  <w15:chartTrackingRefBased/>
  <w15:docId w15:val="{778E7607-5E0A-45F7-B546-9EF9FA3DDA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AR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184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E1846"/>
    <w:rPr>
      <w:rFonts w:asciiTheme="majorHAnsi" w:hAnsiTheme="majorHAnsi" w:eastAsiaTheme="majorEastAsia" w:cstheme="majorBidi"/>
      <w:spacing w:val="-10"/>
      <w:kern w:val="28"/>
      <w:sz w:val="56"/>
      <w:szCs w:val="56"/>
      <w:lang w:val="es-AR"/>
    </w:rPr>
  </w:style>
  <w:style w:type="paragraph" w:styleId="Sinespaciado">
    <w:name w:val="No Spacing"/>
    <w:link w:val="SinespaciadoCar"/>
    <w:uiPriority w:val="1"/>
    <w:qFormat/>
    <w:rsid w:val="00E54F40"/>
    <w:pPr>
      <w:spacing w:after="0" w:line="240" w:lineRule="auto"/>
    </w:pPr>
    <w:rPr>
      <w:rFonts w:eastAsiaTheme="minorEastAsia"/>
      <w:kern w:val="0"/>
      <w:lang w:val="es-AR" w:eastAsia="es-AR"/>
      <w14:ligatures w14:val="non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54F40"/>
    <w:rPr>
      <w:rFonts w:eastAsiaTheme="minorEastAsia"/>
      <w:kern w:val="0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7f0d459acb2f4bbc" /><Relationship Type="http://schemas.openxmlformats.org/officeDocument/2006/relationships/image" Target="/media/image4.png" Id="R1a50ed97ac0b4e68" /><Relationship Type="http://schemas.microsoft.com/office/2020/10/relationships/intelligence" Target="intelligence2.xml" Id="R3bb7e2ada7be4f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Modulo exportador – TP N°1</dc:title>
  <dc:subject>Buffa Ian, Fernandez Cristian</dc:subject>
  <dc:creator>Cristian Fernandez</dc:creator>
  <keywords/>
  <dc:description/>
  <lastModifiedBy>BUFFA Ian Brian</lastModifiedBy>
  <revision>2</revision>
  <lastPrinted>2024-07-11T05:12:00.0000000Z</lastPrinted>
  <dcterms:created xsi:type="dcterms:W3CDTF">2024-07-11T02:19:00.0000000Z</dcterms:created>
  <dcterms:modified xsi:type="dcterms:W3CDTF">2024-07-11T12:27:46.9295385Z</dcterms:modified>
</coreProperties>
</file>