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left"/>
      </w:pPr>
      <w:r>
        <w:rPr>
          <w:rFonts w:ascii="Calibri" w:cs="Calibri" w:eastAsia="Calibri" w:hAnsi="Calibri"/>
          <w:b/>
          <w:bCs/>
          <w:color w:val="0F2547"/>
          <w:sz w:val="80"/>
          <w:szCs w:val="80"/>
        </w:rPr>
        <w:t xml:space="preserve">FinFlow</w:t>
      </w:r>
    </w:p>
    <w:p>
      <w:pPr>
        <w:spacing w:after="0" w:before="60"/>
      </w:pPr>
      <w:r>
        <w:rPr>
          <w:rFonts w:ascii="Calibri" w:cs="Calibri" w:eastAsia="Calibri" w:hAnsi="Calibri"/>
          <w:i/>
          <w:iCs/>
          <w:color w:val="0B9E93"/>
          <w:sz w:val="32"/>
          <w:szCs w:val="32"/>
        </w:rPr>
        <w:t xml:space="preserve">Family Finance OS</w:t>
      </w:r>
    </w:p>
    <w:p>
      <w:pPr>
        <w:spacing w:after="60" w:before="60"/>
        <w:jc w:val="left"/>
      </w:pPr>
      <w:r>
        <w:rPr>
          <w:rFonts w:ascii="Calibri" w:cs="Calibri" w:eastAsia="Calibri" w:hAnsi="Calibri"/>
          <w:b w:val="false"/>
          <w:bCs w:val="false"/>
          <w:i w:val="false"/>
          <w:iCs w:val="false"/>
          <w:color w:val="0F1623"/>
          <w:sz w:val="21"/>
          <w:szCs w:val="21"/>
        </w:rPr>
        <w:t xml:space="preserve"/>
      </w:r>
    </w:p>
    <w:p>
      <w:pPr>
        <w:spacing w:after="0" w:before="200"/>
      </w:pPr>
      <w:r>
        <w:rPr>
          <w:rFonts w:ascii="Calibri" w:cs="Calibri" w:eastAsia="Calibri" w:hAnsi="Calibri"/>
          <w:b/>
          <w:bCs/>
          <w:color w:val="D4820A"/>
          <w:spacing w:val="60"/>
          <w:sz w:val="18"/>
          <w:szCs w:val="18"/>
        </w:rPr>
        <w:t xml:space="preserve">V7 PRODUCT REQUIREMENTS</w:t>
      </w:r>
    </w:p>
    <w:p>
      <w:pPr>
        <w:spacing w:after="0" w:before="40"/>
      </w:pPr>
      <w:r>
        <w:rPr>
          <w:rFonts w:ascii="Calibri" w:cs="Calibri" w:eastAsia="Calibri" w:hAnsi="Calibri"/>
          <w:i/>
          <w:iCs/>
          <w:color w:val="4A5568"/>
          <w:sz w:val="18"/>
          <w:szCs w:val="18"/>
        </w:rPr>
        <w:t xml:space="preserve">CEO Sequencing · Engineering-Ready Specification</w:t>
      </w:r>
    </w:p>
    <w:p>
      <w:pPr>
        <w:spacing w:after="60" w:before="60"/>
        <w:jc w:val="left"/>
      </w:pPr>
      <w:r>
        <w:rPr>
          <w:rFonts w:ascii="Calibri" w:cs="Calibri" w:eastAsia="Calibri" w:hAnsi="Calibri"/>
          <w:b w:val="false"/>
          <w:bCs w:val="false"/>
          <w:i w:val="false"/>
          <w:iCs w:val="false"/>
          <w:color w:val="0F1623"/>
          <w:sz w:val="21"/>
          <w:szCs w:val="21"/>
        </w:rPr>
        <w:t xml:space="preserve"/>
      </w:r>
    </w:p>
    <w:p>
      <w:pPr>
        <w:spacing w:after="60" w:before="60"/>
        <w:jc w:val="left"/>
      </w:pPr>
      <w:r>
        <w:rPr>
          <w:rFonts w:ascii="Calibri" w:cs="Calibri" w:eastAsia="Calibri" w:hAnsi="Calibri"/>
          <w:b w:val="false"/>
          <w:bCs w:val="false"/>
          <w:i w:val="false"/>
          <w:iCs w:val="false"/>
          <w:color w:val="0F1623"/>
          <w:sz w:val="21"/>
          <w:szCs w:val="21"/>
        </w:rPr>
        <w:t xml:space="preserve"/>
      </w:r>
    </w:p>
    <w:p>
      <w:pPr>
        <w:spacing w:after="60" w:before="60"/>
        <w:jc w:val="left"/>
      </w:pPr>
      <w:r>
        <w:rPr>
          <w:rFonts w:ascii="Calibri" w:cs="Calibri" w:eastAsia="Calibri" w:hAnsi="Calibri"/>
          <w:b w:val="false"/>
          <w:bCs w:val="false"/>
          <w:i w:val="false"/>
          <w:iCs w:val="false"/>
          <w:color w:val="0F162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4"/>
              <w:bottom w:val="single" w:color="D4820A" w:sz="4"/>
              <w:right w:val="single" w:color="D4820A" w:sz="4"/>
            </w:tcBorders>
            <w:shd w:fill="FEF3C7" w:val="clear"/>
            <w:tcMar>
              <w:top w:type="dxa" w:w="160"/>
              <w:left w:type="dxa" w:w="240"/>
              <w:bottom w:type="dxa" w:w="160"/>
              <w:right w:type="dxa" w:w="240"/>
            </w:tcMar>
          </w:tcPr>
          <w:p>
            <w:r>
              <w:rPr>
                <w:rFonts w:ascii="Calibri" w:cs="Calibri" w:eastAsia="Calibri" w:hAnsi="Calibri"/>
                <w:b/>
                <w:bCs/>
                <w:color w:val="D4820A"/>
                <w:sz w:val="21"/>
                <w:szCs w:val="21"/>
              </w:rPr>
              <w:t xml:space="preserve">CEO's Note · Read this before the spec</w:t>
            </w:r>
          </w:p>
          <w:p>
            <w:pPr>
              <w:spacing w:before="80"/>
            </w:pPr>
            <w:r>
              <w:rPr>
                <w:rFonts w:ascii="Calibri" w:cs="Calibri" w:eastAsia="Calibri" w:hAnsi="Calibri"/>
                <w:color w:val="2D3748"/>
                <w:sz w:val="19"/>
                <w:szCs w:val="19"/>
              </w:rPr>
              <w:t xml:space="preserve">Seven features were proposed for v7. Three ship in v7. Two ship in v7.5. Two ship in v8 or later. This is not a refusal — it is sequencing. Every feature on this list is a bet that this product wins as a feature-rich consumer tool. Each one we ship before the core thesis (household + employer channel + open banking) is validated takes us further from that thesis. This document explains what ships when, what gets cut from v7 and why, and what the codebase needs to do before any AI feature lands.</w:t>
            </w:r>
          </w:p>
        </w:tc>
      </w:tr>
    </w:tbl>
    <w:p>
      <w:pPr>
        <w:spacing w:after="60" w:before="60"/>
        <w:jc w:val="left"/>
      </w:pPr>
      <w:r>
        <w:rPr>
          <w:rFonts w:ascii="Calibri" w:cs="Calibri" w:eastAsia="Calibri" w:hAnsi="Calibri"/>
          <w:b w:val="false"/>
          <w:bCs w:val="false"/>
          <w:i w:val="false"/>
          <w:iCs w:val="false"/>
          <w:color w:val="0F162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single" w:color="0B9E93" w:sz="4"/>
            </w:tcBorders>
            <w:shd w:fill="0F2547" w:val="clear"/>
            <w:tcMar>
              <w:top w:type="dxa" w:w="200"/>
              <w:left w:type="dxa" w:w="200"/>
              <w:bottom w:type="dxa" w:w="200"/>
              <w:right w:type="dxa" w:w="200"/>
            </w:tcMar>
          </w:tcPr>
          <w:p>
            <w:pPr>
              <w:jc w:val="center"/>
            </w:pPr>
            <w:r>
              <w:rPr>
                <w:rFonts w:ascii="Calibri" w:cs="Calibri" w:eastAsia="Calibri" w:hAnsi="Calibri"/>
                <w:b/>
                <w:bCs/>
                <w:color w:val="F5A623"/>
                <w:sz w:val="44"/>
                <w:szCs w:val="44"/>
              </w:rPr>
              <w:t xml:space="preserve">v6.0</w:t>
            </w:r>
          </w:p>
          <w:p>
            <w:pPr>
              <w:jc w:val="center"/>
            </w:pPr>
            <w:r>
              <w:rPr>
                <w:rFonts w:ascii="Calibri" w:cs="Calibri" w:eastAsia="Calibri" w:hAnsi="Calibri"/>
                <w:color w:val="FFFFFF"/>
                <w:sz w:val="17"/>
                <w:szCs w:val="17"/>
              </w:rPr>
              <w:t xml:space="preserve">Current Stack · React+TS</w:t>
            </w:r>
          </w:p>
        </w:tc>
        <w:tc>
          <w:tcPr>
            <w:tcW w:type="dxa" w:w="3120"/>
            <w:tcBorders>
              <w:top w:val="none"/>
              <w:left w:val="none"/>
              <w:bottom w:val="none"/>
              <w:right w:val="single" w:color="0B9E93" w:sz="4"/>
            </w:tcBorders>
            <w:shd w:fill="0F2547" w:val="clear"/>
            <w:tcMar>
              <w:top w:type="dxa" w:w="200"/>
              <w:left w:type="dxa" w:w="200"/>
              <w:bottom w:type="dxa" w:w="200"/>
              <w:right w:type="dxa" w:w="200"/>
            </w:tcMar>
          </w:tcPr>
          <w:p>
            <w:pPr>
              <w:jc w:val="center"/>
            </w:pPr>
            <w:r>
              <w:rPr>
                <w:rFonts w:ascii="Calibri" w:cs="Calibri" w:eastAsia="Calibri" w:hAnsi="Calibri"/>
                <w:b/>
                <w:bCs/>
                <w:color w:val="F5A623"/>
                <w:sz w:val="44"/>
                <w:szCs w:val="44"/>
              </w:rPr>
              <w:t xml:space="preserve">3 of 7</w:t>
            </w:r>
          </w:p>
          <w:p>
            <w:pPr>
              <w:jc w:val="center"/>
            </w:pPr>
            <w:r>
              <w:rPr>
                <w:rFonts w:ascii="Calibri" w:cs="Calibri" w:eastAsia="Calibri" w:hAnsi="Calibri"/>
                <w:color w:val="FFFFFF"/>
                <w:sz w:val="17"/>
                <w:szCs w:val="17"/>
              </w:rPr>
              <w:t xml:space="preserve">Features ship in v7</w:t>
            </w:r>
          </w:p>
        </w:tc>
        <w:tc>
          <w:tcPr>
            <w:tcW w:type="dxa" w:w="3120"/>
            <w:tcBorders>
              <w:top w:val="none"/>
              <w:left w:val="none"/>
              <w:bottom w:val="none"/>
              <w:right w:val="none"/>
            </w:tcBorders>
            <w:shd w:fill="0F2547" w:val="clear"/>
            <w:tcMar>
              <w:top w:type="dxa" w:w="200"/>
              <w:left w:type="dxa" w:w="200"/>
              <w:bottom w:type="dxa" w:w="200"/>
              <w:right w:type="dxa" w:w="200"/>
            </w:tcMar>
          </w:tcPr>
          <w:p>
            <w:pPr>
              <w:jc w:val="center"/>
            </w:pPr>
            <w:r>
              <w:rPr>
                <w:rFonts w:ascii="Calibri" w:cs="Calibri" w:eastAsia="Calibri" w:hAnsi="Calibri"/>
                <w:b/>
                <w:bCs/>
                <w:color w:val="F5A623"/>
                <w:sz w:val="44"/>
                <w:szCs w:val="44"/>
              </w:rPr>
              <w:t xml:space="preserve">14 wks</w:t>
            </w:r>
          </w:p>
          <w:p>
            <w:pPr>
              <w:jc w:val="center"/>
            </w:pPr>
            <w:r>
              <w:rPr>
                <w:rFonts w:ascii="Calibri" w:cs="Calibri" w:eastAsia="Calibri" w:hAnsi="Calibri"/>
                <w:color w:val="FFFFFF"/>
                <w:sz w:val="17"/>
                <w:szCs w:val="17"/>
              </w:rPr>
              <w:t xml:space="preserve">v7 Engineering Sprint</w:t>
            </w:r>
          </w:p>
        </w:tc>
      </w:tr>
    </w:tbl>
    <w:p>
      <w:r>
        <w:br w:type="page"/>
      </w:r>
    </w:p>
    <w:p>
      <w:pPr>
        <w:spacing w:after="50" w:before="60"/>
      </w:pPr>
      <w:r>
        <w:rPr>
          <w:rFonts w:ascii="Calibri" w:cs="Calibri" w:eastAsia="Calibri" w:hAnsi="Calibri"/>
          <w:b/>
          <w:bCs/>
          <w:color w:val="D4820A"/>
          <w:spacing w:val="40"/>
          <w:sz w:val="16"/>
          <w:szCs w:val="16"/>
        </w:rPr>
        <w:t xml:space="preserve">§00</w:t>
      </w:r>
    </w:p>
    <w:p>
      <w:pPr>
        <w:pStyle w:val="Heading1"/>
        <w:spacing w:after="140" w:before="360"/>
      </w:pPr>
      <w:r>
        <w:rPr>
          <w:rFonts w:ascii="Calibri" w:cs="Calibri" w:eastAsia="Calibri" w:hAnsi="Calibri"/>
          <w:b/>
          <w:bCs/>
          <w:color w:val="0F2547"/>
          <w:sz w:val="38"/>
          <w:szCs w:val="38"/>
        </w:rPr>
        <w:t xml:space="preserve">Strategic Context · Where the Product Actually Is</w:t>
      </w:r>
    </w:p>
    <w:p>
      <w:pPr>
        <w:pBdr>
          <w:bottom w:val="single" w:color="0B9E93" w:sz="6" w:space="1"/>
        </w:pBdr>
        <w:spacing w:after="160" w:before="160"/>
      </w:pPr>
    </w:p>
    <w:p>
      <w:pPr>
        <w:spacing w:after="100" w:before="100"/>
        <w:jc w:val="left"/>
      </w:pPr>
      <w:r>
        <w:rPr>
          <w:rFonts w:ascii="Calibri" w:cs="Calibri" w:eastAsia="Calibri" w:hAnsi="Calibri"/>
          <w:b w:val="false"/>
          <w:bCs w:val="false"/>
          <w:i w:val="false"/>
          <w:iCs w:val="false"/>
          <w:color w:val="0F1623"/>
          <w:sz w:val="22"/>
          <w:szCs w:val="22"/>
        </w:rPr>
        <w:t xml:space="preserve">Before specifying v7 features, this PRD names where the product is today versus where the strategic plan said it would be. The honest answer matters. Building v7 features on a misaligned foundation is wasted engineering capacity.</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What is built (v6.0)</w:t>
      </w:r>
    </w:p>
    <w:p>
      <w:pPr>
        <w:pStyle w:val="ListParagraph"/>
        <w:numPr>
          <w:ilvl w:val="0"/>
          <w:numId w:val="2"/>
        </w:numPr>
        <w:spacing w:after="40" w:before="40"/>
      </w:pPr>
      <w:r>
        <w:rPr>
          <w:rFonts w:ascii="Calibri" w:cs="Calibri" w:eastAsia="Calibri" w:hAnsi="Calibri"/>
          <w:color w:val="0F1623"/>
          <w:sz w:val="20"/>
          <w:szCs w:val="20"/>
        </w:rPr>
        <w:t xml:space="preserve">Personal finance manager: transactions, budgets, goals, debts, assets, net worth, reports. 9 working pages.</w:t>
      </w:r>
    </w:p>
    <w:p>
      <w:pPr>
        <w:pStyle w:val="ListParagraph"/>
        <w:numPr>
          <w:ilvl w:val="0"/>
          <w:numId w:val="2"/>
        </w:numPr>
        <w:spacing w:after="40" w:before="40"/>
      </w:pPr>
      <w:r>
        <w:rPr>
          <w:rFonts w:ascii="Calibri" w:cs="Calibri" w:eastAsia="Calibri" w:hAnsi="Calibri"/>
          <w:color w:val="0F1623"/>
          <w:sz w:val="20"/>
          <w:szCs w:val="20"/>
        </w:rPr>
        <w:t xml:space="preserve">Multi-profile workspace (Personal/Family/Business/Multi-Business/Shared) — single-device, isolated profiles.</w:t>
      </w:r>
    </w:p>
    <w:p>
      <w:pPr>
        <w:pStyle w:val="ListParagraph"/>
        <w:numPr>
          <w:ilvl w:val="0"/>
          <w:numId w:val="2"/>
        </w:numPr>
        <w:spacing w:after="40" w:before="40"/>
      </w:pPr>
      <w:r>
        <w:rPr>
          <w:rFonts w:ascii="Calibri" w:cs="Calibri" w:eastAsia="Calibri" w:hAnsi="Calibri"/>
          <w:color w:val="0F1623"/>
          <w:sz w:val="20"/>
          <w:szCs w:val="20"/>
        </w:rPr>
        <w:t xml:space="preserve">Local storage only. DataAdapter exists. Supabase adapter ready but not wired.</w:t>
      </w:r>
    </w:p>
    <w:p>
      <w:pPr>
        <w:pStyle w:val="ListParagraph"/>
        <w:numPr>
          <w:ilvl w:val="0"/>
          <w:numId w:val="2"/>
        </w:numPr>
        <w:spacing w:after="40" w:before="40"/>
      </w:pPr>
      <w:r>
        <w:rPr>
          <w:rFonts w:ascii="Calibri" w:cs="Calibri" w:eastAsia="Calibri" w:hAnsi="Calibri"/>
          <w:color w:val="0F1623"/>
          <w:sz w:val="20"/>
          <w:szCs w:val="20"/>
        </w:rPr>
        <w:t xml:space="preserve">React + TypeScript + Tailwind + Recharts + Zustand. 3 of 10 pages migrated. Build chain is solid.</w:t>
      </w:r>
    </w:p>
    <w:p>
      <w:pPr>
        <w:pStyle w:val="ListParagraph"/>
        <w:numPr>
          <w:ilvl w:val="0"/>
          <w:numId w:val="2"/>
        </w:numPr>
        <w:spacing w:after="40" w:before="40"/>
      </w:pPr>
      <w:r>
        <w:rPr>
          <w:rFonts w:ascii="Calibri" w:cs="Calibri" w:eastAsia="Calibri" w:hAnsi="Calibri"/>
          <w:color w:val="0F1623"/>
          <w:sz w:val="20"/>
          <w:szCs w:val="20"/>
        </w:rPr>
        <w:t xml:space="preserve">Family Pulse Score (5-component composite). EMI calculator. Multi-currency (12). i18n (6 languages).</w:t>
      </w:r>
    </w:p>
    <w:p>
      <w:pPr>
        <w:pStyle w:val="Heading2"/>
        <w:spacing w:after="110" w:before="280"/>
      </w:pPr>
      <w:r>
        <w:rPr>
          <w:rFonts w:ascii="Calibri" w:cs="Calibri" w:eastAsia="Calibri" w:hAnsi="Calibri"/>
          <w:b/>
          <w:bCs/>
          <w:color w:val="0B9E93"/>
          <w:sz w:val="26"/>
          <w:szCs w:val="26"/>
        </w:rPr>
        <w:t xml:space="preserve">What is NOT built (vs strategic plan)</w:t>
      </w:r>
    </w:p>
    <w:p>
      <w:pPr>
        <w:pStyle w:val="ListParagraph"/>
        <w:numPr>
          <w:ilvl w:val="0"/>
          <w:numId w:val="2"/>
        </w:numPr>
        <w:spacing w:after="40" w:before="40"/>
      </w:pPr>
      <w:r>
        <w:rPr>
          <w:rFonts w:ascii="Calibri" w:cs="Calibri" w:eastAsia="Calibri" w:hAnsi="Calibri"/>
          <w:color w:val="0F1623"/>
          <w:sz w:val="20"/>
          <w:szCs w:val="20"/>
        </w:rPr>
        <w:t xml:space="preserve">No Open Banking integration. Transactions are entered manually. The TrueLayer thesis is not in the codebase.</w:t>
      </w:r>
    </w:p>
    <w:p>
      <w:pPr>
        <w:pStyle w:val="ListParagraph"/>
        <w:numPr>
          <w:ilvl w:val="0"/>
          <w:numId w:val="2"/>
        </w:numPr>
        <w:spacing w:after="40" w:before="40"/>
      </w:pPr>
      <w:r>
        <w:rPr>
          <w:rFonts w:ascii="Calibri" w:cs="Calibri" w:eastAsia="Calibri" w:hAnsi="Calibri"/>
          <w:color w:val="0F1623"/>
          <w:sz w:val="20"/>
          <w:szCs w:val="20"/>
        </w:rPr>
        <w:t xml:space="preserve">No employer channel. No B2B portal. No school channel.</w:t>
      </w:r>
    </w:p>
    <w:p>
      <w:pPr>
        <w:pStyle w:val="ListParagraph"/>
        <w:numPr>
          <w:ilvl w:val="0"/>
          <w:numId w:val="2"/>
        </w:numPr>
        <w:spacing w:after="40" w:before="40"/>
      </w:pPr>
      <w:r>
        <w:rPr>
          <w:rFonts w:ascii="Calibri" w:cs="Calibri" w:eastAsia="Calibri" w:hAnsi="Calibri"/>
          <w:color w:val="0F1623"/>
          <w:sz w:val="20"/>
          <w:szCs w:val="20"/>
        </w:rPr>
        <w:t xml:space="preserve">No real backend. No auth. No multi-device sync. No multi-tenancy.</w:t>
      </w:r>
    </w:p>
    <w:p>
      <w:pPr>
        <w:pStyle w:val="ListParagraph"/>
        <w:numPr>
          <w:ilvl w:val="0"/>
          <w:numId w:val="2"/>
        </w:numPr>
        <w:spacing w:after="40" w:before="40"/>
      </w:pPr>
      <w:r>
        <w:rPr>
          <w:rFonts w:ascii="Calibri" w:cs="Calibri" w:eastAsia="Calibri" w:hAnsi="Calibri"/>
          <w:color w:val="0F1623"/>
          <w:sz w:val="20"/>
          <w:szCs w:val="20"/>
        </w:rPr>
        <w:t xml:space="preserve">No accountability circles. No peer matching.</w:t>
      </w:r>
    </w:p>
    <w:p>
      <w:pPr>
        <w:pStyle w:val="ListParagraph"/>
        <w:numPr>
          <w:ilvl w:val="0"/>
          <w:numId w:val="2"/>
        </w:numPr>
        <w:spacing w:after="40" w:before="40"/>
      </w:pPr>
      <w:r>
        <w:rPr>
          <w:rFonts w:ascii="Calibri" w:cs="Calibri" w:eastAsia="Calibri" w:hAnsi="Calibri"/>
          <w:color w:val="0F1623"/>
          <w:sz w:val="20"/>
          <w:szCs w:val="20"/>
        </w:rPr>
        <w:t xml:space="preserve">No Pulse Score B2B licensing infrastructure (the score exists; the API to license it does not).</w:t>
      </w:r>
    </w:p>
    <w:p>
      <w:pPr>
        <w:pStyle w:val="ListParagraph"/>
        <w:numPr>
          <w:ilvl w:val="0"/>
          <w:numId w:val="2"/>
        </w:numPr>
        <w:spacing w:after="40" w:before="40"/>
      </w:pPr>
      <w:r>
        <w:rPr>
          <w:rFonts w:ascii="Calibri" w:cs="Calibri" w:eastAsia="Calibri" w:hAnsi="Calibri"/>
          <w:color w:val="0F1623"/>
          <w:sz w:val="20"/>
          <w:szCs w:val="20"/>
        </w:rPr>
        <w:t xml:space="preserve">No real user data — single-device localStorage means we cannot test retention, employer aggregation, or peer features.</w:t>
      </w:r>
    </w:p>
    <w:p>
      <w:pPr>
        <w:spacing w:after="60" w:before="60"/>
        <w:jc w:val="left"/>
      </w:pPr>
      <w:r>
        <w:rPr>
          <w:rFonts w:ascii="Calibri" w:cs="Calibri" w:eastAsia="Calibri" w:hAnsi="Calibri"/>
          <w:b w:val="false"/>
          <w:bCs w:val="false"/>
          <w:i w:val="false"/>
          <w:iCs w:val="false"/>
          <w:color w:val="0F162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4"/>
              <w:bottom w:val="single" w:color="C0392B" w:sz="4"/>
              <w:right w:val="single" w:color="C0392B" w:sz="4"/>
            </w:tcBorders>
            <w:shd w:fill="FEE2E2" w:val="clear"/>
            <w:tcMar>
              <w:top w:type="dxa" w:w="160"/>
              <w:left w:type="dxa" w:w="240"/>
              <w:bottom w:type="dxa" w:w="160"/>
              <w:right w:type="dxa" w:w="240"/>
            </w:tcMar>
          </w:tcPr>
          <w:p>
            <w:r>
              <w:rPr>
                <w:rFonts w:ascii="Calibri" w:cs="Calibri" w:eastAsia="Calibri" w:hAnsi="Calibri"/>
                <w:b/>
                <w:bCs/>
                <w:color w:val="C0392B"/>
                <w:sz w:val="21"/>
                <w:szCs w:val="21"/>
              </w:rPr>
              <w:t xml:space="preserve">The strategic question this PRD does not solve</w:t>
            </w:r>
          </w:p>
          <w:p>
            <w:pPr>
              <w:spacing w:before="80"/>
            </w:pPr>
            <w:r>
              <w:rPr>
                <w:rFonts w:ascii="Calibri" w:cs="Calibri" w:eastAsia="Calibri" w:hAnsi="Calibri"/>
                <w:color w:val="2D3748"/>
                <w:sz w:val="19"/>
                <w:szCs w:val="19"/>
              </w:rPr>
              <w:t xml:space="preserve">v7 adds AI, admin backend, notifications, and onboarding personalisation. None of these address the core gap: the product is still a single-user offline tool with no acquisition channel. v7 features make the existing product more sophisticated, but they do not make it a household OS with an employer channel. That work is v8 (Open Banking) and v9 (Supabase + multi-tenancy). Decide consciously: is v7 about polishing what we built, or about getting closer to the thesis we sold?</w:t>
            </w:r>
          </w:p>
        </w:tc>
      </w:tr>
    </w:tbl>
    <w:p>
      <w:r>
        <w:br w:type="page"/>
      </w:r>
    </w:p>
    <w:p>
      <w:pPr>
        <w:spacing w:after="50" w:before="60"/>
      </w:pPr>
      <w:r>
        <w:rPr>
          <w:rFonts w:ascii="Calibri" w:cs="Calibri" w:eastAsia="Calibri" w:hAnsi="Calibri"/>
          <w:b/>
          <w:bCs/>
          <w:color w:val="D4820A"/>
          <w:spacing w:val="40"/>
          <w:sz w:val="16"/>
          <w:szCs w:val="16"/>
        </w:rPr>
        <w:t xml:space="preserve">§01</w:t>
      </w:r>
    </w:p>
    <w:p>
      <w:pPr>
        <w:pStyle w:val="Heading1"/>
        <w:spacing w:after="140" w:before="360"/>
      </w:pPr>
      <w:r>
        <w:rPr>
          <w:rFonts w:ascii="Calibri" w:cs="Calibri" w:eastAsia="Calibri" w:hAnsi="Calibri"/>
          <w:b/>
          <w:bCs/>
          <w:color w:val="0F2547"/>
          <w:sz w:val="38"/>
          <w:szCs w:val="38"/>
        </w:rPr>
        <w:t xml:space="preserve">Sequencing · Three Tiers</w:t>
      </w:r>
    </w:p>
    <w:p>
      <w:pPr>
        <w:pBdr>
          <w:bottom w:val="single" w:color="0B9E93" w:sz="6" w:space="1"/>
        </w:pBdr>
        <w:spacing w:after="160" w:before="160"/>
      </w:pPr>
    </w:p>
    <w:p>
      <w:pPr>
        <w:spacing w:after="100" w:before="100"/>
        <w:jc w:val="left"/>
      </w:pPr>
      <w:r>
        <w:rPr>
          <w:rFonts w:ascii="Calibri" w:cs="Calibri" w:eastAsia="Calibri" w:hAnsi="Calibri"/>
          <w:b w:val="false"/>
          <w:bCs w:val="false"/>
          <w:i w:val="false"/>
          <w:iCs w:val="false"/>
          <w:color w:val="0F1623"/>
          <w:sz w:val="22"/>
          <w:szCs w:val="22"/>
        </w:rPr>
        <w:t xml:space="preserve">All seven proposed features are good. None ship simultaneously without breaking the team. CEO sequencing below: each tier is a coherent release with shared infrastructure assumptions.</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Tier 1 · v7 (14 weeks · Ship Q1 next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t>
            </w:r>
          </w:p>
        </w:tc>
        <w:tc>
          <w:tcPr>
            <w:tcW w:type="dxa" w:w="30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Feature</w:t>
            </w:r>
          </w:p>
        </w:tc>
        <w:tc>
          <w:tcPr>
            <w:tcW w:type="dxa" w:w="59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Why this ships now</w:t>
            </w:r>
          </w:p>
        </w:tc>
      </w:tr>
      <w:tr>
        <w:tc>
          <w:tcPr>
            <w:tcW w:type="dxa" w:w="400"/>
            <w:tcBorders>
              <w:top w:val="single" w:color="E5E7EB" w:sz="1"/>
              <w:left w:val="single" w:color="E5E7EB" w:sz="1"/>
              <w:bottom w:val="single" w:color="E5E7EB" w:sz="1"/>
              <w:right w:val="single" w:color="E5E7EB" w:sz="1"/>
            </w:tcBorders>
            <w:shd w:fill="E0F7F5"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0B9E93"/>
                <w:sz w:val="19"/>
                <w:szCs w:val="19"/>
              </w:rPr>
              <w:t xml:space="preserve">1</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Smart Onboarding with Profile Templates</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Highest leverage. Affects every new user. Pure frontend work — no backend changes. Reduces time-to-first-value from 15 mins to 90 seconds. Makes every other feature easier to find for the right user.</w:t>
            </w:r>
          </w:p>
        </w:tc>
      </w:tr>
      <w:tr>
        <w:tc>
          <w:tcPr>
            <w:tcW w:type="dxa" w:w="400"/>
            <w:tcBorders>
              <w:top w:val="single" w:color="E5E7EB" w:sz="1"/>
              <w:left w:val="single" w:color="E5E7EB" w:sz="1"/>
              <w:bottom w:val="single" w:color="E5E7EB" w:sz="1"/>
              <w:right w:val="single" w:color="E5E7EB" w:sz="1"/>
            </w:tcBorders>
            <w:shd w:fill="E0F7F5"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0B9E93"/>
                <w:sz w:val="19"/>
                <w:szCs w:val="19"/>
              </w:rPr>
              <w:t xml:space="preserve">2</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EMI Re-amortisation &amp; Part-Payment Logic</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Fixes a correctness gap in the existing debt module. Users in India and UK absolutely will spot the broken interest/principle math on a real loan. This is a quality bar for the existing feature, not a new feature.</w:t>
            </w:r>
          </w:p>
        </w:tc>
      </w:tr>
      <w:tr>
        <w:tc>
          <w:tcPr>
            <w:tcW w:type="dxa" w:w="400"/>
            <w:tcBorders>
              <w:top w:val="single" w:color="E5E7EB" w:sz="1"/>
              <w:left w:val="single" w:color="E5E7EB" w:sz="1"/>
              <w:bottom w:val="single" w:color="E5E7EB" w:sz="1"/>
              <w:right w:val="single" w:color="E5E7EB" w:sz="1"/>
            </w:tcBorders>
            <w:shd w:fill="E0F7F5"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0B9E93"/>
                <w:sz w:val="19"/>
                <w:szCs w:val="19"/>
              </w:rPr>
              <w:t xml:space="preserve">3</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Recurring Payments + Notifications + Reminders</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Two of the proposed features collapse into one. Recurring payments without reminders is half a feature. Reminders without recurring payments has nothing to remind. Ships together or not at all. Localized first; cross-family sync deferred to v9 (needs auth).</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Tier 2 · v7.5 (8 weeks · Ship 4 months after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t>
            </w:r>
          </w:p>
        </w:tc>
        <w:tc>
          <w:tcPr>
            <w:tcW w:type="dxa" w:w="30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Feature</w:t>
            </w:r>
          </w:p>
        </w:tc>
        <w:tc>
          <w:tcPr>
            <w:tcW w:type="dxa" w:w="59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Why this is delayed</w:t>
            </w:r>
          </w:p>
        </w:tc>
      </w:tr>
      <w:tr>
        <w:tc>
          <w:tcPr>
            <w:tcW w:type="dxa" w:w="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D4820A"/>
                <w:sz w:val="19"/>
                <w:szCs w:val="19"/>
              </w:rPr>
              <w:t xml:space="preserve">4</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AI Finance Planner (deterministic, rules-based)</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Critical clarification: NOT an LLM-driven planner in v7.5. Rules-based recommendations using the existing data model. "If savings rate &lt;10%, suggest cut top expense category." This avoids AI hallucination on financial advice — a real legal exposure. LLM version is v8.</w:t>
            </w:r>
          </w:p>
        </w:tc>
      </w:tr>
      <w:tr>
        <w:tc>
          <w:tcPr>
            <w:tcW w:type="dxa" w:w="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D4820A"/>
                <w:sz w:val="19"/>
                <w:szCs w:val="19"/>
              </w:rPr>
              <w:t xml:space="preserve">5</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AI Chatbot · Q&amp;A on user data</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Deferred because: this REQUIRES a backend (cannot send all transactions to an LLM from the client safely). Backend is v8 prerequisite. Building the chatbot client-only is technical debt we will rip out within 6 months.</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Tier 3 · v8 / v9 (6+ months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t>
            </w:r>
          </w:p>
        </w:tc>
        <w:tc>
          <w:tcPr>
            <w:tcW w:type="dxa" w:w="30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Feature</w:t>
            </w:r>
          </w:p>
        </w:tc>
        <w:tc>
          <w:tcPr>
            <w:tcW w:type="dxa" w:w="59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Why this is much later</w:t>
            </w:r>
          </w:p>
        </w:tc>
      </w:tr>
      <w:tr>
        <w:tc>
          <w:tcPr>
            <w:tcW w:type="dxa" w:w="4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C0392B"/>
                <w:sz w:val="19"/>
                <w:szCs w:val="19"/>
              </w:rPr>
              <w:t xml:space="preserve">6</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Admin Backend Web App (Super/Roles/Content)</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Separate React app. Requires real backend (Supabase auth, RLS, role tables). Requires real users in cloud DB to administer. Building this against localStorage is meaningless. Ships with v8 (cloud + auth) — see ARCHITECTURE.md.</w:t>
            </w:r>
          </w:p>
        </w:tc>
      </w:tr>
      <w:tr>
        <w:tc>
          <w:tcPr>
            <w:tcW w:type="dxa" w:w="4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C0392B"/>
                <w:sz w:val="19"/>
                <w:szCs w:val="19"/>
              </w:rPr>
              <w:t xml:space="preserve">7</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Product Analytics Dashboard (KPI / NorthStar / Customer Success)</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This is the admin app extended with analytics integrations (PostHog, Mixpanel, Stripe, Intercom). Cannot exist without users in a real DB. Tight to v8.</w:t>
            </w:r>
          </w:p>
        </w:tc>
      </w:tr>
    </w:tbl>
    <w:p>
      <w:r>
        <w:br w:type="page"/>
      </w:r>
    </w:p>
    <w:p>
      <w:pPr>
        <w:spacing w:after="50" w:before="60"/>
      </w:pPr>
      <w:r>
        <w:rPr>
          <w:rFonts w:ascii="Calibri" w:cs="Calibri" w:eastAsia="Calibri" w:hAnsi="Calibri"/>
          <w:b/>
          <w:bCs/>
          <w:color w:val="D4820A"/>
          <w:spacing w:val="40"/>
          <w:sz w:val="16"/>
          <w:szCs w:val="16"/>
        </w:rPr>
        <w:t xml:space="preserve">§02 · V7 FEATURE 1</w:t>
      </w:r>
    </w:p>
    <w:p>
      <w:pPr>
        <w:pStyle w:val="Heading1"/>
        <w:spacing w:after="140" w:before="360"/>
      </w:pPr>
      <w:r>
        <w:rPr>
          <w:rFonts w:ascii="Calibri" w:cs="Calibri" w:eastAsia="Calibri" w:hAnsi="Calibri"/>
          <w:b/>
          <w:bCs/>
          <w:color w:val="0F2547"/>
          <w:sz w:val="38"/>
          <w:szCs w:val="38"/>
        </w:rPr>
        <w:t xml:space="preserve">Smart Onboarding with Profile Templates</w:t>
      </w:r>
    </w:p>
    <w:p>
      <w:pPr>
        <w:pBdr>
          <w:bottom w:val="single" w:color="0B9E93" w:sz="6" w:space="1"/>
        </w:pBdr>
        <w:spacing w:after="160" w:before="160"/>
      </w:pPr>
    </w:p>
    <w:p>
      <w:pPr>
        <w:pStyle w:val="Heading2"/>
        <w:spacing w:after="110" w:before="280"/>
      </w:pPr>
      <w:r>
        <w:rPr>
          <w:rFonts w:ascii="Calibri" w:cs="Calibri" w:eastAsia="Calibri" w:hAnsi="Calibri"/>
          <w:b/>
          <w:bCs/>
          <w:color w:val="0B9E93"/>
          <w:sz w:val="26"/>
          <w:szCs w:val="26"/>
        </w:rPr>
        <w:t xml:space="preserve">The Problem</w:t>
      </w:r>
    </w:p>
    <w:p>
      <w:pPr>
        <w:spacing w:after="100" w:before="100"/>
        <w:jc w:val="left"/>
      </w:pPr>
      <w:r>
        <w:rPr>
          <w:rFonts w:ascii="Calibri" w:cs="Calibri" w:eastAsia="Calibri" w:hAnsi="Calibri"/>
          <w:b w:val="false"/>
          <w:bCs w:val="false"/>
          <w:i w:val="false"/>
          <w:iCs w:val="false"/>
          <w:color w:val="0F1623"/>
          <w:sz w:val="21"/>
          <w:szCs w:val="21"/>
        </w:rPr>
        <w:t xml:space="preserve">v6 onboarding is a blank slate: user lands on Dashboard, finds 9 pages, doesn't know which apply to them. A self-employed contractor sees Joint Goals. A retiree sees EMI Tracker. A student sees Net Worth Balance Sheet. Wrong UI for the user = abandonment within 60 seconds.</w:t>
      </w:r>
    </w:p>
    <w:p>
      <w:pPr>
        <w:pStyle w:val="Heading2"/>
        <w:spacing w:after="110" w:before="280"/>
      </w:pPr>
      <w:r>
        <w:rPr>
          <w:rFonts w:ascii="Calibri" w:cs="Calibri" w:eastAsia="Calibri" w:hAnsi="Calibri"/>
          <w:b/>
          <w:bCs/>
          <w:color w:val="0B9E93"/>
          <w:sz w:val="26"/>
          <w:szCs w:val="26"/>
        </w:rPr>
        <w:t xml:space="preserve">The Solution</w:t>
      </w:r>
    </w:p>
    <w:p>
      <w:pPr>
        <w:spacing w:after="100" w:before="100"/>
        <w:jc w:val="left"/>
      </w:pPr>
      <w:r>
        <w:rPr>
          <w:rFonts w:ascii="Calibri" w:cs="Calibri" w:eastAsia="Calibri" w:hAnsi="Calibri"/>
          <w:b w:val="false"/>
          <w:bCs w:val="false"/>
          <w:i w:val="false"/>
          <w:iCs w:val="false"/>
          <w:color w:val="0F1623"/>
          <w:sz w:val="21"/>
          <w:szCs w:val="21"/>
        </w:rPr>
        <w:t xml:space="preserve">Replace blank slate with a 4-step intake that loads a relevant profile template. Each template configures: which pages are visible, which budget categories pre-populate, which goal types are suggested first, and which Pulse Score weighting applies.</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Six profile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Template</w:t>
            </w:r>
          </w:p>
        </w:tc>
        <w:tc>
          <w:tcPr>
            <w:tcW w:type="dxa" w:w="24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Default Pages</w:t>
            </w:r>
          </w:p>
        </w:tc>
        <w:tc>
          <w:tcPr>
            <w:tcW w:type="dxa" w:w="24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Pre-populated</w:t>
            </w:r>
          </w:p>
        </w:tc>
        <w:tc>
          <w:tcPr>
            <w:tcW w:type="dxa" w:w="25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Pulse Score weighting</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Young Couple</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Dashboard, Transactions, Budgets, Goals, Splits, Reports</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"Holiday fund" goal, Splits enabled, Rent + Utilities + Date budgets</w:t>
            </w:r>
          </w:p>
        </w:tc>
        <w:tc>
          <w:tcPr>
            <w:tcW w:type="dxa" w:w="2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Savings 30%, Budget 25%, Goals 25%, Trend 15%, Debt 5%</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Family with Kids</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Dashboard, Transactions, Budgets, Goals, Members, Debts, Net Worth, Reports</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Members section seeded with placeholder children. School fees, Childcare, Family Insurance budgets. Mortgage debt template.</w:t>
            </w:r>
          </w:p>
        </w:tc>
        <w:tc>
          <w:tcPr>
            <w:tcW w:type="dxa" w:w="2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Budget 30%, Savings 20%, Goals 15%, Trend 15%, Debt 20%</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Single Earner / Single Parent</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Dashboard, Transactions, Budgets, Goals, Debts, Reports</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Emergency Fund goal pre-set to 3 months expenses. Benefits/Welfare income category. No Splits or Net Worth.</w:t>
            </w:r>
          </w:p>
        </w:tc>
        <w:tc>
          <w:tcPr>
            <w:tcW w:type="dxa" w:w="2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Budget 35%, Savings 20%, Goals 25%, Trend 15%, Debt 5%</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Self-Employed / SMB Owner</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Dashboard, Transactions, Budgets, Net Worth, Debts, Reports</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Personal/Business firewall on. GST/VAT category. Quarterly tax goal. Business loan template.</w:t>
            </w:r>
          </w:p>
        </w:tc>
        <w:tc>
          <w:tcPr>
            <w:tcW w:type="dxa" w:w="2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Savings 25%, Budget 20%, Goals 15%, Trend 20%, Debt 20%</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Pre-Retiree / Retiree</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Dashboard, Transactions, Net Worth, Reports, Goals</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Pension/SIPP income category. Healthcare budget. No Debts page by default. Drawdown goal.</w:t>
            </w:r>
          </w:p>
        </w:tc>
        <w:tc>
          <w:tcPr>
            <w:tcW w:type="dxa" w:w="2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Savings 35%, Budget 20%, Goals 15%, Trend 25%, Debt 5%</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Student / Early Career</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Dashboard, Transactions, Budgets, Goals, Splits, Reports</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Student loan debt template. Rent + Food + Course budgets. Internship/Salary income type. No Net Worth.</w:t>
            </w:r>
          </w:p>
        </w:tc>
        <w:tc>
          <w:tcPr>
            <w:tcW w:type="dxa" w:w="2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Budget 35%, Savings 25%, Goals 25%, Trend 10%, Debt 5%</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Onboarding flow (4 steps · target: 90 seconds)</w:t>
      </w:r>
    </w:p>
    <w:p>
      <w:pPr>
        <w:pStyle w:val="ListParagraph"/>
        <w:numPr>
          <w:ilvl w:val="0"/>
          <w:numId w:val="2"/>
        </w:numPr>
        <w:spacing w:after="40" w:before="40"/>
      </w:pPr>
      <w:r>
        <w:rPr>
          <w:rFonts w:ascii="Calibri" w:cs="Calibri" w:eastAsia="Calibri" w:hAnsi="Calibri"/>
          <w:b/>
          <w:bCs/>
          <w:color w:val="0B9E93"/>
          <w:sz w:val="20"/>
          <w:szCs w:val="20"/>
        </w:rPr>
        <w:t xml:space="preserve">Step 1.  </w:t>
      </w:r>
      <w:r>
        <w:rPr>
          <w:rFonts w:ascii="Calibri" w:cs="Calibri" w:eastAsia="Calibri" w:hAnsi="Calibri"/>
          <w:color w:val="0F1623"/>
          <w:sz w:val="20"/>
          <w:szCs w:val="20"/>
        </w:rPr>
        <w:t xml:space="preserve">Q1: 'Which best describes you?' → 6 cards with icons. One-tap selection. (Selects template.)</w:t>
      </w:r>
    </w:p>
    <w:p>
      <w:pPr>
        <w:pStyle w:val="ListParagraph"/>
        <w:numPr>
          <w:ilvl w:val="0"/>
          <w:numId w:val="2"/>
        </w:numPr>
        <w:spacing w:after="40" w:before="40"/>
      </w:pPr>
      <w:r>
        <w:rPr>
          <w:rFonts w:ascii="Calibri" w:cs="Calibri" w:eastAsia="Calibri" w:hAnsi="Calibri"/>
          <w:b/>
          <w:bCs/>
          <w:color w:val="0B9E93"/>
          <w:sz w:val="20"/>
          <w:szCs w:val="20"/>
        </w:rPr>
        <w:t xml:space="preserve">Step 2.  </w:t>
      </w:r>
      <w:r>
        <w:rPr>
          <w:rFonts w:ascii="Calibri" w:cs="Calibri" w:eastAsia="Calibri" w:hAnsi="Calibri"/>
          <w:color w:val="0F1623"/>
          <w:sz w:val="20"/>
          <w:szCs w:val="20"/>
        </w:rPr>
        <w:t xml:space="preserve">Q2: 'How many people in your household?' → 1 / 2 / 3 / 4+. (Affects Members default.)</w:t>
      </w:r>
    </w:p>
    <w:p>
      <w:pPr>
        <w:pStyle w:val="ListParagraph"/>
        <w:numPr>
          <w:ilvl w:val="0"/>
          <w:numId w:val="2"/>
        </w:numPr>
        <w:spacing w:after="40" w:before="40"/>
      </w:pPr>
      <w:r>
        <w:rPr>
          <w:rFonts w:ascii="Calibri" w:cs="Calibri" w:eastAsia="Calibri" w:hAnsi="Calibri"/>
          <w:b/>
          <w:bCs/>
          <w:color w:val="0B9E93"/>
          <w:sz w:val="20"/>
          <w:szCs w:val="20"/>
        </w:rPr>
        <w:t xml:space="preserve">Step 3.  </w:t>
      </w:r>
      <w:r>
        <w:rPr>
          <w:rFonts w:ascii="Calibri" w:cs="Calibri" w:eastAsia="Calibri" w:hAnsi="Calibri"/>
          <w:color w:val="0F1623"/>
          <w:sz w:val="20"/>
          <w:szCs w:val="20"/>
        </w:rPr>
        <w:t xml:space="preserve">Q3: 'What's your primary financial concern right now?' → 4 options: Track spending / Pay off debt / Save for goal / Plan retirement. (Reorders home dashboard widgets.)</w:t>
      </w:r>
    </w:p>
    <w:p>
      <w:pPr>
        <w:pStyle w:val="ListParagraph"/>
        <w:numPr>
          <w:ilvl w:val="0"/>
          <w:numId w:val="2"/>
        </w:numPr>
        <w:spacing w:after="40" w:before="40"/>
      </w:pPr>
      <w:r>
        <w:rPr>
          <w:rFonts w:ascii="Calibri" w:cs="Calibri" w:eastAsia="Calibri" w:hAnsi="Calibri"/>
          <w:b/>
          <w:bCs/>
          <w:color w:val="0B9E93"/>
          <w:sz w:val="20"/>
          <w:szCs w:val="20"/>
        </w:rPr>
        <w:t xml:space="preserve">Step 4.  </w:t>
      </w:r>
      <w:r>
        <w:rPr>
          <w:rFonts w:ascii="Calibri" w:cs="Calibri" w:eastAsia="Calibri" w:hAnsi="Calibri"/>
          <w:color w:val="0F1623"/>
          <w:sz w:val="20"/>
          <w:szCs w:val="20"/>
        </w:rPr>
        <w:t xml:space="preserve">Q4: 'Currency + language' → defaults pre-selected from browser locale.</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Implementation notes for engineering</w:t>
      </w:r>
    </w:p>
    <w:p>
      <w:pPr>
        <w:pStyle w:val="ListParagraph"/>
        <w:numPr>
          <w:ilvl w:val="0"/>
          <w:numId w:val="2"/>
        </w:numPr>
        <w:spacing w:after="40" w:before="40"/>
      </w:pPr>
      <w:r>
        <w:rPr>
          <w:rFonts w:ascii="Calibri" w:cs="Calibri" w:eastAsia="Calibri" w:hAnsi="Calibri"/>
          <w:color w:val="0F1623"/>
          <w:sz w:val="20"/>
          <w:szCs w:val="20"/>
        </w:rPr>
        <w:t xml:space="preserve">Single React route /onboarding rendered when no profile.template field exists in store. Existing v6 users default to 'Family with Kids' template (most permissive, no pages hidden).</w:t>
      </w:r>
    </w:p>
    <w:p>
      <w:pPr>
        <w:pStyle w:val="ListParagraph"/>
        <w:numPr>
          <w:ilvl w:val="0"/>
          <w:numId w:val="2"/>
        </w:numPr>
        <w:spacing w:after="40" w:before="40"/>
      </w:pPr>
      <w:r>
        <w:rPr>
          <w:rFonts w:ascii="Calibri" w:cs="Calibri" w:eastAsia="Calibri" w:hAnsi="Calibri"/>
          <w:color w:val="0F1623"/>
          <w:sz w:val="20"/>
          <w:szCs w:val="20"/>
        </w:rPr>
        <w:t xml:space="preserve">New field profile.template: 'young_couple' | 'family' | 'single' | 'self_employed' | 'retiree' | 'student' added to Profile type.</w:t>
      </w:r>
    </w:p>
    <w:p>
      <w:pPr>
        <w:pStyle w:val="ListParagraph"/>
        <w:numPr>
          <w:ilvl w:val="0"/>
          <w:numId w:val="2"/>
        </w:numPr>
        <w:spacing w:after="40" w:before="40"/>
      </w:pPr>
      <w:r>
        <w:rPr>
          <w:rFonts w:ascii="Calibri" w:cs="Calibri" w:eastAsia="Calibri" w:hAnsi="Calibri"/>
          <w:color w:val="0F1623"/>
          <w:sz w:val="20"/>
          <w:szCs w:val="20"/>
        </w:rPr>
        <w:t xml:space="preserve">Template definitions live in src/lib/templates.ts as a static map. No dynamic loading.</w:t>
      </w:r>
    </w:p>
    <w:p>
      <w:pPr>
        <w:pStyle w:val="ListParagraph"/>
        <w:numPr>
          <w:ilvl w:val="0"/>
          <w:numId w:val="2"/>
        </w:numPr>
        <w:spacing w:after="40" w:before="40"/>
      </w:pPr>
      <w:r>
        <w:rPr>
          <w:rFonts w:ascii="Calibri" w:cs="Calibri" w:eastAsia="Calibri" w:hAnsi="Calibri"/>
          <w:color w:val="0F1623"/>
          <w:sz w:val="20"/>
          <w:szCs w:val="20"/>
        </w:rPr>
        <w:t xml:space="preserve">Page visibility controlled by Sidebar component reading profile.template against PAGES_BY_TEMPLATE constant.</w:t>
      </w:r>
    </w:p>
    <w:p>
      <w:pPr>
        <w:pStyle w:val="ListParagraph"/>
        <w:numPr>
          <w:ilvl w:val="0"/>
          <w:numId w:val="2"/>
        </w:numPr>
        <w:spacing w:after="40" w:before="40"/>
      </w:pPr>
      <w:r>
        <w:rPr>
          <w:rFonts w:ascii="Calibri" w:cs="Calibri" w:eastAsia="Calibri" w:hAnsi="Calibri"/>
          <w:color w:val="0F1623"/>
          <w:sz w:val="20"/>
          <w:szCs w:val="20"/>
        </w:rPr>
        <w:t xml:space="preserve">Pre-populated budgets/goals/debts seeded into store on profile.template selection only on first run (idempotent flag).</w:t>
      </w:r>
    </w:p>
    <w:p>
      <w:pPr>
        <w:pStyle w:val="ListParagraph"/>
        <w:numPr>
          <w:ilvl w:val="0"/>
          <w:numId w:val="2"/>
        </w:numPr>
        <w:spacing w:after="40" w:before="40"/>
      </w:pPr>
      <w:r>
        <w:rPr>
          <w:rFonts w:ascii="Calibri" w:cs="Calibri" w:eastAsia="Calibri" w:hAnsi="Calibri"/>
          <w:color w:val="0F1623"/>
          <w:sz w:val="20"/>
          <w:szCs w:val="20"/>
        </w:rPr>
        <w:t xml:space="preserve">Skip option available — defaults to 'Family with Kids' template.</w:t>
      </w:r>
    </w:p>
    <w:p>
      <w:pPr>
        <w:pStyle w:val="Heading3"/>
        <w:spacing w:after="80" w:before="200"/>
      </w:pPr>
      <w:r>
        <w:rPr>
          <w:rFonts w:ascii="Calibri" w:cs="Calibri" w:eastAsia="Calibri" w:hAnsi="Calibri"/>
          <w:b/>
          <w:bCs/>
          <w:color w:val="2D3748"/>
          <w:sz w:val="22"/>
          <w:szCs w:val="22"/>
        </w:rPr>
        <w:t xml:space="preserve">Acceptance criteria</w:t>
      </w:r>
    </w:p>
    <w:p>
      <w:pPr>
        <w:pStyle w:val="ListParagraph"/>
        <w:numPr>
          <w:ilvl w:val="0"/>
          <w:numId w:val="2"/>
        </w:numPr>
        <w:spacing w:after="40" w:before="40"/>
      </w:pPr>
      <w:r>
        <w:rPr>
          <w:rFonts w:ascii="Calibri" w:cs="Calibri" w:eastAsia="Calibri" w:hAnsi="Calibri"/>
          <w:color w:val="0F1623"/>
          <w:sz w:val="20"/>
          <w:szCs w:val="20"/>
        </w:rPr>
        <w:t xml:space="preserve">New user reaches Dashboard with at least 1 budget, 1 goal, and template-appropriate sidebar within 90 seconds median.</w:t>
      </w:r>
    </w:p>
    <w:p>
      <w:pPr>
        <w:pStyle w:val="ListParagraph"/>
        <w:numPr>
          <w:ilvl w:val="0"/>
          <w:numId w:val="2"/>
        </w:numPr>
        <w:spacing w:after="40" w:before="40"/>
      </w:pPr>
      <w:r>
        <w:rPr>
          <w:rFonts w:ascii="Calibri" w:cs="Calibri" w:eastAsia="Calibri" w:hAnsi="Calibri"/>
          <w:color w:val="0F1623"/>
          <w:sz w:val="20"/>
          <w:szCs w:val="20"/>
        </w:rPr>
        <w:t xml:space="preserve">Existing v6 users are unaffected — their data preserved, template field set silently to 'family'.</w:t>
      </w:r>
    </w:p>
    <w:p>
      <w:pPr>
        <w:pStyle w:val="ListParagraph"/>
        <w:numPr>
          <w:ilvl w:val="0"/>
          <w:numId w:val="2"/>
        </w:numPr>
        <w:spacing w:after="40" w:before="40"/>
      </w:pPr>
      <w:r>
        <w:rPr>
          <w:rFonts w:ascii="Calibri" w:cs="Calibri" w:eastAsia="Calibri" w:hAnsi="Calibri"/>
          <w:color w:val="0F1623"/>
          <w:sz w:val="20"/>
          <w:szCs w:val="20"/>
        </w:rPr>
        <w:t xml:space="preserve">Template can be changed later in Settings → Profile (warning shown that page visibility will change, no data loss).</w:t>
      </w:r>
    </w:p>
    <w:p>
      <w:pPr>
        <w:pStyle w:val="ListParagraph"/>
        <w:numPr>
          <w:ilvl w:val="0"/>
          <w:numId w:val="2"/>
        </w:numPr>
        <w:spacing w:after="40" w:before="40"/>
      </w:pPr>
      <w:r>
        <w:rPr>
          <w:rFonts w:ascii="Calibri" w:cs="Calibri" w:eastAsia="Calibri" w:hAnsi="Calibri"/>
          <w:color w:val="0F1623"/>
          <w:sz w:val="20"/>
          <w:szCs w:val="20"/>
        </w:rPr>
        <w:t xml:space="preserve">Pulse Score weighting reflects template choice immediately on first dashboard view.</w:t>
      </w:r>
    </w:p>
    <w:p>
      <w:pPr>
        <w:pStyle w:val="Heading3"/>
        <w:spacing w:after="80" w:before="200"/>
      </w:pPr>
      <w:r>
        <w:rPr>
          <w:rFonts w:ascii="Calibri" w:cs="Calibri" w:eastAsia="Calibri" w:hAnsi="Calibri"/>
          <w:b/>
          <w:bCs/>
          <w:color w:val="2D3748"/>
          <w:sz w:val="22"/>
          <w:szCs w:val="22"/>
        </w:rPr>
        <w:t xml:space="preserve">Risks</w:t>
      </w:r>
    </w:p>
    <w:p>
      <w:pPr>
        <w:pStyle w:val="ListParagraph"/>
        <w:numPr>
          <w:ilvl w:val="0"/>
          <w:numId w:val="2"/>
        </w:numPr>
        <w:spacing w:after="40" w:before="40"/>
      </w:pPr>
      <w:r>
        <w:rPr>
          <w:rFonts w:ascii="Calibri" w:cs="Calibri" w:eastAsia="Calibri" w:hAnsi="Calibri"/>
          <w:color w:val="0F1623"/>
          <w:sz w:val="20"/>
          <w:szCs w:val="20"/>
        </w:rPr>
        <w:t xml:space="preserve">Templates may feel pigeonholing. Mitigated by 'change template' option in Settings + every page accessible via search even if hidden in sidebar.</w:t>
      </w:r>
    </w:p>
    <w:p>
      <w:pPr>
        <w:pStyle w:val="ListParagraph"/>
        <w:numPr>
          <w:ilvl w:val="0"/>
          <w:numId w:val="2"/>
        </w:numPr>
        <w:spacing w:after="40" w:before="40"/>
      </w:pPr>
      <w:r>
        <w:rPr>
          <w:rFonts w:ascii="Calibri" w:cs="Calibri" w:eastAsia="Calibri" w:hAnsi="Calibri"/>
          <w:color w:val="0F1623"/>
          <w:sz w:val="20"/>
          <w:szCs w:val="20"/>
        </w:rPr>
        <w:t xml:space="preserve">Pre-population creates fake data that user doesn't recognise. Mitigated by clear 'Suggested for you · tap to edit or remove' label on every pre-populated item.</w:t>
      </w:r>
    </w:p>
    <w:p>
      <w:r>
        <w:br w:type="page"/>
      </w:r>
    </w:p>
    <w:p>
      <w:pPr>
        <w:spacing w:after="50" w:before="60"/>
      </w:pPr>
      <w:r>
        <w:rPr>
          <w:rFonts w:ascii="Calibri" w:cs="Calibri" w:eastAsia="Calibri" w:hAnsi="Calibri"/>
          <w:b/>
          <w:bCs/>
          <w:color w:val="D4820A"/>
          <w:spacing w:val="40"/>
          <w:sz w:val="16"/>
          <w:szCs w:val="16"/>
        </w:rPr>
        <w:t xml:space="preserve">§03 · V7 FEATURE 2</w:t>
      </w:r>
    </w:p>
    <w:p>
      <w:pPr>
        <w:pStyle w:val="Heading1"/>
        <w:spacing w:after="140" w:before="360"/>
      </w:pPr>
      <w:r>
        <w:rPr>
          <w:rFonts w:ascii="Calibri" w:cs="Calibri" w:eastAsia="Calibri" w:hAnsi="Calibri"/>
          <w:b/>
          <w:bCs/>
          <w:color w:val="0F2547"/>
          <w:sz w:val="38"/>
          <w:szCs w:val="38"/>
        </w:rPr>
        <w:t xml:space="preserve">EMI Re-amortisation &amp; Part-Payment Logic</w:t>
      </w:r>
    </w:p>
    <w:p>
      <w:pPr>
        <w:pBdr>
          <w:bottom w:val="single" w:color="0B9E93" w:sz="6" w:space="1"/>
        </w:pBdr>
        <w:spacing w:after="160" w:before="160"/>
      </w:pPr>
    </w:p>
    <w:p>
      <w:pPr>
        <w:pStyle w:val="Heading2"/>
        <w:spacing w:after="110" w:before="280"/>
      </w:pPr>
      <w:r>
        <w:rPr>
          <w:rFonts w:ascii="Calibri" w:cs="Calibri" w:eastAsia="Calibri" w:hAnsi="Calibri"/>
          <w:b/>
          <w:bCs/>
          <w:color w:val="0B9E93"/>
          <w:sz w:val="26"/>
          <w:szCs w:val="26"/>
        </w:rPr>
        <w:t xml:space="preserve">The Problem</w:t>
      </w:r>
    </w:p>
    <w:p>
      <w:pPr>
        <w:spacing w:after="100" w:before="100"/>
        <w:jc w:val="left"/>
      </w:pPr>
      <w:r>
        <w:rPr>
          <w:rFonts w:ascii="Calibri" w:cs="Calibri" w:eastAsia="Calibri" w:hAnsi="Calibri"/>
          <w:b w:val="false"/>
          <w:bCs w:val="false"/>
          <w:i w:val="false"/>
          <w:iCs w:val="false"/>
          <w:color w:val="0F1623"/>
          <w:sz w:val="21"/>
          <w:szCs w:val="21"/>
        </w:rPr>
        <w:t xml:space="preserve">v5/v6 EMI tracker captures tenure and EMI amount but does NOT correctly compute the interest/principle split per payment. On a real loan, the interest portion is HIGH at the start and LOW at the end — calculated on the OUTSTANDING balance, not as a fixed proportion. The current implementation either uses a flat split or computes it once and never updates.</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Why this matters for the user</w:t>
      </w:r>
    </w:p>
    <w:p>
      <w:pPr>
        <w:spacing w:after="100" w:before="100"/>
        <w:jc w:val="left"/>
      </w:pPr>
      <w:r>
        <w:rPr>
          <w:rFonts w:ascii="Calibri" w:cs="Calibri" w:eastAsia="Calibri" w:hAnsi="Calibri"/>
          <w:b w:val="false"/>
          <w:bCs w:val="false"/>
          <w:i w:val="false"/>
          <w:iCs w:val="false"/>
          <w:color w:val="0F1623"/>
          <w:sz w:val="21"/>
          <w:szCs w:val="21"/>
        </w:rPr>
        <w:t xml:space="preserve">On a £200,000 mortgage at 5% over 25 years (£1,170 EMI):</w:t>
      </w:r>
    </w:p>
    <w:p>
      <w:pPr>
        <w:pStyle w:val="ListParagraph"/>
        <w:numPr>
          <w:ilvl w:val="0"/>
          <w:numId w:val="2"/>
        </w:numPr>
        <w:spacing w:after="40" w:before="40"/>
      </w:pPr>
      <w:r>
        <w:rPr>
          <w:rFonts w:ascii="Calibri" w:cs="Calibri" w:eastAsia="Calibri" w:hAnsi="Calibri"/>
          <w:color w:val="0F1623"/>
          <w:sz w:val="20"/>
          <w:szCs w:val="20"/>
        </w:rPr>
        <w:t xml:space="preserve">Month 1: £833 of the £1,170 is INTEREST. Only £337 reduces principal.</w:t>
      </w:r>
    </w:p>
    <w:p>
      <w:pPr>
        <w:pStyle w:val="ListParagraph"/>
        <w:numPr>
          <w:ilvl w:val="0"/>
          <w:numId w:val="2"/>
        </w:numPr>
        <w:spacing w:after="40" w:before="40"/>
      </w:pPr>
      <w:r>
        <w:rPr>
          <w:rFonts w:ascii="Calibri" w:cs="Calibri" w:eastAsia="Calibri" w:hAnsi="Calibri"/>
          <w:color w:val="0F1623"/>
          <w:sz w:val="20"/>
          <w:szCs w:val="20"/>
        </w:rPr>
        <w:t xml:space="preserve">Month 120 (year 10): £625 interest, £545 principal.</w:t>
      </w:r>
    </w:p>
    <w:p>
      <w:pPr>
        <w:pStyle w:val="ListParagraph"/>
        <w:numPr>
          <w:ilvl w:val="0"/>
          <w:numId w:val="2"/>
        </w:numPr>
        <w:spacing w:after="40" w:before="40"/>
      </w:pPr>
      <w:r>
        <w:rPr>
          <w:rFonts w:ascii="Calibri" w:cs="Calibri" w:eastAsia="Calibri" w:hAnsi="Calibri"/>
          <w:color w:val="0F1623"/>
          <w:sz w:val="20"/>
          <w:szCs w:val="20"/>
        </w:rPr>
        <w:t xml:space="preserve">Month 300 (final): £5 interest, £1,165 principal.</w:t>
      </w:r>
    </w:p>
    <w:p>
      <w:pPr>
        <w:pStyle w:val="ListParagraph"/>
        <w:numPr>
          <w:ilvl w:val="0"/>
          <w:numId w:val="2"/>
        </w:numPr>
        <w:spacing w:after="40" w:before="40"/>
      </w:pPr>
      <w:r>
        <w:rPr>
          <w:rFonts w:ascii="Calibri" w:cs="Calibri" w:eastAsia="Calibri" w:hAnsi="Calibri"/>
          <w:color w:val="0F1623"/>
          <w:sz w:val="20"/>
          <w:szCs w:val="20"/>
        </w:rPr>
        <w:t xml:space="preserve">If we show users a flat 'this is interest, this is principal', we are misrepresenting their loan.</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The Solution · Three corrections</w:t>
      </w:r>
    </w:p>
    <w:p>
      <w:pPr>
        <w:pStyle w:val="Heading3"/>
        <w:spacing w:after="80" w:before="200"/>
      </w:pPr>
      <w:r>
        <w:rPr>
          <w:rFonts w:ascii="Calibri" w:cs="Calibri" w:eastAsia="Calibri" w:hAnsi="Calibri"/>
          <w:b/>
          <w:bCs/>
          <w:color w:val="2D3748"/>
          <w:sz w:val="22"/>
          <w:szCs w:val="22"/>
        </w:rPr>
        <w:t xml:space="preserve">Correction 1 · Compute amortisation correctly per payment</w:t>
      </w:r>
    </w:p>
    <w:p>
      <w:pPr>
        <w:spacing w:after="100" w:before="100"/>
        <w:jc w:val="left"/>
      </w:pPr>
      <w:r>
        <w:rPr>
          <w:rFonts w:ascii="Calibri" w:cs="Calibri" w:eastAsia="Calibri" w:hAnsi="Calibri"/>
          <w:b w:val="false"/>
          <w:bCs w:val="false"/>
          <w:i w:val="false"/>
          <w:iCs w:val="false"/>
          <w:color w:val="0F1623"/>
          <w:sz w:val="21"/>
          <w:szCs w:val="21"/>
        </w:rPr>
        <w:t xml:space="preserve">Every recorded payment must:</w:t>
      </w:r>
    </w:p>
    <w:p>
      <w:pPr>
        <w:pStyle w:val="ListParagraph"/>
        <w:numPr>
          <w:ilvl w:val="0"/>
          <w:numId w:val="2"/>
        </w:numPr>
        <w:spacing w:after="40" w:before="40"/>
      </w:pPr>
      <w:r>
        <w:rPr>
          <w:rFonts w:ascii="Calibri" w:cs="Calibri" w:eastAsia="Calibri" w:hAnsi="Calibri"/>
          <w:color w:val="0F1623"/>
          <w:sz w:val="20"/>
          <w:szCs w:val="20"/>
        </w:rPr>
        <w:t xml:space="preserve">Read current outstanding principal.</w:t>
      </w:r>
    </w:p>
    <w:p>
      <w:pPr>
        <w:pStyle w:val="ListParagraph"/>
        <w:numPr>
          <w:ilvl w:val="0"/>
          <w:numId w:val="2"/>
        </w:numPr>
        <w:spacing w:after="40" w:before="40"/>
      </w:pPr>
      <w:r>
        <w:rPr>
          <w:rFonts w:ascii="Calibri" w:cs="Calibri" w:eastAsia="Calibri" w:hAnsi="Calibri"/>
          <w:color w:val="0F1623"/>
          <w:sz w:val="20"/>
          <w:szCs w:val="20"/>
        </w:rPr>
        <w:t xml:space="preserve">Compute monthly interest = (outstanding × annual_rate / 12).</w:t>
      </w:r>
    </w:p>
    <w:p>
      <w:pPr>
        <w:pStyle w:val="ListParagraph"/>
        <w:numPr>
          <w:ilvl w:val="0"/>
          <w:numId w:val="2"/>
        </w:numPr>
        <w:spacing w:after="40" w:before="40"/>
      </w:pPr>
      <w:r>
        <w:rPr>
          <w:rFonts w:ascii="Calibri" w:cs="Calibri" w:eastAsia="Calibri" w:hAnsi="Calibri"/>
          <w:color w:val="0F1623"/>
          <w:sz w:val="20"/>
          <w:szCs w:val="20"/>
        </w:rPr>
        <w:t xml:space="preserve">Compute principal portion = EMI − interest.</w:t>
      </w:r>
    </w:p>
    <w:p>
      <w:pPr>
        <w:pStyle w:val="ListParagraph"/>
        <w:numPr>
          <w:ilvl w:val="0"/>
          <w:numId w:val="2"/>
        </w:numPr>
        <w:spacing w:after="40" w:before="40"/>
      </w:pPr>
      <w:r>
        <w:rPr>
          <w:rFonts w:ascii="Calibri" w:cs="Calibri" w:eastAsia="Calibri" w:hAnsi="Calibri"/>
          <w:color w:val="0F1623"/>
          <w:sz w:val="20"/>
          <w:szCs w:val="20"/>
        </w:rPr>
        <w:t xml:space="preserve">Reduce outstanding by principal portion.</w:t>
      </w:r>
    </w:p>
    <w:p>
      <w:pPr>
        <w:pStyle w:val="ListParagraph"/>
        <w:numPr>
          <w:ilvl w:val="0"/>
          <w:numId w:val="2"/>
        </w:numPr>
        <w:spacing w:after="40" w:before="40"/>
      </w:pPr>
      <w:r>
        <w:rPr>
          <w:rFonts w:ascii="Calibri" w:cs="Calibri" w:eastAsia="Calibri" w:hAnsi="Calibri"/>
          <w:color w:val="0F1623"/>
          <w:sz w:val="20"/>
          <w:szCs w:val="20"/>
        </w:rPr>
        <w:t xml:space="preserve">Log: interest as expense transaction, principal as transfer transaction (matching v5 design).</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Correction 2 · Part-payment handling (the user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9E93" w:sz="8"/>
              <w:left w:val="single" w:color="0B9E93" w:sz="4"/>
              <w:bottom w:val="single" w:color="0B9E93" w:sz="4"/>
              <w:right w:val="single" w:color="0B9E93" w:sz="4"/>
            </w:tcBorders>
            <w:shd w:fill="E0F7F5" w:val="clear"/>
            <w:tcMar>
              <w:top w:type="dxa" w:w="160"/>
              <w:left w:type="dxa" w:w="240"/>
              <w:bottom w:type="dxa" w:w="160"/>
              <w:right w:type="dxa" w:w="240"/>
            </w:tcMar>
          </w:tcPr>
          <w:p>
            <w:r>
              <w:rPr>
                <w:rFonts w:ascii="Calibri" w:cs="Calibri" w:eastAsia="Calibri" w:hAnsi="Calibri"/>
                <w:b/>
                <w:bCs/>
                <w:color w:val="0B9E93"/>
                <w:sz w:val="21"/>
                <w:szCs w:val="21"/>
              </w:rPr>
              <w:t xml:space="preserve">User choice presented at part-payment time</w:t>
            </w:r>
          </w:p>
          <w:p>
            <w:pPr>
              <w:spacing w:before="80"/>
            </w:pPr>
            <w:r>
              <w:rPr>
                <w:rFonts w:ascii="Calibri" w:cs="Calibri" w:eastAsia="Calibri" w:hAnsi="Calibri"/>
                <w:color w:val="2D3748"/>
                <w:sz w:val="19"/>
                <w:szCs w:val="19"/>
              </w:rPr>
              <w:t xml:space="preserve">When a user pays MORE than the EMI (e.g. an extra £5,000 on a £1,170 monthly EMI), they get a modal: "You paid £5,000 extra principal. What would you like to do?" — Option A: Reduce remaining tenure (EMI stays the same, loan ends earlier). Option B: Reduce future EMI (tenure stays the same, monthly payment drops). Option C: Apply as advance towards next N EMIs (no change to schedule). Default: Option A (most common in India, saves most interest).</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Correction 3 · Re-amortisation engine</w:t>
      </w:r>
    </w:p>
    <w:p>
      <w:pPr>
        <w:spacing w:after="100" w:before="100"/>
        <w:jc w:val="left"/>
      </w:pPr>
      <w:r>
        <w:rPr>
          <w:rFonts w:ascii="Calibri" w:cs="Calibri" w:eastAsia="Calibri" w:hAnsi="Calibri"/>
          <w:b w:val="false"/>
          <w:bCs w:val="false"/>
          <w:i w:val="false"/>
          <w:iCs w:val="false"/>
          <w:color w:val="0F1623"/>
          <w:sz w:val="21"/>
          <w:szCs w:val="21"/>
        </w:rPr>
        <w:t xml:space="preserve">After any part-payment, the schedule re-amortises: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User Choice</w:t>
            </w:r>
          </w:p>
        </w:tc>
        <w:tc>
          <w:tcPr>
            <w:tcW w:type="dxa" w:w="318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What stays</w:t>
            </w:r>
          </w:p>
        </w:tc>
        <w:tc>
          <w:tcPr>
            <w:tcW w:type="dxa" w:w="318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What changes</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Reduce tenure</w:t>
            </w:r>
          </w:p>
        </w:tc>
        <w:tc>
          <w:tcPr>
            <w:tcW w:type="dxa" w:w="318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EMI amount unchanged</w:t>
            </w:r>
          </w:p>
        </w:tc>
        <w:tc>
          <w:tcPr>
            <w:tcW w:type="dxa" w:w="318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Months-remaining recomputed against new (lower) outstanding. User sees: "Loan now ends in X months, Y months earlier."</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Reduce EMI</w:t>
            </w:r>
          </w:p>
        </w:tc>
        <w:tc>
          <w:tcPr>
            <w:tcW w:type="dxa" w:w="318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Tenure (in months) unchanged</w:t>
            </w:r>
          </w:p>
        </w:tc>
        <w:tc>
          <w:tcPr>
            <w:tcW w:type="dxa" w:w="318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EMI recomputed: PMT(rate, tenure_remaining, new_outstanding). User sees: "Your EMI is now £X, down from £Y."</w:t>
            </w:r>
          </w:p>
        </w:tc>
      </w:tr>
      <w:tr>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Apply as advance</w:t>
            </w:r>
          </w:p>
        </w:tc>
        <w:tc>
          <w:tcPr>
            <w:tcW w:type="dxa" w:w="318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Both EMI and tenure unchanged</w:t>
            </w:r>
          </w:p>
        </w:tc>
        <w:tc>
          <w:tcPr>
            <w:tcW w:type="dxa" w:w="318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Next N EMIs auto-marked paid. User sees: "Next 4 EMIs covered. Resume payment in February 2027."</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User-facing copy (because users need to understand this)</w:t>
      </w:r>
    </w:p>
    <w:p>
      <w:pPr>
        <w:spacing w:after="100" w:before="100"/>
        <w:jc w:val="left"/>
      </w:pPr>
      <w:r>
        <w:rPr>
          <w:rFonts w:ascii="Calibri" w:cs="Calibri" w:eastAsia="Calibri" w:hAnsi="Calibri"/>
          <w:b w:val="false"/>
          <w:bCs w:val="false"/>
          <w:i w:val="false"/>
          <w:iCs w:val="false"/>
          <w:color w:val="0F1623"/>
          <w:sz w:val="21"/>
          <w:szCs w:val="21"/>
        </w:rPr>
        <w:t xml:space="preserve">Add a small 'Why does this matter?' tooltip on the EMI screen:</w:t>
      </w:r>
    </w:p>
    <w:p>
      <w:pPr>
        <w:spacing w:after="100" w:before="100"/>
        <w:jc w:val="left"/>
      </w:pPr>
      <w:r>
        <w:rPr>
          <w:rFonts w:ascii="Calibri" w:cs="Calibri" w:eastAsia="Calibri" w:hAnsi="Calibri"/>
          <w:b w:val="false"/>
          <w:bCs w:val="false"/>
          <w:i/>
          <w:iCs/>
          <w:color w:val="2D3748"/>
          <w:sz w:val="21"/>
          <w:szCs w:val="21"/>
        </w:rPr>
        <w:t xml:space="preserve">"Most home loans are front-loaded with interest. In year 1, around 70% of your payment goes to interest, only 30% reduces what you owe. By year 25, it flips. Pre-paying principal saves interest you would have paid for years."</w:t>
      </w:r>
    </w:p>
    <w:p>
      <w:pPr>
        <w:pStyle w:val="Heading3"/>
        <w:spacing w:after="80" w:before="200"/>
      </w:pPr>
      <w:r>
        <w:rPr>
          <w:rFonts w:ascii="Calibri" w:cs="Calibri" w:eastAsia="Calibri" w:hAnsi="Calibri"/>
          <w:b/>
          <w:bCs/>
          <w:color w:val="2D3748"/>
          <w:sz w:val="22"/>
          <w:szCs w:val="22"/>
        </w:rPr>
        <w:t xml:space="preserve">Acceptance criteria</w:t>
      </w:r>
    </w:p>
    <w:p>
      <w:pPr>
        <w:pStyle w:val="ListParagraph"/>
        <w:numPr>
          <w:ilvl w:val="0"/>
          <w:numId w:val="2"/>
        </w:numPr>
        <w:spacing w:after="40" w:before="40"/>
      </w:pPr>
      <w:r>
        <w:rPr>
          <w:rFonts w:ascii="Calibri" w:cs="Calibri" w:eastAsia="Calibri" w:hAnsi="Calibri"/>
          <w:color w:val="0F1623"/>
          <w:sz w:val="20"/>
          <w:szCs w:val="20"/>
        </w:rPr>
        <w:t xml:space="preserve">On any debt with type='mortgage' or 'auto_loan', amortisation matches a Bank of England standard PMT calculator within £0.01.</w:t>
      </w:r>
    </w:p>
    <w:p>
      <w:pPr>
        <w:pStyle w:val="ListParagraph"/>
        <w:numPr>
          <w:ilvl w:val="0"/>
          <w:numId w:val="2"/>
        </w:numPr>
        <w:spacing w:after="40" w:before="40"/>
      </w:pPr>
      <w:r>
        <w:rPr>
          <w:rFonts w:ascii="Calibri" w:cs="Calibri" w:eastAsia="Calibri" w:hAnsi="Calibri"/>
          <w:color w:val="0F1623"/>
          <w:sz w:val="20"/>
          <w:szCs w:val="20"/>
        </w:rPr>
        <w:t xml:space="preserve">Recording a payment &gt; EMI triggers the 3-option modal. Default selection: 'Reduce tenure'.</w:t>
      </w:r>
    </w:p>
    <w:p>
      <w:pPr>
        <w:pStyle w:val="ListParagraph"/>
        <w:numPr>
          <w:ilvl w:val="0"/>
          <w:numId w:val="2"/>
        </w:numPr>
        <w:spacing w:after="40" w:before="40"/>
      </w:pPr>
      <w:r>
        <w:rPr>
          <w:rFonts w:ascii="Calibri" w:cs="Calibri" w:eastAsia="Calibri" w:hAnsi="Calibri"/>
          <w:color w:val="0F1623"/>
          <w:sz w:val="20"/>
          <w:szCs w:val="20"/>
        </w:rPr>
        <w:t xml:space="preserve">Schedule visualisation (existing v5 'amortization preview') updates immediately after part-payment.</w:t>
      </w:r>
    </w:p>
    <w:p>
      <w:pPr>
        <w:pStyle w:val="ListParagraph"/>
        <w:numPr>
          <w:ilvl w:val="0"/>
          <w:numId w:val="2"/>
        </w:numPr>
        <w:spacing w:after="40" w:before="40"/>
      </w:pPr>
      <w:r>
        <w:rPr>
          <w:rFonts w:ascii="Calibri" w:cs="Calibri" w:eastAsia="Calibri" w:hAnsi="Calibri"/>
          <w:color w:val="0F1623"/>
          <w:sz w:val="20"/>
          <w:szCs w:val="20"/>
        </w:rPr>
        <w:t xml:space="preserve">Interest history chart added to debt detail: shows total interest paid YTD vs total principal.</w:t>
      </w:r>
    </w:p>
    <w:p>
      <w:pPr>
        <w:pStyle w:val="Heading3"/>
        <w:spacing w:after="80" w:before="200"/>
      </w:pPr>
      <w:r>
        <w:rPr>
          <w:rFonts w:ascii="Calibri" w:cs="Calibri" w:eastAsia="Calibri" w:hAnsi="Calibri"/>
          <w:b/>
          <w:bCs/>
          <w:color w:val="2D3748"/>
          <w:sz w:val="22"/>
          <w:szCs w:val="22"/>
        </w:rPr>
        <w:t xml:space="preserve">Engineering tasks</w:t>
      </w:r>
    </w:p>
    <w:p>
      <w:pPr>
        <w:pStyle w:val="ListParagraph"/>
        <w:numPr>
          <w:ilvl w:val="0"/>
          <w:numId w:val="2"/>
        </w:numPr>
        <w:spacing w:after="40" w:before="40"/>
      </w:pPr>
      <w:r>
        <w:rPr>
          <w:rFonts w:ascii="Calibri" w:cs="Calibri" w:eastAsia="Calibri" w:hAnsi="Calibri"/>
          <w:color w:val="0F1623"/>
          <w:sz w:val="20"/>
          <w:szCs w:val="20"/>
        </w:rPr>
        <w:t xml:space="preserve">Refactor src/lib/calculations.ts → calculateAmortizationSchedule(debt) to return an array of {month, emi, interest, principal, outstanding} for entire tenure.</w:t>
      </w:r>
    </w:p>
    <w:p>
      <w:pPr>
        <w:pStyle w:val="ListParagraph"/>
        <w:numPr>
          <w:ilvl w:val="0"/>
          <w:numId w:val="2"/>
        </w:numPr>
        <w:spacing w:after="40" w:before="40"/>
      </w:pPr>
      <w:r>
        <w:rPr>
          <w:rFonts w:ascii="Calibri" w:cs="Calibri" w:eastAsia="Calibri" w:hAnsi="Calibri"/>
          <w:color w:val="0F1623"/>
          <w:sz w:val="20"/>
          <w:szCs w:val="20"/>
        </w:rPr>
        <w:t xml:space="preserve">Refactor recordPayment(debtId, amount) to: lookup current outstanding, compute interest/principal, write transactions, update outstanding.</w:t>
      </w:r>
    </w:p>
    <w:p>
      <w:pPr>
        <w:pStyle w:val="ListParagraph"/>
        <w:numPr>
          <w:ilvl w:val="0"/>
          <w:numId w:val="2"/>
        </w:numPr>
        <w:spacing w:after="40" w:before="40"/>
      </w:pPr>
      <w:r>
        <w:rPr>
          <w:rFonts w:ascii="Calibri" w:cs="Calibri" w:eastAsia="Calibri" w:hAnsi="Calibri"/>
          <w:color w:val="0F1623"/>
          <w:sz w:val="20"/>
          <w:szCs w:val="20"/>
        </w:rPr>
        <w:t xml:space="preserve">Add part-payment modal (PartPaymentChoiceModal.tsx). Three options. Default 'Reduce tenure'.</w:t>
      </w:r>
    </w:p>
    <w:p>
      <w:pPr>
        <w:pStyle w:val="ListParagraph"/>
        <w:numPr>
          <w:ilvl w:val="0"/>
          <w:numId w:val="2"/>
        </w:numPr>
        <w:spacing w:after="40" w:before="40"/>
      </w:pPr>
      <w:r>
        <w:rPr>
          <w:rFonts w:ascii="Calibri" w:cs="Calibri" w:eastAsia="Calibri" w:hAnsi="Calibri"/>
          <w:color w:val="0F1623"/>
          <w:sz w:val="20"/>
          <w:szCs w:val="20"/>
        </w:rPr>
        <w:t xml:space="preserve">Add re-amortisation function: triggered by part-payment, recomputes schedule from current outstanding forward.</w:t>
      </w:r>
    </w:p>
    <w:p>
      <w:pPr>
        <w:pStyle w:val="ListParagraph"/>
        <w:numPr>
          <w:ilvl w:val="0"/>
          <w:numId w:val="2"/>
        </w:numPr>
        <w:spacing w:after="40" w:before="40"/>
      </w:pPr>
      <w:r>
        <w:rPr>
          <w:rFonts w:ascii="Calibri" w:cs="Calibri" w:eastAsia="Calibri" w:hAnsi="Calibri"/>
          <w:color w:val="0F1623"/>
          <w:sz w:val="20"/>
          <w:szCs w:val="20"/>
        </w:rPr>
        <w:t xml:space="preserve">Update Debt type to include emiHistory[] (audit trail of payments with interest/principal breakdown).</w:t>
      </w:r>
    </w:p>
    <w:p>
      <w:pPr>
        <w:pStyle w:val="ListParagraph"/>
        <w:numPr>
          <w:ilvl w:val="0"/>
          <w:numId w:val="2"/>
        </w:numPr>
        <w:spacing w:after="40" w:before="40"/>
      </w:pPr>
      <w:r>
        <w:rPr>
          <w:rFonts w:ascii="Calibri" w:cs="Calibri" w:eastAsia="Calibri" w:hAnsi="Calibri"/>
          <w:color w:val="0F1623"/>
          <w:sz w:val="20"/>
          <w:szCs w:val="20"/>
        </w:rPr>
        <w:t xml:space="preserve">Update Help &amp; Guide section 3 (Debt Management) with the user-facing explanation.</w:t>
      </w:r>
    </w:p>
    <w:p>
      <w:r>
        <w:br w:type="page"/>
      </w:r>
    </w:p>
    <w:p>
      <w:pPr>
        <w:spacing w:after="50" w:before="60"/>
      </w:pPr>
      <w:r>
        <w:rPr>
          <w:rFonts w:ascii="Calibri" w:cs="Calibri" w:eastAsia="Calibri" w:hAnsi="Calibri"/>
          <w:b/>
          <w:bCs/>
          <w:color w:val="D4820A"/>
          <w:spacing w:val="40"/>
          <w:sz w:val="16"/>
          <w:szCs w:val="16"/>
        </w:rPr>
        <w:t xml:space="preserve">§04 · V7 FEATURE 3</w:t>
      </w:r>
    </w:p>
    <w:p>
      <w:pPr>
        <w:pStyle w:val="Heading1"/>
        <w:spacing w:after="140" w:before="360"/>
      </w:pPr>
      <w:r>
        <w:rPr>
          <w:rFonts w:ascii="Calibri" w:cs="Calibri" w:eastAsia="Calibri" w:hAnsi="Calibri"/>
          <w:b/>
          <w:bCs/>
          <w:color w:val="0F2547"/>
          <w:sz w:val="38"/>
          <w:szCs w:val="38"/>
        </w:rPr>
        <w:t xml:space="preserve">Recurring Payments + Notifications + Reminders</w:t>
      </w:r>
    </w:p>
    <w:p>
      <w:pPr>
        <w:pBdr>
          <w:bottom w:val="single" w:color="0B9E93" w:sz="6" w:space="1"/>
        </w:pBdr>
        <w:spacing w:after="160" w:before="160"/>
      </w:pPr>
    </w:p>
    <w:p>
      <w:pPr>
        <w:spacing w:after="100" w:before="100"/>
        <w:jc w:val="left"/>
      </w:pPr>
      <w:r>
        <w:rPr>
          <w:rFonts w:ascii="Calibri" w:cs="Calibri" w:eastAsia="Calibri" w:hAnsi="Calibri"/>
          <w:b w:val="false"/>
          <w:bCs w:val="false"/>
          <w:i/>
          <w:iCs/>
          <w:color w:val="4A5568"/>
          <w:sz w:val="21"/>
          <w:szCs w:val="21"/>
        </w:rPr>
        <w:t xml:space="preserve">Two proposed features collapse into one. Specifying both together because they are technically inseparable.</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The Problem</w:t>
      </w:r>
    </w:p>
    <w:p>
      <w:pPr>
        <w:pStyle w:val="ListParagraph"/>
        <w:numPr>
          <w:ilvl w:val="0"/>
          <w:numId w:val="2"/>
        </w:numPr>
        <w:spacing w:after="40" w:before="40"/>
      </w:pPr>
      <w:r>
        <w:rPr>
          <w:rFonts w:ascii="Calibri" w:cs="Calibri" w:eastAsia="Calibri" w:hAnsi="Calibri"/>
          <w:color w:val="0F1623"/>
          <w:sz w:val="20"/>
          <w:szCs w:val="20"/>
        </w:rPr>
        <w:t xml:space="preserve">v5 has a 'recurring' flag on transactions but does NOT auto-generate the next occurrence.</w:t>
      </w:r>
    </w:p>
    <w:p>
      <w:pPr>
        <w:pStyle w:val="ListParagraph"/>
        <w:numPr>
          <w:ilvl w:val="0"/>
          <w:numId w:val="2"/>
        </w:numPr>
        <w:spacing w:after="40" w:before="40"/>
      </w:pPr>
      <w:r>
        <w:rPr>
          <w:rFonts w:ascii="Calibri" w:cs="Calibri" w:eastAsia="Calibri" w:hAnsi="Calibri"/>
          <w:color w:val="0F1623"/>
          <w:sz w:val="20"/>
          <w:szCs w:val="20"/>
        </w:rPr>
        <w:t xml:space="preserve">Users have to manually re-enter rent, utilities, subscriptions every month.</w:t>
      </w:r>
    </w:p>
    <w:p>
      <w:pPr>
        <w:pStyle w:val="ListParagraph"/>
        <w:numPr>
          <w:ilvl w:val="0"/>
          <w:numId w:val="2"/>
        </w:numPr>
        <w:spacing w:after="40" w:before="40"/>
      </w:pPr>
      <w:r>
        <w:rPr>
          <w:rFonts w:ascii="Calibri" w:cs="Calibri" w:eastAsia="Calibri" w:hAnsi="Calibri"/>
          <w:color w:val="0F1623"/>
          <w:sz w:val="20"/>
          <w:szCs w:val="20"/>
        </w:rPr>
        <w:t xml:space="preserve">There is no notification system at all in v6.</w:t>
      </w:r>
    </w:p>
    <w:p>
      <w:pPr>
        <w:pStyle w:val="ListParagraph"/>
        <w:numPr>
          <w:ilvl w:val="0"/>
          <w:numId w:val="2"/>
        </w:numPr>
        <w:spacing w:after="40" w:before="40"/>
      </w:pPr>
      <w:r>
        <w:rPr>
          <w:rFonts w:ascii="Calibri" w:cs="Calibri" w:eastAsia="Calibri" w:hAnsi="Calibri"/>
          <w:color w:val="0F1623"/>
          <w:sz w:val="20"/>
          <w:szCs w:val="20"/>
        </w:rPr>
        <w:t xml:space="preserve">Users want reminders for: upcoming bill, missed payment, goal milestone, budget threshold.</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The Solution</w:t>
      </w:r>
    </w:p>
    <w:p>
      <w:pPr>
        <w:pStyle w:val="Heading3"/>
        <w:spacing w:after="80" w:before="200"/>
      </w:pPr>
      <w:r>
        <w:rPr>
          <w:rFonts w:ascii="Calibri" w:cs="Calibri" w:eastAsia="Calibri" w:hAnsi="Calibri"/>
          <w:b/>
          <w:bCs/>
          <w:color w:val="2D3748"/>
          <w:sz w:val="22"/>
          <w:szCs w:val="22"/>
        </w:rPr>
        <w:t xml:space="preserve">Part A · Scheduled / Recurring Payments engine</w:t>
      </w:r>
    </w:p>
    <w:p>
      <w:pPr>
        <w:pStyle w:val="ListParagraph"/>
        <w:numPr>
          <w:ilvl w:val="0"/>
          <w:numId w:val="2"/>
        </w:numPr>
        <w:spacing w:after="40" w:before="40"/>
      </w:pPr>
      <w:r>
        <w:rPr>
          <w:rFonts w:ascii="Calibri" w:cs="Calibri" w:eastAsia="Calibri" w:hAnsi="Calibri"/>
          <w:color w:val="0F1623"/>
          <w:sz w:val="20"/>
          <w:szCs w:val="20"/>
        </w:rPr>
        <w:t xml:space="preserve">Convert 'recurring flag' to a proper 'recurring schedule' object on the transaction.</w:t>
      </w:r>
    </w:p>
    <w:p>
      <w:pPr>
        <w:pStyle w:val="ListParagraph"/>
        <w:numPr>
          <w:ilvl w:val="0"/>
          <w:numId w:val="2"/>
        </w:numPr>
        <w:spacing w:after="40" w:before="40"/>
      </w:pPr>
      <w:r>
        <w:rPr>
          <w:rFonts w:ascii="Calibri" w:cs="Calibri" w:eastAsia="Calibri" w:hAnsi="Calibri"/>
          <w:color w:val="0F1623"/>
          <w:sz w:val="20"/>
          <w:szCs w:val="20"/>
        </w:rPr>
        <w:t xml:space="preserve">Schedule supports: weekly | monthly | yearly | custom_day_of_month.</w:t>
      </w:r>
    </w:p>
    <w:p>
      <w:pPr>
        <w:pStyle w:val="ListParagraph"/>
        <w:numPr>
          <w:ilvl w:val="0"/>
          <w:numId w:val="2"/>
        </w:numPr>
        <w:spacing w:after="40" w:before="40"/>
      </w:pPr>
      <w:r>
        <w:rPr>
          <w:rFonts w:ascii="Calibri" w:cs="Calibri" w:eastAsia="Calibri" w:hAnsi="Calibri"/>
          <w:color w:val="0F1623"/>
          <w:sz w:val="20"/>
          <w:szCs w:val="20"/>
        </w:rPr>
        <w:t xml:space="preserve">Automatic generation of next occurrence at scheduled date — creates draft transaction (status 'pending'), notifies user, requires confirmation OR auto-confirms if user toggle is enabled.</w:t>
      </w:r>
    </w:p>
    <w:p>
      <w:pPr>
        <w:pStyle w:val="ListParagraph"/>
        <w:numPr>
          <w:ilvl w:val="0"/>
          <w:numId w:val="2"/>
        </w:numPr>
        <w:spacing w:after="40" w:before="40"/>
      </w:pPr>
      <w:r>
        <w:rPr>
          <w:rFonts w:ascii="Calibri" w:cs="Calibri" w:eastAsia="Calibri" w:hAnsi="Calibri"/>
          <w:color w:val="0F1623"/>
          <w:sz w:val="20"/>
          <w:szCs w:val="20"/>
        </w:rPr>
        <w:t xml:space="preserve">New page: 'Recurring' under PLAN. Shows all recurring schedules with: next due date, status (pending/paid/missed), running total.</w:t>
      </w:r>
    </w:p>
    <w:p>
      <w:pPr>
        <w:pStyle w:val="ListParagraph"/>
        <w:numPr>
          <w:ilvl w:val="0"/>
          <w:numId w:val="2"/>
        </w:numPr>
        <w:spacing w:after="40" w:before="40"/>
      </w:pPr>
      <w:r>
        <w:rPr>
          <w:rFonts w:ascii="Calibri" w:cs="Calibri" w:eastAsia="Calibri" w:hAnsi="Calibri"/>
          <w:color w:val="0F1623"/>
          <w:sz w:val="20"/>
          <w:szCs w:val="20"/>
        </w:rPr>
        <w:t xml:space="preserve">Family-shared recurring schedules: deferred to v9 (requires Supabase + auth). v7 ships local-only.</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Part B · Notifications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Notification Type</w:t>
            </w:r>
          </w:p>
        </w:tc>
        <w:tc>
          <w:tcPr>
            <w:tcW w:type="dxa" w:w="30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Default Trigger</w:t>
            </w:r>
          </w:p>
        </w:tc>
        <w:tc>
          <w:tcPr>
            <w:tcW w:type="dxa" w:w="39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User Toggle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Upcoming bill</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3 days before recurring transaction due date</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On by default. User can change lead time (1, 3, 7 days) or disable per-bill.</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Missed payment</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Recurring scheduled date passes with no transaction logged</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On by default. Critical for late-fee avoidance.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Budget threshold</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Category budget reaches 80% / 100% of monthly limit</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Off by default. Users opt in per-category.</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Goal milestone</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Goal hits 25%, 50%, 75%, 100% of target</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On by default. Celebration on 100%.</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Weekly digest</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Sunday 9am: Pulse Score change + top spend category + weekly insight</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Off by default in v7. The Sunday Review hook from strategic plan.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Custom reminder</w:t>
            </w:r>
          </w:p>
        </w:tc>
        <w:tc>
          <w:tcPr>
            <w:tcW w:type="dxa" w:w="30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User-set: any date, any message, optional recurring</w:t>
            </w:r>
          </w:p>
        </w:tc>
        <w:tc>
          <w:tcPr>
            <w:tcW w:type="dxa" w:w="3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Manual creation. Useful for "tax filing", "insurance renewal".</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Notification delivery channels (v7)</w:t>
      </w:r>
    </w:p>
    <w:p>
      <w:pPr>
        <w:pStyle w:val="ListParagraph"/>
        <w:numPr>
          <w:ilvl w:val="0"/>
          <w:numId w:val="2"/>
        </w:numPr>
        <w:spacing w:after="40" w:before="40"/>
      </w:pPr>
      <w:r>
        <w:rPr>
          <w:rFonts w:ascii="Calibri" w:cs="Calibri" w:eastAsia="Calibri" w:hAnsi="Calibri"/>
          <w:color w:val="0F1623"/>
          <w:sz w:val="20"/>
          <w:szCs w:val="20"/>
        </w:rPr>
        <w:t xml:space="preserve">In-app notification center (bell icon, unread count, dismissable).</w:t>
      </w:r>
    </w:p>
    <w:p>
      <w:pPr>
        <w:pStyle w:val="ListParagraph"/>
        <w:numPr>
          <w:ilvl w:val="0"/>
          <w:numId w:val="2"/>
        </w:numPr>
        <w:spacing w:after="40" w:before="40"/>
      </w:pPr>
      <w:r>
        <w:rPr>
          <w:rFonts w:ascii="Calibri" w:cs="Calibri" w:eastAsia="Calibri" w:hAnsi="Calibri"/>
          <w:color w:val="0F1623"/>
          <w:sz w:val="20"/>
          <w:szCs w:val="20"/>
        </w:rPr>
        <w:t xml:space="preserve">Browser push notifications (Web Push API). Users opt in on first reminder set.</w:t>
      </w:r>
    </w:p>
    <w:p>
      <w:pPr>
        <w:pStyle w:val="ListParagraph"/>
        <w:numPr>
          <w:ilvl w:val="0"/>
          <w:numId w:val="2"/>
        </w:numPr>
        <w:spacing w:after="40" w:before="40"/>
      </w:pPr>
      <w:r>
        <w:rPr>
          <w:rFonts w:ascii="Calibri" w:cs="Calibri" w:eastAsia="Calibri" w:hAnsi="Calibri"/>
          <w:color w:val="0F1623"/>
          <w:sz w:val="20"/>
          <w:szCs w:val="20"/>
        </w:rPr>
        <w:t xml:space="preserve">System tray notification on desktop (PWA install).</w:t>
      </w:r>
    </w:p>
    <w:p>
      <w:pPr>
        <w:pStyle w:val="ListParagraph"/>
        <w:numPr>
          <w:ilvl w:val="0"/>
          <w:numId w:val="2"/>
        </w:numPr>
        <w:spacing w:after="40" w:before="40"/>
      </w:pPr>
      <w:r>
        <w:rPr>
          <w:rFonts w:ascii="Calibri" w:cs="Calibri" w:eastAsia="Calibri" w:hAnsi="Calibri"/>
          <w:color w:val="0F1623"/>
          <w:sz w:val="20"/>
          <w:szCs w:val="20"/>
        </w:rPr>
        <w:t xml:space="preserve">NOT in v7: SMS, email, mobile push (requires native app and backend service — v9).</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Settings · Notifications panel</w:t>
      </w:r>
    </w:p>
    <w:p>
      <w:pPr>
        <w:pStyle w:val="ListParagraph"/>
        <w:numPr>
          <w:ilvl w:val="0"/>
          <w:numId w:val="2"/>
        </w:numPr>
        <w:spacing w:after="40" w:before="40"/>
      </w:pPr>
      <w:r>
        <w:rPr>
          <w:rFonts w:ascii="Calibri" w:cs="Calibri" w:eastAsia="Calibri" w:hAnsi="Calibri"/>
          <w:color w:val="0F1623"/>
          <w:sz w:val="20"/>
          <w:szCs w:val="20"/>
        </w:rPr>
        <w:t xml:space="preserve">Master switch: All notifications on / off.</w:t>
      </w:r>
    </w:p>
    <w:p>
      <w:pPr>
        <w:pStyle w:val="ListParagraph"/>
        <w:numPr>
          <w:ilvl w:val="0"/>
          <w:numId w:val="2"/>
        </w:numPr>
        <w:spacing w:after="40" w:before="40"/>
      </w:pPr>
      <w:r>
        <w:rPr>
          <w:rFonts w:ascii="Calibri" w:cs="Calibri" w:eastAsia="Calibri" w:hAnsi="Calibri"/>
          <w:color w:val="0F1623"/>
          <w:sz w:val="20"/>
          <w:szCs w:val="20"/>
        </w:rPr>
        <w:t xml:space="preserve">Per-type toggles (one row per notification type from table above).</w:t>
      </w:r>
    </w:p>
    <w:p>
      <w:pPr>
        <w:pStyle w:val="ListParagraph"/>
        <w:numPr>
          <w:ilvl w:val="0"/>
          <w:numId w:val="2"/>
        </w:numPr>
        <w:spacing w:after="40" w:before="40"/>
      </w:pPr>
      <w:r>
        <w:rPr>
          <w:rFonts w:ascii="Calibri" w:cs="Calibri" w:eastAsia="Calibri" w:hAnsi="Calibri"/>
          <w:color w:val="0F1623"/>
          <w:sz w:val="20"/>
          <w:szCs w:val="20"/>
        </w:rPr>
        <w:t xml:space="preserve">Quiet hours: 'Do not notify between X and Y' (default: 22:00–07:00).</w:t>
      </w:r>
    </w:p>
    <w:p>
      <w:pPr>
        <w:pStyle w:val="ListParagraph"/>
        <w:numPr>
          <w:ilvl w:val="0"/>
          <w:numId w:val="2"/>
        </w:numPr>
        <w:spacing w:after="40" w:before="40"/>
      </w:pPr>
      <w:r>
        <w:rPr>
          <w:rFonts w:ascii="Calibri" w:cs="Calibri" w:eastAsia="Calibri" w:hAnsi="Calibri"/>
          <w:color w:val="0F1623"/>
          <w:sz w:val="20"/>
          <w:szCs w:val="20"/>
        </w:rPr>
        <w:t xml:space="preserve">Notification history: last 30 days, with timestamps and read/unread status.</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Engineering tasks</w:t>
      </w:r>
    </w:p>
    <w:p>
      <w:pPr>
        <w:pStyle w:val="ListParagraph"/>
        <w:numPr>
          <w:ilvl w:val="0"/>
          <w:numId w:val="2"/>
        </w:numPr>
        <w:spacing w:after="40" w:before="40"/>
      </w:pPr>
      <w:r>
        <w:rPr>
          <w:rFonts w:ascii="Calibri" w:cs="Calibri" w:eastAsia="Calibri" w:hAnsi="Calibri"/>
          <w:color w:val="0F1623"/>
          <w:sz w:val="20"/>
          <w:szCs w:val="20"/>
        </w:rPr>
        <w:t xml:space="preserve">New type: RecurringSchedule {transactionTemplate, frequency, nextDueDate, lastGenerated, autoConfirm}</w:t>
      </w:r>
    </w:p>
    <w:p>
      <w:pPr>
        <w:pStyle w:val="ListParagraph"/>
        <w:numPr>
          <w:ilvl w:val="0"/>
          <w:numId w:val="2"/>
        </w:numPr>
        <w:spacing w:after="40" w:before="40"/>
      </w:pPr>
      <w:r>
        <w:rPr>
          <w:rFonts w:ascii="Calibri" w:cs="Calibri" w:eastAsia="Calibri" w:hAnsi="Calibri"/>
          <w:color w:val="0F1623"/>
          <w:sz w:val="20"/>
          <w:szCs w:val="20"/>
        </w:rPr>
        <w:t xml:space="preserve">Background generator: setInterval check on app load + periodic check while app open. Generates pending transactions.</w:t>
      </w:r>
    </w:p>
    <w:p>
      <w:pPr>
        <w:pStyle w:val="ListParagraph"/>
        <w:numPr>
          <w:ilvl w:val="0"/>
          <w:numId w:val="2"/>
        </w:numPr>
        <w:spacing w:after="40" w:before="40"/>
      </w:pPr>
      <w:r>
        <w:rPr>
          <w:rFonts w:ascii="Calibri" w:cs="Calibri" w:eastAsia="Calibri" w:hAnsi="Calibri"/>
          <w:color w:val="0F1623"/>
          <w:sz w:val="20"/>
          <w:szCs w:val="20"/>
        </w:rPr>
        <w:t xml:space="preserve">New type: Notification {id, type, title, body, dueDate, status, transactionId?, goalId?}</w:t>
      </w:r>
    </w:p>
    <w:p>
      <w:pPr>
        <w:pStyle w:val="ListParagraph"/>
        <w:numPr>
          <w:ilvl w:val="0"/>
          <w:numId w:val="2"/>
        </w:numPr>
        <w:spacing w:after="40" w:before="40"/>
      </w:pPr>
      <w:r>
        <w:rPr>
          <w:rFonts w:ascii="Calibri" w:cs="Calibri" w:eastAsia="Calibri" w:hAnsi="Calibri"/>
          <w:color w:val="0F1623"/>
          <w:sz w:val="20"/>
          <w:szCs w:val="20"/>
        </w:rPr>
        <w:t xml:space="preserve">New page: src/pages/Recurring.tsx (PLAN section)</w:t>
      </w:r>
    </w:p>
    <w:p>
      <w:pPr>
        <w:pStyle w:val="ListParagraph"/>
        <w:numPr>
          <w:ilvl w:val="0"/>
          <w:numId w:val="2"/>
        </w:numPr>
        <w:spacing w:after="40" w:before="40"/>
      </w:pPr>
      <w:r>
        <w:rPr>
          <w:rFonts w:ascii="Calibri" w:cs="Calibri" w:eastAsia="Calibri" w:hAnsi="Calibri"/>
          <w:color w:val="0F1623"/>
          <w:sz w:val="20"/>
          <w:szCs w:val="20"/>
        </w:rPr>
        <w:t xml:space="preserve">New component: NotificationCenter (bell dropdown), NotificationPreferencesPanel (Settings)</w:t>
      </w:r>
    </w:p>
    <w:p>
      <w:pPr>
        <w:pStyle w:val="ListParagraph"/>
        <w:numPr>
          <w:ilvl w:val="0"/>
          <w:numId w:val="2"/>
        </w:numPr>
        <w:spacing w:after="40" w:before="40"/>
      </w:pPr>
      <w:r>
        <w:rPr>
          <w:rFonts w:ascii="Calibri" w:cs="Calibri" w:eastAsia="Calibri" w:hAnsi="Calibri"/>
          <w:color w:val="0F1623"/>
          <w:sz w:val="20"/>
          <w:szCs w:val="20"/>
        </w:rPr>
        <w:t xml:space="preserve">Web Push API integration: register service worker, request permission on first reminder setup, send push notification at scheduled time.</w:t>
      </w:r>
    </w:p>
    <w:p>
      <w:pPr>
        <w:pStyle w:val="ListParagraph"/>
        <w:numPr>
          <w:ilvl w:val="0"/>
          <w:numId w:val="2"/>
        </w:numPr>
        <w:spacing w:after="40" w:before="40"/>
      </w:pPr>
      <w:r>
        <w:rPr>
          <w:rFonts w:ascii="Calibri" w:cs="Calibri" w:eastAsia="Calibri" w:hAnsi="Calibri"/>
          <w:color w:val="0F1623"/>
          <w:sz w:val="20"/>
          <w:szCs w:val="20"/>
        </w:rPr>
        <w:t xml:space="preserve">Service worker file: public/sw.js — handles background notifications even when tab is closed.</w:t>
      </w:r>
    </w:p>
    <w:p>
      <w:pPr>
        <w:pStyle w:val="Heading3"/>
        <w:spacing w:after="80" w:before="200"/>
      </w:pPr>
      <w:r>
        <w:rPr>
          <w:rFonts w:ascii="Calibri" w:cs="Calibri" w:eastAsia="Calibri" w:hAnsi="Calibri"/>
          <w:b/>
          <w:bCs/>
          <w:color w:val="2D3748"/>
          <w:sz w:val="22"/>
          <w:szCs w:val="22"/>
        </w:rPr>
        <w:t xml:space="preserve">Acceptance criteria</w:t>
      </w:r>
    </w:p>
    <w:p>
      <w:pPr>
        <w:pStyle w:val="ListParagraph"/>
        <w:numPr>
          <w:ilvl w:val="0"/>
          <w:numId w:val="2"/>
        </w:numPr>
        <w:spacing w:after="40" w:before="40"/>
      </w:pPr>
      <w:r>
        <w:rPr>
          <w:rFonts w:ascii="Calibri" w:cs="Calibri" w:eastAsia="Calibri" w:hAnsi="Calibri"/>
          <w:color w:val="0F1623"/>
          <w:sz w:val="20"/>
          <w:szCs w:val="20"/>
        </w:rPr>
        <w:t xml:space="preserve">User creates a 'Rent · £1,200 monthly · 1st of month' recurring transaction. On the 28th of the previous month, an upcoming-bill notification fires.</w:t>
      </w:r>
    </w:p>
    <w:p>
      <w:pPr>
        <w:pStyle w:val="ListParagraph"/>
        <w:numPr>
          <w:ilvl w:val="0"/>
          <w:numId w:val="2"/>
        </w:numPr>
        <w:spacing w:after="40" w:before="40"/>
      </w:pPr>
      <w:r>
        <w:rPr>
          <w:rFonts w:ascii="Calibri" w:cs="Calibri" w:eastAsia="Calibri" w:hAnsi="Calibri"/>
          <w:color w:val="0F1623"/>
          <w:sz w:val="20"/>
          <w:szCs w:val="20"/>
        </w:rPr>
        <w:t xml:space="preserve">If user does not confirm by the 1st, a missed-payment notification fires on the 2nd.</w:t>
      </w:r>
    </w:p>
    <w:p>
      <w:pPr>
        <w:pStyle w:val="ListParagraph"/>
        <w:numPr>
          <w:ilvl w:val="0"/>
          <w:numId w:val="2"/>
        </w:numPr>
        <w:spacing w:after="40" w:before="40"/>
      </w:pPr>
      <w:r>
        <w:rPr>
          <w:rFonts w:ascii="Calibri" w:cs="Calibri" w:eastAsia="Calibri" w:hAnsi="Calibri"/>
          <w:color w:val="0F1623"/>
          <w:sz w:val="20"/>
          <w:szCs w:val="20"/>
        </w:rPr>
        <w:t xml:space="preserve">All notification types respect quiet hours and the user's master toggle.</w:t>
      </w:r>
    </w:p>
    <w:p>
      <w:pPr>
        <w:pStyle w:val="ListParagraph"/>
        <w:numPr>
          <w:ilvl w:val="0"/>
          <w:numId w:val="2"/>
        </w:numPr>
        <w:spacing w:after="40" w:before="40"/>
      </w:pPr>
      <w:r>
        <w:rPr>
          <w:rFonts w:ascii="Calibri" w:cs="Calibri" w:eastAsia="Calibri" w:hAnsi="Calibri"/>
          <w:color w:val="0F1623"/>
          <w:sz w:val="20"/>
          <w:szCs w:val="20"/>
        </w:rPr>
        <w:t xml:space="preserve">Settings → Notifications panel shows clear per-type controls.</w:t>
      </w:r>
    </w:p>
    <w:p>
      <w:pPr>
        <w:pStyle w:val="ListParagraph"/>
        <w:numPr>
          <w:ilvl w:val="0"/>
          <w:numId w:val="2"/>
        </w:numPr>
        <w:spacing w:after="40" w:before="40"/>
      </w:pPr>
      <w:r>
        <w:rPr>
          <w:rFonts w:ascii="Calibri" w:cs="Calibri" w:eastAsia="Calibri" w:hAnsi="Calibri"/>
          <w:color w:val="0F1623"/>
          <w:sz w:val="20"/>
          <w:szCs w:val="20"/>
        </w:rPr>
        <w:t xml:space="preserve">Web Push works on Chrome, Safari (16.4+), Edge. Falls back to in-app only if denied.</w:t>
      </w:r>
    </w:p>
    <w:p>
      <w:r>
        <w:br w:type="page"/>
      </w:r>
    </w:p>
    <w:p>
      <w:pPr>
        <w:spacing w:after="50" w:before="60"/>
      </w:pPr>
      <w:r>
        <w:rPr>
          <w:rFonts w:ascii="Calibri" w:cs="Calibri" w:eastAsia="Calibri" w:hAnsi="Calibri"/>
          <w:b/>
          <w:bCs/>
          <w:color w:val="D4820A"/>
          <w:spacing w:val="40"/>
          <w:sz w:val="16"/>
          <w:szCs w:val="16"/>
        </w:rPr>
        <w:t xml:space="preserve">§05 · V7.5 FEATURE 4</w:t>
      </w:r>
    </w:p>
    <w:p>
      <w:pPr>
        <w:pStyle w:val="Heading1"/>
        <w:spacing w:after="140" w:before="360"/>
      </w:pPr>
      <w:r>
        <w:rPr>
          <w:rFonts w:ascii="Calibri" w:cs="Calibri" w:eastAsia="Calibri" w:hAnsi="Calibri"/>
          <w:b/>
          <w:bCs/>
          <w:color w:val="0F2547"/>
          <w:sz w:val="38"/>
          <w:szCs w:val="38"/>
        </w:rPr>
        <w:t xml:space="preserve">AI Finance Planner · Rules-Based v1</w:t>
      </w:r>
    </w:p>
    <w:p>
      <w:pPr>
        <w:pBdr>
          <w:bottom w:val="single" w:color="0B9E93"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4"/>
              <w:bottom w:val="single" w:color="C0392B" w:sz="4"/>
              <w:right w:val="single" w:color="C0392B" w:sz="4"/>
            </w:tcBorders>
            <w:shd w:fill="FEE2E2" w:val="clear"/>
            <w:tcMar>
              <w:top w:type="dxa" w:w="160"/>
              <w:left w:type="dxa" w:w="240"/>
              <w:bottom w:type="dxa" w:w="160"/>
              <w:right w:type="dxa" w:w="240"/>
            </w:tcMar>
          </w:tcPr>
          <w:p>
            <w:r>
              <w:rPr>
                <w:rFonts w:ascii="Calibri" w:cs="Calibri" w:eastAsia="Calibri" w:hAnsi="Calibri"/>
                <w:b/>
                <w:bCs/>
                <w:color w:val="C0392B"/>
                <w:sz w:val="21"/>
                <w:szCs w:val="21"/>
              </w:rPr>
              <w:t xml:space="preserve">Critical: this is NOT an LLM-driven planner in v7.5</w:t>
            </w:r>
          </w:p>
          <w:p>
            <w:pPr>
              <w:spacing w:before="80"/>
            </w:pPr>
            <w:r>
              <w:rPr>
                <w:rFonts w:ascii="Calibri" w:cs="Calibri" w:eastAsia="Calibri" w:hAnsi="Calibri"/>
                <w:color w:val="2D3748"/>
                <w:sz w:val="19"/>
                <w:szCs w:val="19"/>
              </w:rPr>
              <w:t xml:space="preserve">An LLM-driven financial planner is a regulatory landmine. We are not FCA-authorised. Suggesting investment moves to users via an LLM exposes us to advice liability and hallucination risk on someone's actual money. v7.5 ships a deterministic, rules-based planner. The LLM version is v8 and ships behind a clear 'general guidance, not financial advice' disclaimer with proper guardrails.</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The Solution · Rules-based recommendation engine</w:t>
      </w:r>
    </w:p>
    <w:p>
      <w:pPr>
        <w:spacing w:after="100" w:before="100"/>
        <w:jc w:val="left"/>
      </w:pPr>
      <w:r>
        <w:rPr>
          <w:rFonts w:ascii="Calibri" w:cs="Calibri" w:eastAsia="Calibri" w:hAnsi="Calibri"/>
          <w:b w:val="false"/>
          <w:bCs w:val="false"/>
          <w:i w:val="false"/>
          <w:iCs w:val="false"/>
          <w:color w:val="0F1623"/>
          <w:sz w:val="21"/>
          <w:szCs w:val="21"/>
        </w:rPr>
        <w:t xml:space="preserve">New page: src/pages/Planner.tsx under ANALYZE. Single-screen view that reads existing user data and emits a prioritised list of recommendations across five domains.</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Five-domain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Domain</w:t>
            </w:r>
          </w:p>
        </w:tc>
        <w:tc>
          <w:tcPr>
            <w:tcW w:type="dxa" w:w="35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What is computed</w:t>
            </w:r>
          </w:p>
        </w:tc>
        <w:tc>
          <w:tcPr>
            <w:tcW w:type="dxa" w:w="40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Example recommendation</w:t>
            </w:r>
          </w:p>
        </w:tc>
      </w:tr>
      <w:tr>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A34A"/>
                <w:sz w:val="19"/>
                <w:szCs w:val="19"/>
              </w:rPr>
              <w:t xml:space="preserve">Income</w:t>
            </w:r>
          </w:p>
        </w:tc>
        <w:tc>
          <w:tcPr>
            <w:tcW w:type="dxa" w:w="35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Stability score (variance over 6 months). Diversification (single vs multiple sources).</w:t>
            </w:r>
          </w:p>
        </w:tc>
        <w:tc>
          <w:tcPr>
            <w:tcW w:type="dxa" w:w="40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"Your income comes from one source. A 6-month emergency fund covers 1 month of single-source risk."</w:t>
            </w:r>
          </w:p>
        </w:tc>
      </w:tr>
      <w:tr>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D4820A"/>
                <w:sz w:val="19"/>
                <w:szCs w:val="19"/>
              </w:rPr>
              <w:t xml:space="preserve">Expenses</w:t>
            </w:r>
          </w:p>
        </w:tc>
        <w:tc>
          <w:tcPr>
            <w:tcW w:type="dxa" w:w="35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 of income consumed. Top 3 categories. Subscription leak detection. Trend YoY.</w:t>
            </w:r>
          </w:p>
        </w:tc>
        <w:tc>
          <w:tcPr>
            <w:tcW w:type="dxa" w:w="40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"You spend 78% of your income — 8% above the healthy threshold of 70%. Top category to review: dining at £420/mo."</w:t>
            </w:r>
          </w:p>
        </w:tc>
      </w:tr>
      <w:tr>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B9E93"/>
                <w:sz w:val="19"/>
                <w:szCs w:val="19"/>
              </w:rPr>
              <w:t xml:space="preserve">Investments</w:t>
            </w:r>
          </w:p>
        </w:tc>
        <w:tc>
          <w:tcPr>
            <w:tcW w:type="dxa" w:w="35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 of income invested. Asset allocation across asset types. Liquidity ratio.</w:t>
            </w:r>
          </w:p>
        </w:tc>
        <w:tc>
          <w:tcPr>
            <w:tcW w:type="dxa" w:w="40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"You invest 4% of income. Target for your age band (35–44): 15%. Consider a SIPP / Roth contribution."</w:t>
            </w:r>
          </w:p>
        </w:tc>
      </w:tr>
      <w:tr>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Debt</w:t>
            </w:r>
          </w:p>
        </w:tc>
        <w:tc>
          <w:tcPr>
            <w:tcW w:type="dxa" w:w="35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Debt-to-income ratio. APR-weighted average. Months-to-payoff against current strategy.</w:t>
            </w:r>
          </w:p>
        </w:tc>
        <w:tc>
          <w:tcPr>
            <w:tcW w:type="dxa" w:w="40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"Your DTI is 38%. The healthy threshold is 36%. Avalanche the credit card (24% APR) before increasing 401k contribution."</w:t>
            </w:r>
          </w:p>
        </w:tc>
      </w:tr>
      <w:tr>
        <w:tc>
          <w:tcPr>
            <w:tcW w:type="dxa" w:w="18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7C3AED"/>
                <w:sz w:val="19"/>
                <w:szCs w:val="19"/>
              </w:rPr>
              <w:t xml:space="preserve">Tax</w:t>
            </w:r>
          </w:p>
        </w:tc>
        <w:tc>
          <w:tcPr>
            <w:tcW w:type="dxa" w:w="35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Estimated tax-efficient allocation gaps (ISA/SIPP unused). Region-specific. Read-only — does NOT file taxes.</w:t>
            </w:r>
          </w:p>
        </w:tc>
        <w:tc>
          <w:tcPr>
            <w:tcW w:type="dxa" w:w="40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"You have used £3,200 of your £20,000 ISA allowance this year. Remaining: £16,800."</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How recommendations are ranked</w:t>
      </w:r>
    </w:p>
    <w:p>
      <w:pPr>
        <w:pStyle w:val="ListParagraph"/>
        <w:numPr>
          <w:ilvl w:val="0"/>
          <w:numId w:val="2"/>
        </w:numPr>
        <w:spacing w:after="40" w:before="40"/>
      </w:pPr>
      <w:r>
        <w:rPr>
          <w:rFonts w:ascii="Calibri" w:cs="Calibri" w:eastAsia="Calibri" w:hAnsi="Calibri"/>
          <w:color w:val="0F1623"/>
          <w:sz w:val="20"/>
          <w:szCs w:val="20"/>
        </w:rPr>
        <w:t xml:space="preserve">Each rule has: priority (1–5), severity (info/watch/critical), trigger (boolean function on user data).</w:t>
      </w:r>
    </w:p>
    <w:p>
      <w:pPr>
        <w:pStyle w:val="ListParagraph"/>
        <w:numPr>
          <w:ilvl w:val="0"/>
          <w:numId w:val="2"/>
        </w:numPr>
        <w:spacing w:after="40" w:before="40"/>
      </w:pPr>
      <w:r>
        <w:rPr>
          <w:rFonts w:ascii="Calibri" w:cs="Calibri" w:eastAsia="Calibri" w:hAnsi="Calibri"/>
          <w:color w:val="0F1623"/>
          <w:sz w:val="20"/>
          <w:szCs w:val="20"/>
        </w:rPr>
        <w:t xml:space="preserve">Engine evaluates all rules. Returns top 5 by (severity × priority) score.</w:t>
      </w:r>
    </w:p>
    <w:p>
      <w:pPr>
        <w:pStyle w:val="ListParagraph"/>
        <w:numPr>
          <w:ilvl w:val="0"/>
          <w:numId w:val="2"/>
        </w:numPr>
        <w:spacing w:after="40" w:before="40"/>
      </w:pPr>
      <w:r>
        <w:rPr>
          <w:rFonts w:ascii="Calibri" w:cs="Calibri" w:eastAsia="Calibri" w:hAnsi="Calibri"/>
          <w:color w:val="0F1623"/>
          <w:sz w:val="20"/>
          <w:szCs w:val="20"/>
        </w:rPr>
        <w:t xml:space="preserve">Recommendations are static text templates with computed values inserted (Mad-Libs-style, not generative).</w:t>
      </w:r>
    </w:p>
    <w:p>
      <w:pPr>
        <w:pStyle w:val="ListParagraph"/>
        <w:numPr>
          <w:ilvl w:val="0"/>
          <w:numId w:val="2"/>
        </w:numPr>
        <w:spacing w:after="40" w:before="40"/>
      </w:pPr>
      <w:r>
        <w:rPr>
          <w:rFonts w:ascii="Calibri" w:cs="Calibri" w:eastAsia="Calibri" w:hAnsi="Calibri"/>
          <w:color w:val="0F1623"/>
          <w:sz w:val="20"/>
          <w:szCs w:val="20"/>
        </w:rPr>
        <w:t xml:space="preserve">All rules live in src/lib/plannerRules.ts. Easy to audit. Easy to add new rules without code changes to the page.</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Why this is enough for v7.5</w:t>
      </w:r>
    </w:p>
    <w:p>
      <w:pPr>
        <w:pStyle w:val="ListParagraph"/>
        <w:numPr>
          <w:ilvl w:val="0"/>
          <w:numId w:val="2"/>
        </w:numPr>
        <w:spacing w:after="40" w:before="40"/>
      </w:pPr>
      <w:r>
        <w:rPr>
          <w:rFonts w:ascii="Calibri" w:cs="Calibri" w:eastAsia="Calibri" w:hAnsi="Calibri"/>
          <w:color w:val="0F1623"/>
          <w:sz w:val="20"/>
          <w:szCs w:val="20"/>
        </w:rPr>
        <w:t xml:space="preserve">A well-designed rules engine on real user data outperforms a vague LLM 90% of the time for financial advice.</w:t>
      </w:r>
    </w:p>
    <w:p>
      <w:pPr>
        <w:pStyle w:val="ListParagraph"/>
        <w:numPr>
          <w:ilvl w:val="0"/>
          <w:numId w:val="2"/>
        </w:numPr>
        <w:spacing w:after="40" w:before="40"/>
      </w:pPr>
      <w:r>
        <w:rPr>
          <w:rFonts w:ascii="Calibri" w:cs="Calibri" w:eastAsia="Calibri" w:hAnsi="Calibri"/>
          <w:color w:val="0F1623"/>
          <w:sz w:val="20"/>
          <w:szCs w:val="20"/>
        </w:rPr>
        <w:t xml:space="preserve">Zero hallucination risk. Every recommendation traces to a specific rule and specific data point.</w:t>
      </w:r>
    </w:p>
    <w:p>
      <w:pPr>
        <w:pStyle w:val="ListParagraph"/>
        <w:numPr>
          <w:ilvl w:val="0"/>
          <w:numId w:val="2"/>
        </w:numPr>
        <w:spacing w:after="40" w:before="40"/>
      </w:pPr>
      <w:r>
        <w:rPr>
          <w:rFonts w:ascii="Calibri" w:cs="Calibri" w:eastAsia="Calibri" w:hAnsi="Calibri"/>
          <w:color w:val="0F1623"/>
          <w:sz w:val="20"/>
          <w:szCs w:val="20"/>
        </w:rPr>
        <w:t xml:space="preserve">Engineering complexity: low. ~30 rules covers most household scenarios.</w:t>
      </w:r>
    </w:p>
    <w:p>
      <w:pPr>
        <w:pStyle w:val="ListParagraph"/>
        <w:numPr>
          <w:ilvl w:val="0"/>
          <w:numId w:val="2"/>
        </w:numPr>
        <w:spacing w:after="40" w:before="40"/>
      </w:pPr>
      <w:r>
        <w:rPr>
          <w:rFonts w:ascii="Calibri" w:cs="Calibri" w:eastAsia="Calibri" w:hAnsi="Calibri"/>
          <w:color w:val="0F1623"/>
          <w:sz w:val="20"/>
          <w:szCs w:val="20"/>
        </w:rPr>
        <w:t xml:space="preserve">Sets up the v8 LLM upgrade: same rule outputs become structured prompts to an LLM that adds tone/personalisation, not the financial logic.</w:t>
      </w:r>
    </w:p>
    <w:p>
      <w:pPr>
        <w:pStyle w:val="Heading3"/>
        <w:spacing w:after="80" w:before="200"/>
      </w:pPr>
      <w:r>
        <w:rPr>
          <w:rFonts w:ascii="Calibri" w:cs="Calibri" w:eastAsia="Calibri" w:hAnsi="Calibri"/>
          <w:b/>
          <w:bCs/>
          <w:color w:val="2D3748"/>
          <w:sz w:val="22"/>
          <w:szCs w:val="22"/>
        </w:rPr>
        <w:t xml:space="preserve">Acceptance criteria</w:t>
      </w:r>
    </w:p>
    <w:p>
      <w:pPr>
        <w:pStyle w:val="ListParagraph"/>
        <w:numPr>
          <w:ilvl w:val="0"/>
          <w:numId w:val="2"/>
        </w:numPr>
        <w:spacing w:after="40" w:before="40"/>
      </w:pPr>
      <w:r>
        <w:rPr>
          <w:rFonts w:ascii="Calibri" w:cs="Calibri" w:eastAsia="Calibri" w:hAnsi="Calibri"/>
          <w:color w:val="0F1623"/>
          <w:sz w:val="20"/>
          <w:szCs w:val="20"/>
        </w:rPr>
        <w:t xml:space="preserve">Planner page shows top 5 ranked recommendations within 200ms of page load.</w:t>
      </w:r>
    </w:p>
    <w:p>
      <w:pPr>
        <w:pStyle w:val="ListParagraph"/>
        <w:numPr>
          <w:ilvl w:val="0"/>
          <w:numId w:val="2"/>
        </w:numPr>
        <w:spacing w:after="40" w:before="40"/>
      </w:pPr>
      <w:r>
        <w:rPr>
          <w:rFonts w:ascii="Calibri" w:cs="Calibri" w:eastAsia="Calibri" w:hAnsi="Calibri"/>
          <w:color w:val="0F1623"/>
          <w:sz w:val="20"/>
          <w:szCs w:val="20"/>
        </w:rPr>
        <w:t xml:space="preserve">Each recommendation: clear title, computed value, suggested action, link to relevant page.</w:t>
      </w:r>
    </w:p>
    <w:p>
      <w:pPr>
        <w:pStyle w:val="ListParagraph"/>
        <w:numPr>
          <w:ilvl w:val="0"/>
          <w:numId w:val="2"/>
        </w:numPr>
        <w:spacing w:after="40" w:before="40"/>
      </w:pPr>
      <w:r>
        <w:rPr>
          <w:rFonts w:ascii="Calibri" w:cs="Calibri" w:eastAsia="Calibri" w:hAnsi="Calibri"/>
          <w:color w:val="0F1623"/>
          <w:sz w:val="20"/>
          <w:szCs w:val="20"/>
        </w:rPr>
        <w:t xml:space="preserve">User can dismiss a recommendation (snoozes for 30 days).</w:t>
      </w:r>
    </w:p>
    <w:p>
      <w:pPr>
        <w:pStyle w:val="ListParagraph"/>
        <w:numPr>
          <w:ilvl w:val="0"/>
          <w:numId w:val="2"/>
        </w:numPr>
        <w:spacing w:after="40" w:before="40"/>
      </w:pPr>
      <w:r>
        <w:rPr>
          <w:rFonts w:ascii="Calibri" w:cs="Calibri" w:eastAsia="Calibri" w:hAnsi="Calibri"/>
          <w:color w:val="0F1623"/>
          <w:sz w:val="20"/>
          <w:szCs w:val="20"/>
        </w:rPr>
        <w:t xml:space="preserve">Recommendations update live as user data changes (re-evaluates on store update).</w:t>
      </w:r>
    </w:p>
    <w:p>
      <w:pPr>
        <w:pStyle w:val="ListParagraph"/>
        <w:numPr>
          <w:ilvl w:val="0"/>
          <w:numId w:val="2"/>
        </w:numPr>
        <w:spacing w:after="40" w:before="40"/>
      </w:pPr>
      <w:r>
        <w:rPr>
          <w:rFonts w:ascii="Calibri" w:cs="Calibri" w:eastAsia="Calibri" w:hAnsi="Calibri"/>
          <w:color w:val="0F1623"/>
          <w:sz w:val="20"/>
          <w:szCs w:val="20"/>
        </w:rPr>
        <w:t xml:space="preserve">Help section explains: 'These are guidelines based on your data, not financial advice. Consult a qualified adviser for major decisions.'</w:t>
      </w:r>
    </w:p>
    <w:p>
      <w:r>
        <w:br w:type="page"/>
      </w:r>
    </w:p>
    <w:p>
      <w:pPr>
        <w:spacing w:after="50" w:before="60"/>
      </w:pPr>
      <w:r>
        <w:rPr>
          <w:rFonts w:ascii="Calibri" w:cs="Calibri" w:eastAsia="Calibri" w:hAnsi="Calibri"/>
          <w:b/>
          <w:bCs/>
          <w:color w:val="D4820A"/>
          <w:spacing w:val="40"/>
          <w:sz w:val="16"/>
          <w:szCs w:val="16"/>
        </w:rPr>
        <w:t xml:space="preserve">§06 · V7.5 FEATURE 5</w:t>
      </w:r>
    </w:p>
    <w:p>
      <w:pPr>
        <w:pStyle w:val="Heading1"/>
        <w:spacing w:after="140" w:before="360"/>
      </w:pPr>
      <w:r>
        <w:rPr>
          <w:rFonts w:ascii="Calibri" w:cs="Calibri" w:eastAsia="Calibri" w:hAnsi="Calibri"/>
          <w:b/>
          <w:bCs/>
          <w:color w:val="0F2547"/>
          <w:sz w:val="38"/>
          <w:szCs w:val="38"/>
        </w:rPr>
        <w:t xml:space="preserve">AI Chatbot · Q&amp;A on User Data</w:t>
      </w:r>
    </w:p>
    <w:p>
      <w:pPr>
        <w:pBdr>
          <w:bottom w:val="single" w:color="0B9E93" w:sz="6" w:space="1"/>
        </w:pBdr>
        <w:spacing w:after="160" w:before="160"/>
      </w:pPr>
    </w:p>
    <w:p>
      <w:pPr>
        <w:pStyle w:val="Heading2"/>
        <w:spacing w:after="110" w:before="280"/>
      </w:pPr>
      <w:r>
        <w:rPr>
          <w:rFonts w:ascii="Calibri" w:cs="Calibri" w:eastAsia="Calibri" w:hAnsi="Calibri"/>
          <w:b/>
          <w:bCs/>
          <w:color w:val="0B9E93"/>
          <w:sz w:val="26"/>
          <w:szCs w:val="26"/>
        </w:rPr>
        <w:t xml:space="preserve">The Architecture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4"/>
              <w:bottom w:val="single" w:color="C0392B" w:sz="4"/>
              <w:right w:val="single" w:color="C0392B" w:sz="4"/>
            </w:tcBorders>
            <w:shd w:fill="FEE2E2" w:val="clear"/>
            <w:tcMar>
              <w:top w:type="dxa" w:w="160"/>
              <w:left w:type="dxa" w:w="240"/>
              <w:bottom w:type="dxa" w:w="160"/>
              <w:right w:type="dxa" w:w="240"/>
            </w:tcMar>
          </w:tcPr>
          <w:p>
            <w:r>
              <w:rPr>
                <w:rFonts w:ascii="Calibri" w:cs="Calibri" w:eastAsia="Calibri" w:hAnsi="Calibri"/>
                <w:b/>
                <w:bCs/>
                <w:color w:val="C0392B"/>
                <w:sz w:val="21"/>
                <w:szCs w:val="21"/>
              </w:rPr>
              <w:t xml:space="preserve">Why this requires a backend (and why v7.5 is the earliest possible)</w:t>
            </w:r>
          </w:p>
          <w:p>
            <w:pPr>
              <w:spacing w:before="80"/>
            </w:pPr>
            <w:r>
              <w:rPr>
                <w:rFonts w:ascii="Calibri" w:cs="Calibri" w:eastAsia="Calibri" w:hAnsi="Calibri"/>
                <w:color w:val="2D3748"/>
                <w:sz w:val="19"/>
                <w:szCs w:val="19"/>
              </w:rPr>
              <w:t xml:space="preserve">An AI chatbot answering 'how much did I spend on dining last month?' must read the user's transaction history. Sending all transactions to an LLM API from the browser exposes the API key and the user's financial data to network inspection. Even if we could secure the call, every transaction goes to OpenAI/Anthropic — a privacy promise we cannot make. The chatbot REQUIRES: (1) A backend that holds the API key. (2) An auth system so the right user gets their own data. (3) A privacy-preserving prompting strategy that summarises transaction data before sending. v7.5 ships this with a minimum-viable backend (Supabase Edge Function). v8 hardens it.</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The Solution</w:t>
      </w:r>
    </w:p>
    <w:p>
      <w:pPr>
        <w:pStyle w:val="Heading3"/>
        <w:spacing w:after="80" w:before="200"/>
      </w:pPr>
      <w:r>
        <w:rPr>
          <w:rFonts w:ascii="Calibri" w:cs="Calibri" w:eastAsia="Calibri" w:hAnsi="Calibri"/>
          <w:b/>
          <w:bCs/>
          <w:color w:val="2D3748"/>
          <w:sz w:val="22"/>
          <w:szCs w:val="22"/>
        </w:rPr>
        <w:t xml:space="preserve">Architecture</w:t>
      </w:r>
    </w:p>
    <w:p>
      <w:pPr>
        <w:pStyle w:val="ListParagraph"/>
        <w:numPr>
          <w:ilvl w:val="0"/>
          <w:numId w:val="2"/>
        </w:numPr>
        <w:spacing w:after="40" w:before="40"/>
      </w:pPr>
      <w:r>
        <w:rPr>
          <w:rFonts w:ascii="Calibri" w:cs="Calibri" w:eastAsia="Calibri" w:hAnsi="Calibri"/>
          <w:color w:val="0F1623"/>
          <w:sz w:val="20"/>
          <w:szCs w:val="20"/>
        </w:rPr>
        <w:t xml:space="preserve">Browser → Supabase Edge Function → Anthropic Claude API. User auth required.</w:t>
      </w:r>
    </w:p>
    <w:p>
      <w:pPr>
        <w:pStyle w:val="ListParagraph"/>
        <w:numPr>
          <w:ilvl w:val="0"/>
          <w:numId w:val="2"/>
        </w:numPr>
        <w:spacing w:after="40" w:before="40"/>
      </w:pPr>
      <w:r>
        <w:rPr>
          <w:rFonts w:ascii="Calibri" w:cs="Calibri" w:eastAsia="Calibri" w:hAnsi="Calibri"/>
          <w:color w:val="0F1623"/>
          <w:sz w:val="20"/>
          <w:szCs w:val="20"/>
        </w:rPr>
        <w:t xml:space="preserve">Edge function receives: user's question, summarised transaction data (NOT raw transactions — aggregates only).</w:t>
      </w:r>
    </w:p>
    <w:p>
      <w:pPr>
        <w:pStyle w:val="ListParagraph"/>
        <w:numPr>
          <w:ilvl w:val="0"/>
          <w:numId w:val="2"/>
        </w:numPr>
        <w:spacing w:after="40" w:before="40"/>
      </w:pPr>
      <w:r>
        <w:rPr>
          <w:rFonts w:ascii="Calibri" w:cs="Calibri" w:eastAsia="Calibri" w:hAnsi="Calibri"/>
          <w:color w:val="0F1623"/>
          <w:sz w:val="20"/>
          <w:szCs w:val="20"/>
        </w:rPr>
        <w:t xml:space="preserve">Edge function constructs prompt: 'You are a financial assistant. The user has the following financial summary: [aggregates]. Answer: [question]. Do not give specific investment advice.'</w:t>
      </w:r>
    </w:p>
    <w:p>
      <w:pPr>
        <w:pStyle w:val="ListParagraph"/>
        <w:numPr>
          <w:ilvl w:val="0"/>
          <w:numId w:val="2"/>
        </w:numPr>
        <w:spacing w:after="40" w:before="40"/>
      </w:pPr>
      <w:r>
        <w:rPr>
          <w:rFonts w:ascii="Calibri" w:cs="Calibri" w:eastAsia="Calibri" w:hAnsi="Calibri"/>
          <w:color w:val="0F1623"/>
          <w:sz w:val="20"/>
          <w:szCs w:val="20"/>
        </w:rPr>
        <w:t xml:space="preserve">Edge function streams the response back to client. Renders in chat UI.</w:t>
      </w:r>
    </w:p>
    <w:p>
      <w:pPr>
        <w:pStyle w:val="ListParagraph"/>
        <w:numPr>
          <w:ilvl w:val="0"/>
          <w:numId w:val="2"/>
        </w:numPr>
        <w:spacing w:after="40" w:before="40"/>
      </w:pPr>
      <w:r>
        <w:rPr>
          <w:rFonts w:ascii="Calibri" w:cs="Calibri" w:eastAsia="Calibri" w:hAnsi="Calibri"/>
          <w:color w:val="0F1623"/>
          <w:sz w:val="20"/>
          <w:szCs w:val="20"/>
        </w:rPr>
        <w:t xml:space="preserve">All chats logged server-side (anonymised) for prompt iteration. User can delete history.</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What the chatbot CAN answer</w:t>
      </w:r>
    </w:p>
    <w:p>
      <w:pPr>
        <w:pStyle w:val="ListParagraph"/>
        <w:numPr>
          <w:ilvl w:val="0"/>
          <w:numId w:val="2"/>
        </w:numPr>
        <w:spacing w:after="40" w:before="40"/>
      </w:pPr>
      <w:r>
        <w:rPr>
          <w:rFonts w:ascii="Calibri" w:cs="Calibri" w:eastAsia="Calibri" w:hAnsi="Calibri"/>
          <w:color w:val="0F1623"/>
          <w:sz w:val="20"/>
          <w:szCs w:val="20"/>
        </w:rPr>
        <w:t xml:space="preserve">'How much did I spend on groceries last month?' → reads aggregated category totals.</w:t>
      </w:r>
    </w:p>
    <w:p>
      <w:pPr>
        <w:pStyle w:val="ListParagraph"/>
        <w:numPr>
          <w:ilvl w:val="0"/>
          <w:numId w:val="2"/>
        </w:numPr>
        <w:spacing w:after="40" w:before="40"/>
      </w:pPr>
      <w:r>
        <w:rPr>
          <w:rFonts w:ascii="Calibri" w:cs="Calibri" w:eastAsia="Calibri" w:hAnsi="Calibri"/>
          <w:color w:val="0F1623"/>
          <w:sz w:val="20"/>
          <w:szCs w:val="20"/>
        </w:rPr>
        <w:t xml:space="preserve">'Am I on track for my emergency fund goal?' → reads goal data + savings rate.</w:t>
      </w:r>
    </w:p>
    <w:p>
      <w:pPr>
        <w:pStyle w:val="ListParagraph"/>
        <w:numPr>
          <w:ilvl w:val="0"/>
          <w:numId w:val="2"/>
        </w:numPr>
        <w:spacing w:after="40" w:before="40"/>
      </w:pPr>
      <w:r>
        <w:rPr>
          <w:rFonts w:ascii="Calibri" w:cs="Calibri" w:eastAsia="Calibri" w:hAnsi="Calibri"/>
          <w:color w:val="0F1623"/>
          <w:sz w:val="20"/>
          <w:szCs w:val="20"/>
        </w:rPr>
        <w:t xml:space="preserve">'Why did my Pulse Score drop this month?' → reads Pulse Score history + component breakdown.</w:t>
      </w:r>
    </w:p>
    <w:p>
      <w:pPr>
        <w:pStyle w:val="ListParagraph"/>
        <w:numPr>
          <w:ilvl w:val="0"/>
          <w:numId w:val="2"/>
        </w:numPr>
        <w:spacing w:after="40" w:before="40"/>
      </w:pPr>
      <w:r>
        <w:rPr>
          <w:rFonts w:ascii="Calibri" w:cs="Calibri" w:eastAsia="Calibri" w:hAnsi="Calibri"/>
          <w:color w:val="0F1623"/>
          <w:sz w:val="20"/>
          <w:szCs w:val="20"/>
        </w:rPr>
        <w:t xml:space="preserve">'What's a good rule of thumb for X?' → general guidance from system prompt.</w:t>
      </w:r>
    </w:p>
    <w:p>
      <w:pPr>
        <w:pStyle w:val="ListParagraph"/>
        <w:numPr>
          <w:ilvl w:val="0"/>
          <w:numId w:val="2"/>
        </w:numPr>
        <w:spacing w:after="40" w:before="40"/>
      </w:pPr>
      <w:r>
        <w:rPr>
          <w:rFonts w:ascii="Calibri" w:cs="Calibri" w:eastAsia="Calibri" w:hAnsi="Calibri"/>
          <w:color w:val="0F1623"/>
          <w:sz w:val="20"/>
          <w:szCs w:val="20"/>
        </w:rPr>
        <w:t xml:space="preserve">'Show me a summary of my December.' → generates a narrative from monthly aggregates.</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What the chatbot CANNOT do</w:t>
      </w:r>
    </w:p>
    <w:p>
      <w:pPr>
        <w:pStyle w:val="ListParagraph"/>
        <w:numPr>
          <w:ilvl w:val="0"/>
          <w:numId w:val="2"/>
        </w:numPr>
        <w:spacing w:after="40" w:before="40"/>
      </w:pPr>
      <w:r>
        <w:rPr>
          <w:rFonts w:ascii="Calibri" w:cs="Calibri" w:eastAsia="Calibri" w:hAnsi="Calibri"/>
          <w:color w:val="0F1623"/>
          <w:sz w:val="20"/>
          <w:szCs w:val="20"/>
        </w:rPr>
        <w:t xml:space="preserve">Cannot recommend specific investments, stocks, or financial products.</w:t>
      </w:r>
    </w:p>
    <w:p>
      <w:pPr>
        <w:pStyle w:val="ListParagraph"/>
        <w:numPr>
          <w:ilvl w:val="0"/>
          <w:numId w:val="2"/>
        </w:numPr>
        <w:spacing w:after="40" w:before="40"/>
      </w:pPr>
      <w:r>
        <w:rPr>
          <w:rFonts w:ascii="Calibri" w:cs="Calibri" w:eastAsia="Calibri" w:hAnsi="Calibri"/>
          <w:color w:val="0F1623"/>
          <w:sz w:val="20"/>
          <w:szCs w:val="20"/>
        </w:rPr>
        <w:t xml:space="preserve">Cannot file taxes, transfer money, or change account settings.</w:t>
      </w:r>
    </w:p>
    <w:p>
      <w:pPr>
        <w:pStyle w:val="ListParagraph"/>
        <w:numPr>
          <w:ilvl w:val="0"/>
          <w:numId w:val="2"/>
        </w:numPr>
        <w:spacing w:after="40" w:before="40"/>
      </w:pPr>
      <w:r>
        <w:rPr>
          <w:rFonts w:ascii="Calibri" w:cs="Calibri" w:eastAsia="Calibri" w:hAnsi="Calibri"/>
          <w:color w:val="0F1623"/>
          <w:sz w:val="20"/>
          <w:szCs w:val="20"/>
        </w:rPr>
        <w:t xml:space="preserve">Cannot read individual transaction descriptions (privacy by design — only aggregates are sent to LLM).</w:t>
      </w:r>
    </w:p>
    <w:p>
      <w:pPr>
        <w:pStyle w:val="ListParagraph"/>
        <w:numPr>
          <w:ilvl w:val="0"/>
          <w:numId w:val="2"/>
        </w:numPr>
        <w:spacing w:after="40" w:before="40"/>
      </w:pPr>
      <w:r>
        <w:rPr>
          <w:rFonts w:ascii="Calibri" w:cs="Calibri" w:eastAsia="Calibri" w:hAnsi="Calibri"/>
          <w:color w:val="0F1623"/>
          <w:sz w:val="20"/>
          <w:szCs w:val="20"/>
        </w:rPr>
        <w:t xml:space="preserve">Cannot answer questions outside the user's own data scope.</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3"/>
        <w:spacing w:after="80" w:before="200"/>
      </w:pPr>
      <w:r>
        <w:rPr>
          <w:rFonts w:ascii="Calibri" w:cs="Calibri" w:eastAsia="Calibri" w:hAnsi="Calibri"/>
          <w:b/>
          <w:bCs/>
          <w:color w:val="2D3748"/>
          <w:sz w:val="22"/>
          <w:szCs w:val="22"/>
        </w:rPr>
        <w:t xml:space="preserve">Engineering tasks</w:t>
      </w:r>
    </w:p>
    <w:p>
      <w:pPr>
        <w:pStyle w:val="ListParagraph"/>
        <w:numPr>
          <w:ilvl w:val="0"/>
          <w:numId w:val="2"/>
        </w:numPr>
        <w:spacing w:after="40" w:before="40"/>
      </w:pPr>
      <w:r>
        <w:rPr>
          <w:rFonts w:ascii="Calibri" w:cs="Calibri" w:eastAsia="Calibri" w:hAnsi="Calibri"/>
          <w:color w:val="0F1623"/>
          <w:sz w:val="20"/>
          <w:szCs w:val="20"/>
        </w:rPr>
        <w:t xml:space="preserve">Supabase project setup. Edge Function: ai-chat.</w:t>
      </w:r>
    </w:p>
    <w:p>
      <w:pPr>
        <w:pStyle w:val="ListParagraph"/>
        <w:numPr>
          <w:ilvl w:val="0"/>
          <w:numId w:val="2"/>
        </w:numPr>
        <w:spacing w:after="40" w:before="40"/>
      </w:pPr>
      <w:r>
        <w:rPr>
          <w:rFonts w:ascii="Calibri" w:cs="Calibri" w:eastAsia="Calibri" w:hAnsi="Calibri"/>
          <w:color w:val="0F1623"/>
          <w:sz w:val="20"/>
          <w:szCs w:val="20"/>
        </w:rPr>
        <w:t xml:space="preserve">Anthropic Claude API integration. Use Claude Haiku 4.5 for cost — sufficient for Q&amp;A on summaries.</w:t>
      </w:r>
    </w:p>
    <w:p>
      <w:pPr>
        <w:pStyle w:val="ListParagraph"/>
        <w:numPr>
          <w:ilvl w:val="0"/>
          <w:numId w:val="2"/>
        </w:numPr>
        <w:spacing w:after="40" w:before="40"/>
      </w:pPr>
      <w:r>
        <w:rPr>
          <w:rFonts w:ascii="Calibri" w:cs="Calibri" w:eastAsia="Calibri" w:hAnsi="Calibri"/>
          <w:color w:val="0F1623"/>
          <w:sz w:val="20"/>
          <w:szCs w:val="20"/>
        </w:rPr>
        <w:t xml:space="preserve">Aggregation function: src/lib/aiSummary.ts — converts raw transactions into LLM-safe summary (no merchant names, no descriptions, only category + amount + date range).</w:t>
      </w:r>
    </w:p>
    <w:p>
      <w:pPr>
        <w:pStyle w:val="ListParagraph"/>
        <w:numPr>
          <w:ilvl w:val="0"/>
          <w:numId w:val="2"/>
        </w:numPr>
        <w:spacing w:after="40" w:before="40"/>
      </w:pPr>
      <w:r>
        <w:rPr>
          <w:rFonts w:ascii="Calibri" w:cs="Calibri" w:eastAsia="Calibri" w:hAnsi="Calibri"/>
          <w:color w:val="0F1623"/>
          <w:sz w:val="20"/>
          <w:szCs w:val="20"/>
        </w:rPr>
        <w:t xml:space="preserve">New page: src/pages/Chat.tsx (small floating button on Dashboard, expands to chat panel).</w:t>
      </w:r>
    </w:p>
    <w:p>
      <w:pPr>
        <w:pStyle w:val="ListParagraph"/>
        <w:numPr>
          <w:ilvl w:val="0"/>
          <w:numId w:val="2"/>
        </w:numPr>
        <w:spacing w:after="40" w:before="40"/>
      </w:pPr>
      <w:r>
        <w:rPr>
          <w:rFonts w:ascii="Calibri" w:cs="Calibri" w:eastAsia="Calibri" w:hAnsi="Calibri"/>
          <w:color w:val="0F1623"/>
          <w:sz w:val="20"/>
          <w:szCs w:val="20"/>
        </w:rPr>
        <w:t xml:space="preserve">Chat history persistence in Supabase. Delete-all option.</w:t>
      </w:r>
    </w:p>
    <w:p>
      <w:pPr>
        <w:pStyle w:val="ListParagraph"/>
        <w:numPr>
          <w:ilvl w:val="0"/>
          <w:numId w:val="2"/>
        </w:numPr>
        <w:spacing w:after="40" w:before="40"/>
      </w:pPr>
      <w:r>
        <w:rPr>
          <w:rFonts w:ascii="Calibri" w:cs="Calibri" w:eastAsia="Calibri" w:hAnsi="Calibri"/>
          <w:color w:val="0F1623"/>
          <w:sz w:val="20"/>
          <w:szCs w:val="20"/>
        </w:rPr>
        <w:t xml:space="preserve">Rate limit: 50 queries/user/day on free tier. Premium tier 500/day.</w:t>
      </w:r>
    </w:p>
    <w:p>
      <w:pPr>
        <w:pStyle w:val="ListParagraph"/>
        <w:numPr>
          <w:ilvl w:val="0"/>
          <w:numId w:val="2"/>
        </w:numPr>
        <w:spacing w:after="40" w:before="40"/>
      </w:pPr>
      <w:r>
        <w:rPr>
          <w:rFonts w:ascii="Calibri" w:cs="Calibri" w:eastAsia="Calibri" w:hAnsi="Calibri"/>
          <w:color w:val="0F1623"/>
          <w:sz w:val="20"/>
          <w:szCs w:val="20"/>
        </w:rPr>
        <w:t xml:space="preserve">System prompt versioning + A/B testing infrastructure (so we can iterate prompt without code deploy).</w:t>
      </w:r>
    </w:p>
    <w:p>
      <w:pPr>
        <w:pStyle w:val="Heading3"/>
        <w:spacing w:after="80" w:before="200"/>
      </w:pPr>
      <w:r>
        <w:rPr>
          <w:rFonts w:ascii="Calibri" w:cs="Calibri" w:eastAsia="Calibri" w:hAnsi="Calibri"/>
          <w:b/>
          <w:bCs/>
          <w:color w:val="2D3748"/>
          <w:sz w:val="22"/>
          <w:szCs w:val="22"/>
        </w:rPr>
        <w:t xml:space="preserve">Acceptance criteria</w:t>
      </w:r>
    </w:p>
    <w:p>
      <w:pPr>
        <w:pStyle w:val="ListParagraph"/>
        <w:numPr>
          <w:ilvl w:val="0"/>
          <w:numId w:val="2"/>
        </w:numPr>
        <w:spacing w:after="40" w:before="40"/>
      </w:pPr>
      <w:r>
        <w:rPr>
          <w:rFonts w:ascii="Calibri" w:cs="Calibri" w:eastAsia="Calibri" w:hAnsi="Calibri"/>
          <w:color w:val="0F1623"/>
          <w:sz w:val="20"/>
          <w:szCs w:val="20"/>
        </w:rPr>
        <w:t xml:space="preserve">User asks a question. Response begins streaming within 2 seconds.</w:t>
      </w:r>
    </w:p>
    <w:p>
      <w:pPr>
        <w:pStyle w:val="ListParagraph"/>
        <w:numPr>
          <w:ilvl w:val="0"/>
          <w:numId w:val="2"/>
        </w:numPr>
        <w:spacing w:after="40" w:before="40"/>
      </w:pPr>
      <w:r>
        <w:rPr>
          <w:rFonts w:ascii="Calibri" w:cs="Calibri" w:eastAsia="Calibri" w:hAnsi="Calibri"/>
          <w:color w:val="0F1623"/>
          <w:sz w:val="20"/>
          <w:szCs w:val="20"/>
        </w:rPr>
        <w:t xml:space="preserve">Response is grounded in user's actual data (verifiable by reading the same data on screen).</w:t>
      </w:r>
    </w:p>
    <w:p>
      <w:pPr>
        <w:pStyle w:val="ListParagraph"/>
        <w:numPr>
          <w:ilvl w:val="0"/>
          <w:numId w:val="2"/>
        </w:numPr>
        <w:spacing w:after="40" w:before="40"/>
      </w:pPr>
      <w:r>
        <w:rPr>
          <w:rFonts w:ascii="Calibri" w:cs="Calibri" w:eastAsia="Calibri" w:hAnsi="Calibri"/>
          <w:color w:val="0F1623"/>
          <w:sz w:val="20"/>
          <w:szCs w:val="20"/>
        </w:rPr>
        <w:t xml:space="preserve">Hallucination rate &lt;2% on a 50-question test set.</w:t>
      </w:r>
    </w:p>
    <w:p>
      <w:pPr>
        <w:pStyle w:val="ListParagraph"/>
        <w:numPr>
          <w:ilvl w:val="0"/>
          <w:numId w:val="2"/>
        </w:numPr>
        <w:spacing w:after="40" w:before="40"/>
      </w:pPr>
      <w:r>
        <w:rPr>
          <w:rFonts w:ascii="Calibri" w:cs="Calibri" w:eastAsia="Calibri" w:hAnsi="Calibri"/>
          <w:color w:val="0F1623"/>
          <w:sz w:val="20"/>
          <w:szCs w:val="20"/>
        </w:rPr>
        <w:t xml:space="preserve">Privacy guarantee: no merchant names or transaction descriptions ever leave Supabase. Audited.</w:t>
      </w:r>
    </w:p>
    <w:p>
      <w:r>
        <w:br w:type="page"/>
      </w:r>
    </w:p>
    <w:p>
      <w:pPr>
        <w:spacing w:after="50" w:before="60"/>
      </w:pPr>
      <w:r>
        <w:rPr>
          <w:rFonts w:ascii="Calibri" w:cs="Calibri" w:eastAsia="Calibri" w:hAnsi="Calibri"/>
          <w:b/>
          <w:bCs/>
          <w:color w:val="D4820A"/>
          <w:spacing w:val="40"/>
          <w:sz w:val="16"/>
          <w:szCs w:val="16"/>
        </w:rPr>
        <w:t xml:space="preserve">§07 · V8 FEATURE 6</w:t>
      </w:r>
    </w:p>
    <w:p>
      <w:pPr>
        <w:pStyle w:val="Heading1"/>
        <w:spacing w:after="140" w:before="360"/>
      </w:pPr>
      <w:r>
        <w:rPr>
          <w:rFonts w:ascii="Calibri" w:cs="Calibri" w:eastAsia="Calibri" w:hAnsi="Calibri"/>
          <w:b/>
          <w:bCs/>
          <w:color w:val="0F2547"/>
          <w:sz w:val="38"/>
          <w:szCs w:val="38"/>
        </w:rPr>
        <w:t xml:space="preserve">Admin Backend · Separate React Web App</w:t>
      </w:r>
    </w:p>
    <w:p>
      <w:pPr>
        <w:pBdr>
          <w:bottom w:val="single" w:color="0B9E93" w:sz="6" w:space="1"/>
        </w:pBdr>
        <w:spacing w:after="160" w:before="160"/>
      </w:pPr>
    </w:p>
    <w:p>
      <w:pPr>
        <w:spacing w:after="100" w:before="100"/>
        <w:jc w:val="left"/>
      </w:pPr>
      <w:r>
        <w:rPr>
          <w:rFonts w:ascii="Calibri" w:cs="Calibri" w:eastAsia="Calibri" w:hAnsi="Calibri"/>
          <w:b w:val="false"/>
          <w:bCs w:val="false"/>
          <w:i/>
          <w:iCs/>
          <w:color w:val="4A5568"/>
          <w:sz w:val="21"/>
          <w:szCs w:val="21"/>
        </w:rPr>
        <w:t xml:space="preserve">Specified at high level. Detailed PRD comes later — this is positioning only.</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Why this is v8, not v7</w:t>
      </w:r>
    </w:p>
    <w:p>
      <w:pPr>
        <w:pStyle w:val="ListParagraph"/>
        <w:numPr>
          <w:ilvl w:val="0"/>
          <w:numId w:val="2"/>
        </w:numPr>
        <w:spacing w:after="40" w:before="40"/>
      </w:pPr>
      <w:r>
        <w:rPr>
          <w:rFonts w:ascii="Calibri" w:cs="Calibri" w:eastAsia="Calibri" w:hAnsi="Calibri"/>
          <w:color w:val="0F1623"/>
          <w:sz w:val="20"/>
          <w:szCs w:val="20"/>
        </w:rPr>
        <w:t xml:space="preserve">Admin backend has nothing to administer until users exist in a real database.</w:t>
      </w:r>
    </w:p>
    <w:p>
      <w:pPr>
        <w:pStyle w:val="ListParagraph"/>
        <w:numPr>
          <w:ilvl w:val="0"/>
          <w:numId w:val="2"/>
        </w:numPr>
        <w:spacing w:after="40" w:before="40"/>
      </w:pPr>
      <w:r>
        <w:rPr>
          <w:rFonts w:ascii="Calibri" w:cs="Calibri" w:eastAsia="Calibri" w:hAnsi="Calibri"/>
          <w:color w:val="0F1623"/>
          <w:sz w:val="20"/>
          <w:szCs w:val="20"/>
        </w:rPr>
        <w:t xml:space="preserve">v6 = localStorage. There are no centralised users. The admin app would query nothing.</w:t>
      </w:r>
    </w:p>
    <w:p>
      <w:pPr>
        <w:pStyle w:val="ListParagraph"/>
        <w:numPr>
          <w:ilvl w:val="0"/>
          <w:numId w:val="2"/>
        </w:numPr>
        <w:spacing w:after="40" w:before="40"/>
      </w:pPr>
      <w:r>
        <w:rPr>
          <w:rFonts w:ascii="Calibri" w:cs="Calibri" w:eastAsia="Calibri" w:hAnsi="Calibri"/>
          <w:color w:val="0F1623"/>
          <w:sz w:val="20"/>
          <w:szCs w:val="20"/>
        </w:rPr>
        <w:t xml:space="preserve">v8 ships Supabase auth + multi-tenancy. THEN admin makes sense.</w:t>
      </w:r>
    </w:p>
    <w:p>
      <w:pPr>
        <w:pStyle w:val="ListParagraph"/>
        <w:numPr>
          <w:ilvl w:val="0"/>
          <w:numId w:val="2"/>
        </w:numPr>
        <w:spacing w:after="40" w:before="40"/>
      </w:pPr>
      <w:r>
        <w:rPr>
          <w:rFonts w:ascii="Calibri" w:cs="Calibri" w:eastAsia="Calibri" w:hAnsi="Calibri"/>
          <w:color w:val="0F1623"/>
          <w:sz w:val="20"/>
          <w:szCs w:val="20"/>
        </w:rPr>
        <w:t xml:space="preserve">Building the admin app against fake data wastes 6 weeks of frontend engineering capacity that should ship v7 features.</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Scope (when it ships in v8)</w:t>
      </w:r>
    </w:p>
    <w:p>
      <w:pPr>
        <w:pStyle w:val="ListParagraph"/>
        <w:numPr>
          <w:ilvl w:val="0"/>
          <w:numId w:val="2"/>
        </w:numPr>
        <w:spacing w:after="40" w:before="40"/>
      </w:pPr>
      <w:r>
        <w:rPr>
          <w:rFonts w:ascii="Calibri" w:cs="Calibri" w:eastAsia="Calibri" w:hAnsi="Calibri"/>
          <w:color w:val="0F1623"/>
          <w:sz w:val="20"/>
          <w:szCs w:val="20"/>
        </w:rPr>
        <w:t xml:space="preserve">Separate Vite + React app: admin/ folder. Same design system as main app, distinct theme (cooler, denser).</w:t>
      </w:r>
    </w:p>
    <w:p>
      <w:pPr>
        <w:pStyle w:val="ListParagraph"/>
        <w:numPr>
          <w:ilvl w:val="0"/>
          <w:numId w:val="2"/>
        </w:numPr>
        <w:spacing w:after="40" w:before="40"/>
      </w:pPr>
      <w:r>
        <w:rPr>
          <w:rFonts w:ascii="Calibri" w:cs="Calibri" w:eastAsia="Calibri" w:hAnsi="Calibri"/>
          <w:color w:val="0F1623"/>
          <w:sz w:val="20"/>
          <w:szCs w:val="20"/>
        </w:rPr>
        <w:t xml:space="preserve">Three role tiers: Super Admin (everything), Roles Admin (user management only), Content Admin (article CRUD only).</w:t>
      </w:r>
    </w:p>
    <w:p>
      <w:pPr>
        <w:pStyle w:val="ListParagraph"/>
        <w:numPr>
          <w:ilvl w:val="0"/>
          <w:numId w:val="2"/>
        </w:numPr>
        <w:spacing w:after="40" w:before="40"/>
      </w:pPr>
      <w:r>
        <w:rPr>
          <w:rFonts w:ascii="Calibri" w:cs="Calibri" w:eastAsia="Calibri" w:hAnsi="Calibri"/>
          <w:color w:val="0F1623"/>
          <w:sz w:val="20"/>
          <w:szCs w:val="20"/>
        </w:rPr>
        <w:t xml:space="preserve">Sections: Users, Profiles, Subscriptions, Content, Settings, Audit Log.</w:t>
      </w:r>
    </w:p>
    <w:p>
      <w:pPr>
        <w:pStyle w:val="ListParagraph"/>
        <w:numPr>
          <w:ilvl w:val="0"/>
          <w:numId w:val="2"/>
        </w:numPr>
        <w:spacing w:after="40" w:before="40"/>
      </w:pPr>
      <w:r>
        <w:rPr>
          <w:rFonts w:ascii="Calibri" w:cs="Calibri" w:eastAsia="Calibri" w:hAnsi="Calibri"/>
          <w:color w:val="0F1623"/>
          <w:sz w:val="20"/>
          <w:szCs w:val="20"/>
        </w:rPr>
        <w:t xml:space="preserve">Content CMS: a finance article aggregator + original content. Tags by topic (Debt, Tax, Investment), publish workflow (draft → review → published).</w:t>
      </w:r>
    </w:p>
    <w:p>
      <w:pPr>
        <w:pStyle w:val="ListParagraph"/>
        <w:numPr>
          <w:ilvl w:val="0"/>
          <w:numId w:val="2"/>
        </w:numPr>
        <w:spacing w:after="40" w:before="40"/>
      </w:pPr>
      <w:r>
        <w:rPr>
          <w:rFonts w:ascii="Calibri" w:cs="Calibri" w:eastAsia="Calibri" w:hAnsi="Calibri"/>
          <w:color w:val="0F1623"/>
          <w:sz w:val="20"/>
          <w:szCs w:val="20"/>
        </w:rPr>
        <w:t xml:space="preserve">Stripe webhook integration for subscription state.</w:t>
      </w:r>
    </w:p>
    <w:p>
      <w:pPr>
        <w:pStyle w:val="ListParagraph"/>
        <w:numPr>
          <w:ilvl w:val="0"/>
          <w:numId w:val="2"/>
        </w:numPr>
        <w:spacing w:after="40" w:before="40"/>
      </w:pPr>
      <w:r>
        <w:rPr>
          <w:rFonts w:ascii="Calibri" w:cs="Calibri" w:eastAsia="Calibri" w:hAnsi="Calibri"/>
          <w:color w:val="0F1623"/>
          <w:sz w:val="20"/>
          <w:szCs w:val="20"/>
        </w:rPr>
        <w:t xml:space="preserve">All actions logged in audit_log table. Immutable from the admin UI.</w:t>
      </w:r>
    </w:p>
    <w:p>
      <w:pPr>
        <w:pStyle w:val="Heading2"/>
        <w:spacing w:after="110" w:before="280"/>
      </w:pPr>
      <w:r>
        <w:rPr>
          <w:rFonts w:ascii="Calibri" w:cs="Calibri" w:eastAsia="Calibri" w:hAnsi="Calibri"/>
          <w:b/>
          <w:bCs/>
          <w:color w:val="0B9E93"/>
          <w:sz w:val="26"/>
          <w:szCs w:val="26"/>
        </w:rPr>
        <w:t xml:space="preserve">Why a separate React app, not a route in the main app</w:t>
      </w:r>
    </w:p>
    <w:p>
      <w:pPr>
        <w:pStyle w:val="ListParagraph"/>
        <w:numPr>
          <w:ilvl w:val="0"/>
          <w:numId w:val="2"/>
        </w:numPr>
        <w:spacing w:after="40" w:before="40"/>
      </w:pPr>
      <w:r>
        <w:rPr>
          <w:rFonts w:ascii="Calibri" w:cs="Calibri" w:eastAsia="Calibri" w:hAnsi="Calibri"/>
          <w:color w:val="0F1623"/>
          <w:sz w:val="20"/>
          <w:szCs w:val="20"/>
        </w:rPr>
        <w:t xml:space="preserve">Different bundle. Admin is internal-only — does not need to ship to consumer users.</w:t>
      </w:r>
    </w:p>
    <w:p>
      <w:pPr>
        <w:pStyle w:val="ListParagraph"/>
        <w:numPr>
          <w:ilvl w:val="0"/>
          <w:numId w:val="2"/>
        </w:numPr>
        <w:spacing w:after="40" w:before="40"/>
      </w:pPr>
      <w:r>
        <w:rPr>
          <w:rFonts w:ascii="Calibri" w:cs="Calibri" w:eastAsia="Calibri" w:hAnsi="Calibri"/>
          <w:color w:val="0F1623"/>
          <w:sz w:val="20"/>
          <w:szCs w:val="20"/>
        </w:rPr>
        <w:t xml:space="preserve">Different auth flow (admin SSO via Google Workspace, not email/password).</w:t>
      </w:r>
    </w:p>
    <w:p>
      <w:pPr>
        <w:pStyle w:val="ListParagraph"/>
        <w:numPr>
          <w:ilvl w:val="0"/>
          <w:numId w:val="2"/>
        </w:numPr>
        <w:spacing w:after="40" w:before="40"/>
      </w:pPr>
      <w:r>
        <w:rPr>
          <w:rFonts w:ascii="Calibri" w:cs="Calibri" w:eastAsia="Calibri" w:hAnsi="Calibri"/>
          <w:color w:val="0F1623"/>
          <w:sz w:val="20"/>
          <w:szCs w:val="20"/>
        </w:rPr>
        <w:t xml:space="preserve">Different deploy cadence — admin can ship daily without consumer release coordination.</w:t>
      </w:r>
    </w:p>
    <w:p>
      <w:pPr>
        <w:pStyle w:val="ListParagraph"/>
        <w:numPr>
          <w:ilvl w:val="0"/>
          <w:numId w:val="2"/>
        </w:numPr>
        <w:spacing w:after="40" w:before="40"/>
      </w:pPr>
      <w:r>
        <w:rPr>
          <w:rFonts w:ascii="Calibri" w:cs="Calibri" w:eastAsia="Calibri" w:hAnsi="Calibri"/>
          <w:color w:val="0F1623"/>
          <w:sz w:val="20"/>
          <w:szCs w:val="20"/>
        </w:rPr>
        <w:t xml:space="preserve">Different security posture — admin behind VPN/IP allowlist.</w:t>
      </w:r>
    </w:p>
    <w:p>
      <w:r>
        <w:br w:type="page"/>
      </w:r>
    </w:p>
    <w:p>
      <w:pPr>
        <w:spacing w:after="50" w:before="60"/>
      </w:pPr>
      <w:r>
        <w:rPr>
          <w:rFonts w:ascii="Calibri" w:cs="Calibri" w:eastAsia="Calibri" w:hAnsi="Calibri"/>
          <w:b/>
          <w:bCs/>
          <w:color w:val="D4820A"/>
          <w:spacing w:val="40"/>
          <w:sz w:val="16"/>
          <w:szCs w:val="16"/>
        </w:rPr>
        <w:t xml:space="preserve">§08 · V8 FEATURE 7</w:t>
      </w:r>
    </w:p>
    <w:p>
      <w:pPr>
        <w:pStyle w:val="Heading1"/>
        <w:spacing w:after="140" w:before="360"/>
      </w:pPr>
      <w:r>
        <w:rPr>
          <w:rFonts w:ascii="Calibri" w:cs="Calibri" w:eastAsia="Calibri" w:hAnsi="Calibri"/>
          <w:b/>
          <w:bCs/>
          <w:color w:val="0F2547"/>
          <w:sz w:val="38"/>
          <w:szCs w:val="38"/>
        </w:rPr>
        <w:t xml:space="preserve">Product Analytics Dashboard · KPI / NorthStar</w:t>
      </w:r>
    </w:p>
    <w:p>
      <w:pPr>
        <w:pBdr>
          <w:bottom w:val="single" w:color="0B9E93" w:sz="6" w:space="1"/>
        </w:pBdr>
        <w:spacing w:after="160" w:before="160"/>
      </w:pPr>
    </w:p>
    <w:p>
      <w:pPr>
        <w:spacing w:after="100" w:before="100"/>
        <w:jc w:val="left"/>
      </w:pPr>
      <w:r>
        <w:rPr>
          <w:rFonts w:ascii="Calibri" w:cs="Calibri" w:eastAsia="Calibri" w:hAnsi="Calibri"/>
          <w:b w:val="false"/>
          <w:bCs w:val="false"/>
          <w:i/>
          <w:iCs/>
          <w:color w:val="4A5568"/>
          <w:sz w:val="21"/>
          <w:szCs w:val="21"/>
        </w:rPr>
        <w:t xml:space="preserve">Ships as a section of the v8 admin app. NOT a separate product.</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NorthStar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9E93" w:sz="8"/>
              <w:left w:val="single" w:color="0B9E93" w:sz="4"/>
              <w:bottom w:val="single" w:color="0B9E93" w:sz="4"/>
              <w:right w:val="single" w:color="0B9E93" w:sz="4"/>
            </w:tcBorders>
            <w:shd w:fill="E0F7F5" w:val="clear"/>
            <w:tcMar>
              <w:top w:type="dxa" w:w="160"/>
              <w:left w:type="dxa" w:w="240"/>
              <w:bottom w:type="dxa" w:w="160"/>
              <w:right w:type="dxa" w:w="240"/>
            </w:tcMar>
          </w:tcPr>
          <w:p>
            <w:r>
              <w:rPr>
                <w:rFonts w:ascii="Calibri" w:cs="Calibri" w:eastAsia="Calibri" w:hAnsi="Calibri"/>
                <w:b/>
                <w:bCs/>
                <w:color w:val="0B9E93"/>
                <w:sz w:val="21"/>
                <w:szCs w:val="21"/>
              </w:rPr>
              <w:t xml:space="preserve">Active Households per Week (AHpW)</w:t>
            </w:r>
          </w:p>
          <w:p>
            <w:pPr>
              <w:spacing w:before="80"/>
            </w:pPr>
            <w:r>
              <w:rPr>
                <w:rFonts w:ascii="Calibri" w:cs="Calibri" w:eastAsia="Calibri" w:hAnsi="Calibri"/>
                <w:color w:val="2D3748"/>
                <w:sz w:val="19"/>
                <w:szCs w:val="19"/>
              </w:rPr>
              <w:t xml:space="preserve">An active household is one where 2+ members logged in or recorded a transaction in the past 7 days. Single-user accounts count as 0.5 households. This metric captures the core thesis: FinFlow only works if the household, not the individual, adopts it. AHpW = the heartbeat. Every other metric is downstream.</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KPI structure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Module</w:t>
            </w:r>
          </w:p>
        </w:tc>
        <w:tc>
          <w:tcPr>
            <w:tcW w:type="dxa" w:w="37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KPI</w:t>
            </w:r>
          </w:p>
        </w:tc>
        <w:tc>
          <w:tcPr>
            <w:tcW w:type="dxa" w:w="34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Target</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Onboarding</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Time to first transaction (median)</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&lt; 90 seconds</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Onboarding</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Template selection completion rate</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90%</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Activation</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 users hitting D7 retention</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60%</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Engagement</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Avg sessions per active user per week</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4</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Household</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 accounts with 2+ active members</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40%</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Retention</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D90 retention</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50%</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Pulse Score</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 users improving Pulse Score in 30 days</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70%</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Recurring &amp; Notifications</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 reminders that result in confirmed payment</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80%</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AI Planner</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 recommendations followed (action taken within 14 days)</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25%</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AI Chatbot</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Avg satisfaction rating per response</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4.2 / 5</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Revenue</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 free → paid conversion within 30 days</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8%</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Customer Success</w:t>
            </w:r>
          </w:p>
        </w:tc>
        <w:tc>
          <w:tcPr>
            <w:tcW w:type="dxa" w:w="37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NPS</w:t>
            </w:r>
          </w:p>
        </w:tc>
        <w:tc>
          <w:tcPr>
            <w:tcW w:type="dxa" w:w="3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6A34A"/>
                <w:sz w:val="19"/>
                <w:szCs w:val="19"/>
              </w:rPr>
              <w:t xml:space="preserve">&gt; 50</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Integrations</w:t>
      </w:r>
    </w:p>
    <w:p>
      <w:pPr>
        <w:pStyle w:val="ListParagraph"/>
        <w:numPr>
          <w:ilvl w:val="0"/>
          <w:numId w:val="2"/>
        </w:numPr>
        <w:spacing w:after="40" w:before="40"/>
      </w:pPr>
      <w:r>
        <w:rPr>
          <w:rFonts w:ascii="Calibri" w:cs="Calibri" w:eastAsia="Calibri" w:hAnsi="Calibri"/>
          <w:color w:val="0F1623"/>
          <w:sz w:val="20"/>
          <w:szCs w:val="20"/>
        </w:rPr>
        <w:t xml:space="preserve">PostHog (self-hosted) — product analytics, cohort retention, funnel analysis.</w:t>
      </w:r>
    </w:p>
    <w:p>
      <w:pPr>
        <w:pStyle w:val="ListParagraph"/>
        <w:numPr>
          <w:ilvl w:val="0"/>
          <w:numId w:val="2"/>
        </w:numPr>
        <w:spacing w:after="40" w:before="40"/>
      </w:pPr>
      <w:r>
        <w:rPr>
          <w:rFonts w:ascii="Calibri" w:cs="Calibri" w:eastAsia="Calibri" w:hAnsi="Calibri"/>
          <w:color w:val="0F1623"/>
          <w:sz w:val="20"/>
          <w:szCs w:val="20"/>
        </w:rPr>
        <w:t xml:space="preserve">Stripe — revenue MRR/ARR, churn, LTV, payment failures.</w:t>
      </w:r>
    </w:p>
    <w:p>
      <w:pPr>
        <w:pStyle w:val="ListParagraph"/>
        <w:numPr>
          <w:ilvl w:val="0"/>
          <w:numId w:val="2"/>
        </w:numPr>
        <w:spacing w:after="40" w:before="40"/>
      </w:pPr>
      <w:r>
        <w:rPr>
          <w:rFonts w:ascii="Calibri" w:cs="Calibri" w:eastAsia="Calibri" w:hAnsi="Calibri"/>
          <w:color w:val="0F1623"/>
          <w:sz w:val="20"/>
          <w:szCs w:val="20"/>
        </w:rPr>
        <w:t xml:space="preserve">Intercom — customer success conversations, feedback tags.</w:t>
      </w:r>
    </w:p>
    <w:p>
      <w:pPr>
        <w:pStyle w:val="ListParagraph"/>
        <w:numPr>
          <w:ilvl w:val="0"/>
          <w:numId w:val="2"/>
        </w:numPr>
        <w:spacing w:after="40" w:before="40"/>
      </w:pPr>
      <w:r>
        <w:rPr>
          <w:rFonts w:ascii="Calibri" w:cs="Calibri" w:eastAsia="Calibri" w:hAnsi="Calibri"/>
          <w:color w:val="0F1623"/>
          <w:sz w:val="20"/>
          <w:szCs w:val="20"/>
        </w:rPr>
        <w:t xml:space="preserve">Sentry — error monitoring, errors per session correlated with retention.</w:t>
      </w:r>
    </w:p>
    <w:p>
      <w:pPr>
        <w:pStyle w:val="ListParagraph"/>
        <w:numPr>
          <w:ilvl w:val="0"/>
          <w:numId w:val="2"/>
        </w:numPr>
        <w:spacing w:after="40" w:before="40"/>
      </w:pPr>
      <w:r>
        <w:rPr>
          <w:rFonts w:ascii="Calibri" w:cs="Calibri" w:eastAsia="Calibri" w:hAnsi="Calibri"/>
          <w:color w:val="0F1623"/>
          <w:sz w:val="20"/>
          <w:szCs w:val="20"/>
        </w:rPr>
        <w:t xml:space="preserve">In-app NPS survey — Day 30, Day 90, Day 365 prompts.</w:t>
      </w:r>
    </w:p>
    <w:p>
      <w:pPr>
        <w:pStyle w:val="Heading2"/>
        <w:spacing w:after="110" w:before="280"/>
      </w:pPr>
      <w:r>
        <w:rPr>
          <w:rFonts w:ascii="Calibri" w:cs="Calibri" w:eastAsia="Calibri" w:hAnsi="Calibri"/>
          <w:b/>
          <w:bCs/>
          <w:color w:val="0B9E93"/>
          <w:sz w:val="26"/>
          <w:szCs w:val="26"/>
        </w:rPr>
        <w:t xml:space="preserve">Dashboard structure</w:t>
      </w:r>
    </w:p>
    <w:p>
      <w:pPr>
        <w:pStyle w:val="ListParagraph"/>
        <w:numPr>
          <w:ilvl w:val="0"/>
          <w:numId w:val="2"/>
        </w:numPr>
        <w:spacing w:after="40" w:before="40"/>
      </w:pPr>
      <w:r>
        <w:rPr>
          <w:rFonts w:ascii="Calibri" w:cs="Calibri" w:eastAsia="Calibri" w:hAnsi="Calibri"/>
          <w:color w:val="0F1623"/>
          <w:sz w:val="20"/>
          <w:szCs w:val="20"/>
        </w:rPr>
        <w:t xml:space="preserve">Overview tab: NorthStar (AHpW), 6 secondary KPIs as metric cards, weekly trend lines.</w:t>
      </w:r>
    </w:p>
    <w:p>
      <w:pPr>
        <w:pStyle w:val="ListParagraph"/>
        <w:numPr>
          <w:ilvl w:val="0"/>
          <w:numId w:val="2"/>
        </w:numPr>
        <w:spacing w:after="40" w:before="40"/>
      </w:pPr>
      <w:r>
        <w:rPr>
          <w:rFonts w:ascii="Calibri" w:cs="Calibri" w:eastAsia="Calibri" w:hAnsi="Calibri"/>
          <w:color w:val="0F1623"/>
          <w:sz w:val="20"/>
          <w:szCs w:val="20"/>
        </w:rPr>
        <w:t xml:space="preserve">Module tab: drill into any module's KPIs (above table).</w:t>
      </w:r>
    </w:p>
    <w:p>
      <w:pPr>
        <w:pStyle w:val="ListParagraph"/>
        <w:numPr>
          <w:ilvl w:val="0"/>
          <w:numId w:val="2"/>
        </w:numPr>
        <w:spacing w:after="40" w:before="40"/>
      </w:pPr>
      <w:r>
        <w:rPr>
          <w:rFonts w:ascii="Calibri" w:cs="Calibri" w:eastAsia="Calibri" w:hAnsi="Calibri"/>
          <w:color w:val="0F1623"/>
          <w:sz w:val="20"/>
          <w:szCs w:val="20"/>
        </w:rPr>
        <w:t xml:space="preserve">Cohort tab: D1/D7/D30/D90 retention by acquisition cohort.</w:t>
      </w:r>
    </w:p>
    <w:p>
      <w:pPr>
        <w:pStyle w:val="ListParagraph"/>
        <w:numPr>
          <w:ilvl w:val="0"/>
          <w:numId w:val="2"/>
        </w:numPr>
        <w:spacing w:after="40" w:before="40"/>
      </w:pPr>
      <w:r>
        <w:rPr>
          <w:rFonts w:ascii="Calibri" w:cs="Calibri" w:eastAsia="Calibri" w:hAnsi="Calibri"/>
          <w:color w:val="0F1623"/>
          <w:sz w:val="20"/>
          <w:szCs w:val="20"/>
        </w:rPr>
        <w:t xml:space="preserve">Customer tab: NPS, feedback themes, support volume.</w:t>
      </w:r>
    </w:p>
    <w:p>
      <w:pPr>
        <w:pStyle w:val="ListParagraph"/>
        <w:numPr>
          <w:ilvl w:val="0"/>
          <w:numId w:val="2"/>
        </w:numPr>
        <w:spacing w:after="40" w:before="40"/>
      </w:pPr>
      <w:r>
        <w:rPr>
          <w:rFonts w:ascii="Calibri" w:cs="Calibri" w:eastAsia="Calibri" w:hAnsi="Calibri"/>
          <w:color w:val="0F1623"/>
          <w:sz w:val="20"/>
          <w:szCs w:val="20"/>
        </w:rPr>
        <w:t xml:space="preserve">Revenue tab: Stripe data, MRR waterfall, churn analysis.</w:t>
      </w:r>
    </w:p>
    <w:p>
      <w:r>
        <w:br w:type="page"/>
      </w:r>
    </w:p>
    <w:p>
      <w:pPr>
        <w:spacing w:after="50" w:before="60"/>
      </w:pPr>
      <w:r>
        <w:rPr>
          <w:rFonts w:ascii="Calibri" w:cs="Calibri" w:eastAsia="Calibri" w:hAnsi="Calibri"/>
          <w:b/>
          <w:bCs/>
          <w:color w:val="D4820A"/>
          <w:spacing w:val="40"/>
          <w:sz w:val="16"/>
          <w:szCs w:val="16"/>
        </w:rPr>
        <w:t xml:space="preserve">§09</w:t>
      </w:r>
    </w:p>
    <w:p>
      <w:pPr>
        <w:pStyle w:val="Heading1"/>
        <w:spacing w:after="140" w:before="360"/>
      </w:pPr>
      <w:r>
        <w:rPr>
          <w:rFonts w:ascii="Calibri" w:cs="Calibri" w:eastAsia="Calibri" w:hAnsi="Calibri"/>
          <w:b/>
          <w:bCs/>
          <w:color w:val="0F2547"/>
          <w:sz w:val="38"/>
          <w:szCs w:val="38"/>
        </w:rPr>
        <w:t xml:space="preserve">v7 Scope · Timeline · Resourcing</w:t>
      </w:r>
    </w:p>
    <w:p>
      <w:pPr>
        <w:pBdr>
          <w:bottom w:val="single" w:color="0B9E93" w:sz="6" w:space="1"/>
        </w:pBdr>
        <w:spacing w:after="160" w:before="160"/>
      </w:pPr>
    </w:p>
    <w:p>
      <w:pPr>
        <w:pStyle w:val="Heading2"/>
        <w:spacing w:after="110" w:before="280"/>
      </w:pPr>
      <w:r>
        <w:rPr>
          <w:rFonts w:ascii="Calibri" w:cs="Calibri" w:eastAsia="Calibri" w:hAnsi="Calibri"/>
          <w:b/>
          <w:bCs/>
          <w:color w:val="0B9E93"/>
          <w:sz w:val="26"/>
          <w:szCs w:val="26"/>
        </w:rPr>
        <w:t xml:space="preserve">14-Week Sprint Plan (v7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Sprint</w:t>
            </w:r>
          </w:p>
        </w:tc>
        <w:tc>
          <w:tcPr>
            <w:tcW w:type="dxa" w:w="24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Weeks</w:t>
            </w:r>
          </w:p>
        </w:tc>
        <w:tc>
          <w:tcPr>
            <w:tcW w:type="dxa" w:w="55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Deliverable</w:t>
            </w:r>
          </w:p>
        </w:tc>
      </w:tr>
      <w:tr>
        <w:tc>
          <w:tcPr>
            <w:tcW w:type="dxa" w:w="1400"/>
            <w:tcBorders>
              <w:top w:val="single" w:color="E5E7EB" w:sz="1"/>
              <w:left w:val="single" w:color="E5E7EB" w:sz="1"/>
              <w:bottom w:val="single" w:color="E5E7EB" w:sz="1"/>
              <w:right w:val="single" w:color="E5E7EB" w:sz="1"/>
            </w:tcBorders>
            <w:shd w:fill="E0F7F5"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0B9E93"/>
                <w:sz w:val="19"/>
                <w:szCs w:val="19"/>
              </w:rPr>
              <w:t xml:space="preserve">S1</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Week 1–2</w:t>
            </w:r>
          </w:p>
        </w:tc>
        <w:tc>
          <w:tcPr>
            <w:tcW w:type="dxa" w:w="5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Onboarding flow + template engine. Static template definitions. Profile.template field. Backwards compat for existing v6 users.</w:t>
            </w:r>
          </w:p>
        </w:tc>
      </w:tr>
      <w:tr>
        <w:tc>
          <w:tcPr>
            <w:tcW w:type="dxa" w:w="1400"/>
            <w:tcBorders>
              <w:top w:val="single" w:color="E5E7EB" w:sz="1"/>
              <w:left w:val="single" w:color="E5E7EB" w:sz="1"/>
              <w:bottom w:val="single" w:color="E5E7EB" w:sz="1"/>
              <w:right w:val="single" w:color="E5E7EB" w:sz="1"/>
            </w:tcBorders>
            <w:shd w:fill="E0F7F5"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0B9E93"/>
                <w:sz w:val="19"/>
                <w:szCs w:val="19"/>
              </w:rPr>
              <w:t xml:space="preserve">S2</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Week 3–4</w:t>
            </w:r>
          </w:p>
        </w:tc>
        <w:tc>
          <w:tcPr>
            <w:tcW w:type="dxa" w:w="5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Onboarding UI polish + pre-population logic + Settings → Profile (change template later) + Help section update.</w:t>
            </w:r>
          </w:p>
        </w:tc>
      </w:tr>
      <w:tr>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D4820A"/>
                <w:sz w:val="19"/>
                <w:szCs w:val="19"/>
              </w:rPr>
              <w:t xml:space="preserve">S3</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Week 5–6</w:t>
            </w:r>
          </w:p>
        </w:tc>
        <w:tc>
          <w:tcPr>
            <w:tcW w:type="dxa" w:w="5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EMI re-amortisation engine refactor. New calculateAmortizationSchedule. Audit existing debt math against BoE PMT.</w:t>
            </w:r>
          </w:p>
        </w:tc>
      </w:tr>
      <w:tr>
        <w:tc>
          <w:tcPr>
            <w:tcW w:type="dxa" w:w="14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D4820A"/>
                <w:sz w:val="19"/>
                <w:szCs w:val="19"/>
              </w:rPr>
              <w:t xml:space="preserve">S4</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Week 7–8</w:t>
            </w:r>
          </w:p>
        </w:tc>
        <w:tc>
          <w:tcPr>
            <w:tcW w:type="dxa" w:w="5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Part-payment modal. Three-option choice. Re-amortisation on choice. Updated debt detail page with interest history chart.</w:t>
            </w:r>
          </w:p>
        </w:tc>
      </w:tr>
      <w:tr>
        <w:tc>
          <w:tcPr>
            <w:tcW w:type="dxa" w:w="14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7C3AED"/>
                <w:sz w:val="19"/>
                <w:szCs w:val="19"/>
              </w:rPr>
              <w:t xml:space="preserve">S5</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Week 9–10</w:t>
            </w:r>
          </w:p>
        </w:tc>
        <w:tc>
          <w:tcPr>
            <w:tcW w:type="dxa" w:w="5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Recurring schedule engine + new Recurring page. Background generator. Pending transaction confirmation flow.</w:t>
            </w:r>
          </w:p>
        </w:tc>
      </w:tr>
      <w:tr>
        <w:tc>
          <w:tcPr>
            <w:tcW w:type="dxa" w:w="14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7C3AED"/>
                <w:sz w:val="19"/>
                <w:szCs w:val="19"/>
              </w:rPr>
              <w:t xml:space="preserve">S6</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Week 11–12</w:t>
            </w:r>
          </w:p>
        </w:tc>
        <w:tc>
          <w:tcPr>
            <w:tcW w:type="dxa" w:w="5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Notification center component + settings panel + Web Push integration + service worker. 6 notification types live.</w:t>
            </w:r>
          </w:p>
        </w:tc>
      </w:tr>
      <w:tr>
        <w:tc>
          <w:tcPr>
            <w:tcW w:type="dxa" w:w="1400"/>
            <w:tcBorders>
              <w:top w:val="single" w:color="E5E7EB" w:sz="1"/>
              <w:left w:val="single" w:color="E5E7EB" w:sz="1"/>
              <w:bottom w:val="single" w:color="E5E7EB" w:sz="1"/>
              <w:right w:val="single" w:color="E5E7EB" w:sz="1"/>
            </w:tcBorders>
            <w:shd w:fill="F1F5F9" w:val="clear"/>
            <w:tcMar>
              <w:top w:type="dxa" w:w="100"/>
              <w:left w:type="dxa" w:w="140"/>
              <w:bottom w:type="dxa" w:w="100"/>
              <w:right w:type="dxa" w:w="140"/>
            </w:tcMar>
            <w:vAlign w:val="top"/>
          </w:tcPr>
          <w:p>
            <w:pPr>
              <w:jc w:val="center"/>
            </w:pPr>
            <w:r>
              <w:rPr>
                <w:rFonts w:ascii="Calibri" w:cs="Calibri" w:eastAsia="Calibri" w:hAnsi="Calibri"/>
                <w:b/>
                <w:bCs/>
                <w:i w:val="false"/>
                <w:iCs w:val="false"/>
                <w:color w:val="0F2547"/>
                <w:sz w:val="19"/>
                <w:szCs w:val="19"/>
              </w:rPr>
              <w:t xml:space="preserve">S7</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Week 13–14</w:t>
            </w:r>
          </w:p>
        </w:tc>
        <w:tc>
          <w:tcPr>
            <w:tcW w:type="dxa" w:w="5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Hardening, QA, regression test on existing v6 features, beta release to 50 users, fix any p0 bugs.</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Team allocation</w:t>
      </w:r>
    </w:p>
    <w:p>
      <w:pPr>
        <w:pStyle w:val="ListParagraph"/>
        <w:numPr>
          <w:ilvl w:val="0"/>
          <w:numId w:val="2"/>
        </w:numPr>
        <w:spacing w:after="40" w:before="40"/>
      </w:pPr>
      <w:r>
        <w:rPr>
          <w:rFonts w:ascii="Calibri" w:cs="Calibri" w:eastAsia="Calibri" w:hAnsi="Calibri"/>
          <w:color w:val="0F1623"/>
          <w:sz w:val="20"/>
          <w:szCs w:val="20"/>
        </w:rPr>
        <w:t xml:space="preserve">Frontend Engineer 1: Onboarding (S1–S2), Recurring (S5)</w:t>
      </w:r>
    </w:p>
    <w:p>
      <w:pPr>
        <w:pStyle w:val="ListParagraph"/>
        <w:numPr>
          <w:ilvl w:val="0"/>
          <w:numId w:val="2"/>
        </w:numPr>
        <w:spacing w:after="40" w:before="40"/>
      </w:pPr>
      <w:r>
        <w:rPr>
          <w:rFonts w:ascii="Calibri" w:cs="Calibri" w:eastAsia="Calibri" w:hAnsi="Calibri"/>
          <w:color w:val="0F1623"/>
          <w:sz w:val="20"/>
          <w:szCs w:val="20"/>
        </w:rPr>
        <w:t xml:space="preserve">Frontend Engineer 2: EMI refactor (S3–S4), Notifications UI (S6)</w:t>
      </w:r>
    </w:p>
    <w:p>
      <w:pPr>
        <w:pStyle w:val="ListParagraph"/>
        <w:numPr>
          <w:ilvl w:val="0"/>
          <w:numId w:val="2"/>
        </w:numPr>
        <w:spacing w:after="40" w:before="40"/>
      </w:pPr>
      <w:r>
        <w:rPr>
          <w:rFonts w:ascii="Calibri" w:cs="Calibri" w:eastAsia="Calibri" w:hAnsi="Calibri"/>
          <w:color w:val="0F1623"/>
          <w:sz w:val="20"/>
          <w:szCs w:val="20"/>
        </w:rPr>
        <w:t xml:space="preserve">Backend / Infra: Service worker + Web Push (S6) — half-time.</w:t>
      </w:r>
    </w:p>
    <w:p>
      <w:pPr>
        <w:pStyle w:val="ListParagraph"/>
        <w:numPr>
          <w:ilvl w:val="0"/>
          <w:numId w:val="2"/>
        </w:numPr>
        <w:spacing w:after="40" w:before="40"/>
      </w:pPr>
      <w:r>
        <w:rPr>
          <w:rFonts w:ascii="Calibri" w:cs="Calibri" w:eastAsia="Calibri" w:hAnsi="Calibri"/>
          <w:color w:val="0F1623"/>
          <w:sz w:val="20"/>
          <w:szCs w:val="20"/>
        </w:rPr>
        <w:t xml:space="preserve">Designer: Onboarding flow + part-payment modal + notification center (S1, S4, S6)</w:t>
      </w:r>
    </w:p>
    <w:p>
      <w:pPr>
        <w:pStyle w:val="ListParagraph"/>
        <w:numPr>
          <w:ilvl w:val="0"/>
          <w:numId w:val="2"/>
        </w:numPr>
        <w:spacing w:after="40" w:before="40"/>
      </w:pPr>
      <w:r>
        <w:rPr>
          <w:rFonts w:ascii="Calibri" w:cs="Calibri" w:eastAsia="Calibri" w:hAnsi="Calibri"/>
          <w:color w:val="0F1623"/>
          <w:sz w:val="20"/>
          <w:szCs w:val="20"/>
        </w:rPr>
        <w:t xml:space="preserve">QA / PM: Continuous, with focus block in S7.</w:t>
      </w:r>
    </w:p>
    <w:p>
      <w:pPr>
        <w:spacing w:after="60" w:before="60"/>
        <w:jc w:val="left"/>
      </w:pPr>
      <w:r>
        <w:rPr>
          <w:rFonts w:ascii="Calibri" w:cs="Calibri" w:eastAsia="Calibri" w:hAnsi="Calibri"/>
          <w:b w:val="false"/>
          <w:bCs w:val="false"/>
          <w:i w:val="false"/>
          <w:iCs w:val="false"/>
          <w:color w:val="0F1623"/>
          <w:sz w:val="21"/>
          <w:szCs w:val="21"/>
        </w:rPr>
        <w:t xml:space="preserve"/>
      </w:r>
    </w:p>
    <w:p>
      <w:pPr>
        <w:pStyle w:val="Heading2"/>
        <w:spacing w:after="110" w:before="280"/>
      </w:pPr>
      <w:r>
        <w:rPr>
          <w:rFonts w:ascii="Calibri" w:cs="Calibri" w:eastAsia="Calibri" w:hAnsi="Calibri"/>
          <w:b/>
          <w:bCs/>
          <w:color w:val="0B9E93"/>
          <w:sz w:val="26"/>
          <w:szCs w:val="26"/>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Risk</w:t>
            </w:r>
          </w:p>
        </w:tc>
        <w:tc>
          <w:tcPr>
            <w:tcW w:type="dxa" w:w="61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Mitigation</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Existing v6 users break on template field migration</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Default template = "family". Tested with snapshot of current v6 storage. Rollback plan: reset profile.template to undefined.</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EMI math discrepancy with bank statements</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Test against 5 real loan statements (2 mortgage, 2 auto, 1 personal). Acceptance: match to within £0.50/month.</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Web Push permission denial rate too high</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Delay permission ask to first reminder set (not on app load). Show clear value prop in modal before browser ask.</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Service worker breaks v6 vanilla shell</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Service worker scoped to /react path only. Vanilla shell at root continues to work without SW.</w:t>
            </w:r>
          </w:p>
        </w:tc>
      </w:tr>
    </w:tbl>
    <w:p>
      <w:r>
        <w:br w:type="page"/>
      </w:r>
    </w:p>
    <w:p>
      <w:pPr>
        <w:spacing w:after="50" w:before="60"/>
      </w:pPr>
      <w:r>
        <w:rPr>
          <w:rFonts w:ascii="Calibri" w:cs="Calibri" w:eastAsia="Calibri" w:hAnsi="Calibri"/>
          <w:b/>
          <w:bCs/>
          <w:color w:val="D4820A"/>
          <w:spacing w:val="40"/>
          <w:sz w:val="16"/>
          <w:szCs w:val="16"/>
        </w:rPr>
        <w:t xml:space="preserve">§10</w:t>
      </w:r>
    </w:p>
    <w:p>
      <w:pPr>
        <w:pStyle w:val="Heading1"/>
        <w:spacing w:after="140" w:before="360"/>
      </w:pPr>
      <w:r>
        <w:rPr>
          <w:rFonts w:ascii="Calibri" w:cs="Calibri" w:eastAsia="Calibri" w:hAnsi="Calibri"/>
          <w:b/>
          <w:bCs/>
          <w:color w:val="0F2547"/>
          <w:sz w:val="38"/>
          <w:szCs w:val="38"/>
        </w:rPr>
        <w:t xml:space="preserve">Out of Scope · What v7 Does NOT Ship</w:t>
      </w:r>
    </w:p>
    <w:p>
      <w:pPr>
        <w:pBdr>
          <w:bottom w:val="single" w:color="0B9E93" w:sz="6" w:space="1"/>
        </w:pBdr>
        <w:spacing w:after="160" w:before="160"/>
      </w:pPr>
    </w:p>
    <w:p>
      <w:pPr>
        <w:spacing w:after="100" w:before="100"/>
        <w:jc w:val="left"/>
      </w:pPr>
      <w:r>
        <w:rPr>
          <w:rFonts w:ascii="Calibri" w:cs="Calibri" w:eastAsia="Calibri" w:hAnsi="Calibri"/>
          <w:b w:val="false"/>
          <w:bCs w:val="false"/>
          <w:i w:val="false"/>
          <w:iCs w:val="false"/>
          <w:color w:val="0F1623"/>
          <w:sz w:val="22"/>
          <w:szCs w:val="22"/>
        </w:rPr>
        <w:t xml:space="preserve">The discipline of a PRD is naming what it does NOT do. Below: features that may be expected from v7 conversations but are explicitly out of scope.</w:t>
      </w:r>
    </w:p>
    <w:p>
      <w:pPr>
        <w:spacing w:after="60" w:before="60"/>
        <w:jc w:val="left"/>
      </w:pPr>
      <w:r>
        <w:rPr>
          <w:rFonts w:ascii="Calibri" w:cs="Calibri" w:eastAsia="Calibri" w:hAnsi="Calibri"/>
          <w:b w:val="false"/>
          <w:bCs w:val="false"/>
          <w:i w:val="false"/>
          <w:iCs w:val="false"/>
          <w:color w:val="0F162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Out of v7 Scope</w:t>
            </w:r>
          </w:p>
        </w:tc>
        <w:tc>
          <w:tcPr>
            <w:tcW w:type="dxa" w:w="320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Why deferred</w:t>
            </w:r>
          </w:p>
        </w:tc>
        <w:tc>
          <w:tcPr>
            <w:tcW w:type="dxa" w:w="2960"/>
            <w:tcBorders>
              <w:top w:val="single" w:color="E5E7EB" w:sz="1"/>
              <w:left w:val="single" w:color="E5E7EB" w:sz="1"/>
              <w:bottom w:val="single" w:color="E5E7EB" w:sz="1"/>
              <w:right w:val="single" w:color="E5E7EB" w:sz="1"/>
            </w:tcBorders>
            <w:shd w:fill="0F2547" w:val="clear"/>
            <w:tcMar>
              <w:top w:type="dxa" w:w="100"/>
              <w:left w:type="dxa" w:w="140"/>
              <w:bottom w:type="dxa" w:w="100"/>
              <w:right w:type="dxa" w:w="140"/>
            </w:tcMar>
            <w:vAlign w:val="top"/>
          </w:tcPr>
          <w:p>
            <w:pPr>
              <w:jc w:val="left"/>
            </w:pPr>
            <w:r>
              <w:rPr>
                <w:rFonts w:ascii="Calibri" w:cs="Calibri" w:eastAsia="Calibri" w:hAnsi="Calibri"/>
                <w:b/>
                <w:bCs/>
                <w:i w:val="false"/>
                <w:iCs w:val="false"/>
                <w:color w:val="FFFFFF"/>
                <w:sz w:val="19"/>
                <w:szCs w:val="19"/>
              </w:rPr>
              <w:t xml:space="preserve">Where it lands</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AI Finance Planner (LLM-driven)</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Regulatory + hallucination risk on real financial advice. Not FCA-authorised.</w:t>
            </w:r>
          </w:p>
        </w:tc>
        <w:tc>
          <w:tcPr>
            <w:tcW w:type="dxa" w:w="2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D4820A"/>
                <w:sz w:val="19"/>
                <w:szCs w:val="19"/>
              </w:rPr>
              <w:t xml:space="preserve">v7.5 (rules-based) → v8 (LLM behind disclaimers)</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AI Chatbot on user data</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Requires backend + auth + privacy summary layer. Cannot ship safely client-only.</w:t>
            </w:r>
          </w:p>
        </w:tc>
        <w:tc>
          <w:tcPr>
            <w:tcW w:type="dxa" w:w="2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D4820A"/>
                <w:sz w:val="19"/>
                <w:szCs w:val="19"/>
              </w:rPr>
              <w:t xml:space="preserve">v7.5 with Supabase Edge Function</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Admin backend (separate React app)</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No users in cloud DB to administer. Building against localStorage = waste.</w:t>
            </w:r>
          </w:p>
        </w:tc>
        <w:tc>
          <w:tcPr>
            <w:tcW w:type="dxa" w:w="2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v8 (with Supabase auth + multi-tenancy)</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Product analytics dashboard</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Ships as a section of the admin app. Same dependency on real users.</w:t>
            </w:r>
          </w:p>
        </w:tc>
        <w:tc>
          <w:tcPr>
            <w:tcW w:type="dxa" w:w="2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v8 with admin app</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Family-shared recurring schedules (cross-user sync)</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Requires multi-tenant cloud DB. Not possible on localStorage.</w:t>
            </w:r>
          </w:p>
        </w:tc>
        <w:tc>
          <w:tcPr>
            <w:tcW w:type="dxa" w:w="2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v9 (Supabase + multi-household)</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Open Banking integration (TrueLayer)</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The original strategic plan thesis. Still not in roadmap. Should be added.</w:t>
            </w:r>
          </w:p>
        </w:tc>
        <w:tc>
          <w:tcPr>
            <w:tcW w:type="dxa" w:w="2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Should be reconsidered for v8</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Employer channel / B2B portal</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The original strategic plan moat. Still not in roadmap. Should be added.</w:t>
            </w:r>
          </w:p>
        </w:tc>
        <w:tc>
          <w:tcPr>
            <w:tcW w:type="dxa" w:w="2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C0392B"/>
                <w:sz w:val="19"/>
                <w:szCs w:val="19"/>
              </w:rPr>
              <w:t xml:space="preserve">Should be reconsidered for v9</w:t>
            </w:r>
          </w:p>
        </w:tc>
      </w:tr>
      <w:tr>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623"/>
                <w:sz w:val="19"/>
                <w:szCs w:val="19"/>
              </w:rPr>
              <w:t xml:space="preserve">Email / SMS / native mobile push</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4A5568"/>
                <w:sz w:val="19"/>
                <w:szCs w:val="19"/>
              </w:rPr>
              <w:t xml:space="preserve">Requires backend service + native app. v7 ships Web Push only.</w:t>
            </w:r>
          </w:p>
        </w:tc>
        <w:tc>
          <w:tcPr>
            <w:tcW w:type="dxa" w:w="2960"/>
            <w:tcBorders>
              <w:top w:val="single" w:color="E5E7EB" w:sz="1"/>
              <w:left w:val="single" w:color="E5E7EB" w:sz="1"/>
              <w:bottom w:val="single" w:color="E5E7EB" w:sz="1"/>
              <w:right w:val="single" w:color="E5E7EB" w:sz="1"/>
            </w:tcBorders>
            <w:tcMar>
              <w:top w:type="dxa" w:w="100"/>
              <w:left w:type="dxa" w:w="140"/>
              <w:bottom w:type="dxa" w:w="100"/>
              <w:right w:type="dxa" w:w="140"/>
            </w:tcMar>
            <w:vAlign w:val="top"/>
          </w:tcPr>
          <w:p>
            <w:pPr>
              <w:jc w:val="left"/>
            </w:pPr>
            <w:r>
              <w:rPr>
                <w:rFonts w:ascii="Calibri" w:cs="Calibri" w:eastAsia="Calibri" w:hAnsi="Calibri"/>
                <w:b/>
                <w:bCs/>
                <w:i w:val="false"/>
                <w:iCs w:val="false"/>
                <w:color w:val="D4820A"/>
                <w:sz w:val="19"/>
                <w:szCs w:val="19"/>
              </w:rPr>
              <w:t xml:space="preserve">v8 (email via SES) → v10 (mobile app)</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spacing w:after="60" w:before="60"/>
        <w:jc w:val="left"/>
      </w:pPr>
      <w:r>
        <w:rPr>
          <w:rFonts w:ascii="Calibri" w:cs="Calibri" w:eastAsia="Calibri" w:hAnsi="Calibri"/>
          <w:b w:val="false"/>
          <w:bCs w:val="false"/>
          <w:i w:val="false"/>
          <w:iCs w:val="false"/>
          <w:color w:val="0F162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9E93" w:sz="8"/>
              <w:left w:val="single" w:color="0B9E93" w:sz="4"/>
              <w:bottom w:val="single" w:color="0B9E93" w:sz="4"/>
              <w:right w:val="single" w:color="0B9E93" w:sz="4"/>
            </w:tcBorders>
            <w:shd w:fill="E0F7F5" w:val="clear"/>
            <w:tcMar>
              <w:top w:type="dxa" w:w="160"/>
              <w:left w:type="dxa" w:w="240"/>
              <w:bottom w:type="dxa" w:w="160"/>
              <w:right w:type="dxa" w:w="240"/>
            </w:tcMar>
          </w:tcPr>
          <w:p>
            <w:r>
              <w:rPr>
                <w:rFonts w:ascii="Calibri" w:cs="Calibri" w:eastAsia="Calibri" w:hAnsi="Calibri"/>
                <w:b/>
                <w:bCs/>
                <w:color w:val="0B9E93"/>
                <w:sz w:val="21"/>
                <w:szCs w:val="21"/>
              </w:rPr>
              <w:t xml:space="preserve">CEO closing note</w:t>
            </w:r>
          </w:p>
          <w:p>
            <w:pPr>
              <w:spacing w:before="80"/>
            </w:pPr>
            <w:r>
              <w:rPr>
                <w:rFonts w:ascii="Calibri" w:cs="Calibri" w:eastAsia="Calibri" w:hAnsi="Calibri"/>
                <w:color w:val="2D3748"/>
                <w:sz w:val="19"/>
                <w:szCs w:val="19"/>
              </w:rPr>
              <w:t xml:space="preserve">Three features ship in 14 weeks. Two more in 8 weeks after that. Two more start when the cloud foundation is real. This is honest pacing for a real engineering team. Building seven features simultaneously means none of them ship well. The strategic question — 'are we building the household OS we said we were, or are we building a feature-rich personal finance app?' — is not answered by this PRD. It is answered by the v8 prioritisation conversation, which should happen before v7 ships.</w:t>
            </w:r>
          </w:p>
        </w:tc>
      </w:tr>
    </w:tbl>
    <w:p>
      <w:pPr>
        <w:spacing w:after="60" w:before="60"/>
        <w:jc w:val="left"/>
      </w:pPr>
      <w:r>
        <w:rPr>
          <w:rFonts w:ascii="Calibri" w:cs="Calibri" w:eastAsia="Calibri" w:hAnsi="Calibri"/>
          <w:b w:val="false"/>
          <w:bCs w:val="false"/>
          <w:i w:val="false"/>
          <w:iCs w:val="false"/>
          <w:color w:val="0F1623"/>
          <w:sz w:val="21"/>
          <w:szCs w:val="21"/>
        </w:rPr>
        <w:t xml:space="preserve"/>
      </w:r>
    </w:p>
    <w:p>
      <w:pPr>
        <w:spacing w:after="100" w:before="200"/>
        <w:jc w:val="center"/>
      </w:pPr>
      <w:r>
        <w:rPr>
          <w:rFonts w:ascii="Calibri" w:cs="Calibri" w:eastAsia="Calibri" w:hAnsi="Calibri"/>
          <w:i/>
          <w:iCs/>
          <w:color w:val="4A5568"/>
          <w:sz w:val="17"/>
          <w:szCs w:val="17"/>
        </w:rPr>
        <w:t xml:space="preserve">FinFlow · v7 PRD · v1.0 · CEO-sequenced · Engineering-ready ·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9E93" w:sz="4" w:space="1"/>
      </w:pBdr>
      <w:jc w:val="center"/>
    </w:pP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9E93" w:sz="4" w:space="1"/>
      </w:pBdr>
      <w:tabs>
        <w:tab w:val="right" w:pos="9026"/>
      </w:tabs>
    </w:pPr>
    <w:r>
      <w:rPr>
        <w:rFonts w:ascii="Calibri" w:cs="Calibri" w:eastAsia="Calibri" w:hAnsi="Calibri"/>
        <w:color w:val="4A5568"/>
        <w:sz w:val="16"/>
        <w:szCs w:val="16"/>
      </w:rPr>
      <w:t xml:space="preserve">FinFlow · v7 Product Requirements</w:t>
    </w:r>
    <w:r>
      <w:rPr>
        <w:rFonts w:ascii="Calibri" w:cs="Calibri" w:eastAsia="Calibri" w:hAnsi="Calibri"/>
        <w:sz w:val="16"/>
        <w:szCs w:val="16"/>
      </w:rPr>
      <w:t xml:space="preserve">	</w:t>
    </w:r>
    <w:r>
      <w:rPr>
        <w:rFonts w:ascii="Calibri" w:cs="Calibri" w:eastAsia="Calibri" w:hAnsi="Calibri"/>
        <w:b/>
        <w:bCs/>
        <w:color w:val="D4820A"/>
        <w:sz w:val="16"/>
        <w:szCs w:val="16"/>
      </w:rPr>
      <w:t xml:space="preserve">Engineering-Ready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F2547"/>
      <w:sz w:val="38"/>
      <w:szCs w:val="38"/>
    </w:rPr>
  </w:style>
  <w:style w:type="paragraph" w:styleId="Heading2">
    <w:name w:val="Heading 2"/>
    <w:basedOn w:val="Normal"/>
    <w:next w:val="Normal"/>
    <w:qFormat/>
    <w:pPr>
      <w:spacing w:after="110" w:before="280"/>
      <w:outlineLvl w:val="1"/>
    </w:pPr>
    <w:rPr>
      <w:rFonts w:ascii="Calibri" w:cs="Calibri" w:eastAsia="Calibri" w:hAnsi="Calibri"/>
      <w:b/>
      <w:bCs/>
      <w:color w:val="0B9E9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2026-04-29T13:37:38.189Z</dcterms:created>
  <dcterms:modified xsi:type="dcterms:W3CDTF">2026-04-29T13:37:38.190Z</dcterms:modified>
</cp:coreProperties>
</file>

<file path=docProps/custom.xml><?xml version="1.0" encoding="utf-8"?>
<Properties xmlns="http://schemas.openxmlformats.org/officeDocument/2006/custom-properties" xmlns:vt="http://schemas.openxmlformats.org/officeDocument/2006/docPropsVTypes"/>
</file>