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1BE5A" w14:textId="77777777" w:rsidR="007A1101" w:rsidRDefault="007A1101">
      <w:pPr>
        <w:pStyle w:val="BodyText"/>
        <w:rPr>
          <w:sz w:val="20"/>
        </w:rPr>
      </w:pPr>
    </w:p>
    <w:p w14:paraId="0B105C63" w14:textId="77777777" w:rsidR="007A1101" w:rsidRDefault="007A1101">
      <w:pPr>
        <w:pStyle w:val="BodyText"/>
        <w:rPr>
          <w:sz w:val="20"/>
        </w:rPr>
      </w:pPr>
    </w:p>
    <w:p w14:paraId="0DB505B4" w14:textId="77777777" w:rsidR="007A1101" w:rsidRDefault="007A1101">
      <w:pPr>
        <w:pStyle w:val="BodyText"/>
        <w:spacing w:before="9"/>
        <w:rPr>
          <w:sz w:val="16"/>
        </w:rPr>
      </w:pPr>
    </w:p>
    <w:p w14:paraId="74A885A8" w14:textId="77777777" w:rsidR="007A1101" w:rsidRDefault="000235D8">
      <w:pPr>
        <w:spacing w:before="89"/>
        <w:ind w:left="432" w:right="648"/>
        <w:jc w:val="center"/>
        <w:rPr>
          <w:b/>
          <w:sz w:val="2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29C13D4" wp14:editId="68B19237">
            <wp:simplePos x="0" y="0"/>
            <wp:positionH relativeFrom="page">
              <wp:posOffset>758773</wp:posOffset>
            </wp:positionH>
            <wp:positionV relativeFrom="paragraph">
              <wp:posOffset>-324707</wp:posOffset>
            </wp:positionV>
            <wp:extent cx="1016382" cy="90058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382" cy="90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PAN-AFRICAN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UNIVERSITY</w:t>
      </w:r>
    </w:p>
    <w:p w14:paraId="001C71E0" w14:textId="77777777" w:rsidR="007A1101" w:rsidRDefault="007A1101">
      <w:pPr>
        <w:pStyle w:val="BodyText"/>
        <w:rPr>
          <w:b/>
          <w:sz w:val="20"/>
        </w:rPr>
      </w:pPr>
    </w:p>
    <w:p w14:paraId="5E494AF5" w14:textId="77777777" w:rsidR="007A1101" w:rsidRDefault="007A1101">
      <w:pPr>
        <w:pStyle w:val="BodyText"/>
        <w:rPr>
          <w:b/>
          <w:sz w:val="20"/>
        </w:rPr>
      </w:pPr>
    </w:p>
    <w:p w14:paraId="3CCD75C4" w14:textId="77777777" w:rsidR="007A1101" w:rsidRDefault="007A1101">
      <w:pPr>
        <w:pStyle w:val="BodyText"/>
        <w:spacing w:before="1"/>
        <w:rPr>
          <w:b/>
        </w:rPr>
      </w:pPr>
    </w:p>
    <w:p w14:paraId="312BC37C" w14:textId="77777777" w:rsidR="007A1101" w:rsidRDefault="000235D8">
      <w:pPr>
        <w:pStyle w:val="Heading1"/>
        <w:spacing w:before="90" w:line="360" w:lineRule="auto"/>
        <w:ind w:left="432" w:right="655" w:firstLine="0"/>
        <w:jc w:val="center"/>
      </w:pPr>
      <w:r>
        <w:t>INSTITUTE FOR WATER AND ENERGY SCIENCES INCLUDING CLIMATE</w:t>
      </w:r>
      <w:r>
        <w:rPr>
          <w:spacing w:val="-57"/>
        </w:rPr>
        <w:t xml:space="preserve"> </w:t>
      </w:r>
      <w:r>
        <w:t>CHANGE</w:t>
      </w:r>
    </w:p>
    <w:p w14:paraId="76F7395F" w14:textId="77777777" w:rsidR="007A1101" w:rsidRDefault="007A1101">
      <w:pPr>
        <w:pStyle w:val="BodyText"/>
        <w:rPr>
          <w:b/>
          <w:sz w:val="26"/>
        </w:rPr>
      </w:pPr>
    </w:p>
    <w:p w14:paraId="0560DCBD" w14:textId="77777777" w:rsidR="007A1101" w:rsidRDefault="007A1101">
      <w:pPr>
        <w:pStyle w:val="BodyText"/>
        <w:rPr>
          <w:b/>
          <w:sz w:val="26"/>
        </w:rPr>
      </w:pPr>
    </w:p>
    <w:p w14:paraId="7000EF70" w14:textId="77777777" w:rsidR="007A1101" w:rsidRDefault="007A1101">
      <w:pPr>
        <w:pStyle w:val="BodyText"/>
        <w:rPr>
          <w:b/>
          <w:sz w:val="26"/>
        </w:rPr>
      </w:pPr>
    </w:p>
    <w:p w14:paraId="6EEE7F0A" w14:textId="77777777" w:rsidR="007A1101" w:rsidRDefault="007A1101">
      <w:pPr>
        <w:pStyle w:val="BodyText"/>
        <w:rPr>
          <w:b/>
          <w:sz w:val="26"/>
        </w:rPr>
      </w:pPr>
    </w:p>
    <w:p w14:paraId="4E8C9D71" w14:textId="77777777" w:rsidR="007A1101" w:rsidRDefault="000235D8">
      <w:pPr>
        <w:spacing w:before="231" w:line="242" w:lineRule="auto"/>
        <w:ind w:left="432" w:right="658"/>
        <w:jc w:val="center"/>
        <w:rPr>
          <w:b/>
          <w:sz w:val="28"/>
        </w:rPr>
      </w:pPr>
      <w:r>
        <w:rPr>
          <w:b/>
          <w:sz w:val="28"/>
        </w:rPr>
        <w:t>The Role of Blockchain in Establishing and Enabling Transparent Carbon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Markets in Africa</w:t>
      </w:r>
    </w:p>
    <w:p w14:paraId="0380C6CE" w14:textId="77777777" w:rsidR="007A1101" w:rsidRDefault="007A1101">
      <w:pPr>
        <w:pStyle w:val="BodyText"/>
        <w:rPr>
          <w:b/>
          <w:sz w:val="30"/>
        </w:rPr>
      </w:pPr>
    </w:p>
    <w:p w14:paraId="7E577CA3" w14:textId="77777777" w:rsidR="007A1101" w:rsidRDefault="007A1101">
      <w:pPr>
        <w:pStyle w:val="BodyText"/>
        <w:rPr>
          <w:b/>
          <w:sz w:val="30"/>
        </w:rPr>
      </w:pPr>
    </w:p>
    <w:p w14:paraId="7D557511" w14:textId="77777777" w:rsidR="007A1101" w:rsidRDefault="007A1101">
      <w:pPr>
        <w:pStyle w:val="BodyText"/>
        <w:rPr>
          <w:b/>
          <w:sz w:val="30"/>
        </w:rPr>
      </w:pPr>
    </w:p>
    <w:p w14:paraId="5279171E" w14:textId="77777777" w:rsidR="007A1101" w:rsidRDefault="007A1101">
      <w:pPr>
        <w:pStyle w:val="BodyText"/>
        <w:spacing w:before="5"/>
        <w:rPr>
          <w:b/>
          <w:sz w:val="29"/>
        </w:rPr>
      </w:pPr>
    </w:p>
    <w:p w14:paraId="0A78C32D" w14:textId="6237758D" w:rsidR="007A1101" w:rsidRDefault="000235D8">
      <w:pPr>
        <w:pStyle w:val="Title"/>
      </w:pPr>
      <w:proofErr w:type="spellStart"/>
      <w:r>
        <w:t>Maste</w:t>
      </w:r>
      <w:r w:rsidR="00981A0E">
        <w:t>rs</w:t>
      </w:r>
      <w:proofErr w:type="spellEnd"/>
      <w:r>
        <w:rPr>
          <w:spacing w:val="-3"/>
        </w:rPr>
        <w:t xml:space="preserve"> </w:t>
      </w:r>
      <w:r>
        <w:t>Thesis</w:t>
      </w:r>
      <w:r>
        <w:rPr>
          <w:spacing w:val="-3"/>
        </w:rPr>
        <w:t xml:space="preserve"> </w:t>
      </w:r>
      <w:r>
        <w:t>Proposal</w:t>
      </w:r>
    </w:p>
    <w:p w14:paraId="55E450B1" w14:textId="77777777" w:rsidR="007A1101" w:rsidRDefault="007A1101">
      <w:pPr>
        <w:pStyle w:val="BodyText"/>
        <w:rPr>
          <w:b/>
          <w:sz w:val="20"/>
        </w:rPr>
      </w:pPr>
    </w:p>
    <w:p w14:paraId="32F86ABF" w14:textId="77777777" w:rsidR="007A1101" w:rsidRDefault="007A1101">
      <w:pPr>
        <w:pStyle w:val="BodyText"/>
        <w:rPr>
          <w:b/>
          <w:sz w:val="20"/>
        </w:rPr>
      </w:pPr>
    </w:p>
    <w:p w14:paraId="7F23F00F" w14:textId="77777777" w:rsidR="007A1101" w:rsidRDefault="007A1101">
      <w:pPr>
        <w:pStyle w:val="BodyText"/>
        <w:rPr>
          <w:b/>
          <w:sz w:val="20"/>
        </w:rPr>
      </w:pPr>
    </w:p>
    <w:p w14:paraId="20BD6504" w14:textId="77777777" w:rsidR="007A1101" w:rsidRDefault="007A1101">
      <w:pPr>
        <w:pStyle w:val="BodyText"/>
        <w:rPr>
          <w:b/>
          <w:sz w:val="20"/>
        </w:rPr>
      </w:pPr>
    </w:p>
    <w:p w14:paraId="1CD8FDC8" w14:textId="77777777" w:rsidR="007A1101" w:rsidRDefault="007A1101">
      <w:pPr>
        <w:pStyle w:val="BodyText"/>
        <w:rPr>
          <w:b/>
          <w:sz w:val="20"/>
        </w:rPr>
      </w:pPr>
    </w:p>
    <w:p w14:paraId="4B8CA564" w14:textId="77777777" w:rsidR="007A1101" w:rsidRDefault="007A1101">
      <w:pPr>
        <w:pStyle w:val="BodyText"/>
        <w:rPr>
          <w:b/>
          <w:sz w:val="20"/>
        </w:rPr>
      </w:pPr>
    </w:p>
    <w:p w14:paraId="6DB1CEF5" w14:textId="77777777" w:rsidR="007A1101" w:rsidRDefault="007A1101">
      <w:pPr>
        <w:pStyle w:val="BodyText"/>
        <w:rPr>
          <w:b/>
          <w:sz w:val="20"/>
        </w:rPr>
      </w:pPr>
    </w:p>
    <w:p w14:paraId="595D80D8" w14:textId="77777777" w:rsidR="007A1101" w:rsidRDefault="007A1101">
      <w:pPr>
        <w:pStyle w:val="BodyText"/>
        <w:rPr>
          <w:b/>
          <w:sz w:val="20"/>
        </w:rPr>
      </w:pPr>
    </w:p>
    <w:p w14:paraId="7324B169" w14:textId="77777777" w:rsidR="007A1101" w:rsidRDefault="007A1101">
      <w:pPr>
        <w:pStyle w:val="BodyText"/>
        <w:spacing w:before="2"/>
        <w:rPr>
          <w:b/>
          <w:sz w:val="19"/>
        </w:rPr>
      </w:pPr>
    </w:p>
    <w:p w14:paraId="61B70C44" w14:textId="77777777" w:rsidR="007A1101" w:rsidRDefault="007A1101">
      <w:pPr>
        <w:rPr>
          <w:sz w:val="19"/>
        </w:rPr>
        <w:sectPr w:rsidR="007A1101">
          <w:type w:val="continuous"/>
          <w:pgSz w:w="11930" w:h="16850"/>
          <w:pgMar w:top="1600" w:right="860" w:bottom="280" w:left="1080" w:header="720" w:footer="720" w:gutter="0"/>
          <w:cols w:space="720"/>
        </w:sectPr>
      </w:pPr>
    </w:p>
    <w:p w14:paraId="465E881C" w14:textId="77777777" w:rsidR="007A1101" w:rsidRDefault="007A1101">
      <w:pPr>
        <w:pStyle w:val="BodyText"/>
        <w:spacing w:before="4"/>
        <w:rPr>
          <w:b/>
          <w:sz w:val="20"/>
        </w:rPr>
      </w:pPr>
    </w:p>
    <w:p w14:paraId="33987A3B" w14:textId="77777777" w:rsidR="007A1101" w:rsidRDefault="000235D8">
      <w:pPr>
        <w:pStyle w:val="Heading1"/>
        <w:spacing w:before="1"/>
        <w:ind w:left="422" w:firstLine="0"/>
      </w:pPr>
      <w:r>
        <w:t>Supervisor:</w:t>
      </w:r>
      <w:r>
        <w:rPr>
          <w:spacing w:val="-3"/>
        </w:rPr>
        <w:t xml:space="preserve"> </w:t>
      </w:r>
      <w:r>
        <w:t>Prof.</w:t>
      </w:r>
      <w:r>
        <w:rPr>
          <w:spacing w:val="-2"/>
        </w:rPr>
        <w:t xml:space="preserve"> </w:t>
      </w:r>
      <w:r>
        <w:t>Eric</w:t>
      </w:r>
      <w:r>
        <w:rPr>
          <w:spacing w:val="-2"/>
        </w:rPr>
        <w:t xml:space="preserve"> </w:t>
      </w:r>
      <w:r>
        <w:t>Tambo</w:t>
      </w:r>
    </w:p>
    <w:p w14:paraId="7B95FE06" w14:textId="77777777" w:rsidR="007A1101" w:rsidRDefault="000235D8">
      <w:pPr>
        <w:spacing w:before="90"/>
        <w:ind w:left="422"/>
        <w:rPr>
          <w:b/>
          <w:sz w:val="24"/>
        </w:rPr>
      </w:pPr>
      <w:r>
        <w:br w:type="column"/>
      </w:r>
      <w:r>
        <w:rPr>
          <w:b/>
          <w:sz w:val="24"/>
        </w:rPr>
        <w:t>Student Name: Alhassan Abdulai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MSc.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Climate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(Technical)</w:t>
      </w:r>
    </w:p>
    <w:p w14:paraId="443F2F28" w14:textId="77777777" w:rsidR="007A1101" w:rsidRDefault="007A1101">
      <w:pPr>
        <w:rPr>
          <w:sz w:val="24"/>
        </w:rPr>
        <w:sectPr w:rsidR="007A1101">
          <w:type w:val="continuous"/>
          <w:pgSz w:w="11930" w:h="16850"/>
          <w:pgMar w:top="1600" w:right="860" w:bottom="280" w:left="1080" w:header="720" w:footer="720" w:gutter="0"/>
          <w:cols w:num="2" w:space="720" w:equalWidth="0">
            <w:col w:w="3528" w:space="2461"/>
            <w:col w:w="4001"/>
          </w:cols>
        </w:sectPr>
      </w:pPr>
    </w:p>
    <w:p w14:paraId="4700D87D" w14:textId="77777777" w:rsidR="007A1101" w:rsidRDefault="004F407F">
      <w:pPr>
        <w:pStyle w:val="BodyText"/>
        <w:rPr>
          <w:b/>
          <w:sz w:val="20"/>
        </w:rPr>
      </w:pPr>
      <w:r>
        <w:pict w14:anchorId="7F433EE3">
          <v:group id="_x0000_s1026" style="position:absolute;margin-left:24pt;margin-top:24pt;width:548.2pt;height:794.2pt;z-index:-251658240;mso-position-horizontal-relative:page;mso-position-vertical-relative:page" coordorigin="480,480" coordsize="10964,158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6588;top:720;width:3915;height:1135">
              <v:imagedata r:id="rId8" o:title=""/>
            </v:shape>
            <v:shape id="_x0000_s1028" type="#_x0000_t75" style="position:absolute;left:8973;top:1821;width:1526;height:1526">
              <v:imagedata r:id="rId9" o:title=""/>
            </v:shape>
            <v:shape id="_x0000_s1027" style="position:absolute;left:480;top:480;width:10964;height:15884" coordorigin="480,480" coordsize="10964,15884" o:spt="100" adj="0,,0" path="m11297,626r-29,l11268,655r,15533l655,16188,655,655r10613,l11268,626,655,626r-29,l626,655r,15533l626,16217r29,l11268,16217r29,l11297,16188r,-15533l11297,626xm11386,538r-60,l11326,598r,57l11326,16188r,58l11268,16246r-10613,l598,16246r,-58l598,655r,-57l655,598r10613,l11326,598r,-60l11268,538,655,538r-57,l538,538r,60l538,655r,15533l538,16246r,60l598,16306r57,l11268,16306r58,l11386,16306r,-60l11386,16188r,-15533l11386,598r,-60xm11443,480r-29,l11414,509r,146l11414,16188r,146l11268,16334r-10613,l509,16334r,-146l509,655r,-146l655,509r10613,l11414,509r,-29l11268,480,655,480r-146,l480,480r,29l480,655r,15533l480,16334r,29l509,16363r146,l11268,16363r146,l11443,16363r,-29l11443,16188r,-15533l11443,509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067E0DC7" w14:textId="77777777" w:rsidR="007A1101" w:rsidRDefault="007A1101">
      <w:pPr>
        <w:pStyle w:val="BodyText"/>
        <w:rPr>
          <w:b/>
          <w:sz w:val="20"/>
        </w:rPr>
      </w:pPr>
    </w:p>
    <w:p w14:paraId="2CE34105" w14:textId="77777777" w:rsidR="007A1101" w:rsidRDefault="007A1101">
      <w:pPr>
        <w:pStyle w:val="BodyText"/>
        <w:rPr>
          <w:b/>
          <w:sz w:val="20"/>
        </w:rPr>
      </w:pPr>
    </w:p>
    <w:p w14:paraId="2542195C" w14:textId="77777777" w:rsidR="007A1101" w:rsidRDefault="007A1101">
      <w:pPr>
        <w:pStyle w:val="BodyText"/>
        <w:rPr>
          <w:b/>
          <w:sz w:val="20"/>
        </w:rPr>
      </w:pPr>
    </w:p>
    <w:p w14:paraId="73D3AF44" w14:textId="77777777" w:rsidR="007A1101" w:rsidRDefault="007A1101">
      <w:pPr>
        <w:pStyle w:val="BodyText"/>
        <w:rPr>
          <w:b/>
          <w:sz w:val="20"/>
        </w:rPr>
      </w:pPr>
    </w:p>
    <w:p w14:paraId="1AF7C389" w14:textId="77777777" w:rsidR="007A1101" w:rsidRDefault="007A1101">
      <w:pPr>
        <w:pStyle w:val="BodyText"/>
        <w:rPr>
          <w:b/>
          <w:sz w:val="20"/>
        </w:rPr>
      </w:pPr>
    </w:p>
    <w:p w14:paraId="2E150DC0" w14:textId="77777777" w:rsidR="007A1101" w:rsidRDefault="007A1101">
      <w:pPr>
        <w:pStyle w:val="BodyText"/>
        <w:rPr>
          <w:b/>
          <w:sz w:val="20"/>
        </w:rPr>
      </w:pPr>
    </w:p>
    <w:p w14:paraId="78BD5451" w14:textId="77777777" w:rsidR="007A1101" w:rsidRDefault="007A1101">
      <w:pPr>
        <w:pStyle w:val="BodyText"/>
        <w:rPr>
          <w:b/>
          <w:sz w:val="20"/>
        </w:rPr>
      </w:pPr>
    </w:p>
    <w:p w14:paraId="125891E7" w14:textId="77777777" w:rsidR="007A1101" w:rsidRDefault="007A1101">
      <w:pPr>
        <w:pStyle w:val="BodyText"/>
        <w:rPr>
          <w:b/>
          <w:sz w:val="20"/>
        </w:rPr>
      </w:pPr>
    </w:p>
    <w:p w14:paraId="6AE202BD" w14:textId="77777777" w:rsidR="007A1101" w:rsidRDefault="007A1101">
      <w:pPr>
        <w:pStyle w:val="BodyText"/>
        <w:rPr>
          <w:b/>
          <w:sz w:val="20"/>
        </w:rPr>
      </w:pPr>
    </w:p>
    <w:p w14:paraId="7B8FF2DC" w14:textId="77777777" w:rsidR="007A1101" w:rsidRDefault="007A1101">
      <w:pPr>
        <w:pStyle w:val="BodyText"/>
        <w:rPr>
          <w:b/>
          <w:sz w:val="20"/>
        </w:rPr>
      </w:pPr>
    </w:p>
    <w:p w14:paraId="5C64D8D5" w14:textId="77777777" w:rsidR="007A1101" w:rsidRDefault="007A1101">
      <w:pPr>
        <w:pStyle w:val="BodyText"/>
        <w:rPr>
          <w:b/>
          <w:sz w:val="20"/>
        </w:rPr>
      </w:pPr>
    </w:p>
    <w:p w14:paraId="23DF4769" w14:textId="77777777" w:rsidR="007A1101" w:rsidRDefault="007A1101">
      <w:pPr>
        <w:pStyle w:val="BodyText"/>
        <w:rPr>
          <w:b/>
          <w:sz w:val="20"/>
        </w:rPr>
      </w:pPr>
    </w:p>
    <w:p w14:paraId="47C34D6D" w14:textId="77777777" w:rsidR="007A1101" w:rsidRDefault="007A1101">
      <w:pPr>
        <w:pStyle w:val="BodyText"/>
        <w:rPr>
          <w:b/>
          <w:sz w:val="20"/>
        </w:rPr>
      </w:pPr>
    </w:p>
    <w:p w14:paraId="2A7E36F9" w14:textId="77777777" w:rsidR="007A1101" w:rsidRDefault="007A1101">
      <w:pPr>
        <w:pStyle w:val="BodyText"/>
        <w:spacing w:before="7"/>
        <w:rPr>
          <w:b/>
          <w:sz w:val="27"/>
        </w:rPr>
      </w:pPr>
    </w:p>
    <w:p w14:paraId="470FC945" w14:textId="77777777" w:rsidR="007A1101" w:rsidRDefault="000235D8">
      <w:pPr>
        <w:pStyle w:val="Title"/>
        <w:spacing w:before="109"/>
        <w:ind w:right="654"/>
      </w:pPr>
      <w:r>
        <w:t>25</w:t>
      </w:r>
      <w:r>
        <w:rPr>
          <w:vertAlign w:val="superscript"/>
        </w:rPr>
        <w:t>th</w:t>
      </w:r>
      <w:r>
        <w:rPr>
          <w:spacing w:val="-2"/>
        </w:rPr>
        <w:t xml:space="preserve"> </w:t>
      </w:r>
      <w:r>
        <w:t>October, 2023</w:t>
      </w:r>
    </w:p>
    <w:p w14:paraId="43A93B9A" w14:textId="77777777" w:rsidR="007A1101" w:rsidRDefault="007A1101">
      <w:pPr>
        <w:sectPr w:rsidR="007A1101">
          <w:type w:val="continuous"/>
          <w:pgSz w:w="11930" w:h="16850"/>
          <w:pgMar w:top="1600" w:right="860" w:bottom="280" w:left="1080" w:header="720" w:footer="720" w:gutter="0"/>
          <w:cols w:space="720"/>
        </w:sectPr>
      </w:pPr>
    </w:p>
    <w:p w14:paraId="4E604D20" w14:textId="77777777" w:rsidR="007A1101" w:rsidRDefault="007A1101">
      <w:pPr>
        <w:pStyle w:val="BodyText"/>
        <w:spacing w:before="6"/>
        <w:rPr>
          <w:b/>
          <w:sz w:val="16"/>
        </w:rPr>
      </w:pPr>
    </w:p>
    <w:p w14:paraId="5F7B97B8" w14:textId="77777777" w:rsidR="007A1101" w:rsidRDefault="000235D8">
      <w:pPr>
        <w:pStyle w:val="Heading1"/>
        <w:spacing w:before="90"/>
        <w:ind w:left="336" w:firstLine="0"/>
        <w:jc w:val="both"/>
      </w:pPr>
      <w:r>
        <w:t>EXECUTIVE</w:t>
      </w:r>
      <w:r>
        <w:rPr>
          <w:spacing w:val="-1"/>
        </w:rPr>
        <w:t xml:space="preserve"> </w:t>
      </w:r>
      <w:r>
        <w:t>SUMMARY</w:t>
      </w:r>
    </w:p>
    <w:p w14:paraId="2378588B" w14:textId="77777777" w:rsidR="007A1101" w:rsidRDefault="007A1101">
      <w:pPr>
        <w:pStyle w:val="BodyText"/>
        <w:spacing w:before="10"/>
        <w:rPr>
          <w:b/>
          <w:sz w:val="20"/>
        </w:rPr>
      </w:pPr>
    </w:p>
    <w:p w14:paraId="5AE99925" w14:textId="77777777" w:rsidR="007A1101" w:rsidRDefault="000235D8">
      <w:pPr>
        <w:pStyle w:val="BodyText"/>
        <w:spacing w:line="360" w:lineRule="auto"/>
        <w:ind w:left="336" w:right="556"/>
        <w:jc w:val="both"/>
      </w:pPr>
      <w:r>
        <w:t>In an effort to mitigate climate change impacts, global efforts have led to the introduction of</w:t>
      </w:r>
      <w:r>
        <w:rPr>
          <w:spacing w:val="1"/>
        </w:rPr>
        <w:t xml:space="preserve"> </w:t>
      </w:r>
      <w:r>
        <w:t>carbon markets thereby allowing market players to trade credits as a tool to limit global</w:t>
      </w:r>
      <w:r>
        <w:rPr>
          <w:spacing w:val="1"/>
        </w:rPr>
        <w:t xml:space="preserve"> </w:t>
      </w:r>
      <w:r>
        <w:t>emissions, ultimately serving as a vehicle for enhanced finance for development.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there have been calls for enhanced transparency in the current carbon market with emerging</w:t>
      </w:r>
      <w:r>
        <w:rPr>
          <w:spacing w:val="1"/>
        </w:rPr>
        <w:t xml:space="preserve"> </w:t>
      </w:r>
      <w:r>
        <w:t>research making a case for the adoption of blockchain as an alternative framework. This study</w:t>
      </w:r>
      <w:r>
        <w:rPr>
          <w:spacing w:val="-57"/>
        </w:rPr>
        <w:t xml:space="preserve"> </w:t>
      </w:r>
      <w:r>
        <w:t>investigates and analyzes the practical requirements for the implementation of blockchain to</w:t>
      </w:r>
      <w:r>
        <w:rPr>
          <w:spacing w:val="1"/>
        </w:rPr>
        <w:t xml:space="preserve"> </w:t>
      </w:r>
      <w:r>
        <w:rPr>
          <w:spacing w:val="-1"/>
        </w:rPr>
        <w:t>help</w:t>
      </w:r>
      <w:r>
        <w:rPr>
          <w:spacing w:val="-10"/>
        </w:rPr>
        <w:t xml:space="preserve"> </w:t>
      </w:r>
      <w:r>
        <w:rPr>
          <w:spacing w:val="-1"/>
        </w:rPr>
        <w:t>enhance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transparency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emerging</w:t>
      </w:r>
      <w:r>
        <w:rPr>
          <w:spacing w:val="-11"/>
        </w:rPr>
        <w:t xml:space="preserve"> </w:t>
      </w:r>
      <w:r>
        <w:t>carbon</w:t>
      </w:r>
      <w:r>
        <w:rPr>
          <w:spacing w:val="-11"/>
        </w:rPr>
        <w:t xml:space="preserve"> </w:t>
      </w:r>
      <w:r>
        <w:t>emission</w:t>
      </w:r>
      <w:r>
        <w:rPr>
          <w:spacing w:val="-10"/>
        </w:rPr>
        <w:t xml:space="preserve"> </w:t>
      </w:r>
      <w:r>
        <w:t>markets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Africa.</w:t>
      </w:r>
      <w:r>
        <w:rPr>
          <w:spacing w:val="-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(DFE)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Decision-Making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(DEMATEL)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regulatory</w:t>
      </w:r>
      <w:r>
        <w:rPr>
          <w:spacing w:val="1"/>
        </w:rPr>
        <w:t xml:space="preserve"> </w:t>
      </w:r>
      <w:r>
        <w:t>frameworks surrounding carbon markets and enablers for the adoption of a blockchain as an</w:t>
      </w:r>
      <w:r>
        <w:rPr>
          <w:spacing w:val="1"/>
        </w:rPr>
        <w:t xml:space="preserve"> </w:t>
      </w:r>
      <w:r>
        <w:t>alternative market framework. The study also aims to design a conceptual blockchain backed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transparency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considering the global architecture of carbon monitoring and reporting at UNFCCC. The</w:t>
      </w:r>
      <w:r>
        <w:rPr>
          <w:spacing w:val="1"/>
        </w:rPr>
        <w:t xml:space="preserve"> </w:t>
      </w:r>
      <w:r>
        <w:t>conceptual model will help African countries to implement and deploy technical infrastructure</w:t>
      </w:r>
      <w:r>
        <w:rPr>
          <w:spacing w:val="-57"/>
        </w:rPr>
        <w:t xml:space="preserve"> </w:t>
      </w:r>
      <w:r>
        <w:t>building on block chain to track and report and trade</w:t>
      </w:r>
      <w:r>
        <w:rPr>
          <w:spacing w:val="1"/>
        </w:rPr>
        <w:t xml:space="preserve"> </w:t>
      </w:r>
      <w:r>
        <w:t>emissions and assets thereby addressing</w:t>
      </w:r>
      <w:r>
        <w:rPr>
          <w:spacing w:val="-57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counting.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serve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progress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implementing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Nationally</w:t>
      </w:r>
      <w:r>
        <w:rPr>
          <w:spacing w:val="-17"/>
        </w:rPr>
        <w:t xml:space="preserve"> </w:t>
      </w:r>
      <w:r>
        <w:t>Determined</w:t>
      </w:r>
      <w:r>
        <w:rPr>
          <w:spacing w:val="-12"/>
        </w:rPr>
        <w:t xml:space="preserve"> </w:t>
      </w:r>
      <w:r>
        <w:t>Contributions,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“NDCs”</w:t>
      </w:r>
      <w:r>
        <w:rPr>
          <w:spacing w:val="-13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Paris</w:t>
      </w:r>
      <w:r>
        <w:rPr>
          <w:spacing w:val="-12"/>
        </w:rPr>
        <w:t xml:space="preserve"> </w:t>
      </w:r>
      <w:r>
        <w:t>Agreement,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 in company</w:t>
      </w:r>
      <w:r>
        <w:rPr>
          <w:spacing w:val="-5"/>
        </w:rPr>
        <w:t xml:space="preserve"> </w:t>
      </w:r>
      <w:r>
        <w:t>targets.</w:t>
      </w:r>
    </w:p>
    <w:p w14:paraId="4EA519AD" w14:textId="77777777" w:rsidR="007A1101" w:rsidRDefault="007A1101">
      <w:pPr>
        <w:spacing w:line="360" w:lineRule="auto"/>
        <w:jc w:val="both"/>
        <w:sectPr w:rsidR="007A1101">
          <w:headerReference w:type="default" r:id="rId10"/>
          <w:pgSz w:w="11930" w:h="16850"/>
          <w:pgMar w:top="1840" w:right="860" w:bottom="280" w:left="1080" w:header="720" w:footer="0" w:gutter="0"/>
          <w:cols w:space="720"/>
        </w:sectPr>
      </w:pPr>
    </w:p>
    <w:p w14:paraId="2ED6D7A4" w14:textId="77777777" w:rsidR="007A1101" w:rsidRDefault="007A1101">
      <w:pPr>
        <w:pStyle w:val="BodyText"/>
        <w:spacing w:before="6"/>
        <w:rPr>
          <w:sz w:val="16"/>
        </w:rPr>
      </w:pPr>
    </w:p>
    <w:p w14:paraId="031B8799" w14:textId="77777777" w:rsidR="007A1101" w:rsidRDefault="000235D8">
      <w:pPr>
        <w:pStyle w:val="Heading1"/>
        <w:numPr>
          <w:ilvl w:val="0"/>
          <w:numId w:val="6"/>
        </w:numPr>
        <w:tabs>
          <w:tab w:val="left" w:pos="1044"/>
          <w:tab w:val="left" w:pos="1045"/>
        </w:tabs>
        <w:spacing w:before="90"/>
      </w:pPr>
      <w:r>
        <w:t>THE</w:t>
      </w:r>
      <w:r>
        <w:rPr>
          <w:spacing w:val="-2"/>
        </w:rPr>
        <w:t xml:space="preserve"> </w:t>
      </w:r>
      <w:r>
        <w:t>PROBLEM</w:t>
      </w:r>
    </w:p>
    <w:p w14:paraId="522DA3F7" w14:textId="77777777" w:rsidR="007A1101" w:rsidRDefault="000235D8">
      <w:pPr>
        <w:pStyle w:val="BodyText"/>
        <w:spacing w:before="41" w:line="360" w:lineRule="auto"/>
        <w:ind w:left="478" w:right="556"/>
        <w:jc w:val="both"/>
      </w:pPr>
      <w:r>
        <w:t>Africa contributed to about 3.9 percent of global carbon dioxide (CO2) in 2021 from fossil</w:t>
      </w:r>
      <w:r>
        <w:rPr>
          <w:spacing w:val="1"/>
        </w:rPr>
        <w:t xml:space="preserve"> </w:t>
      </w:r>
      <w:r>
        <w:t>fuels and industry yet accounts for a small share of carbon transactions with most African</w:t>
      </w:r>
      <w:r>
        <w:rPr>
          <w:spacing w:val="1"/>
        </w:rPr>
        <w:t xml:space="preserve"> </w:t>
      </w:r>
      <w:r>
        <w:t>countries</w:t>
      </w:r>
      <w:r>
        <w:rPr>
          <w:spacing w:val="-8"/>
        </w:rPr>
        <w:t xml:space="preserve"> </w:t>
      </w:r>
      <w:r>
        <w:t>entering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CDM</w:t>
      </w:r>
      <w:r>
        <w:rPr>
          <w:spacing w:val="-7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2008/</w:t>
      </w:r>
      <w:r>
        <w:rPr>
          <w:spacing w:val="-7"/>
        </w:rPr>
        <w:t xml:space="preserve"> </w:t>
      </w:r>
      <w:r>
        <w:t>early</w:t>
      </w:r>
      <w:r>
        <w:rPr>
          <w:spacing w:val="-12"/>
        </w:rPr>
        <w:t xml:space="preserve"> </w:t>
      </w:r>
      <w:r>
        <w:t>2009</w:t>
      </w:r>
      <w:r>
        <w:rPr>
          <w:spacing w:val="-8"/>
        </w:rPr>
        <w:t xml:space="preserve"> </w:t>
      </w:r>
      <w:r>
        <w:t>(Galal,</w:t>
      </w:r>
      <w:r>
        <w:rPr>
          <w:spacing w:val="-8"/>
        </w:rPr>
        <w:t xml:space="preserve"> </w:t>
      </w:r>
      <w:r>
        <w:t>2023;</w:t>
      </w:r>
      <w:r>
        <w:rPr>
          <w:spacing w:val="-8"/>
        </w:rPr>
        <w:t xml:space="preserve"> </w:t>
      </w:r>
      <w:r>
        <w:t>Bryan</w:t>
      </w:r>
      <w:r>
        <w:rPr>
          <w:spacing w:val="-57"/>
        </w:rPr>
        <w:t xml:space="preserve"> </w:t>
      </w:r>
      <w:r>
        <w:t>et al., 2010). However, recent activities show a surge in the demand for carbon credits</w:t>
      </w:r>
      <w:r>
        <w:rPr>
          <w:spacing w:val="1"/>
        </w:rPr>
        <w:t xml:space="preserve"> </w:t>
      </w:r>
      <w:r>
        <w:t>originating from Africa with a compounding annual growth rate of 36 percent between 2016</w:t>
      </w:r>
      <w:r>
        <w:rPr>
          <w:spacing w:val="1"/>
        </w:rPr>
        <w:t xml:space="preserve"> </w:t>
      </w:r>
      <w:r>
        <w:t>and 2021 (ACMI, 2022). This growth accrued a 2020 retirement value of 123 million USD</w:t>
      </w:r>
      <w:r>
        <w:rPr>
          <w:spacing w:val="1"/>
        </w:rPr>
        <w:t xml:space="preserve"> </w:t>
      </w:r>
      <w:r>
        <w:t>representing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percent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carbon</w:t>
      </w:r>
      <w:r>
        <w:rPr>
          <w:spacing w:val="-5"/>
        </w:rPr>
        <w:t xml:space="preserve"> </w:t>
      </w:r>
      <w:r>
        <w:t>trades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potential</w:t>
      </w:r>
      <w:r>
        <w:rPr>
          <w:spacing w:val="-58"/>
        </w:rPr>
        <w:t xml:space="preserve"> </w:t>
      </w:r>
      <w:r>
        <w:t>of Africa (Rose et al., 2022; ACMI, 2022). This therefore implies that carbon markets offer a</w:t>
      </w:r>
      <w:r>
        <w:rPr>
          <w:spacing w:val="-57"/>
        </w:rPr>
        <w:t xml:space="preserve"> </w:t>
      </w:r>
      <w:r>
        <w:t>huge opportunity for economic transformation and development in Africa since Africa has</w:t>
      </w:r>
      <w:r>
        <w:rPr>
          <w:spacing w:val="1"/>
        </w:rPr>
        <w:t xml:space="preserve"> </w:t>
      </w:r>
      <w:r>
        <w:t>only monetized 2 percent of its maximum carbon credit potential which can be realized</w:t>
      </w:r>
      <w:r>
        <w:rPr>
          <w:spacing w:val="1"/>
        </w:rPr>
        <w:t xml:space="preserve"> </w:t>
      </w:r>
      <w:r>
        <w:t>annually</w:t>
      </w:r>
      <w:r>
        <w:rPr>
          <w:spacing w:val="-3"/>
        </w:rPr>
        <w:t xml:space="preserve"> </w:t>
      </w:r>
      <w:r>
        <w:t>(McKinsey,</w:t>
      </w:r>
      <w:r>
        <w:rPr>
          <w:spacing w:val="-1"/>
        </w:rPr>
        <w:t xml:space="preserve"> </w:t>
      </w:r>
      <w:r>
        <w:t>2022).</w:t>
      </w:r>
    </w:p>
    <w:p w14:paraId="3BF81B17" w14:textId="77777777" w:rsidR="007A1101" w:rsidRDefault="000235D8">
      <w:pPr>
        <w:pStyle w:val="BodyText"/>
        <w:spacing w:before="2" w:line="360" w:lineRule="auto"/>
        <w:ind w:left="478" w:right="553"/>
        <w:jc w:val="both"/>
      </w:pPr>
      <w:r>
        <w:t>Despite</w:t>
      </w:r>
      <w:r>
        <w:rPr>
          <w:spacing w:val="1"/>
        </w:rPr>
        <w:t xml:space="preserve"> </w:t>
      </w:r>
      <w:r>
        <w:t>Article</w:t>
      </w:r>
      <w:r>
        <w:rPr>
          <w:spacing w:val="1"/>
        </w:rPr>
        <w:t xml:space="preserve"> </w:t>
      </w:r>
      <w:r>
        <w:t>6.2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outlining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mechanisms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promote</w:t>
      </w:r>
      <w:r>
        <w:rPr>
          <w:spacing w:val="1"/>
        </w:rPr>
        <w:t xml:space="preserve"> </w:t>
      </w:r>
      <w:r>
        <w:t>cooperation amongst respective parties geared towards the attainment of their nationally</w:t>
      </w:r>
      <w:r>
        <w:rPr>
          <w:spacing w:val="1"/>
        </w:rPr>
        <w:t xml:space="preserve"> </w:t>
      </w:r>
      <w:r>
        <w:t>determined contributions, the current carbon market mechanism has been met with concerns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shortfalls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transparency</w:t>
      </w:r>
      <w:r>
        <w:rPr>
          <w:spacing w:val="-1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robust</w:t>
      </w:r>
      <w:r>
        <w:rPr>
          <w:spacing w:val="-11"/>
        </w:rPr>
        <w:t xml:space="preserve"> </w:t>
      </w:r>
      <w:r>
        <w:t>accounting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tendency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compromising</w:t>
      </w:r>
      <w:r>
        <w:rPr>
          <w:spacing w:val="-57"/>
        </w:rPr>
        <w:t xml:space="preserve"> </w:t>
      </w:r>
      <w:r>
        <w:t>the integrity of environmental actions (</w:t>
      </w:r>
      <w:proofErr w:type="spellStart"/>
      <w:r>
        <w:t>Kollmuss</w:t>
      </w:r>
      <w:proofErr w:type="spellEnd"/>
      <w:r>
        <w:t xml:space="preserve"> et al., 2015; La </w:t>
      </w:r>
      <w:proofErr w:type="spellStart"/>
      <w:r>
        <w:t>Hoz</w:t>
      </w:r>
      <w:proofErr w:type="spellEnd"/>
      <w:r>
        <w:t xml:space="preserve"> </w:t>
      </w:r>
      <w:proofErr w:type="spellStart"/>
      <w:r>
        <w:t>Theuer</w:t>
      </w:r>
      <w:proofErr w:type="spellEnd"/>
      <w:r>
        <w:t xml:space="preserve"> et al., 2017).</w:t>
      </w:r>
      <w:r>
        <w:rPr>
          <w:spacing w:val="1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foundations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transparency</w:t>
      </w:r>
      <w:r>
        <w:rPr>
          <w:spacing w:val="-8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attainment of mitigation outcomes in the carbon market with an enhancement in transparent</w:t>
      </w:r>
      <w:r>
        <w:rPr>
          <w:spacing w:val="1"/>
        </w:rPr>
        <w:t xml:space="preserve"> </w:t>
      </w:r>
      <w:r>
        <w:t>market mechanisms increasing the trust and confidence of market players in climate action</w:t>
      </w:r>
      <w:r>
        <w:rPr>
          <w:spacing w:val="1"/>
        </w:rPr>
        <w:t xml:space="preserve"> </w:t>
      </w:r>
      <w:r>
        <w:t>(Lazarus et al., 2016). The Paris Agreement’s Article 4.13 states that “Parties shall promote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integrity,</w:t>
      </w:r>
      <w:r>
        <w:rPr>
          <w:spacing w:val="1"/>
        </w:rPr>
        <w:t xml:space="preserve"> </w:t>
      </w:r>
      <w:r>
        <w:t>transparency,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completeness,</w:t>
      </w:r>
      <w:r>
        <w:rPr>
          <w:spacing w:val="1"/>
        </w:rPr>
        <w:t xml:space="preserve"> </w:t>
      </w:r>
      <w:r>
        <w:t>comparability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consistency” (UNFCCC, 2015). Blockchain technology has in recent times gained a lot of</w:t>
      </w:r>
      <w:r>
        <w:rPr>
          <w:spacing w:val="1"/>
        </w:rPr>
        <w:t xml:space="preserve"> </w:t>
      </w:r>
      <w:r>
        <w:t>traction primarily because of its crucial ledger system which is tamper-resistant and can be</w:t>
      </w:r>
      <w:r>
        <w:rPr>
          <w:spacing w:val="1"/>
        </w:rPr>
        <w:t xml:space="preserve"> </w:t>
      </w:r>
      <w:r>
        <w:rPr>
          <w:spacing w:val="-1"/>
        </w:rPr>
        <w:t>deployed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a</w:t>
      </w:r>
      <w:r>
        <w:rPr>
          <w:spacing w:val="-16"/>
        </w:rPr>
        <w:t xml:space="preserve"> </w:t>
      </w:r>
      <w:r>
        <w:rPr>
          <w:spacing w:val="-1"/>
        </w:rPr>
        <w:t>distributed</w:t>
      </w:r>
      <w:r>
        <w:rPr>
          <w:spacing w:val="-15"/>
        </w:rPr>
        <w:t xml:space="preserve"> </w:t>
      </w:r>
      <w:r>
        <w:t>manner</w:t>
      </w:r>
      <w:r>
        <w:rPr>
          <w:spacing w:val="-1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central</w:t>
      </w:r>
      <w:r>
        <w:rPr>
          <w:spacing w:val="-14"/>
        </w:rPr>
        <w:t xml:space="preserve"> </w:t>
      </w:r>
      <w:r>
        <w:t>authority</w:t>
      </w:r>
      <w:r>
        <w:rPr>
          <w:spacing w:val="-20"/>
        </w:rPr>
        <w:t xml:space="preserve"> </w:t>
      </w:r>
      <w:r>
        <w:t>(</w:t>
      </w:r>
      <w:proofErr w:type="spellStart"/>
      <w:r>
        <w:t>Figueiredo</w:t>
      </w:r>
      <w:proofErr w:type="spellEnd"/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al.,</w:t>
      </w:r>
      <w:r>
        <w:rPr>
          <w:spacing w:val="-12"/>
        </w:rPr>
        <w:t xml:space="preserve"> </w:t>
      </w:r>
      <w:r>
        <w:t>2022).</w:t>
      </w:r>
      <w:r>
        <w:rPr>
          <w:spacing w:val="-12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makeup</w:t>
      </w:r>
      <w:r>
        <w:rPr>
          <w:spacing w:val="-5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room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trustworthy</w:t>
      </w:r>
      <w:r>
        <w:rPr>
          <w:spacing w:val="-16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enabling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documentation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multiple</w:t>
      </w:r>
      <w:r>
        <w:rPr>
          <w:spacing w:val="-57"/>
        </w:rPr>
        <w:t xml:space="preserve"> </w:t>
      </w:r>
      <w:r>
        <w:rPr>
          <w:spacing w:val="-1"/>
        </w:rPr>
        <w:t>transactions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verifying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immutability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security</w:t>
      </w:r>
      <w:r>
        <w:rPr>
          <w:spacing w:val="-1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transactions</w:t>
      </w:r>
      <w:r>
        <w:rPr>
          <w:spacing w:val="-12"/>
        </w:rPr>
        <w:t xml:space="preserve"> </w:t>
      </w:r>
      <w:r>
        <w:t>(Di</w:t>
      </w:r>
      <w:r>
        <w:rPr>
          <w:spacing w:val="-11"/>
        </w:rPr>
        <w:t xml:space="preserve"> </w:t>
      </w:r>
      <w:proofErr w:type="spellStart"/>
      <w:r>
        <w:t>Pierro</w:t>
      </w:r>
      <w:proofErr w:type="spellEnd"/>
      <w:r>
        <w:t>,</w:t>
      </w:r>
      <w:r>
        <w:rPr>
          <w:spacing w:val="-12"/>
        </w:rPr>
        <w:t xml:space="preserve"> </w:t>
      </w:r>
      <w:r>
        <w:t>2017;</w:t>
      </w:r>
      <w:r>
        <w:rPr>
          <w:spacing w:val="-58"/>
        </w:rPr>
        <w:t xml:space="preserve"> </w:t>
      </w:r>
      <w:proofErr w:type="spellStart"/>
      <w:r>
        <w:t>Sahebi</w:t>
      </w:r>
      <w:proofErr w:type="spellEnd"/>
      <w:r>
        <w:t xml:space="preserve"> et al., 2020). Capitalizing on the power of blockchain technology can usher us into a</w:t>
      </w:r>
      <w:r>
        <w:rPr>
          <w:spacing w:val="1"/>
        </w:rPr>
        <w:t xml:space="preserve"> </w:t>
      </w:r>
      <w:r>
        <w:t>new age of novel business models thereby serving as a catalyst for change and consequently</w:t>
      </w:r>
      <w:r>
        <w:rPr>
          <w:spacing w:val="1"/>
        </w:rPr>
        <w:t xml:space="preserve"> </w:t>
      </w:r>
      <w:r>
        <w:t>birthing a new age of transparency (</w:t>
      </w:r>
      <w:proofErr w:type="spellStart"/>
      <w:r>
        <w:t>Albayati</w:t>
      </w:r>
      <w:proofErr w:type="spellEnd"/>
      <w:r>
        <w:t xml:space="preserve"> et al., 2020). The ACMI was recently launched</w:t>
      </w:r>
      <w:r>
        <w:rPr>
          <w:spacing w:val="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integrity</w:t>
      </w:r>
      <w:r>
        <w:rPr>
          <w:spacing w:val="-13"/>
        </w:rPr>
        <w:t xml:space="preserve"> </w:t>
      </w:r>
      <w:r>
        <w:t>climate</w:t>
      </w:r>
      <w:r>
        <w:rPr>
          <w:spacing w:val="-6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impacts,</w:t>
      </w:r>
      <w:r>
        <w:rPr>
          <w:spacing w:val="-7"/>
        </w:rPr>
        <w:t xml:space="preserve"> </w:t>
      </w:r>
      <w:r>
        <w:t>cleaner</w:t>
      </w:r>
      <w:r>
        <w:rPr>
          <w:spacing w:val="-8"/>
        </w:rPr>
        <w:t xml:space="preserve"> </w:t>
      </w:r>
      <w:r>
        <w:t>energy</w:t>
      </w:r>
      <w:r>
        <w:rPr>
          <w:spacing w:val="-13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sustainable</w:t>
      </w:r>
      <w:r>
        <w:rPr>
          <w:spacing w:val="-58"/>
        </w:rPr>
        <w:t xml:space="preserve"> </w:t>
      </w:r>
      <w:r>
        <w:t>development pathways to</w:t>
      </w:r>
      <w:r>
        <w:rPr>
          <w:spacing w:val="1"/>
        </w:rPr>
        <w:t xml:space="preserve"> </w:t>
      </w:r>
      <w:r>
        <w:t>accelerate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Africa’s</w:t>
      </w:r>
      <w:r>
        <w:rPr>
          <w:spacing w:val="-1"/>
        </w:rPr>
        <w:t xml:space="preserve"> </w:t>
      </w:r>
      <w:r>
        <w:t>carbon markets more</w:t>
      </w:r>
      <w:r>
        <w:rPr>
          <w:spacing w:val="-1"/>
        </w:rPr>
        <w:t xml:space="preserve"> </w:t>
      </w:r>
      <w:r>
        <w:t>specifically</w:t>
      </w:r>
    </w:p>
    <w:p w14:paraId="38342277" w14:textId="77777777" w:rsidR="007A1101" w:rsidRDefault="007A1101">
      <w:pPr>
        <w:spacing w:line="360" w:lineRule="auto"/>
        <w:jc w:val="both"/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431AF24B" w14:textId="77777777" w:rsidR="007A1101" w:rsidRDefault="007A1101">
      <w:pPr>
        <w:pStyle w:val="BodyText"/>
        <w:spacing w:before="6"/>
        <w:rPr>
          <w:sz w:val="16"/>
        </w:rPr>
      </w:pPr>
    </w:p>
    <w:p w14:paraId="7BCDF086" w14:textId="77777777" w:rsidR="007A1101" w:rsidRDefault="000235D8">
      <w:pPr>
        <w:pStyle w:val="BodyText"/>
        <w:spacing w:before="90" w:line="360" w:lineRule="auto"/>
        <w:ind w:left="478" w:right="555"/>
        <w:jc w:val="both"/>
      </w:pPr>
      <w:r>
        <w:t>VCMs</w:t>
      </w:r>
      <w:r>
        <w:rPr>
          <w:spacing w:val="-11"/>
        </w:rPr>
        <w:t xml:space="preserve"> </w:t>
      </w:r>
      <w:r>
        <w:t>(ACMI,</w:t>
      </w:r>
      <w:r>
        <w:rPr>
          <w:spacing w:val="-11"/>
        </w:rPr>
        <w:t xml:space="preserve"> </w:t>
      </w:r>
      <w:r>
        <w:t>2022).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ACMI</w:t>
      </w:r>
      <w:r>
        <w:rPr>
          <w:spacing w:val="-13"/>
        </w:rPr>
        <w:t xml:space="preserve"> </w:t>
      </w:r>
      <w:r>
        <w:t>intends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offer</w:t>
      </w:r>
      <w:r>
        <w:rPr>
          <w:spacing w:val="-10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African</w:t>
      </w:r>
      <w:r>
        <w:rPr>
          <w:spacing w:val="-8"/>
        </w:rPr>
        <w:t xml:space="preserve"> </w:t>
      </w:r>
      <w:r>
        <w:t>governments,</w:t>
      </w:r>
      <w:r>
        <w:rPr>
          <w:spacing w:val="-58"/>
        </w:rPr>
        <w:t xml:space="preserve"> </w:t>
      </w:r>
      <w:r>
        <w:t>communities, project developers and stakeholders to surge demand and supply for high</w:t>
      </w:r>
      <w:r>
        <w:rPr>
          <w:spacing w:val="1"/>
        </w:rPr>
        <w:t xml:space="preserve"> </w:t>
      </w:r>
      <w:r>
        <w:t>integrity carbon credits (ACMI, 2022). Drawing from the untapped market potential for</w:t>
      </w:r>
      <w:r>
        <w:rPr>
          <w:spacing w:val="1"/>
        </w:rPr>
        <w:t xml:space="preserve"> </w:t>
      </w:r>
      <w:r>
        <w:t>carbon credit originating from Africa, the potential opportunities of African carbon credits</w:t>
      </w:r>
      <w:r>
        <w:rPr>
          <w:spacing w:val="1"/>
        </w:rPr>
        <w:t xml:space="preserve"> </w:t>
      </w:r>
      <w:r>
        <w:t>serving as an engine for economic growth and just transition and the limitations prevalent in</w:t>
      </w:r>
      <w:r>
        <w:rPr>
          <w:spacing w:val="1"/>
        </w:rPr>
        <w:t xml:space="preserve"> </w:t>
      </w:r>
      <w:r>
        <w:t>the existing carbon markets with calls for increased transparency, this study will go a long</w:t>
      </w:r>
      <w:r>
        <w:rPr>
          <w:spacing w:val="1"/>
        </w:rPr>
        <w:t xml:space="preserve"> </w:t>
      </w:r>
      <w:r>
        <w:t>way to inform the possibilities that exist in the Africa’s carbon markets, by investigating the</w:t>
      </w:r>
      <w:r>
        <w:rPr>
          <w:spacing w:val="1"/>
        </w:rPr>
        <w:t xml:space="preserve"> </w:t>
      </w:r>
      <w:r>
        <w:t>practical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transparency</w:t>
      </w:r>
      <w:r>
        <w:rPr>
          <w:spacing w:val="-1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strengthen</w:t>
      </w:r>
      <w:r>
        <w:rPr>
          <w:spacing w:val="-1"/>
        </w:rPr>
        <w:t xml:space="preserve"> </w:t>
      </w:r>
      <w:r>
        <w:t>carbon</w:t>
      </w:r>
      <w:r>
        <w:rPr>
          <w:spacing w:val="-1"/>
        </w:rPr>
        <w:t xml:space="preserve"> </w:t>
      </w:r>
      <w:r>
        <w:t>market structures on the</w:t>
      </w:r>
      <w:r>
        <w:rPr>
          <w:spacing w:val="-1"/>
        </w:rPr>
        <w:t xml:space="preserve"> </w:t>
      </w:r>
      <w:r>
        <w:t>continent.</w:t>
      </w:r>
    </w:p>
    <w:p w14:paraId="2691373F" w14:textId="77777777" w:rsidR="007A1101" w:rsidRDefault="007A1101">
      <w:pPr>
        <w:pStyle w:val="BodyText"/>
        <w:spacing w:before="9"/>
        <w:rPr>
          <w:sz w:val="27"/>
        </w:rPr>
      </w:pPr>
    </w:p>
    <w:p w14:paraId="2C013B63" w14:textId="77777777" w:rsidR="007A1101" w:rsidRDefault="000235D8">
      <w:pPr>
        <w:pStyle w:val="Heading1"/>
        <w:numPr>
          <w:ilvl w:val="0"/>
          <w:numId w:val="6"/>
        </w:numPr>
        <w:tabs>
          <w:tab w:val="left" w:pos="1044"/>
          <w:tab w:val="left" w:pos="1045"/>
        </w:tabs>
      </w:pPr>
      <w:r>
        <w:t>LITERATURE</w:t>
      </w:r>
      <w:r>
        <w:rPr>
          <w:spacing w:val="-2"/>
        </w:rPr>
        <w:t xml:space="preserve"> </w:t>
      </w:r>
      <w:r>
        <w:t>REVIEW</w:t>
      </w:r>
    </w:p>
    <w:p w14:paraId="46501417" w14:textId="77777777" w:rsidR="007A1101" w:rsidRDefault="007A1101">
      <w:pPr>
        <w:pStyle w:val="BodyText"/>
        <w:spacing w:before="4"/>
        <w:rPr>
          <w:b/>
        </w:rPr>
      </w:pPr>
    </w:p>
    <w:p w14:paraId="091F8901" w14:textId="77777777" w:rsidR="007A1101" w:rsidRDefault="000235D8">
      <w:pPr>
        <w:pStyle w:val="ListParagraph"/>
        <w:numPr>
          <w:ilvl w:val="1"/>
          <w:numId w:val="5"/>
        </w:numPr>
        <w:tabs>
          <w:tab w:val="left" w:pos="697"/>
        </w:tabs>
        <w:spacing w:before="1"/>
        <w:ind w:hanging="361"/>
        <w:rPr>
          <w:b/>
          <w:sz w:val="24"/>
        </w:rPr>
      </w:pPr>
      <w:r>
        <w:rPr>
          <w:b/>
          <w:sz w:val="24"/>
        </w:rPr>
        <w:t>Carbon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Markets</w:t>
      </w:r>
    </w:p>
    <w:p w14:paraId="19D7AC41" w14:textId="77777777" w:rsidR="007A1101" w:rsidRDefault="007A1101">
      <w:pPr>
        <w:pStyle w:val="BodyText"/>
        <w:spacing w:before="8"/>
        <w:rPr>
          <w:b/>
          <w:sz w:val="32"/>
        </w:rPr>
      </w:pPr>
    </w:p>
    <w:p w14:paraId="01F7F8A2" w14:textId="77777777" w:rsidR="007A1101" w:rsidRDefault="000235D8">
      <w:pPr>
        <w:pStyle w:val="BodyText"/>
        <w:spacing w:line="360" w:lineRule="auto"/>
        <w:ind w:left="336" w:right="556"/>
        <w:jc w:val="both"/>
      </w:pPr>
      <w:r>
        <w:t>The concept termed the “carbon market” consists of an array of diverse structures and systems</w:t>
      </w:r>
      <w:r>
        <w:rPr>
          <w:spacing w:val="-57"/>
        </w:rPr>
        <w:t xml:space="preserve"> </w:t>
      </w:r>
      <w:r>
        <w:t>that operate and require regulation in different jurisdictions and facilitate the trade of GHG</w:t>
      </w:r>
      <w:r>
        <w:rPr>
          <w:spacing w:val="1"/>
        </w:rPr>
        <w:t xml:space="preserve"> </w:t>
      </w:r>
      <w:r>
        <w:t>pollution rights (UNEP, 2008). In principle, there are four main market segments: Clean</w:t>
      </w:r>
      <w:r>
        <w:rPr>
          <w:spacing w:val="1"/>
        </w:rPr>
        <w:t xml:space="preserve"> </w:t>
      </w:r>
      <w:r>
        <w:t>Development Mechanism (CDM); Joint Implementation (JI), Emission Trading (ET) and the</w:t>
      </w:r>
      <w:r>
        <w:rPr>
          <w:spacing w:val="1"/>
        </w:rPr>
        <w:t xml:space="preserve"> </w:t>
      </w:r>
      <w:r>
        <w:rPr>
          <w:spacing w:val="-1"/>
        </w:rPr>
        <w:t>Voluntary</w:t>
      </w:r>
      <w:r>
        <w:rPr>
          <w:spacing w:val="-20"/>
        </w:rPr>
        <w:t xml:space="preserve"> </w:t>
      </w:r>
      <w:r>
        <w:t>Carbon</w:t>
      </w:r>
      <w:r>
        <w:rPr>
          <w:spacing w:val="-12"/>
        </w:rPr>
        <w:t xml:space="preserve"> </w:t>
      </w:r>
      <w:r>
        <w:t>Market</w:t>
      </w:r>
      <w:r>
        <w:rPr>
          <w:spacing w:val="-14"/>
        </w:rPr>
        <w:t xml:space="preserve"> </w:t>
      </w:r>
      <w:r>
        <w:t>(VCM)</w:t>
      </w:r>
      <w:r>
        <w:rPr>
          <w:spacing w:val="-14"/>
        </w:rPr>
        <w:t xml:space="preserve"> </w:t>
      </w:r>
      <w:r>
        <w:t>(UNEP,</w:t>
      </w:r>
      <w:r>
        <w:rPr>
          <w:spacing w:val="-15"/>
        </w:rPr>
        <w:t xml:space="preserve"> </w:t>
      </w:r>
      <w:r>
        <w:t>2008,</w:t>
      </w:r>
      <w:r>
        <w:rPr>
          <w:spacing w:val="-12"/>
        </w:rPr>
        <w:t xml:space="preserve"> </w:t>
      </w:r>
      <w:r>
        <w:t>ACMI,</w:t>
      </w:r>
      <w:r>
        <w:rPr>
          <w:spacing w:val="-15"/>
        </w:rPr>
        <w:t xml:space="preserve"> </w:t>
      </w:r>
      <w:r>
        <w:t>2022).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United</w:t>
      </w:r>
      <w:r>
        <w:rPr>
          <w:spacing w:val="-10"/>
        </w:rPr>
        <w:t xml:space="preserve"> </w:t>
      </w:r>
      <w:r>
        <w:t>Nations</w:t>
      </w:r>
      <w:r>
        <w:rPr>
          <w:spacing w:val="-14"/>
        </w:rPr>
        <w:t xml:space="preserve"> </w:t>
      </w:r>
      <w:r>
        <w:t>Framework</w:t>
      </w:r>
      <w:r>
        <w:rPr>
          <w:spacing w:val="-58"/>
        </w:rPr>
        <w:t xml:space="preserve"> </w:t>
      </w:r>
      <w:r>
        <w:t>Convention on Climate Change (UNFCCC) is the body required to keep a global registry for</w:t>
      </w:r>
      <w:r>
        <w:rPr>
          <w:spacing w:val="1"/>
        </w:rPr>
        <w:t xml:space="preserve"> </w:t>
      </w:r>
      <w:r>
        <w:t>different types of carbon units while different regulatory bodies at the national and regional</w:t>
      </w:r>
      <w:r>
        <w:rPr>
          <w:spacing w:val="1"/>
        </w:rPr>
        <w:t xml:space="preserve"> </w:t>
      </w:r>
      <w:r>
        <w:t>levels</w:t>
      </w:r>
      <w:r>
        <w:rPr>
          <w:spacing w:val="-7"/>
        </w:rPr>
        <w:t xml:space="preserve"> </w:t>
      </w:r>
      <w:r>
        <w:t>oversee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(UNEP,</w:t>
      </w:r>
      <w:r>
        <w:rPr>
          <w:spacing w:val="-7"/>
        </w:rPr>
        <w:t xml:space="preserve"> </w:t>
      </w:r>
      <w:r>
        <w:t>2008).</w:t>
      </w:r>
      <w:r>
        <w:rPr>
          <w:spacing w:val="-4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fact</w:t>
      </w:r>
      <w:r>
        <w:rPr>
          <w:spacing w:val="-6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while there exist a number of exchanges where carbon credits and allowances can be traded,</w:t>
      </w:r>
      <w:r>
        <w:rPr>
          <w:spacing w:val="1"/>
        </w:rPr>
        <w:t xml:space="preserve"> </w:t>
      </w:r>
      <w:r>
        <w:t>there exists no central exchange or single unitary carbon market price. The largest carbon</w:t>
      </w:r>
      <w:r>
        <w:rPr>
          <w:spacing w:val="1"/>
        </w:rPr>
        <w:t xml:space="preserve"> </w:t>
      </w:r>
      <w:r>
        <w:t>market trade segment by volume and monetary value today is the European Trading Scheme</w:t>
      </w:r>
      <w:r>
        <w:rPr>
          <w:spacing w:val="1"/>
        </w:rPr>
        <w:t xml:space="preserve"> </w:t>
      </w:r>
      <w:r>
        <w:t>(UNEP,</w:t>
      </w:r>
      <w:r>
        <w:rPr>
          <w:spacing w:val="-1"/>
        </w:rPr>
        <w:t xml:space="preserve"> </w:t>
      </w:r>
      <w:r>
        <w:t>2008).</w:t>
      </w:r>
    </w:p>
    <w:p w14:paraId="210A091D" w14:textId="77777777" w:rsidR="007A1101" w:rsidRDefault="007A1101">
      <w:pPr>
        <w:pStyle w:val="BodyText"/>
        <w:rPr>
          <w:sz w:val="21"/>
        </w:rPr>
      </w:pPr>
    </w:p>
    <w:p w14:paraId="190C6219" w14:textId="77777777" w:rsidR="007A1101" w:rsidRDefault="000235D8">
      <w:pPr>
        <w:pStyle w:val="BodyText"/>
        <w:spacing w:line="360" w:lineRule="auto"/>
        <w:ind w:left="336" w:right="555"/>
        <w:jc w:val="both"/>
      </w:pPr>
      <w:r>
        <w:t>The United Nations in an effort to ameliorate the burden of greenhouse gas (GHG) reduction</w:t>
      </w:r>
      <w:r>
        <w:rPr>
          <w:spacing w:val="1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instituted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Kyoto</w:t>
      </w:r>
      <w:r>
        <w:rPr>
          <w:spacing w:val="-3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market-based</w:t>
      </w:r>
      <w:r>
        <w:rPr>
          <w:spacing w:val="-5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laid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international climate change response system (Kim, 2020). The market mechanism instituted</w:t>
      </w:r>
      <w:r>
        <w:rPr>
          <w:spacing w:val="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climate</w:t>
      </w:r>
      <w:r>
        <w:rPr>
          <w:spacing w:val="-12"/>
        </w:rPr>
        <w:t xml:space="preserve"> </w:t>
      </w:r>
      <w:r>
        <w:t>regime</w:t>
      </w:r>
      <w:r>
        <w:rPr>
          <w:spacing w:val="-11"/>
        </w:rPr>
        <w:t xml:space="preserve"> </w:t>
      </w:r>
      <w:r>
        <w:t>consisting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ET,</w:t>
      </w:r>
      <w:r>
        <w:rPr>
          <w:spacing w:val="-11"/>
        </w:rPr>
        <w:t xml:space="preserve"> </w:t>
      </w:r>
      <w:r>
        <w:t>JI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CDM</w:t>
      </w:r>
      <w:r>
        <w:rPr>
          <w:spacing w:val="-11"/>
        </w:rPr>
        <w:t xml:space="preserve"> </w:t>
      </w:r>
      <w:r>
        <w:t>(Levin</w:t>
      </w:r>
      <w:r>
        <w:rPr>
          <w:spacing w:val="-10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al.,</w:t>
      </w:r>
      <w:r>
        <w:rPr>
          <w:spacing w:val="-10"/>
        </w:rPr>
        <w:t xml:space="preserve"> </w:t>
      </w:r>
      <w:r>
        <w:t>2018).</w:t>
      </w:r>
      <w:r>
        <w:rPr>
          <w:spacing w:val="-58"/>
        </w:rPr>
        <w:t xml:space="preserve"> </w:t>
      </w:r>
      <w:r>
        <w:t>Emission trading thereafter gave rise to a market wherein GHG emission rights are obtained.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approach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cost-effective</w:t>
      </w:r>
      <w:r>
        <w:rPr>
          <w:spacing w:val="-11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instrument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decarbonize</w:t>
      </w:r>
      <w:r>
        <w:rPr>
          <w:spacing w:val="-11"/>
        </w:rPr>
        <w:t xml:space="preserve"> </w:t>
      </w:r>
      <w:r>
        <w:t>industrial</w:t>
      </w:r>
      <w:r>
        <w:rPr>
          <w:spacing w:val="-57"/>
        </w:rPr>
        <w:t xml:space="preserve"> </w:t>
      </w:r>
      <w:r>
        <w:rPr>
          <w:spacing w:val="-1"/>
        </w:rPr>
        <w:t>production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5"/>
        </w:rPr>
        <w:t xml:space="preserve"> </w:t>
      </w:r>
      <w:r>
        <w:rPr>
          <w:spacing w:val="-1"/>
        </w:rPr>
        <w:t>setting</w:t>
      </w:r>
      <w:r>
        <w:rPr>
          <w:spacing w:val="-12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emitters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trade</w:t>
      </w:r>
      <w:r>
        <w:rPr>
          <w:spacing w:val="-11"/>
        </w:rPr>
        <w:t xml:space="preserve"> </w:t>
      </w:r>
      <w:r>
        <w:t>emissions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price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carbon</w:t>
      </w:r>
      <w:r>
        <w:rPr>
          <w:spacing w:val="-11"/>
        </w:rPr>
        <w:t xml:space="preserve"> </w:t>
      </w:r>
      <w:r>
        <w:t>credits</w:t>
      </w:r>
    </w:p>
    <w:p w14:paraId="0B1C2B48" w14:textId="77777777" w:rsidR="007A1101" w:rsidRDefault="007A1101">
      <w:pPr>
        <w:spacing w:line="360" w:lineRule="auto"/>
        <w:jc w:val="both"/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52B52699" w14:textId="77777777" w:rsidR="007A1101" w:rsidRDefault="007A1101">
      <w:pPr>
        <w:pStyle w:val="BodyText"/>
        <w:spacing w:before="6"/>
        <w:rPr>
          <w:sz w:val="16"/>
        </w:rPr>
      </w:pPr>
    </w:p>
    <w:p w14:paraId="0A969354" w14:textId="77777777" w:rsidR="007A1101" w:rsidRDefault="000235D8">
      <w:pPr>
        <w:pStyle w:val="BodyText"/>
        <w:spacing w:before="90" w:line="360" w:lineRule="auto"/>
        <w:ind w:left="336" w:right="557"/>
        <w:jc w:val="both"/>
      </w:pPr>
      <w:r>
        <w:t>determined by demand and supply and not fixed by the policy.</w:t>
      </w:r>
      <w:r>
        <w:rPr>
          <w:spacing w:val="1"/>
        </w:rPr>
        <w:t xml:space="preserve"> </w:t>
      </w:r>
      <w:r>
        <w:t>(</w:t>
      </w:r>
      <w:proofErr w:type="spellStart"/>
      <w:r>
        <w:t>Aldy</w:t>
      </w:r>
      <w:proofErr w:type="spellEnd"/>
      <w:r>
        <w:t xml:space="preserve">, 2015; </w:t>
      </w:r>
      <w:proofErr w:type="spellStart"/>
      <w:r>
        <w:t>Schmalensee</w:t>
      </w:r>
      <w:proofErr w:type="spellEnd"/>
      <w:r>
        <w:t xml:space="preserve"> and</w:t>
      </w:r>
      <w:r>
        <w:rPr>
          <w:spacing w:val="-57"/>
        </w:rPr>
        <w:t xml:space="preserve"> </w:t>
      </w:r>
      <w:r>
        <w:t>Stavins,</w:t>
      </w:r>
      <w:r>
        <w:rPr>
          <w:spacing w:val="-1"/>
        </w:rPr>
        <w:t xml:space="preserve"> </w:t>
      </w:r>
      <w:r>
        <w:t xml:space="preserve">2017; </w:t>
      </w:r>
      <w:proofErr w:type="spellStart"/>
      <w:r>
        <w:t>Narassimhan</w:t>
      </w:r>
      <w:proofErr w:type="spellEnd"/>
      <w:r>
        <w:t xml:space="preserve"> et al., 2018;</w:t>
      </w:r>
      <w:r>
        <w:rPr>
          <w:spacing w:val="1"/>
        </w:rPr>
        <w:t xml:space="preserve"> </w:t>
      </w:r>
      <w:r>
        <w:t>Levin et</w:t>
      </w:r>
      <w:r>
        <w:rPr>
          <w:spacing w:val="2"/>
        </w:rPr>
        <w:t xml:space="preserve"> </w:t>
      </w:r>
      <w:r>
        <w:t>al., 2018).</w:t>
      </w:r>
    </w:p>
    <w:p w14:paraId="4D9EA587" w14:textId="77777777" w:rsidR="007A1101" w:rsidRDefault="007A1101">
      <w:pPr>
        <w:pStyle w:val="BodyText"/>
        <w:spacing w:before="10"/>
        <w:rPr>
          <w:sz w:val="20"/>
        </w:rPr>
      </w:pPr>
    </w:p>
    <w:p w14:paraId="5A4105BB" w14:textId="77777777" w:rsidR="007A1101" w:rsidRDefault="000235D8">
      <w:pPr>
        <w:pStyle w:val="BodyText"/>
        <w:spacing w:line="360" w:lineRule="auto"/>
        <w:ind w:left="336" w:right="553"/>
        <w:jc w:val="both"/>
      </w:pPr>
      <w:r>
        <w:t>As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2005,</w:t>
      </w:r>
      <w:r>
        <w:rPr>
          <w:spacing w:val="-11"/>
        </w:rPr>
        <w:t xml:space="preserve"> </w:t>
      </w:r>
      <w:r>
        <w:t>carbon</w:t>
      </w:r>
      <w:r>
        <w:rPr>
          <w:spacing w:val="-11"/>
        </w:rPr>
        <w:t xml:space="preserve"> </w:t>
      </w:r>
      <w:r>
        <w:t>emission</w:t>
      </w:r>
      <w:r>
        <w:rPr>
          <w:spacing w:val="-11"/>
        </w:rPr>
        <w:t xml:space="preserve"> </w:t>
      </w:r>
      <w:r>
        <w:t>trade</w:t>
      </w:r>
      <w:r>
        <w:rPr>
          <w:spacing w:val="-12"/>
        </w:rPr>
        <w:t xml:space="preserve"> </w:t>
      </w:r>
      <w:r>
        <w:t>had</w:t>
      </w:r>
      <w:r>
        <w:rPr>
          <w:spacing w:val="-11"/>
        </w:rPr>
        <w:t xml:space="preserve"> </w:t>
      </w:r>
      <w:r>
        <w:t>reached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market</w:t>
      </w:r>
      <w:r>
        <w:rPr>
          <w:spacing w:val="-11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10.9</w:t>
      </w:r>
      <w:r>
        <w:rPr>
          <w:spacing w:val="-9"/>
        </w:rPr>
        <w:t xml:space="preserve"> </w:t>
      </w:r>
      <w:r>
        <w:t>billion</w:t>
      </w:r>
      <w:r>
        <w:rPr>
          <w:spacing w:val="-11"/>
        </w:rPr>
        <w:t xml:space="preserve"> </w:t>
      </w:r>
      <w:r>
        <w:t>United</w:t>
      </w:r>
      <w:r>
        <w:rPr>
          <w:spacing w:val="-13"/>
        </w:rPr>
        <w:t xml:space="preserve"> </w:t>
      </w:r>
      <w:r>
        <w:t>State</w:t>
      </w:r>
      <w:r>
        <w:rPr>
          <w:spacing w:val="-58"/>
        </w:rPr>
        <w:t xml:space="preserve"> </w:t>
      </w:r>
      <w:r>
        <w:rPr>
          <w:spacing w:val="-1"/>
        </w:rPr>
        <w:t>Dollars</w:t>
      </w:r>
      <w:r>
        <w:rPr>
          <w:spacing w:val="-10"/>
        </w:rPr>
        <w:t xml:space="preserve"> </w:t>
      </w:r>
      <w:r>
        <w:t>(USD)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surged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108</w:t>
      </w:r>
      <w:r>
        <w:rPr>
          <w:spacing w:val="-10"/>
        </w:rPr>
        <w:t xml:space="preserve"> </w:t>
      </w:r>
      <w:r>
        <w:t>percent,</w:t>
      </w:r>
      <w:r>
        <w:rPr>
          <w:spacing w:val="-9"/>
        </w:rPr>
        <w:t xml:space="preserve"> </w:t>
      </w:r>
      <w:r>
        <w:t>thereby</w:t>
      </w:r>
      <w:r>
        <w:rPr>
          <w:spacing w:val="-15"/>
        </w:rPr>
        <w:t xml:space="preserve"> </w:t>
      </w:r>
      <w:r>
        <w:t>reaching</w:t>
      </w:r>
      <w:r>
        <w:rPr>
          <w:spacing w:val="-10"/>
        </w:rPr>
        <w:t xml:space="preserve"> </w:t>
      </w:r>
      <w:r>
        <w:t>14.37</w:t>
      </w:r>
      <w:r>
        <w:rPr>
          <w:spacing w:val="-57"/>
        </w:rPr>
        <w:t xml:space="preserve"> </w:t>
      </w:r>
      <w:r>
        <w:t>billion</w:t>
      </w:r>
      <w:r>
        <w:rPr>
          <w:spacing w:val="1"/>
        </w:rPr>
        <w:t xml:space="preserve"> </w:t>
      </w:r>
      <w:r>
        <w:t>USD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2009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Bank’s</w:t>
      </w:r>
      <w:r>
        <w:rPr>
          <w:spacing w:val="1"/>
        </w:rPr>
        <w:t xml:space="preserve"> </w:t>
      </w:r>
      <w:r>
        <w:t>tally.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experienced remarkable growth in 2022, with its value increasing by 13.5 percent, reaching an</w:t>
      </w:r>
      <w:r>
        <w:rPr>
          <w:spacing w:val="-57"/>
        </w:rPr>
        <w:t xml:space="preserve"> </w:t>
      </w:r>
      <w:r>
        <w:rPr>
          <w:spacing w:val="-1"/>
        </w:rPr>
        <w:t>all-time</w:t>
      </w:r>
      <w:r>
        <w:rPr>
          <w:spacing w:val="-13"/>
        </w:rPr>
        <w:t xml:space="preserve"> </w:t>
      </w:r>
      <w:r>
        <w:rPr>
          <w:spacing w:val="-1"/>
        </w:rPr>
        <w:t>high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t>914</w:t>
      </w:r>
      <w:r>
        <w:rPr>
          <w:spacing w:val="-12"/>
        </w:rPr>
        <w:t xml:space="preserve"> </w:t>
      </w:r>
      <w:r>
        <w:t>billion</w:t>
      </w:r>
      <w:r>
        <w:rPr>
          <w:spacing w:val="-12"/>
        </w:rPr>
        <w:t xml:space="preserve"> </w:t>
      </w:r>
      <w:r>
        <w:t>USD</w:t>
      </w:r>
      <w:r>
        <w:rPr>
          <w:spacing w:val="-12"/>
        </w:rPr>
        <w:t xml:space="preserve"> </w:t>
      </w:r>
      <w:r>
        <w:t>(865</w:t>
      </w:r>
      <w:r>
        <w:rPr>
          <w:spacing w:val="-13"/>
        </w:rPr>
        <w:t xml:space="preserve"> </w:t>
      </w:r>
      <w:r>
        <w:t>billion</w:t>
      </w:r>
      <w:r>
        <w:rPr>
          <w:spacing w:val="-15"/>
        </w:rPr>
        <w:t xml:space="preserve"> </w:t>
      </w:r>
      <w:r>
        <w:t>euros)</w:t>
      </w:r>
      <w:r>
        <w:rPr>
          <w:spacing w:val="-14"/>
        </w:rPr>
        <w:t xml:space="preserve"> </w:t>
      </w:r>
      <w:r>
        <w:t>(</w:t>
      </w:r>
      <w:proofErr w:type="spellStart"/>
      <w:r>
        <w:t>Tiseo</w:t>
      </w:r>
      <w:proofErr w:type="spellEnd"/>
      <w:r>
        <w:t>,</w:t>
      </w:r>
      <w:r>
        <w:rPr>
          <w:spacing w:val="-13"/>
        </w:rPr>
        <w:t xml:space="preserve"> </w:t>
      </w:r>
      <w:r>
        <w:t>2023).</w:t>
      </w:r>
      <w:r>
        <w:rPr>
          <w:spacing w:val="-12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expansion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primarily</w:t>
      </w:r>
      <w:r>
        <w:rPr>
          <w:spacing w:val="-57"/>
        </w:rPr>
        <w:t xml:space="preserve"> </w:t>
      </w:r>
      <w:r>
        <w:t>be attributed to heightened demand for carbon permits, resulting in a significant upswing in</w:t>
      </w:r>
      <w:r>
        <w:rPr>
          <w:spacing w:val="1"/>
        </w:rPr>
        <w:t xml:space="preserve"> </w:t>
      </w:r>
      <w:r>
        <w:t>market prices. Carbon trading involves the buying and selling of credits that grant companies</w:t>
      </w:r>
      <w:r>
        <w:rPr>
          <w:spacing w:val="1"/>
        </w:rPr>
        <w:t xml:space="preserve"> </w:t>
      </w:r>
      <w:r>
        <w:t>or entities, such as power plants, the right to release a specific quantity of carbon dioxide into</w:t>
      </w:r>
      <w:r>
        <w:rPr>
          <w:spacing w:val="1"/>
        </w:rPr>
        <w:t xml:space="preserve"> </w:t>
      </w:r>
      <w:r>
        <w:t>the atmosphere</w:t>
      </w:r>
      <w:r>
        <w:rPr>
          <w:spacing w:val="-2"/>
        </w:rPr>
        <w:t xml:space="preserve"> </w:t>
      </w:r>
      <w:r>
        <w:t>(Chang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Kim, 2015).</w:t>
      </w:r>
    </w:p>
    <w:p w14:paraId="0B85C109" w14:textId="77777777" w:rsidR="007A1101" w:rsidRDefault="007A1101">
      <w:pPr>
        <w:pStyle w:val="BodyText"/>
        <w:spacing w:before="10"/>
        <w:rPr>
          <w:sz w:val="20"/>
        </w:rPr>
      </w:pPr>
    </w:p>
    <w:p w14:paraId="254B318A" w14:textId="77777777" w:rsidR="007A1101" w:rsidRDefault="000235D8">
      <w:pPr>
        <w:pStyle w:val="Heading1"/>
        <w:numPr>
          <w:ilvl w:val="1"/>
          <w:numId w:val="5"/>
        </w:numPr>
        <w:tabs>
          <w:tab w:val="left" w:pos="697"/>
        </w:tabs>
        <w:ind w:hanging="361"/>
      </w:pPr>
      <w:r>
        <w:t>Carbon</w:t>
      </w:r>
      <w:r>
        <w:rPr>
          <w:spacing w:val="-2"/>
        </w:rPr>
        <w:t xml:space="preserve"> </w:t>
      </w:r>
      <w:r>
        <w:t>Markets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Africa</w:t>
      </w:r>
    </w:p>
    <w:p w14:paraId="50B8489C" w14:textId="77777777" w:rsidR="007A1101" w:rsidRDefault="007A1101">
      <w:pPr>
        <w:pStyle w:val="BodyText"/>
        <w:rPr>
          <w:b/>
          <w:sz w:val="33"/>
        </w:rPr>
      </w:pPr>
    </w:p>
    <w:p w14:paraId="48C65B78" w14:textId="77777777" w:rsidR="007A1101" w:rsidRDefault="000235D8">
      <w:pPr>
        <w:pStyle w:val="BodyText"/>
        <w:spacing w:line="360" w:lineRule="auto"/>
        <w:ind w:left="336" w:right="557"/>
        <w:jc w:val="both"/>
      </w:pPr>
      <w:r>
        <w:t>Africa’s carbon market activity has shown signs of growth but has not yet reached its full</w:t>
      </w:r>
      <w:r>
        <w:rPr>
          <w:spacing w:val="1"/>
        </w:rPr>
        <w:t xml:space="preserve"> </w:t>
      </w:r>
      <w:r>
        <w:t>potential with limited countries having contributed significantly to the issuance of carbon</w:t>
      </w:r>
      <w:r>
        <w:rPr>
          <w:spacing w:val="1"/>
        </w:rPr>
        <w:t xml:space="preserve"> </w:t>
      </w:r>
      <w:r>
        <w:t>credits, accounting for 22 million metric tons of carbon dioxide equivalent (MtCO2e) credits,</w:t>
      </w:r>
      <w:r>
        <w:rPr>
          <w:spacing w:val="1"/>
        </w:rPr>
        <w:t xml:space="preserve"> </w:t>
      </w:r>
      <w:r>
        <w:t>which falls considerably short of what could be achieved (McKinsey, 2022). The African</w:t>
      </w:r>
      <w:r>
        <w:rPr>
          <w:spacing w:val="1"/>
        </w:rPr>
        <w:t xml:space="preserve"> </w:t>
      </w:r>
      <w:r>
        <w:t>Carbon Markets Initiative (ACMI) reports that the technical potential of carbon credits for</w:t>
      </w:r>
      <w:r>
        <w:rPr>
          <w:spacing w:val="1"/>
        </w:rPr>
        <w:t xml:space="preserve"> </w:t>
      </w:r>
      <w:r>
        <w:t>Africa by the year 2030 is estimated to be approximately 2,400 MtCO2e per year taking into</w:t>
      </w:r>
      <w:r>
        <w:rPr>
          <w:spacing w:val="1"/>
        </w:rPr>
        <w:t xml:space="preserve"> </w:t>
      </w:r>
      <w:r>
        <w:t>account existing, emerging, and innovative methodologies across various sectors, including</w:t>
      </w:r>
      <w:r>
        <w:rPr>
          <w:spacing w:val="1"/>
        </w:rPr>
        <w:t xml:space="preserve"> </w:t>
      </w:r>
      <w:r>
        <w:t>forestry and</w:t>
      </w:r>
      <w:r>
        <w:rPr>
          <w:spacing w:val="1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agriculture,</w:t>
      </w:r>
      <w:r>
        <w:rPr>
          <w:spacing w:val="1"/>
        </w:rPr>
        <w:t xml:space="preserve"> </w:t>
      </w:r>
      <w:r>
        <w:t>blue</w:t>
      </w:r>
      <w:r>
        <w:rPr>
          <w:spacing w:val="1"/>
        </w:rPr>
        <w:t xml:space="preserve"> </w:t>
      </w:r>
      <w:r>
        <w:t>carbon,</w:t>
      </w:r>
      <w:r>
        <w:rPr>
          <w:spacing w:val="1"/>
        </w:rPr>
        <w:t xml:space="preserve"> </w:t>
      </w:r>
      <w:r>
        <w:t>renewable</w:t>
      </w:r>
      <w:r>
        <w:rPr>
          <w:spacing w:val="1"/>
        </w:rPr>
        <w:t xml:space="preserve"> </w:t>
      </w:r>
      <w:r>
        <w:t>energy,</w:t>
      </w:r>
      <w:r>
        <w:rPr>
          <w:spacing w:val="1"/>
        </w:rPr>
        <w:t xml:space="preserve"> </w:t>
      </w:r>
      <w:r>
        <w:t>household</w:t>
      </w:r>
      <w:r>
        <w:rPr>
          <w:spacing w:val="1"/>
        </w:rPr>
        <w:t xml:space="preserve"> </w:t>
      </w:r>
      <w:r>
        <w:t>appliances,</w:t>
      </w:r>
      <w:r>
        <w:rPr>
          <w:spacing w:val="1"/>
        </w:rPr>
        <w:t xml:space="preserve"> </w:t>
      </w:r>
      <w:r>
        <w:t>livestock, waste management, engineered carbon dioxide removals amongst others (ACMI,</w:t>
      </w:r>
      <w:r>
        <w:rPr>
          <w:spacing w:val="1"/>
        </w:rPr>
        <w:t xml:space="preserve"> </w:t>
      </w:r>
      <w:r>
        <w:t>2022).</w:t>
      </w:r>
    </w:p>
    <w:p w14:paraId="7CAFD96A" w14:textId="77777777" w:rsidR="007A1101" w:rsidRDefault="007A1101">
      <w:pPr>
        <w:pStyle w:val="BodyText"/>
        <w:rPr>
          <w:sz w:val="21"/>
        </w:rPr>
      </w:pPr>
    </w:p>
    <w:p w14:paraId="0134BB03" w14:textId="77777777" w:rsidR="007A1101" w:rsidRDefault="000235D8">
      <w:pPr>
        <w:pStyle w:val="Heading1"/>
        <w:numPr>
          <w:ilvl w:val="1"/>
          <w:numId w:val="5"/>
        </w:numPr>
        <w:tabs>
          <w:tab w:val="left" w:pos="697"/>
        </w:tabs>
        <w:ind w:hanging="361"/>
      </w:pPr>
      <w:r>
        <w:t>Blockchain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Industries</w:t>
      </w:r>
    </w:p>
    <w:p w14:paraId="5EF70D2C" w14:textId="77777777" w:rsidR="007A1101" w:rsidRDefault="007A1101">
      <w:pPr>
        <w:pStyle w:val="BodyText"/>
        <w:spacing w:before="8"/>
        <w:rPr>
          <w:b/>
          <w:sz w:val="32"/>
        </w:rPr>
      </w:pPr>
    </w:p>
    <w:p w14:paraId="46C13BD5" w14:textId="77777777" w:rsidR="007A1101" w:rsidRDefault="000235D8">
      <w:pPr>
        <w:pStyle w:val="BodyText"/>
        <w:spacing w:before="1" w:line="360" w:lineRule="auto"/>
        <w:ind w:left="336" w:right="556"/>
        <w:jc w:val="both"/>
      </w:pPr>
      <w:r>
        <w:t>In recent years, research on how blockchain can be applied in different sectors of the supply</w:t>
      </w:r>
      <w:r>
        <w:rPr>
          <w:spacing w:val="1"/>
        </w:rPr>
        <w:t xml:space="preserve"> </w:t>
      </w:r>
      <w:r>
        <w:t>chain and how it can improve sectors such as health, energy, payment, security and privacy</w:t>
      </w:r>
      <w:r>
        <w:rPr>
          <w:spacing w:val="1"/>
        </w:rPr>
        <w:t xml:space="preserve"> </w:t>
      </w:r>
      <w:r>
        <w:t>protection, and contract management amongst</w:t>
      </w:r>
      <w:r>
        <w:rPr>
          <w:spacing w:val="1"/>
        </w:rPr>
        <w:t xml:space="preserve"> </w:t>
      </w:r>
      <w:r>
        <w:t>others have gained prominence due to the</w:t>
      </w:r>
      <w:r>
        <w:rPr>
          <w:spacing w:val="1"/>
        </w:rPr>
        <w:t xml:space="preserve"> </w:t>
      </w:r>
      <w:r>
        <w:t>opportunities the blockchain technology present (</w:t>
      </w:r>
      <w:proofErr w:type="spellStart"/>
      <w:r>
        <w:t>Korpela</w:t>
      </w:r>
      <w:proofErr w:type="spellEnd"/>
      <w:r>
        <w:t xml:space="preserve"> et al., 2017; Peterson et al., 2016;</w:t>
      </w:r>
      <w:r>
        <w:rPr>
          <w:spacing w:val="1"/>
        </w:rPr>
        <w:t xml:space="preserve"> </w:t>
      </w:r>
      <w:r>
        <w:t xml:space="preserve">Yue et al, 2016; </w:t>
      </w:r>
      <w:proofErr w:type="spellStart"/>
      <w:r>
        <w:t>Aitzhan</w:t>
      </w:r>
      <w:proofErr w:type="spellEnd"/>
      <w:r>
        <w:t xml:space="preserve"> &amp; </w:t>
      </w:r>
      <w:proofErr w:type="spellStart"/>
      <w:r>
        <w:t>Svetinovic</w:t>
      </w:r>
      <w:proofErr w:type="spellEnd"/>
      <w:r>
        <w:t xml:space="preserve">, 2016; Pop et al., 2018; </w:t>
      </w:r>
      <w:proofErr w:type="spellStart"/>
      <w:r>
        <w:t>Benos</w:t>
      </w:r>
      <w:proofErr w:type="spellEnd"/>
      <w:r>
        <w:t xml:space="preserve"> et al., 2017; </w:t>
      </w:r>
      <w:proofErr w:type="spellStart"/>
      <w:r>
        <w:t>Dorri</w:t>
      </w:r>
      <w:proofErr w:type="spellEnd"/>
      <w:r>
        <w:t xml:space="preserve"> et al.,</w:t>
      </w:r>
      <w:r>
        <w:rPr>
          <w:spacing w:val="1"/>
        </w:rPr>
        <w:t xml:space="preserve"> </w:t>
      </w:r>
      <w:r>
        <w:t>2017;</w:t>
      </w:r>
      <w:r>
        <w:rPr>
          <w:spacing w:val="4"/>
        </w:rPr>
        <w:t xml:space="preserve"> </w:t>
      </w:r>
      <w:proofErr w:type="spellStart"/>
      <w:r>
        <w:t>Governatori</w:t>
      </w:r>
      <w:proofErr w:type="spellEnd"/>
      <w:r>
        <w:rPr>
          <w:spacing w:val="3"/>
        </w:rPr>
        <w:t xml:space="preserve"> </w:t>
      </w:r>
      <w:r>
        <w:t>et</w:t>
      </w:r>
      <w:r>
        <w:rPr>
          <w:spacing w:val="6"/>
        </w:rPr>
        <w:t xml:space="preserve"> </w:t>
      </w:r>
      <w:r>
        <w:t>al.,</w:t>
      </w:r>
      <w:r>
        <w:rPr>
          <w:spacing w:val="7"/>
        </w:rPr>
        <w:t xml:space="preserve"> </w:t>
      </w:r>
      <w:r>
        <w:t>2018).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blockchain</w:t>
      </w:r>
      <w:r>
        <w:rPr>
          <w:spacing w:val="7"/>
        </w:rPr>
        <w:t xml:space="preserve"> </w:t>
      </w:r>
      <w:r>
        <w:t>(name</w:t>
      </w:r>
      <w:r>
        <w:rPr>
          <w:spacing w:val="3"/>
        </w:rPr>
        <w:t xml:space="preserve"> </w:t>
      </w:r>
      <w:r>
        <w:t>adapted</w:t>
      </w:r>
      <w:r>
        <w:rPr>
          <w:spacing w:val="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</w:t>
      </w:r>
      <w:r>
        <w:rPr>
          <w:spacing w:val="5"/>
        </w:rPr>
        <w:t xml:space="preserve"> </w:t>
      </w:r>
      <w:r>
        <w:t>“chained</w:t>
      </w:r>
      <w:r>
        <w:rPr>
          <w:spacing w:val="3"/>
        </w:rPr>
        <w:t xml:space="preserve"> </w:t>
      </w:r>
      <w:r>
        <w:t>blocks”)</w:t>
      </w:r>
    </w:p>
    <w:p w14:paraId="7E21406E" w14:textId="77777777" w:rsidR="007A1101" w:rsidRDefault="007A1101">
      <w:pPr>
        <w:spacing w:line="360" w:lineRule="auto"/>
        <w:jc w:val="both"/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5CB1A4EF" w14:textId="77777777" w:rsidR="007A1101" w:rsidRDefault="007A1101">
      <w:pPr>
        <w:pStyle w:val="BodyText"/>
        <w:spacing w:before="6"/>
        <w:rPr>
          <w:sz w:val="16"/>
        </w:rPr>
      </w:pPr>
    </w:p>
    <w:p w14:paraId="26115119" w14:textId="77777777" w:rsidR="007A1101" w:rsidRDefault="000235D8">
      <w:pPr>
        <w:pStyle w:val="BodyText"/>
        <w:spacing w:before="90" w:line="360" w:lineRule="auto"/>
        <w:ind w:left="336" w:right="556"/>
        <w:jc w:val="both"/>
      </w:pP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ledger</w:t>
      </w:r>
      <w:r>
        <w:rPr>
          <w:spacing w:val="-1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(DLT)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connects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to provide</w:t>
      </w:r>
      <w:r>
        <w:rPr>
          <w:spacing w:val="-58"/>
        </w:rPr>
        <w:t xml:space="preserve"> </w:t>
      </w:r>
      <w:r>
        <w:t>a trustworthy, reliable record of interactions without any third-party control rights (Lin &amp; Lao,</w:t>
      </w:r>
      <w:r>
        <w:rPr>
          <w:spacing w:val="-57"/>
        </w:rPr>
        <w:t xml:space="preserve"> </w:t>
      </w:r>
      <w:r>
        <w:t>2017; Zhao &amp; Chan, 2020). Blockchain technology replicates information across many nodes</w:t>
      </w:r>
      <w:r>
        <w:rPr>
          <w:spacing w:val="1"/>
        </w:rPr>
        <w:t xml:space="preserve"> </w:t>
      </w:r>
      <w:r>
        <w:t>over a distributed database via peer-to-peer (P2P) communication and is jointly maintained by</w:t>
      </w:r>
      <w:r>
        <w:rPr>
          <w:spacing w:val="-57"/>
        </w:rPr>
        <w:t xml:space="preserve"> </w:t>
      </w:r>
      <w:r>
        <w:t>the collective according to a consensus protocol (Zhao &amp; Chan, 2020). The World Economic</w:t>
      </w:r>
      <w:r>
        <w:rPr>
          <w:spacing w:val="1"/>
        </w:rPr>
        <w:t xml:space="preserve"> </w:t>
      </w:r>
      <w:r>
        <w:t>Forum in 2016 described Blockchain technology as a “mega-trend” which will shape the next</w:t>
      </w:r>
      <w:r>
        <w:rPr>
          <w:spacing w:val="1"/>
        </w:rPr>
        <w:t xml:space="preserve"> </w:t>
      </w:r>
      <w:r>
        <w:t>decade predicting that its application in various industries could end up storing 10 percent of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world’s</w:t>
      </w:r>
      <w:r>
        <w:rPr>
          <w:spacing w:val="-4"/>
        </w:rPr>
        <w:t xml:space="preserve"> </w:t>
      </w:r>
      <w:r>
        <w:t>Gross</w:t>
      </w:r>
      <w:r>
        <w:rPr>
          <w:spacing w:val="-3"/>
        </w:rPr>
        <w:t xml:space="preserve"> </w:t>
      </w:r>
      <w:r>
        <w:t>Domestic</w:t>
      </w:r>
      <w:r>
        <w:rPr>
          <w:spacing w:val="-6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(GDP)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2027</w:t>
      </w:r>
      <w:r>
        <w:rPr>
          <w:spacing w:val="-5"/>
        </w:rPr>
        <w:t xml:space="preserve"> </w:t>
      </w:r>
      <w:r>
        <w:t>(Thomason,</w:t>
      </w:r>
      <w:r>
        <w:rPr>
          <w:spacing w:val="-4"/>
        </w:rPr>
        <w:t xml:space="preserve"> </w:t>
      </w:r>
      <w:r>
        <w:t>2017).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the present carbon market such as calls for more transparency and robust accounting could</w:t>
      </w:r>
      <w:r>
        <w:rPr>
          <w:spacing w:val="1"/>
        </w:rPr>
        <w:t xml:space="preserve"> </w:t>
      </w:r>
      <w:r>
        <w:t>potentially jeopardize mitigation actions and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such, recent research</w:t>
      </w:r>
      <w:r>
        <w:rPr>
          <w:spacing w:val="1"/>
        </w:rPr>
        <w:t xml:space="preserve"> </w:t>
      </w:r>
      <w:r>
        <w:t>has been</w:t>
      </w:r>
      <w:r>
        <w:rPr>
          <w:spacing w:val="1"/>
        </w:rPr>
        <w:t xml:space="preserve"> </w:t>
      </w:r>
      <w:r>
        <w:t>exploring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ways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ameliorating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blockchain to enhance the transparency of carbon markets (Kim and Huh 2020). In light of the</w:t>
      </w:r>
      <w:r>
        <w:rPr>
          <w:spacing w:val="-57"/>
        </w:rPr>
        <w:t xml:space="preserve"> </w:t>
      </w:r>
      <w:r>
        <w:t>aforementioned</w:t>
      </w:r>
      <w:r>
        <w:rPr>
          <w:spacing w:val="1"/>
        </w:rPr>
        <w:t xml:space="preserve"> </w:t>
      </w:r>
      <w:r>
        <w:t>context,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undertake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investigation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blockchain</w:t>
      </w:r>
      <w:r>
        <w:rPr>
          <w:spacing w:val="1"/>
        </w:rPr>
        <w:t xml:space="preserve"> </w:t>
      </w:r>
      <w:r>
        <w:t>technology in the establishment and facilitation of transparent carbon markets within the</w:t>
      </w:r>
      <w:r>
        <w:rPr>
          <w:spacing w:val="1"/>
        </w:rPr>
        <w:t xml:space="preserve"> </w:t>
      </w:r>
      <w:r>
        <w:t>African</w:t>
      </w:r>
      <w:r>
        <w:rPr>
          <w:spacing w:val="1"/>
        </w:rPr>
        <w:t xml:space="preserve"> </w:t>
      </w:r>
      <w:r>
        <w:t>region.</w:t>
      </w:r>
    </w:p>
    <w:p w14:paraId="0160F19F" w14:textId="77777777" w:rsidR="007A1101" w:rsidRDefault="007A1101">
      <w:pPr>
        <w:pStyle w:val="BodyText"/>
        <w:spacing w:before="10"/>
        <w:rPr>
          <w:sz w:val="20"/>
        </w:rPr>
      </w:pPr>
    </w:p>
    <w:p w14:paraId="7F220373" w14:textId="129AF30D" w:rsidR="007A1101" w:rsidRDefault="000235D8">
      <w:pPr>
        <w:pStyle w:val="Heading1"/>
        <w:numPr>
          <w:ilvl w:val="0"/>
          <w:numId w:val="6"/>
        </w:numPr>
        <w:tabs>
          <w:tab w:val="left" w:pos="1044"/>
          <w:tab w:val="left" w:pos="1045"/>
        </w:tabs>
        <w:spacing w:before="1"/>
      </w:pPr>
      <w:r>
        <w:t>THEORETICAL</w:t>
      </w:r>
      <w:r>
        <w:rPr>
          <w:spacing w:val="-2"/>
        </w:rPr>
        <w:t xml:space="preserve"> </w:t>
      </w:r>
      <w:r>
        <w:t>CONCERNS</w:t>
      </w:r>
    </w:p>
    <w:p w14:paraId="56EB56CD" w14:textId="77777777" w:rsidR="007A1101" w:rsidRDefault="007A1101">
      <w:pPr>
        <w:pStyle w:val="BodyText"/>
        <w:spacing w:before="7"/>
        <w:rPr>
          <w:b/>
        </w:rPr>
      </w:pPr>
    </w:p>
    <w:p w14:paraId="1D6DDDCD" w14:textId="77777777" w:rsidR="007A1101" w:rsidRDefault="000235D8">
      <w:pPr>
        <w:pStyle w:val="BodyText"/>
        <w:spacing w:line="360" w:lineRule="auto"/>
        <w:ind w:left="336" w:right="556"/>
        <w:jc w:val="both"/>
      </w:pPr>
      <w:r>
        <w:rPr>
          <w:spacing w:val="-1"/>
        </w:rPr>
        <w:t>Here,</w:t>
      </w:r>
      <w:r>
        <w:rPr>
          <w:spacing w:val="-8"/>
        </w:rPr>
        <w:t xml:space="preserve"> </w:t>
      </w:r>
      <w:r>
        <w:rPr>
          <w:spacing w:val="-1"/>
        </w:rPr>
        <w:t>you</w:t>
      </w:r>
      <w:r>
        <w:rPr>
          <w:spacing w:val="-15"/>
        </w:rPr>
        <w:t xml:space="preserve"> </w:t>
      </w:r>
      <w:r>
        <w:rPr>
          <w:spacing w:val="-1"/>
        </w:rPr>
        <w:t>should</w:t>
      </w:r>
      <w:r>
        <w:rPr>
          <w:spacing w:val="-14"/>
        </w:rPr>
        <w:t xml:space="preserve"> </w:t>
      </w:r>
      <w:r>
        <w:rPr>
          <w:spacing w:val="-1"/>
        </w:rPr>
        <w:t>position</w:t>
      </w:r>
      <w:r>
        <w:rPr>
          <w:spacing w:val="-12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study</w:t>
      </w:r>
      <w:r>
        <w:rPr>
          <w:spacing w:val="-2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relation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reviewed</w:t>
      </w:r>
      <w:r>
        <w:rPr>
          <w:spacing w:val="-15"/>
        </w:rPr>
        <w:t xml:space="preserve"> </w:t>
      </w:r>
      <w:r>
        <w:t>literature.</w:t>
      </w:r>
      <w:r>
        <w:rPr>
          <w:spacing w:val="-12"/>
        </w:rPr>
        <w:t xml:space="preserve"> </w:t>
      </w:r>
      <w:r>
        <w:t>Also,</w:t>
      </w:r>
      <w:r>
        <w:rPr>
          <w:spacing w:val="-15"/>
        </w:rPr>
        <w:t xml:space="preserve"> </w:t>
      </w:r>
      <w:r>
        <w:t>here</w:t>
      </w:r>
      <w:r>
        <w:rPr>
          <w:spacing w:val="-9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should</w:t>
      </w:r>
      <w:r>
        <w:rPr>
          <w:spacing w:val="-58"/>
        </w:rPr>
        <w:t xml:space="preserve"> </w:t>
      </w:r>
      <w:r>
        <w:t>state your basic ideas about the topic. What has been overlooked in the existing studies and</w:t>
      </w:r>
      <w:r>
        <w:rPr>
          <w:spacing w:val="1"/>
        </w:rPr>
        <w:t xml:space="preserve"> </w:t>
      </w:r>
      <w:r>
        <w:t>theories in relation to the topic and the research problem of interest to you? Are there any new</w:t>
      </w:r>
      <w:r>
        <w:rPr>
          <w:spacing w:val="-57"/>
        </w:rPr>
        <w:t xml:space="preserve"> </w:t>
      </w:r>
      <w:r>
        <w:t>factors, ideas, problems, concepts, etc. that you think should be considered and added to the</w:t>
      </w:r>
      <w:r>
        <w:rPr>
          <w:spacing w:val="1"/>
        </w:rPr>
        <w:t xml:space="preserve"> </w:t>
      </w:r>
      <w:r>
        <w:t>debate?</w:t>
      </w:r>
    </w:p>
    <w:p w14:paraId="1AE2C775" w14:textId="77777777" w:rsidR="007A1101" w:rsidRDefault="007A1101">
      <w:pPr>
        <w:pStyle w:val="BodyText"/>
        <w:spacing w:before="9"/>
        <w:rPr>
          <w:sz w:val="20"/>
        </w:rPr>
      </w:pPr>
    </w:p>
    <w:p w14:paraId="090AA002" w14:textId="77777777" w:rsidR="007A1101" w:rsidRDefault="000235D8">
      <w:pPr>
        <w:pStyle w:val="Heading1"/>
        <w:numPr>
          <w:ilvl w:val="0"/>
          <w:numId w:val="6"/>
        </w:numPr>
        <w:tabs>
          <w:tab w:val="left" w:pos="1044"/>
          <w:tab w:val="left" w:pos="1045"/>
        </w:tabs>
      </w:pPr>
      <w:r>
        <w:t>RESEARCH</w:t>
      </w:r>
      <w:r>
        <w:rPr>
          <w:spacing w:val="-2"/>
        </w:rPr>
        <w:t xml:space="preserve"> </w:t>
      </w:r>
      <w:r>
        <w:t>OBJECTIVES</w:t>
      </w:r>
    </w:p>
    <w:p w14:paraId="77A931A8" w14:textId="77777777" w:rsidR="007A1101" w:rsidRDefault="007A1101">
      <w:pPr>
        <w:pStyle w:val="BodyText"/>
        <w:spacing w:before="4"/>
        <w:rPr>
          <w:b/>
        </w:rPr>
      </w:pPr>
    </w:p>
    <w:p w14:paraId="30E2FE6E" w14:textId="77777777" w:rsidR="007A1101" w:rsidRDefault="000235D8">
      <w:pPr>
        <w:pStyle w:val="BodyText"/>
        <w:spacing w:before="1" w:line="360" w:lineRule="auto"/>
        <w:ind w:left="336" w:right="557"/>
        <w:jc w:val="both"/>
      </w:pPr>
      <w:r>
        <w:t>In a quest to help strengthen the transparency and structures of carbon markets in Africa, this</w:t>
      </w:r>
      <w:r>
        <w:rPr>
          <w:spacing w:val="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investigating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help</w:t>
      </w:r>
      <w:r>
        <w:rPr>
          <w:spacing w:val="-13"/>
        </w:rPr>
        <w:t xml:space="preserve"> </w:t>
      </w:r>
      <w:r>
        <w:t>enhance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transparency</w:t>
      </w:r>
      <w:r>
        <w:rPr>
          <w:spacing w:val="-2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existing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emerging</w:t>
      </w:r>
      <w:r>
        <w:rPr>
          <w:spacing w:val="-15"/>
        </w:rPr>
        <w:t xml:space="preserve"> </w:t>
      </w:r>
      <w:r>
        <w:t>carbon</w:t>
      </w:r>
      <w:r>
        <w:rPr>
          <w:spacing w:val="-57"/>
        </w:rPr>
        <w:t xml:space="preserve"> </w:t>
      </w:r>
      <w:r>
        <w:t>markets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continent.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effect,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pursue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objectives:</w:t>
      </w:r>
    </w:p>
    <w:p w14:paraId="0F479A4E" w14:textId="77777777" w:rsidR="007A1101" w:rsidRDefault="007A1101">
      <w:pPr>
        <w:pStyle w:val="BodyText"/>
        <w:spacing w:before="10"/>
        <w:rPr>
          <w:sz w:val="20"/>
        </w:rPr>
      </w:pPr>
    </w:p>
    <w:p w14:paraId="48F75BBB" w14:textId="77777777" w:rsidR="007A1101" w:rsidRDefault="000235D8">
      <w:pPr>
        <w:pStyle w:val="ListParagraph"/>
        <w:numPr>
          <w:ilvl w:val="1"/>
          <w:numId w:val="6"/>
        </w:numPr>
        <w:tabs>
          <w:tab w:val="left" w:pos="1417"/>
        </w:tabs>
        <w:spacing w:line="360" w:lineRule="auto"/>
        <w:ind w:right="562"/>
        <w:jc w:val="left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analyze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existing</w:t>
      </w:r>
      <w:r>
        <w:rPr>
          <w:spacing w:val="-13"/>
          <w:sz w:val="24"/>
        </w:rPr>
        <w:t xml:space="preserve"> </w:t>
      </w:r>
      <w:r>
        <w:rPr>
          <w:sz w:val="24"/>
        </w:rPr>
        <w:t>regulatory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policy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frameworks</w:t>
      </w:r>
      <w:r>
        <w:rPr>
          <w:spacing w:val="-9"/>
          <w:sz w:val="24"/>
        </w:rPr>
        <w:t xml:space="preserve"> </w:t>
      </w:r>
      <w:r>
        <w:rPr>
          <w:sz w:val="24"/>
        </w:rPr>
        <w:t>governing</w:t>
      </w:r>
      <w:r>
        <w:rPr>
          <w:spacing w:val="-13"/>
          <w:sz w:val="24"/>
        </w:rPr>
        <w:t xml:space="preserve"> </w:t>
      </w:r>
      <w:r>
        <w:rPr>
          <w:sz w:val="24"/>
        </w:rPr>
        <w:t>carbon</w:t>
      </w:r>
      <w:r>
        <w:rPr>
          <w:spacing w:val="-11"/>
          <w:sz w:val="24"/>
        </w:rPr>
        <w:t xml:space="preserve"> </w:t>
      </w:r>
      <w:r>
        <w:rPr>
          <w:sz w:val="24"/>
        </w:rPr>
        <w:t>markets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African nations and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1"/>
          <w:sz w:val="24"/>
        </w:rPr>
        <w:t xml:space="preserve"> </w:t>
      </w:r>
      <w:r>
        <w:rPr>
          <w:sz w:val="24"/>
        </w:rPr>
        <w:t>the compatibility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 solutions</w:t>
      </w:r>
    </w:p>
    <w:p w14:paraId="5486F404" w14:textId="77777777" w:rsidR="007A1101" w:rsidRDefault="000235D8">
      <w:pPr>
        <w:pStyle w:val="ListParagraph"/>
        <w:numPr>
          <w:ilvl w:val="1"/>
          <w:numId w:val="6"/>
        </w:numPr>
        <w:tabs>
          <w:tab w:val="left" w:pos="1417"/>
        </w:tabs>
        <w:ind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enablers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</w:t>
      </w:r>
      <w:r>
        <w:rPr>
          <w:spacing w:val="-1"/>
          <w:sz w:val="24"/>
        </w:rPr>
        <w:t xml:space="preserve"> </w:t>
      </w:r>
      <w:r>
        <w:rPr>
          <w:sz w:val="24"/>
        </w:rPr>
        <w:t>adoption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Africa’s</w:t>
      </w:r>
      <w:r>
        <w:rPr>
          <w:spacing w:val="-1"/>
          <w:sz w:val="24"/>
        </w:rPr>
        <w:t xml:space="preserve"> </w:t>
      </w:r>
      <w:r>
        <w:rPr>
          <w:sz w:val="24"/>
        </w:rPr>
        <w:t>carbon</w:t>
      </w:r>
      <w:r>
        <w:rPr>
          <w:spacing w:val="-2"/>
          <w:sz w:val="24"/>
        </w:rPr>
        <w:t xml:space="preserve"> </w:t>
      </w:r>
      <w:r>
        <w:rPr>
          <w:sz w:val="24"/>
        </w:rPr>
        <w:t>markets</w:t>
      </w:r>
    </w:p>
    <w:p w14:paraId="584C2A8C" w14:textId="77777777" w:rsidR="007A1101" w:rsidRDefault="007A1101">
      <w:pPr>
        <w:rPr>
          <w:sz w:val="24"/>
        </w:rPr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7D0928AE" w14:textId="77777777" w:rsidR="007A1101" w:rsidRDefault="007A1101">
      <w:pPr>
        <w:pStyle w:val="BodyText"/>
        <w:spacing w:before="6"/>
        <w:rPr>
          <w:sz w:val="16"/>
        </w:rPr>
      </w:pPr>
    </w:p>
    <w:p w14:paraId="636A83A9" w14:textId="77777777" w:rsidR="007A1101" w:rsidRDefault="000235D8">
      <w:pPr>
        <w:pStyle w:val="ListParagraph"/>
        <w:numPr>
          <w:ilvl w:val="1"/>
          <w:numId w:val="6"/>
        </w:numPr>
        <w:tabs>
          <w:tab w:val="left" w:pos="1417"/>
        </w:tabs>
        <w:spacing w:before="90" w:line="360" w:lineRule="auto"/>
        <w:ind w:right="556"/>
        <w:jc w:val="both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global</w:t>
      </w:r>
      <w:r>
        <w:rPr>
          <w:spacing w:val="-1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carbon</w:t>
      </w:r>
      <w:r>
        <w:rPr>
          <w:spacing w:val="-12"/>
          <w:sz w:val="24"/>
        </w:rPr>
        <w:t xml:space="preserve"> </w:t>
      </w:r>
      <w:r>
        <w:rPr>
          <w:sz w:val="24"/>
        </w:rPr>
        <w:t>trading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reporting,</w:t>
      </w:r>
      <w:r>
        <w:rPr>
          <w:spacing w:val="-11"/>
          <w:sz w:val="24"/>
        </w:rPr>
        <w:t xml:space="preserve"> </w:t>
      </w:r>
      <w:r>
        <w:rPr>
          <w:sz w:val="24"/>
        </w:rPr>
        <w:t>its</w:t>
      </w:r>
      <w:r>
        <w:rPr>
          <w:spacing w:val="-12"/>
          <w:sz w:val="24"/>
        </w:rPr>
        <w:t xml:space="preserve"> </w:t>
      </w:r>
      <w:r>
        <w:rPr>
          <w:sz w:val="24"/>
        </w:rPr>
        <w:t>interface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national government systems and analyze existing models to track, monitor, report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1"/>
          <w:sz w:val="24"/>
        </w:rPr>
        <w:t xml:space="preserve"> </w:t>
      </w:r>
      <w:r>
        <w:rPr>
          <w:sz w:val="24"/>
        </w:rPr>
        <w:t>carbon</w:t>
      </w:r>
      <w:r>
        <w:rPr>
          <w:spacing w:val="1"/>
          <w:sz w:val="24"/>
        </w:rPr>
        <w:t xml:space="preserve"> </w:t>
      </w:r>
      <w:r>
        <w:rPr>
          <w:sz w:val="24"/>
        </w:rPr>
        <w:t>assets</w:t>
      </w:r>
    </w:p>
    <w:p w14:paraId="0849CC54" w14:textId="77777777" w:rsidR="007A1101" w:rsidRDefault="000235D8">
      <w:pPr>
        <w:pStyle w:val="ListParagraph"/>
        <w:numPr>
          <w:ilvl w:val="1"/>
          <w:numId w:val="6"/>
        </w:numPr>
        <w:tabs>
          <w:tab w:val="left" w:pos="1417"/>
        </w:tabs>
        <w:spacing w:line="360" w:lineRule="auto"/>
        <w:ind w:right="557"/>
        <w:jc w:val="both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conceptual</w:t>
      </w:r>
      <w:r>
        <w:rPr>
          <w:spacing w:val="-10"/>
          <w:sz w:val="24"/>
        </w:rPr>
        <w:t xml:space="preserve"> </w:t>
      </w:r>
      <w:r>
        <w:rPr>
          <w:sz w:val="24"/>
        </w:rPr>
        <w:t>blockchain-backed</w:t>
      </w:r>
      <w:r>
        <w:rPr>
          <w:spacing w:val="-8"/>
          <w:sz w:val="24"/>
        </w:rPr>
        <w:t xml:space="preserve"> </w:t>
      </w:r>
      <w:r>
        <w:rPr>
          <w:sz w:val="24"/>
        </w:rPr>
        <w:t>carbon</w:t>
      </w:r>
      <w:r>
        <w:rPr>
          <w:spacing w:val="-9"/>
          <w:sz w:val="24"/>
        </w:rPr>
        <w:t xml:space="preserve"> </w:t>
      </w:r>
      <w:r>
        <w:rPr>
          <w:sz w:val="24"/>
        </w:rPr>
        <w:t>market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help</w:t>
      </w:r>
      <w:r>
        <w:rPr>
          <w:spacing w:val="-11"/>
          <w:sz w:val="24"/>
        </w:rPr>
        <w:t xml:space="preserve"> </w:t>
      </w:r>
      <w:r>
        <w:rPr>
          <w:sz w:val="24"/>
        </w:rPr>
        <w:t>enhance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transparency and efficiency of transactions considering the global architecture of</w:t>
      </w:r>
      <w:r>
        <w:rPr>
          <w:spacing w:val="1"/>
          <w:sz w:val="24"/>
        </w:rPr>
        <w:t xml:space="preserve"> </w:t>
      </w:r>
      <w:r>
        <w:rPr>
          <w:sz w:val="24"/>
        </w:rPr>
        <w:t>carbon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and 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at UNFCCC.</w:t>
      </w:r>
    </w:p>
    <w:p w14:paraId="12307581" w14:textId="77777777" w:rsidR="007A1101" w:rsidRDefault="007A1101">
      <w:pPr>
        <w:pStyle w:val="BodyText"/>
        <w:spacing w:before="7"/>
        <w:rPr>
          <w:sz w:val="27"/>
        </w:rPr>
      </w:pPr>
    </w:p>
    <w:p w14:paraId="6818982C" w14:textId="77777777" w:rsidR="007A1101" w:rsidRDefault="000235D8">
      <w:pPr>
        <w:pStyle w:val="Heading1"/>
        <w:numPr>
          <w:ilvl w:val="1"/>
          <w:numId w:val="6"/>
        </w:numPr>
        <w:tabs>
          <w:tab w:val="left" w:pos="1044"/>
          <w:tab w:val="left" w:pos="1045"/>
        </w:tabs>
        <w:ind w:left="1044" w:hanging="567"/>
        <w:jc w:val="left"/>
      </w:pPr>
      <w:r>
        <w:t>METHODOLOGY</w:t>
      </w:r>
    </w:p>
    <w:p w14:paraId="1292C6AD" w14:textId="77777777" w:rsidR="007A1101" w:rsidRDefault="007A1101">
      <w:pPr>
        <w:pStyle w:val="BodyText"/>
        <w:spacing w:before="5"/>
        <w:rPr>
          <w:b/>
        </w:rPr>
      </w:pPr>
    </w:p>
    <w:p w14:paraId="23DC8389" w14:textId="77777777" w:rsidR="007A1101" w:rsidRDefault="000235D8">
      <w:pPr>
        <w:pStyle w:val="BodyText"/>
        <w:spacing w:line="360" w:lineRule="auto"/>
        <w:ind w:left="336" w:right="554"/>
        <w:jc w:val="both"/>
      </w:pPr>
      <w:r>
        <w:t>In order to achieve the stated research objectives, a comprehensive research methodology will</w:t>
      </w:r>
      <w:r>
        <w:rPr>
          <w:spacing w:val="1"/>
        </w:rPr>
        <w:t xml:space="preserve"> </w:t>
      </w:r>
      <w:r>
        <w:t>be employed, which encompasses a multi-faceted approach that combines decision-making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evaluation,</w:t>
      </w:r>
      <w:r>
        <w:rPr>
          <w:spacing w:val="1"/>
        </w:rPr>
        <w:t xml:space="preserve"> </w:t>
      </w:r>
      <w:r>
        <w:t>decision-making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infrastructure</w:t>
      </w:r>
      <w:r>
        <w:rPr>
          <w:spacing w:val="1"/>
        </w:rPr>
        <w:t xml:space="preserve"> </w:t>
      </w:r>
      <w:r>
        <w:t>design.</w:t>
      </w:r>
      <w:r>
        <w:rPr>
          <w:spacing w:val="-1"/>
        </w:rPr>
        <w:t xml:space="preserve"> </w:t>
      </w:r>
      <w:r>
        <w:t>This methodology</w:t>
      </w:r>
      <w:r>
        <w:rPr>
          <w:spacing w:val="-3"/>
        </w:rPr>
        <w:t xml:space="preserve"> </w:t>
      </w:r>
      <w:r>
        <w:t>will consist of the following</w:t>
      </w:r>
      <w:r>
        <w:rPr>
          <w:spacing w:val="-3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approaches</w:t>
      </w:r>
    </w:p>
    <w:p w14:paraId="5DAEEA72" w14:textId="77777777" w:rsidR="007A1101" w:rsidRDefault="007A1101">
      <w:pPr>
        <w:pStyle w:val="BodyText"/>
        <w:spacing w:before="10"/>
        <w:rPr>
          <w:sz w:val="20"/>
        </w:rPr>
      </w:pPr>
    </w:p>
    <w:p w14:paraId="1A6502CA" w14:textId="77777777" w:rsidR="007A1101" w:rsidRDefault="000235D8">
      <w:pPr>
        <w:pStyle w:val="Heading1"/>
        <w:numPr>
          <w:ilvl w:val="2"/>
          <w:numId w:val="6"/>
        </w:numPr>
        <w:tabs>
          <w:tab w:val="left" w:pos="1057"/>
        </w:tabs>
        <w:ind w:hanging="361"/>
        <w:jc w:val="left"/>
      </w:pPr>
      <w:r>
        <w:t>Decision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(DFE)</w:t>
      </w:r>
    </w:p>
    <w:p w14:paraId="3028BE06" w14:textId="77777777" w:rsidR="007A1101" w:rsidRDefault="007A1101">
      <w:pPr>
        <w:pStyle w:val="BodyText"/>
        <w:rPr>
          <w:b/>
          <w:sz w:val="33"/>
        </w:rPr>
      </w:pPr>
    </w:p>
    <w:p w14:paraId="260EC053" w14:textId="77777777" w:rsidR="007A1101" w:rsidRDefault="000235D8">
      <w:pPr>
        <w:pStyle w:val="BodyText"/>
        <w:spacing w:line="360" w:lineRule="auto"/>
        <w:ind w:left="336" w:right="555"/>
        <w:jc w:val="both"/>
      </w:pPr>
      <w:r>
        <w:t>The Decision Framework Evaluation (DFE) methodology is a systematic approach employed</w:t>
      </w:r>
      <w:r>
        <w:rPr>
          <w:spacing w:val="1"/>
        </w:rPr>
        <w:t xml:space="preserve"> </w:t>
      </w:r>
      <w:r>
        <w:t>in empirical research to investigate, assess, and improve decision-making processes within</w:t>
      </w:r>
      <w:r>
        <w:rPr>
          <w:spacing w:val="1"/>
        </w:rPr>
        <w:t xml:space="preserve"> </w:t>
      </w:r>
      <w:r>
        <w:t>defined contexts. This research methodology is designed to provide rigorous insights into the</w:t>
      </w:r>
      <w:r>
        <w:rPr>
          <w:spacing w:val="1"/>
        </w:rPr>
        <w:t xml:space="preserve"> </w:t>
      </w:r>
      <w:r>
        <w:t>intricacies of decision frameworks, facilitating evidence-based decision improvement. The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Framework Evaluation will be used</w:t>
      </w:r>
      <w:r>
        <w:rPr>
          <w:spacing w:val="1"/>
        </w:rPr>
        <w:t xml:space="preserve"> </w:t>
      </w:r>
      <w:r>
        <w:t>to assess the feasibility and practicality of</w:t>
      </w:r>
      <w:r>
        <w:rPr>
          <w:spacing w:val="1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blockchain technology</w:t>
      </w:r>
      <w:r>
        <w:rPr>
          <w:spacing w:val="-5"/>
        </w:rPr>
        <w:t xml:space="preserve"> </w:t>
      </w:r>
      <w:r>
        <w:t>into African</w:t>
      </w:r>
      <w:r>
        <w:rPr>
          <w:spacing w:val="2"/>
        </w:rPr>
        <w:t xml:space="preserve"> </w:t>
      </w:r>
      <w:r>
        <w:t>carbon</w:t>
      </w:r>
      <w:r>
        <w:rPr>
          <w:spacing w:val="-1"/>
        </w:rPr>
        <w:t xml:space="preserve"> </w:t>
      </w:r>
      <w:r>
        <w:t>markets.</w:t>
      </w:r>
    </w:p>
    <w:p w14:paraId="1EF50952" w14:textId="77777777" w:rsidR="007A1101" w:rsidRDefault="007A1101">
      <w:pPr>
        <w:pStyle w:val="BodyText"/>
        <w:spacing w:before="11"/>
        <w:rPr>
          <w:sz w:val="20"/>
        </w:rPr>
      </w:pPr>
    </w:p>
    <w:p w14:paraId="3973481C" w14:textId="77777777" w:rsidR="007A1101" w:rsidRDefault="000235D8">
      <w:pPr>
        <w:pStyle w:val="ListParagraph"/>
        <w:numPr>
          <w:ilvl w:val="0"/>
          <w:numId w:val="4"/>
        </w:numPr>
        <w:tabs>
          <w:tab w:val="left" w:pos="1057"/>
        </w:tabs>
        <w:spacing w:line="360" w:lineRule="auto"/>
        <w:ind w:right="556"/>
        <w:rPr>
          <w:sz w:val="24"/>
        </w:rPr>
      </w:pPr>
      <w:r>
        <w:rPr>
          <w:sz w:val="24"/>
        </w:rPr>
        <w:t>Identifying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criteria,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regulatory</w:t>
      </w:r>
      <w:r>
        <w:rPr>
          <w:spacing w:val="-10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security,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cost-</w:t>
      </w:r>
      <w:r>
        <w:rPr>
          <w:spacing w:val="-57"/>
          <w:sz w:val="24"/>
        </w:rPr>
        <w:t xml:space="preserve"> </w:t>
      </w:r>
      <w:r>
        <w:rPr>
          <w:sz w:val="24"/>
        </w:rPr>
        <w:t>effectiveness.</w:t>
      </w:r>
    </w:p>
    <w:p w14:paraId="16A2324A" w14:textId="77777777" w:rsidR="007A1101" w:rsidRDefault="000235D8">
      <w:pPr>
        <w:pStyle w:val="ListParagraph"/>
        <w:numPr>
          <w:ilvl w:val="0"/>
          <w:numId w:val="4"/>
        </w:numPr>
        <w:tabs>
          <w:tab w:val="left" w:pos="1057"/>
        </w:tabs>
        <w:ind w:hanging="361"/>
        <w:rPr>
          <w:sz w:val="24"/>
        </w:rPr>
      </w:pPr>
      <w:r>
        <w:rPr>
          <w:sz w:val="24"/>
        </w:rPr>
        <w:t>Ranking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their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importance.</w:t>
      </w:r>
    </w:p>
    <w:p w14:paraId="67700BBC" w14:textId="77777777" w:rsidR="007A1101" w:rsidRDefault="000235D8">
      <w:pPr>
        <w:pStyle w:val="ListParagraph"/>
        <w:numPr>
          <w:ilvl w:val="0"/>
          <w:numId w:val="4"/>
        </w:numPr>
        <w:tabs>
          <w:tab w:val="left" w:pos="1057"/>
        </w:tabs>
        <w:spacing w:before="137"/>
        <w:ind w:hanging="361"/>
        <w:rPr>
          <w:sz w:val="24"/>
        </w:rPr>
      </w:pPr>
      <w:r>
        <w:rPr>
          <w:sz w:val="24"/>
        </w:rPr>
        <w:t>Evaluating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potential impact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 on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criterion.</w:t>
      </w:r>
    </w:p>
    <w:p w14:paraId="507F16BE" w14:textId="77777777" w:rsidR="007A1101" w:rsidRDefault="000235D8">
      <w:pPr>
        <w:pStyle w:val="ListParagraph"/>
        <w:numPr>
          <w:ilvl w:val="0"/>
          <w:numId w:val="4"/>
        </w:numPr>
        <w:tabs>
          <w:tab w:val="left" w:pos="1057"/>
        </w:tabs>
        <w:spacing w:before="140" w:line="360" w:lineRule="auto"/>
        <w:ind w:right="559"/>
        <w:rPr>
          <w:sz w:val="24"/>
        </w:rPr>
      </w:pPr>
      <w:r>
        <w:rPr>
          <w:sz w:val="24"/>
        </w:rPr>
        <w:t>Quantitative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qualitative</w:t>
      </w:r>
      <w:r>
        <w:rPr>
          <w:spacing w:val="35"/>
          <w:sz w:val="24"/>
        </w:rPr>
        <w:t xml:space="preserve"> </w:t>
      </w:r>
      <w:r>
        <w:rPr>
          <w:sz w:val="24"/>
        </w:rPr>
        <w:t>assessment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blockchain</w:t>
      </w:r>
      <w:r>
        <w:rPr>
          <w:spacing w:val="36"/>
          <w:sz w:val="24"/>
        </w:rPr>
        <w:t xml:space="preserve"> </w:t>
      </w:r>
      <w:r>
        <w:rPr>
          <w:sz w:val="24"/>
        </w:rPr>
        <w:t>solutions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African</w:t>
      </w:r>
      <w:r>
        <w:rPr>
          <w:spacing w:val="2"/>
          <w:sz w:val="24"/>
        </w:rPr>
        <w:t xml:space="preserve"> </w:t>
      </w:r>
      <w:r>
        <w:rPr>
          <w:sz w:val="24"/>
        </w:rPr>
        <w:t>carbon</w:t>
      </w:r>
      <w:r>
        <w:rPr>
          <w:spacing w:val="-1"/>
          <w:sz w:val="24"/>
        </w:rPr>
        <w:t xml:space="preserve"> </w:t>
      </w:r>
      <w:r>
        <w:rPr>
          <w:sz w:val="24"/>
        </w:rPr>
        <w:t>markets'</w:t>
      </w:r>
      <w:r>
        <w:rPr>
          <w:spacing w:val="-2"/>
          <w:sz w:val="24"/>
        </w:rPr>
        <w:t xml:space="preserve"> </w:t>
      </w:r>
      <w:r>
        <w:rPr>
          <w:sz w:val="24"/>
        </w:rPr>
        <w:t>regulatory</w:t>
      </w:r>
      <w:r>
        <w:rPr>
          <w:spacing w:val="-5"/>
          <w:sz w:val="24"/>
        </w:rPr>
        <w:t xml:space="preserve"> </w:t>
      </w:r>
      <w:r>
        <w:rPr>
          <w:sz w:val="24"/>
        </w:rPr>
        <w:t>and policy</w:t>
      </w:r>
      <w:r>
        <w:rPr>
          <w:spacing w:val="1"/>
          <w:sz w:val="24"/>
        </w:rPr>
        <w:t xml:space="preserve"> </w:t>
      </w:r>
      <w:r>
        <w:rPr>
          <w:sz w:val="24"/>
        </w:rPr>
        <w:t>frameworks.</w:t>
      </w:r>
    </w:p>
    <w:p w14:paraId="369862FF" w14:textId="77777777" w:rsidR="007A1101" w:rsidRDefault="007A1101">
      <w:pPr>
        <w:pStyle w:val="BodyText"/>
        <w:spacing w:before="9"/>
        <w:rPr>
          <w:sz w:val="20"/>
        </w:rPr>
      </w:pPr>
    </w:p>
    <w:p w14:paraId="0F1AA0AA" w14:textId="77777777" w:rsidR="007A1101" w:rsidRDefault="000235D8">
      <w:pPr>
        <w:pStyle w:val="Heading1"/>
        <w:numPr>
          <w:ilvl w:val="2"/>
          <w:numId w:val="6"/>
        </w:numPr>
        <w:tabs>
          <w:tab w:val="left" w:pos="1311"/>
        </w:tabs>
        <w:spacing w:before="1"/>
        <w:ind w:left="1310" w:hanging="255"/>
        <w:jc w:val="left"/>
      </w:pPr>
      <w:r>
        <w:t>DEMATEL</w:t>
      </w:r>
      <w:r>
        <w:rPr>
          <w:spacing w:val="-1"/>
        </w:rPr>
        <w:t xml:space="preserve"> </w:t>
      </w:r>
      <w:r>
        <w:t>Analysis</w:t>
      </w:r>
    </w:p>
    <w:p w14:paraId="0B924CF0" w14:textId="77777777" w:rsidR="007A1101" w:rsidRDefault="007A1101">
      <w:pPr>
        <w:pStyle w:val="BodyText"/>
        <w:spacing w:before="8"/>
        <w:rPr>
          <w:b/>
          <w:sz w:val="32"/>
        </w:rPr>
      </w:pPr>
    </w:p>
    <w:p w14:paraId="069E48FD" w14:textId="77185414" w:rsidR="007A1101" w:rsidRDefault="000235D8">
      <w:pPr>
        <w:pStyle w:val="BodyText"/>
        <w:spacing w:line="360" w:lineRule="auto"/>
        <w:ind w:left="336" w:right="553"/>
        <w:jc w:val="both"/>
      </w:pPr>
      <w:r>
        <w:t>The</w:t>
      </w:r>
      <w:r>
        <w:rPr>
          <w:spacing w:val="1"/>
        </w:rPr>
        <w:t xml:space="preserve"> </w:t>
      </w:r>
      <w:proofErr w:type="gramStart"/>
      <w:r>
        <w:t>Decision</w:t>
      </w:r>
      <w:r w:rsidR="009E751F">
        <w:rPr>
          <w:spacing w:val="1"/>
        </w:rPr>
        <w:t xml:space="preserve"> </w:t>
      </w:r>
      <w:r>
        <w:t>Making</w:t>
      </w:r>
      <w:proofErr w:type="gramEnd"/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(DEMATEL)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scientifically</w:t>
      </w:r>
      <w:r>
        <w:rPr>
          <w:spacing w:val="44"/>
        </w:rPr>
        <w:t xml:space="preserve"> </w:t>
      </w:r>
      <w:r>
        <w:t>rigorous</w:t>
      </w:r>
      <w:r>
        <w:rPr>
          <w:spacing w:val="46"/>
        </w:rPr>
        <w:t xml:space="preserve"> </w:t>
      </w:r>
      <w:r>
        <w:t>approach</w:t>
      </w:r>
      <w:r>
        <w:rPr>
          <w:spacing w:val="47"/>
        </w:rPr>
        <w:t xml:space="preserve"> </w:t>
      </w:r>
      <w:r>
        <w:t>employed</w:t>
      </w:r>
      <w:r>
        <w:rPr>
          <w:spacing w:val="46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research</w:t>
      </w:r>
      <w:r>
        <w:rPr>
          <w:spacing w:val="47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dissect</w:t>
      </w:r>
      <w:r>
        <w:rPr>
          <w:spacing w:val="47"/>
        </w:rPr>
        <w:t xml:space="preserve"> </w:t>
      </w:r>
      <w:r>
        <w:t>complex</w:t>
      </w:r>
      <w:r>
        <w:rPr>
          <w:spacing w:val="48"/>
        </w:rPr>
        <w:t xml:space="preserve"> </w:t>
      </w:r>
      <w:r>
        <w:t>decision-making</w:t>
      </w:r>
    </w:p>
    <w:p w14:paraId="0162D56D" w14:textId="77777777" w:rsidR="007A1101" w:rsidRDefault="007A1101">
      <w:pPr>
        <w:spacing w:line="360" w:lineRule="auto"/>
        <w:jc w:val="both"/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47A25CF6" w14:textId="77777777" w:rsidR="007A1101" w:rsidRDefault="007A1101">
      <w:pPr>
        <w:pStyle w:val="BodyText"/>
        <w:spacing w:before="6"/>
        <w:rPr>
          <w:sz w:val="16"/>
        </w:rPr>
      </w:pPr>
    </w:p>
    <w:p w14:paraId="3AD52335" w14:textId="77777777" w:rsidR="007A1101" w:rsidRDefault="000235D8">
      <w:pPr>
        <w:pStyle w:val="BodyText"/>
        <w:spacing w:before="90" w:line="360" w:lineRule="auto"/>
        <w:ind w:left="336" w:right="559"/>
        <w:jc w:val="both"/>
      </w:pPr>
      <w:r>
        <w:t>issues and elucidate interdependencies among multiple factors. It will be employed to model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enablers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blockchain</w:t>
      </w:r>
      <w:r>
        <w:rPr>
          <w:spacing w:val="-1"/>
        </w:rPr>
        <w:t xml:space="preserve"> </w:t>
      </w:r>
      <w:r>
        <w:t>adoption in</w:t>
      </w:r>
      <w:r>
        <w:rPr>
          <w:spacing w:val="-1"/>
        </w:rPr>
        <w:t xml:space="preserve"> </w:t>
      </w:r>
      <w:r>
        <w:t>Africa's carbon</w:t>
      </w:r>
      <w:r>
        <w:rPr>
          <w:spacing w:val="-2"/>
        </w:rPr>
        <w:t xml:space="preserve"> </w:t>
      </w:r>
      <w:r>
        <w:t>markets. This</w:t>
      </w:r>
      <w:r>
        <w:rPr>
          <w:spacing w:val="-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will involve:</w:t>
      </w:r>
    </w:p>
    <w:p w14:paraId="1DB48564" w14:textId="77777777" w:rsidR="007A1101" w:rsidRDefault="007A1101">
      <w:pPr>
        <w:pStyle w:val="BodyText"/>
        <w:spacing w:before="10"/>
        <w:rPr>
          <w:sz w:val="20"/>
        </w:rPr>
      </w:pPr>
    </w:p>
    <w:p w14:paraId="316E1EB4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spacing w:line="360" w:lineRule="auto"/>
        <w:ind w:right="560"/>
        <w:rPr>
          <w:sz w:val="24"/>
        </w:rPr>
      </w:pPr>
      <w:r>
        <w:rPr>
          <w:sz w:val="24"/>
        </w:rPr>
        <w:t>DEMATEL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1"/>
          <w:sz w:val="24"/>
        </w:rPr>
        <w:t xml:space="preserve"> </w:t>
      </w:r>
      <w:r>
        <w:rPr>
          <w:sz w:val="24"/>
        </w:rPr>
        <w:t>causal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expert</w:t>
      </w:r>
      <w:r>
        <w:rPr>
          <w:spacing w:val="-58"/>
          <w:sz w:val="24"/>
        </w:rPr>
        <w:t xml:space="preserve"> </w:t>
      </w:r>
      <w:r>
        <w:rPr>
          <w:sz w:val="24"/>
        </w:rPr>
        <w:t>opinions</w:t>
      </w:r>
      <w:r>
        <w:rPr>
          <w:spacing w:val="-1"/>
          <w:sz w:val="24"/>
        </w:rPr>
        <w:t xml:space="preserve"> </w:t>
      </w:r>
      <w:r>
        <w:rPr>
          <w:sz w:val="24"/>
        </w:rPr>
        <w:t>or surveys.</w:t>
      </w:r>
    </w:p>
    <w:p w14:paraId="689C9CE8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spacing w:line="360" w:lineRule="auto"/>
        <w:ind w:right="560"/>
        <w:rPr>
          <w:sz w:val="24"/>
        </w:rPr>
      </w:pPr>
      <w:r>
        <w:rPr>
          <w:sz w:val="24"/>
        </w:rPr>
        <w:t>Direct</w:t>
      </w:r>
      <w:r>
        <w:rPr>
          <w:spacing w:val="16"/>
          <w:sz w:val="24"/>
        </w:rPr>
        <w:t xml:space="preserve"> </w:t>
      </w:r>
      <w:r>
        <w:rPr>
          <w:sz w:val="24"/>
        </w:rPr>
        <w:t>Influence</w:t>
      </w:r>
      <w:r>
        <w:rPr>
          <w:spacing w:val="13"/>
          <w:sz w:val="24"/>
        </w:rPr>
        <w:t xml:space="preserve"> </w:t>
      </w:r>
      <w:r>
        <w:rPr>
          <w:sz w:val="24"/>
        </w:rPr>
        <w:t>Matrix</w:t>
      </w:r>
      <w:r>
        <w:rPr>
          <w:spacing w:val="19"/>
          <w:sz w:val="24"/>
        </w:rPr>
        <w:t xml:space="preserve"> </w:t>
      </w:r>
      <w:r>
        <w:rPr>
          <w:sz w:val="24"/>
        </w:rPr>
        <w:t>(D)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Indirect</w:t>
      </w:r>
      <w:r>
        <w:rPr>
          <w:spacing w:val="17"/>
          <w:sz w:val="24"/>
        </w:rPr>
        <w:t xml:space="preserve"> </w:t>
      </w:r>
      <w:r>
        <w:rPr>
          <w:sz w:val="24"/>
        </w:rPr>
        <w:t>Influence</w:t>
      </w:r>
      <w:r>
        <w:rPr>
          <w:spacing w:val="13"/>
          <w:sz w:val="24"/>
        </w:rPr>
        <w:t xml:space="preserve"> </w:t>
      </w:r>
      <w:r>
        <w:rPr>
          <w:sz w:val="24"/>
        </w:rPr>
        <w:t>Matrix</w:t>
      </w:r>
      <w:r>
        <w:rPr>
          <w:spacing w:val="16"/>
          <w:sz w:val="24"/>
        </w:rPr>
        <w:t xml:space="preserve"> </w:t>
      </w:r>
      <w:r>
        <w:rPr>
          <w:sz w:val="24"/>
        </w:rPr>
        <w:t>(I)</w:t>
      </w:r>
      <w:r>
        <w:rPr>
          <w:spacing w:val="16"/>
          <w:sz w:val="24"/>
        </w:rPr>
        <w:t xml:space="preserve"> </w:t>
      </w:r>
      <w:r>
        <w:rPr>
          <w:sz w:val="24"/>
        </w:rPr>
        <w:t>are</w:t>
      </w:r>
      <w:r>
        <w:rPr>
          <w:spacing w:val="15"/>
          <w:sz w:val="24"/>
        </w:rPr>
        <w:t xml:space="preserve"> </w:t>
      </w:r>
      <w:r>
        <w:rPr>
          <w:sz w:val="24"/>
        </w:rPr>
        <w:t>created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represent</w:t>
      </w:r>
      <w:r>
        <w:rPr>
          <w:spacing w:val="-57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relationships.</w:t>
      </w:r>
    </w:p>
    <w:p w14:paraId="5B3C4EFD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matrices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typically</w:t>
      </w:r>
      <w:r>
        <w:rPr>
          <w:spacing w:val="-4"/>
          <w:sz w:val="24"/>
        </w:rPr>
        <w:t xml:space="preserve"> </w:t>
      </w:r>
      <w:r>
        <w:rPr>
          <w:sz w:val="24"/>
        </w:rPr>
        <w:t>normalized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comparability.</w:t>
      </w:r>
    </w:p>
    <w:p w14:paraId="33AF3087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spacing w:before="138" w:line="360" w:lineRule="auto"/>
        <w:ind w:right="561"/>
        <w:rPr>
          <w:sz w:val="24"/>
        </w:rPr>
      </w:pPr>
      <w:r>
        <w:rPr>
          <w:spacing w:val="-1"/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effects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factor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summing</w:t>
      </w:r>
      <w:r>
        <w:rPr>
          <w:spacing w:val="-15"/>
          <w:sz w:val="24"/>
        </w:rPr>
        <w:t xml:space="preserve"> </w:t>
      </w:r>
      <w:r>
        <w:rPr>
          <w:sz w:val="24"/>
        </w:rPr>
        <w:t>elements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Indirect</w:t>
      </w:r>
      <w:r>
        <w:rPr>
          <w:spacing w:val="-7"/>
          <w:sz w:val="24"/>
        </w:rPr>
        <w:t xml:space="preserve"> </w:t>
      </w:r>
      <w:r>
        <w:rPr>
          <w:sz w:val="24"/>
        </w:rPr>
        <w:t>Influence</w:t>
      </w:r>
      <w:r>
        <w:rPr>
          <w:spacing w:val="-57"/>
          <w:sz w:val="24"/>
        </w:rPr>
        <w:t xml:space="preserve"> </w:t>
      </w:r>
      <w:r>
        <w:rPr>
          <w:sz w:val="24"/>
        </w:rPr>
        <w:t>Matrix.</w:t>
      </w:r>
    </w:p>
    <w:p w14:paraId="62E5851B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ind w:hanging="361"/>
        <w:rPr>
          <w:sz w:val="24"/>
        </w:rPr>
      </w:pP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factors helps</w:t>
      </w:r>
      <w:r>
        <w:rPr>
          <w:spacing w:val="-1"/>
          <w:sz w:val="24"/>
        </w:rPr>
        <w:t xml:space="preserve"> </w:t>
      </w:r>
      <w:r>
        <w:rPr>
          <w:sz w:val="24"/>
        </w:rPr>
        <w:t>reveal</w:t>
      </w:r>
      <w:r>
        <w:rPr>
          <w:spacing w:val="-1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r>
        <w:rPr>
          <w:sz w:val="24"/>
        </w:rPr>
        <w:t>them.</w:t>
      </w:r>
    </w:p>
    <w:p w14:paraId="1A304363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spacing w:before="139"/>
        <w:ind w:hanging="361"/>
        <w:rPr>
          <w:sz w:val="24"/>
        </w:rPr>
      </w:pPr>
      <w:r>
        <w:rPr>
          <w:sz w:val="24"/>
        </w:rPr>
        <w:t>Recommendations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analysis.</w:t>
      </w:r>
    </w:p>
    <w:p w14:paraId="4895F9FE" w14:textId="77777777" w:rsidR="007A1101" w:rsidRDefault="000235D8">
      <w:pPr>
        <w:pStyle w:val="ListParagraph"/>
        <w:numPr>
          <w:ilvl w:val="0"/>
          <w:numId w:val="3"/>
        </w:numPr>
        <w:tabs>
          <w:tab w:val="left" w:pos="1057"/>
        </w:tabs>
        <w:spacing w:before="137" w:line="360" w:lineRule="auto"/>
        <w:ind w:right="561"/>
        <w:rPr>
          <w:sz w:val="24"/>
        </w:rPr>
      </w:pPr>
      <w:r>
        <w:rPr>
          <w:sz w:val="24"/>
        </w:rPr>
        <w:t>DEMATEL</w:t>
      </w:r>
      <w:r>
        <w:rPr>
          <w:spacing w:val="11"/>
          <w:sz w:val="24"/>
        </w:rPr>
        <w:t xml:space="preserve"> </w:t>
      </w:r>
      <w:r>
        <w:rPr>
          <w:sz w:val="24"/>
        </w:rPr>
        <w:t>transforms</w:t>
      </w:r>
      <w:r>
        <w:rPr>
          <w:spacing w:val="17"/>
          <w:sz w:val="24"/>
        </w:rPr>
        <w:t xml:space="preserve"> </w:t>
      </w:r>
      <w:r>
        <w:rPr>
          <w:sz w:val="24"/>
        </w:rPr>
        <w:t>qualitative</w:t>
      </w:r>
      <w:r>
        <w:rPr>
          <w:spacing w:val="1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4"/>
          <w:sz w:val="24"/>
        </w:rPr>
        <w:t xml:space="preserve"> </w:t>
      </w:r>
      <w:r>
        <w:rPr>
          <w:sz w:val="24"/>
        </w:rPr>
        <w:t>into</w:t>
      </w:r>
      <w:r>
        <w:rPr>
          <w:spacing w:val="14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13"/>
          <w:sz w:val="24"/>
        </w:rPr>
        <w:t xml:space="preserve"> </w:t>
      </w:r>
      <w:r>
        <w:rPr>
          <w:sz w:val="24"/>
        </w:rPr>
        <w:t>measures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systematic analysis.</w:t>
      </w:r>
    </w:p>
    <w:p w14:paraId="3CA4549F" w14:textId="77777777" w:rsidR="007A1101" w:rsidRDefault="007A1101">
      <w:pPr>
        <w:pStyle w:val="BodyText"/>
        <w:spacing w:before="10"/>
        <w:rPr>
          <w:sz w:val="20"/>
        </w:rPr>
      </w:pPr>
    </w:p>
    <w:p w14:paraId="074F3F51" w14:textId="77777777" w:rsidR="007A1101" w:rsidRDefault="000235D8">
      <w:pPr>
        <w:pStyle w:val="Heading1"/>
        <w:numPr>
          <w:ilvl w:val="2"/>
          <w:numId w:val="6"/>
        </w:numPr>
        <w:tabs>
          <w:tab w:val="left" w:pos="922"/>
        </w:tabs>
        <w:ind w:left="922" w:hanging="226"/>
        <w:jc w:val="left"/>
      </w:pPr>
      <w:r>
        <w:t>Blockchain-Based</w:t>
      </w:r>
      <w:r>
        <w:rPr>
          <w:spacing w:val="-3"/>
        </w:rPr>
        <w:t xml:space="preserve"> </w:t>
      </w:r>
      <w:r>
        <w:t>Carbon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Design</w:t>
      </w:r>
    </w:p>
    <w:p w14:paraId="063CBAF4" w14:textId="77777777" w:rsidR="007A1101" w:rsidRDefault="007A1101">
      <w:pPr>
        <w:pStyle w:val="BodyText"/>
        <w:rPr>
          <w:b/>
          <w:sz w:val="33"/>
        </w:rPr>
      </w:pPr>
    </w:p>
    <w:p w14:paraId="62DCE2C7" w14:textId="77777777" w:rsidR="007A1101" w:rsidRDefault="000235D8">
      <w:pPr>
        <w:pStyle w:val="BodyText"/>
        <w:spacing w:line="360" w:lineRule="auto"/>
        <w:ind w:left="336" w:right="557"/>
        <w:jc w:val="both"/>
      </w:pPr>
      <w:r>
        <w:t>Based on the findings from the DFE and DEMATEL analyses and existing structure of the</w:t>
      </w:r>
      <w:r>
        <w:rPr>
          <w:spacing w:val="1"/>
        </w:rPr>
        <w:t xml:space="preserve"> </w:t>
      </w:r>
      <w:r>
        <w:t>UNFCCC’s global architecture for carbon trade, a detailed blueprint for a blockchain-based</w:t>
      </w:r>
      <w:r>
        <w:rPr>
          <w:spacing w:val="1"/>
        </w:rPr>
        <w:t xml:space="preserve"> </w:t>
      </w:r>
      <w:r>
        <w:t>carbon trading infrastructure tailored to the African context will be developed. This blueprint</w:t>
      </w:r>
      <w:r>
        <w:rPr>
          <w:spacing w:val="1"/>
        </w:rPr>
        <w:t xml:space="preserve"> </w:t>
      </w:r>
      <w:r>
        <w:t>will address the specific requirements and challenges identified in the previous stages of the</w:t>
      </w:r>
      <w:r>
        <w:rPr>
          <w:spacing w:val="1"/>
        </w:rPr>
        <w:t xml:space="preserve"> </w:t>
      </w:r>
      <w:r>
        <w:t>research.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will be adhered</w:t>
      </w:r>
      <w:r>
        <w:rPr>
          <w:spacing w:val="-1"/>
        </w:rPr>
        <w:t xml:space="preserve"> </w:t>
      </w:r>
      <w:r>
        <w:t xml:space="preserve">to </w:t>
      </w:r>
      <w:proofErr w:type="spellStart"/>
      <w:r>
        <w:t>inorder</w:t>
      </w:r>
      <w:proofErr w:type="spellEnd"/>
      <w:r>
        <w:t xml:space="preserve"> to realize</w:t>
      </w:r>
      <w:r>
        <w:rPr>
          <w:spacing w:val="-2"/>
        </w:rPr>
        <w:t xml:space="preserve"> </w:t>
      </w:r>
      <w:r>
        <w:t>this objective:</w:t>
      </w:r>
    </w:p>
    <w:p w14:paraId="4EF4D8B7" w14:textId="77777777" w:rsidR="007A1101" w:rsidRDefault="007A1101">
      <w:pPr>
        <w:pStyle w:val="BodyText"/>
        <w:spacing w:before="9"/>
        <w:rPr>
          <w:sz w:val="20"/>
        </w:rPr>
      </w:pPr>
    </w:p>
    <w:p w14:paraId="222AB7F4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challenges and</w:t>
      </w:r>
      <w:r>
        <w:rPr>
          <w:spacing w:val="-1"/>
          <w:sz w:val="24"/>
        </w:rPr>
        <w:t xml:space="preserve"> </w:t>
      </w:r>
      <w:r>
        <w:rPr>
          <w:sz w:val="24"/>
        </w:rPr>
        <w:t>objectives.</w:t>
      </w:r>
    </w:p>
    <w:p w14:paraId="5BDFCC74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9"/>
        <w:ind w:hanging="361"/>
        <w:rPr>
          <w:sz w:val="24"/>
        </w:rPr>
      </w:pP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4"/>
        </w:rPr>
        <w:t>Selection</w:t>
      </w:r>
    </w:p>
    <w:p w14:paraId="33B35C8D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7"/>
        <w:ind w:hanging="361"/>
        <w:rPr>
          <w:sz w:val="24"/>
        </w:rPr>
      </w:pP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1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diagram.</w:t>
      </w:r>
    </w:p>
    <w:p w14:paraId="02F261F8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40"/>
        <w:ind w:hanging="361"/>
        <w:rPr>
          <w:sz w:val="24"/>
        </w:rPr>
      </w:pPr>
      <w:r>
        <w:rPr>
          <w:sz w:val="24"/>
        </w:rPr>
        <w:t>Smart</w:t>
      </w:r>
      <w:r>
        <w:rPr>
          <w:spacing w:val="-6"/>
          <w:sz w:val="24"/>
        </w:rPr>
        <w:t xml:space="preserve"> </w:t>
      </w:r>
      <w:r>
        <w:rPr>
          <w:sz w:val="24"/>
        </w:rPr>
        <w:t>Contracts</w:t>
      </w:r>
    </w:p>
    <w:p w14:paraId="27A52B48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7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</w:p>
    <w:p w14:paraId="067A27E1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9"/>
        <w:ind w:hanging="361"/>
        <w:rPr>
          <w:sz w:val="24"/>
        </w:rPr>
      </w:pPr>
      <w:r>
        <w:rPr>
          <w:sz w:val="24"/>
        </w:rPr>
        <w:t>Defining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decentralized</w:t>
      </w:r>
      <w:r>
        <w:rPr>
          <w:spacing w:val="-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z w:val="24"/>
        </w:rPr>
        <w:t>model.</w:t>
      </w:r>
    </w:p>
    <w:p w14:paraId="17588821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7"/>
        <w:ind w:hanging="361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and Privacy</w:t>
      </w:r>
      <w:r>
        <w:rPr>
          <w:spacing w:val="-5"/>
          <w:sz w:val="24"/>
        </w:rPr>
        <w:t xml:space="preserve"> </w:t>
      </w:r>
      <w:r>
        <w:rPr>
          <w:sz w:val="24"/>
        </w:rPr>
        <w:t>overview</w:t>
      </w:r>
    </w:p>
    <w:p w14:paraId="3A6B25F7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9"/>
        <w:ind w:hanging="361"/>
        <w:rPr>
          <w:sz w:val="24"/>
        </w:rPr>
      </w:pPr>
      <w:r>
        <w:rPr>
          <w:sz w:val="24"/>
        </w:rPr>
        <w:t>Emphasizing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rigorous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3B9C559D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7"/>
        <w:ind w:hanging="361"/>
        <w:rPr>
          <w:sz w:val="24"/>
        </w:rPr>
      </w:pPr>
      <w:r>
        <w:rPr>
          <w:sz w:val="24"/>
        </w:rPr>
        <w:t>Regulatory</w:t>
      </w:r>
      <w:r>
        <w:rPr>
          <w:spacing w:val="-5"/>
          <w:sz w:val="24"/>
        </w:rPr>
        <w:t xml:space="preserve"> </w:t>
      </w:r>
      <w:r>
        <w:rPr>
          <w:sz w:val="24"/>
        </w:rPr>
        <w:t>Frameworks</w:t>
      </w:r>
    </w:p>
    <w:p w14:paraId="778D3C8D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9"/>
        <w:ind w:hanging="361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</w:p>
    <w:p w14:paraId="0058E93C" w14:textId="77777777" w:rsidR="007A1101" w:rsidRDefault="000235D8">
      <w:pPr>
        <w:pStyle w:val="ListParagraph"/>
        <w:numPr>
          <w:ilvl w:val="0"/>
          <w:numId w:val="2"/>
        </w:numPr>
        <w:tabs>
          <w:tab w:val="left" w:pos="1057"/>
        </w:tabs>
        <w:spacing w:before="137"/>
        <w:ind w:hanging="361"/>
        <w:rPr>
          <w:sz w:val="24"/>
        </w:rPr>
      </w:pP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</w:p>
    <w:p w14:paraId="6DF84796" w14:textId="77777777" w:rsidR="007A1101" w:rsidRDefault="007A1101">
      <w:pPr>
        <w:rPr>
          <w:sz w:val="24"/>
        </w:rPr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68DF2673" w14:textId="77777777" w:rsidR="007A1101" w:rsidRDefault="007A1101">
      <w:pPr>
        <w:pStyle w:val="BodyText"/>
        <w:rPr>
          <w:sz w:val="20"/>
        </w:rPr>
      </w:pPr>
    </w:p>
    <w:p w14:paraId="53D2F3A6" w14:textId="77777777" w:rsidR="007A1101" w:rsidRDefault="007A1101">
      <w:pPr>
        <w:pStyle w:val="BodyText"/>
        <w:rPr>
          <w:sz w:val="20"/>
        </w:rPr>
      </w:pPr>
    </w:p>
    <w:p w14:paraId="5EDA1A65" w14:textId="77777777" w:rsidR="007A1101" w:rsidRDefault="007A1101">
      <w:pPr>
        <w:pStyle w:val="BodyText"/>
        <w:rPr>
          <w:sz w:val="20"/>
        </w:rPr>
      </w:pPr>
    </w:p>
    <w:p w14:paraId="70336E87" w14:textId="77777777" w:rsidR="007A1101" w:rsidRDefault="007A1101">
      <w:pPr>
        <w:pStyle w:val="BodyText"/>
        <w:spacing w:before="1"/>
        <w:rPr>
          <w:sz w:val="21"/>
        </w:rPr>
      </w:pPr>
    </w:p>
    <w:p w14:paraId="00242915" w14:textId="77777777" w:rsidR="007A1101" w:rsidRDefault="000235D8">
      <w:pPr>
        <w:pStyle w:val="Heading1"/>
        <w:spacing w:before="1"/>
        <w:ind w:left="336" w:firstLine="0"/>
        <w:jc w:val="both"/>
      </w:pPr>
      <w:r>
        <w:t>Study</w:t>
      </w:r>
      <w:r>
        <w:rPr>
          <w:spacing w:val="-2"/>
        </w:rPr>
        <w:t xml:space="preserve"> </w:t>
      </w:r>
      <w:r>
        <w:t>Area</w:t>
      </w:r>
    </w:p>
    <w:p w14:paraId="0648BDCF" w14:textId="77777777" w:rsidR="007A1101" w:rsidRDefault="007A1101">
      <w:pPr>
        <w:pStyle w:val="BodyText"/>
        <w:spacing w:before="11"/>
        <w:rPr>
          <w:b/>
          <w:sz w:val="32"/>
        </w:rPr>
      </w:pPr>
    </w:p>
    <w:p w14:paraId="2FA66400" w14:textId="77777777" w:rsidR="007A1101" w:rsidRDefault="000235D8">
      <w:pPr>
        <w:pStyle w:val="BodyText"/>
        <w:spacing w:line="360" w:lineRule="auto"/>
        <w:ind w:left="336" w:right="556"/>
        <w:jc w:val="both"/>
      </w:pPr>
      <w:r>
        <w:t xml:space="preserve">The research will be conducted in two primary locations. The first location is the </w:t>
      </w:r>
      <w:r>
        <w:rPr>
          <w:b/>
        </w:rPr>
        <w:t>UNFCCC</w:t>
      </w:r>
      <w:r>
        <w:rPr>
          <w:b/>
          <w:spacing w:val="1"/>
        </w:rPr>
        <w:t xml:space="preserve"> </w:t>
      </w:r>
      <w:r>
        <w:rPr>
          <w:b/>
        </w:rPr>
        <w:t>Regional</w:t>
      </w:r>
      <w:r>
        <w:rPr>
          <w:b/>
          <w:spacing w:val="-3"/>
        </w:rPr>
        <w:t xml:space="preserve"> </w:t>
      </w:r>
      <w:r>
        <w:rPr>
          <w:b/>
        </w:rPr>
        <w:t>Collaboration</w:t>
      </w:r>
      <w:r>
        <w:rPr>
          <w:b/>
          <w:spacing w:val="-3"/>
        </w:rPr>
        <w:t xml:space="preserve"> </w:t>
      </w:r>
      <w:r>
        <w:rPr>
          <w:b/>
        </w:rPr>
        <w:t>Center</w:t>
      </w:r>
      <w:r>
        <w:rPr>
          <w:b/>
          <w:spacing w:val="-2"/>
        </w:rPr>
        <w:t xml:space="preserve"> </w:t>
      </w:r>
      <w:r>
        <w:rPr>
          <w:b/>
        </w:rPr>
        <w:t>situated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1"/>
        </w:rPr>
        <w:t xml:space="preserve"> </w:t>
      </w:r>
      <w:r>
        <w:rPr>
          <w:b/>
        </w:rPr>
        <w:t>Kampala</w:t>
      </w:r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vital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climate</w:t>
      </w:r>
      <w:r>
        <w:rPr>
          <w:spacing w:val="-57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African</w:t>
      </w:r>
      <w:r>
        <w:rPr>
          <w:spacing w:val="1"/>
        </w:rPr>
        <w:t xml:space="preserve"> </w:t>
      </w:r>
      <w:r>
        <w:t>region.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location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understanding of regional regulatory frameworks, policy dynamics, and collaborative efforts</w:t>
      </w:r>
      <w:r>
        <w:rPr>
          <w:spacing w:val="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African</w:t>
      </w:r>
      <w:r>
        <w:rPr>
          <w:spacing w:val="2"/>
        </w:rPr>
        <w:t xml:space="preserve"> </w:t>
      </w:r>
      <w:r>
        <w:t>carbon market landscape.</w:t>
      </w:r>
    </w:p>
    <w:p w14:paraId="1D5725E3" w14:textId="77777777" w:rsidR="007A1101" w:rsidRDefault="007A1101">
      <w:pPr>
        <w:pStyle w:val="BodyText"/>
        <w:spacing w:before="9"/>
        <w:rPr>
          <w:sz w:val="20"/>
        </w:rPr>
      </w:pPr>
    </w:p>
    <w:p w14:paraId="33552682" w14:textId="77777777" w:rsidR="007A1101" w:rsidRDefault="000235D8">
      <w:pPr>
        <w:pStyle w:val="BodyText"/>
        <w:spacing w:line="360" w:lineRule="auto"/>
        <w:ind w:left="336" w:right="556"/>
        <w:jc w:val="both"/>
      </w:pPr>
      <w:r>
        <w:t>In</w:t>
      </w:r>
      <w:r>
        <w:rPr>
          <w:spacing w:val="1"/>
        </w:rPr>
        <w:t xml:space="preserve"> </w:t>
      </w:r>
      <w:r>
        <w:t>addition,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focused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centers</w:t>
      </w:r>
      <w:r>
        <w:rPr>
          <w:spacing w:val="1"/>
        </w:rPr>
        <w:t xml:space="preserve"> </w:t>
      </w:r>
      <w:r>
        <w:rPr>
          <w:b/>
        </w:rPr>
        <w:t>on</w:t>
      </w:r>
      <w:r>
        <w:rPr>
          <w:b/>
          <w:spacing w:val="1"/>
        </w:rPr>
        <w:t xml:space="preserve"> </w:t>
      </w:r>
      <w:r>
        <w:rPr>
          <w:b/>
        </w:rPr>
        <w:t>CYNK,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groundbreaking carbon market platform in Kenya</w:t>
      </w:r>
      <w:r>
        <w:t>. CYNK represents a transformative</w:t>
      </w:r>
      <w:r>
        <w:rPr>
          <w:spacing w:val="1"/>
        </w:rPr>
        <w:t xml:space="preserve"> </w:t>
      </w:r>
      <w:r>
        <w:t>milestone as the first Africa-based, end-to-end blockchain platform explicitly designed for the</w:t>
      </w:r>
      <w:r>
        <w:rPr>
          <w:spacing w:val="1"/>
        </w:rPr>
        <w:t xml:space="preserve"> </w:t>
      </w:r>
      <w:r>
        <w:t>measurement, verification, and sale of high-quality carbon credits. This unique case study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broader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in-depth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implementation of blockchain technology and the market dynamics associated with carbon</w:t>
      </w:r>
      <w:r>
        <w:rPr>
          <w:spacing w:val="1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within the</w:t>
      </w:r>
      <w:r>
        <w:rPr>
          <w:spacing w:val="1"/>
        </w:rPr>
        <w:t xml:space="preserve"> </w:t>
      </w:r>
      <w:r>
        <w:t>African</w:t>
      </w:r>
      <w:r>
        <w:rPr>
          <w:spacing w:val="2"/>
        </w:rPr>
        <w:t xml:space="preserve"> </w:t>
      </w:r>
      <w:r>
        <w:t>context.</w:t>
      </w:r>
    </w:p>
    <w:p w14:paraId="64B30B6C" w14:textId="77777777" w:rsidR="007A1101" w:rsidRDefault="007A1101">
      <w:pPr>
        <w:pStyle w:val="BodyText"/>
        <w:spacing w:before="1"/>
        <w:rPr>
          <w:sz w:val="21"/>
        </w:rPr>
      </w:pPr>
    </w:p>
    <w:p w14:paraId="43CA2DA6" w14:textId="77777777" w:rsidR="007A1101" w:rsidRDefault="000235D8">
      <w:pPr>
        <w:pStyle w:val="BodyText"/>
        <w:spacing w:line="360" w:lineRule="auto"/>
        <w:ind w:left="336" w:right="558"/>
        <w:jc w:val="both"/>
      </w:pPr>
      <w:r>
        <w:t>The inclusion of these two distinct study areas offers a comprehensive perspective on the</w:t>
      </w:r>
      <w:r>
        <w:rPr>
          <w:spacing w:val="1"/>
        </w:rPr>
        <w:t xml:space="preserve"> </w:t>
      </w:r>
      <w:r>
        <w:t>African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market,</w:t>
      </w:r>
      <w:r>
        <w:rPr>
          <w:spacing w:val="1"/>
        </w:rPr>
        <w:t xml:space="preserve"> </w:t>
      </w:r>
      <w:r>
        <w:t>combining</w:t>
      </w:r>
      <w:r>
        <w:rPr>
          <w:spacing w:val="1"/>
        </w:rPr>
        <w:t xml:space="preserve"> </w:t>
      </w:r>
      <w:r>
        <w:t>regional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examination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innovative, pioneering platform, CYNK, which is poised to reshape the landscape of carbon</w:t>
      </w:r>
      <w:r>
        <w:rPr>
          <w:spacing w:val="1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region.</w:t>
      </w:r>
    </w:p>
    <w:p w14:paraId="3E4621C1" w14:textId="77777777" w:rsidR="007A1101" w:rsidRDefault="007A1101">
      <w:pPr>
        <w:pStyle w:val="BodyText"/>
        <w:spacing w:before="10"/>
        <w:rPr>
          <w:sz w:val="20"/>
        </w:rPr>
      </w:pPr>
    </w:p>
    <w:p w14:paraId="2389CAE6" w14:textId="77777777" w:rsidR="007A1101" w:rsidRDefault="000235D8">
      <w:pPr>
        <w:pStyle w:val="Heading1"/>
        <w:ind w:left="336" w:firstLine="0"/>
        <w:jc w:val="both"/>
      </w:pPr>
      <w:r>
        <w:t>Data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Analysis</w:t>
      </w:r>
    </w:p>
    <w:p w14:paraId="78398E9A" w14:textId="77777777" w:rsidR="007A1101" w:rsidRDefault="007A1101">
      <w:pPr>
        <w:pStyle w:val="BodyText"/>
        <w:spacing w:before="9"/>
        <w:rPr>
          <w:b/>
          <w:sz w:val="32"/>
        </w:rPr>
      </w:pPr>
    </w:p>
    <w:p w14:paraId="53209ADD" w14:textId="77777777" w:rsidR="007A1101" w:rsidRDefault="000235D8">
      <w:pPr>
        <w:pStyle w:val="BodyText"/>
        <w:spacing w:line="360" w:lineRule="auto"/>
        <w:ind w:left="336" w:right="554"/>
        <w:jc w:val="both"/>
      </w:pPr>
      <w:r>
        <w:t>Data related to the regulatory frameworks, blockchain implementation, and carbon market</w:t>
      </w:r>
      <w:r>
        <w:rPr>
          <w:spacing w:val="1"/>
        </w:rPr>
        <w:t xml:space="preserve"> </w:t>
      </w:r>
      <w:r>
        <w:t>performance in African nations will be collected and analyzed. Analysis for the DEMATEL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carried out using MATLAB.</w:t>
      </w:r>
    </w:p>
    <w:p w14:paraId="24E1DFF0" w14:textId="77777777" w:rsidR="007A1101" w:rsidRDefault="007A1101">
      <w:pPr>
        <w:pStyle w:val="BodyText"/>
        <w:rPr>
          <w:sz w:val="26"/>
        </w:rPr>
      </w:pPr>
    </w:p>
    <w:p w14:paraId="0858B0E4" w14:textId="77777777" w:rsidR="007A1101" w:rsidRDefault="007A1101">
      <w:pPr>
        <w:pStyle w:val="BodyText"/>
        <w:spacing w:before="6"/>
        <w:rPr>
          <w:sz w:val="22"/>
        </w:rPr>
      </w:pPr>
    </w:p>
    <w:p w14:paraId="4D86BEDE" w14:textId="77777777" w:rsidR="007A1101" w:rsidRDefault="000235D8">
      <w:pPr>
        <w:pStyle w:val="Heading1"/>
        <w:numPr>
          <w:ilvl w:val="0"/>
          <w:numId w:val="1"/>
        </w:numPr>
        <w:tabs>
          <w:tab w:val="left" w:pos="697"/>
        </w:tabs>
        <w:spacing w:before="1"/>
        <w:ind w:hanging="361"/>
        <w:jc w:val="left"/>
      </w:pPr>
      <w:r>
        <w:t>POSSIBLE</w:t>
      </w:r>
      <w:r>
        <w:rPr>
          <w:spacing w:val="-4"/>
        </w:rPr>
        <w:t xml:space="preserve"> </w:t>
      </w:r>
      <w:r>
        <w:t>OBSTACLES</w:t>
      </w:r>
    </w:p>
    <w:p w14:paraId="455532A6" w14:textId="77777777" w:rsidR="007A1101" w:rsidRDefault="007A1101">
      <w:pPr>
        <w:pStyle w:val="BodyText"/>
        <w:spacing w:before="4"/>
        <w:rPr>
          <w:b/>
        </w:rPr>
      </w:pPr>
    </w:p>
    <w:p w14:paraId="7084E8A3" w14:textId="77777777" w:rsidR="007A1101" w:rsidRDefault="000235D8">
      <w:pPr>
        <w:pStyle w:val="BodyText"/>
        <w:spacing w:line="360" w:lineRule="auto"/>
        <w:ind w:left="336" w:right="554"/>
        <w:jc w:val="both"/>
      </w:pPr>
      <w:r>
        <w:t>This study which focuses on the role of blockchain technology to enhance transparency in</w:t>
      </w:r>
      <w:r>
        <w:rPr>
          <w:spacing w:val="1"/>
        </w:rPr>
        <w:t xml:space="preserve"> </w:t>
      </w:r>
      <w:r>
        <w:t>carbon markets in Africa presents some obstacles. These obstacles encompass data availability</w:t>
      </w:r>
      <w:r>
        <w:rPr>
          <w:spacing w:val="-57"/>
        </w:rPr>
        <w:t xml:space="preserve"> </w:t>
      </w:r>
      <w:r>
        <w:t>limitations, potential time constraints, difficulties in accessing key stakeholders, technical</w:t>
      </w:r>
      <w:r>
        <w:rPr>
          <w:spacing w:val="1"/>
        </w:rPr>
        <w:t xml:space="preserve"> </w:t>
      </w:r>
      <w:r>
        <w:t>complexities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ethical</w:t>
      </w:r>
      <w:r>
        <w:rPr>
          <w:spacing w:val="27"/>
        </w:rPr>
        <w:t xml:space="preserve"> </w:t>
      </w:r>
      <w:r>
        <w:t>considerations</w:t>
      </w:r>
      <w:r>
        <w:rPr>
          <w:spacing w:val="25"/>
        </w:rPr>
        <w:t xml:space="preserve"> </w:t>
      </w:r>
      <w:r>
        <w:t>surrounding</w:t>
      </w:r>
      <w:r>
        <w:rPr>
          <w:spacing w:val="23"/>
        </w:rPr>
        <w:t xml:space="preserve"> </w:t>
      </w:r>
      <w:r>
        <w:t>sensitive</w:t>
      </w:r>
      <w:r>
        <w:rPr>
          <w:spacing w:val="24"/>
        </w:rPr>
        <w:t xml:space="preserve"> </w:t>
      </w:r>
      <w:r>
        <w:t>data.</w:t>
      </w:r>
      <w:r>
        <w:rPr>
          <w:spacing w:val="26"/>
        </w:rPr>
        <w:t xml:space="preserve"> </w:t>
      </w:r>
      <w:r>
        <w:t>Successful</w:t>
      </w:r>
      <w:r>
        <w:rPr>
          <w:spacing w:val="25"/>
        </w:rPr>
        <w:t xml:space="preserve"> </w:t>
      </w:r>
      <w:r>
        <w:t>navigation</w:t>
      </w:r>
      <w:r>
        <w:rPr>
          <w:spacing w:val="26"/>
        </w:rPr>
        <w:t xml:space="preserve"> </w:t>
      </w:r>
      <w:r>
        <w:t>of</w:t>
      </w:r>
    </w:p>
    <w:p w14:paraId="35DDA95B" w14:textId="77777777" w:rsidR="007A1101" w:rsidRDefault="007A1101">
      <w:pPr>
        <w:spacing w:line="360" w:lineRule="auto"/>
        <w:jc w:val="both"/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13B6D084" w14:textId="77777777" w:rsidR="007A1101" w:rsidRDefault="007A1101">
      <w:pPr>
        <w:pStyle w:val="BodyText"/>
        <w:spacing w:before="6"/>
        <w:rPr>
          <w:sz w:val="16"/>
        </w:rPr>
      </w:pPr>
    </w:p>
    <w:p w14:paraId="676A243A" w14:textId="77777777" w:rsidR="007A1101" w:rsidRDefault="000235D8">
      <w:pPr>
        <w:pStyle w:val="BodyText"/>
        <w:spacing w:before="90" w:line="360" w:lineRule="auto"/>
        <w:ind w:left="336" w:right="556"/>
        <w:jc w:val="both"/>
      </w:pPr>
      <w:r>
        <w:t>these obstacles will require careful planning, time management, and effective communication</w:t>
      </w:r>
      <w:r>
        <w:rPr>
          <w:spacing w:val="1"/>
        </w:rPr>
        <w:t xml:space="preserve"> </w:t>
      </w:r>
      <w:r>
        <w:t>with my thesis advisor, ultimately contributing to academic growth and the achievement of the</w:t>
      </w:r>
      <w:r>
        <w:rPr>
          <w:spacing w:val="-57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objectives.</w:t>
      </w:r>
    </w:p>
    <w:p w14:paraId="6DFCC1D3" w14:textId="77777777" w:rsidR="007A1101" w:rsidRDefault="007A1101">
      <w:pPr>
        <w:pStyle w:val="BodyText"/>
        <w:rPr>
          <w:sz w:val="26"/>
        </w:rPr>
      </w:pPr>
    </w:p>
    <w:p w14:paraId="14A4A60E" w14:textId="77777777" w:rsidR="007A1101" w:rsidRDefault="007A1101">
      <w:pPr>
        <w:pStyle w:val="BodyText"/>
        <w:spacing w:before="6"/>
        <w:rPr>
          <w:sz w:val="22"/>
        </w:rPr>
      </w:pPr>
    </w:p>
    <w:p w14:paraId="0B8317DE" w14:textId="77777777" w:rsidR="007A1101" w:rsidRDefault="000235D8">
      <w:pPr>
        <w:pStyle w:val="Heading1"/>
        <w:numPr>
          <w:ilvl w:val="0"/>
          <w:numId w:val="1"/>
        </w:numPr>
        <w:tabs>
          <w:tab w:val="left" w:pos="1044"/>
          <w:tab w:val="left" w:pos="1045"/>
        </w:tabs>
        <w:ind w:left="1044" w:hanging="709"/>
        <w:jc w:val="left"/>
      </w:pPr>
      <w:r>
        <w:t>RELEVANCE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STUDY</w:t>
      </w:r>
    </w:p>
    <w:p w14:paraId="3F375CA4" w14:textId="77777777" w:rsidR="007A1101" w:rsidRDefault="007A1101">
      <w:pPr>
        <w:pStyle w:val="BodyText"/>
        <w:spacing w:before="5"/>
        <w:rPr>
          <w:b/>
        </w:rPr>
      </w:pPr>
    </w:p>
    <w:p w14:paraId="49E9D3DF" w14:textId="77777777" w:rsidR="007A1101" w:rsidRDefault="000235D8">
      <w:pPr>
        <w:pStyle w:val="BodyText"/>
        <w:spacing w:line="360" w:lineRule="auto"/>
        <w:ind w:left="336" w:right="555"/>
        <w:jc w:val="both"/>
      </w:pPr>
      <w:r>
        <w:t>This study holds profound significance in the context of African carbon markets, as it seeks to</w:t>
      </w:r>
      <w:r>
        <w:rPr>
          <w:spacing w:val="1"/>
        </w:rPr>
        <w:t xml:space="preserve"> </w:t>
      </w:r>
      <w:r>
        <w:t>revolutionize the continent’s approach to carbon trading.</w:t>
      </w:r>
      <w:r>
        <w:rPr>
          <w:spacing w:val="1"/>
        </w:rPr>
        <w:t xml:space="preserve"> </w:t>
      </w:r>
      <w:r>
        <w:t>By exploring the integration of</w:t>
      </w:r>
      <w:r>
        <w:rPr>
          <w:spacing w:val="1"/>
        </w:rPr>
        <w:t xml:space="preserve"> </w:t>
      </w:r>
      <w:r>
        <w:t>blockchain technology, the study addresses the critical need for transparency and trust within</w:t>
      </w:r>
      <w:r>
        <w:rPr>
          <w:spacing w:val="1"/>
        </w:rPr>
        <w:t xml:space="preserve"> </w:t>
      </w:r>
      <w:r>
        <w:t>these markets, aligning with the principles of the Paris Agreement. Beyond environmental</w:t>
      </w:r>
      <w:r>
        <w:rPr>
          <w:spacing w:val="1"/>
        </w:rPr>
        <w:t xml:space="preserve"> </w:t>
      </w:r>
      <w:r>
        <w:t>considerations, the research opens the door to vast economic opportunities, allowing African</w:t>
      </w:r>
      <w:r>
        <w:rPr>
          <w:spacing w:val="1"/>
        </w:rPr>
        <w:t xml:space="preserve"> </w:t>
      </w:r>
      <w:r>
        <w:t>nations to harness the surging demand for carbon credits to drive economic development and</w:t>
      </w:r>
      <w:r>
        <w:rPr>
          <w:spacing w:val="1"/>
        </w:rPr>
        <w:t xml:space="preserve"> </w:t>
      </w:r>
      <w:r>
        <w:t>sustainable growth. Furthermore, the study's findings may influence policy and regulatory</w:t>
      </w:r>
      <w:r>
        <w:rPr>
          <w:spacing w:val="1"/>
        </w:rPr>
        <w:t xml:space="preserve"> </w:t>
      </w:r>
      <w:r>
        <w:t>decisions, shaping the future of carbon market frameworks in Africa and contributing to the</w:t>
      </w:r>
      <w:r>
        <w:rPr>
          <w:spacing w:val="1"/>
        </w:rPr>
        <w:t xml:space="preserve"> </w:t>
      </w:r>
      <w:r>
        <w:t>broader global discourse on blockchain's role in transparent and efficient market structures. In</w:t>
      </w:r>
      <w:r>
        <w:rPr>
          <w:spacing w:val="1"/>
        </w:rPr>
        <w:t xml:space="preserve"> </w:t>
      </w:r>
      <w:r>
        <w:rPr>
          <w:spacing w:val="-1"/>
        </w:rPr>
        <w:t>essence,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research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just</w:t>
      </w:r>
      <w:r>
        <w:rPr>
          <w:spacing w:val="-13"/>
        </w:rPr>
        <w:t xml:space="preserve"> </w:t>
      </w:r>
      <w:r>
        <w:t>academically</w:t>
      </w:r>
      <w:r>
        <w:rPr>
          <w:spacing w:val="-20"/>
        </w:rPr>
        <w:t xml:space="preserve"> </w:t>
      </w:r>
      <w:r>
        <w:t>valuable;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catalyst</w:t>
      </w:r>
      <w:r>
        <w:rPr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transformative</w:t>
      </w:r>
      <w:r>
        <w:rPr>
          <w:spacing w:val="-14"/>
        </w:rPr>
        <w:t xml:space="preserve"> </w:t>
      </w:r>
      <w:r>
        <w:t>change,</w:t>
      </w:r>
      <w:r>
        <w:rPr>
          <w:spacing w:val="-58"/>
        </w:rPr>
        <w:t xml:space="preserve"> </w:t>
      </w:r>
      <w:r>
        <w:t>encompassing</w:t>
      </w:r>
      <w:r>
        <w:rPr>
          <w:spacing w:val="-5"/>
        </w:rPr>
        <w:t xml:space="preserve"> </w:t>
      </w:r>
      <w:r>
        <w:t>economic</w:t>
      </w:r>
      <w:r>
        <w:rPr>
          <w:spacing w:val="-1"/>
        </w:rPr>
        <w:t xml:space="preserve"> </w:t>
      </w:r>
      <w:r>
        <w:t>prosperity,</w:t>
      </w:r>
      <w:r>
        <w:rPr>
          <w:spacing w:val="-2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stewardship,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technological</w:t>
      </w:r>
      <w:r>
        <w:rPr>
          <w:spacing w:val="-2"/>
        </w:rPr>
        <w:t xml:space="preserve"> </w:t>
      </w:r>
      <w:r>
        <w:t>innovation.</w:t>
      </w:r>
    </w:p>
    <w:p w14:paraId="2A71F91D" w14:textId="77777777" w:rsidR="007A1101" w:rsidRDefault="007A1101">
      <w:pPr>
        <w:pStyle w:val="BodyText"/>
        <w:rPr>
          <w:sz w:val="26"/>
        </w:rPr>
      </w:pPr>
    </w:p>
    <w:p w14:paraId="716EA4F9" w14:textId="77777777" w:rsidR="007A1101" w:rsidRDefault="007A1101">
      <w:pPr>
        <w:pStyle w:val="BodyText"/>
        <w:spacing w:before="7"/>
        <w:rPr>
          <w:sz w:val="22"/>
        </w:rPr>
      </w:pPr>
    </w:p>
    <w:p w14:paraId="3CBBE3B0" w14:textId="77777777" w:rsidR="007A1101" w:rsidRDefault="000235D8">
      <w:pPr>
        <w:pStyle w:val="Heading1"/>
        <w:numPr>
          <w:ilvl w:val="0"/>
          <w:numId w:val="1"/>
        </w:numPr>
        <w:tabs>
          <w:tab w:val="left" w:pos="697"/>
        </w:tabs>
        <w:spacing w:before="1"/>
        <w:ind w:hanging="361"/>
        <w:jc w:val="left"/>
      </w:pPr>
      <w:r>
        <w:t>TENTATIVE</w:t>
      </w:r>
      <w:r>
        <w:rPr>
          <w:spacing w:val="-3"/>
        </w:rPr>
        <w:t xml:space="preserve"> </w:t>
      </w:r>
      <w:r>
        <w:t>THESIS</w:t>
      </w:r>
      <w:r>
        <w:rPr>
          <w:spacing w:val="-4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OUTLINE</w:t>
      </w:r>
    </w:p>
    <w:p w14:paraId="0F1A9AE7" w14:textId="77777777" w:rsidR="007A1101" w:rsidRDefault="007A1101">
      <w:pPr>
        <w:pStyle w:val="BodyText"/>
        <w:spacing w:before="4"/>
        <w:rPr>
          <w:b/>
        </w:rPr>
      </w:pPr>
    </w:p>
    <w:p w14:paraId="0AB539BB" w14:textId="77777777" w:rsidR="007A1101" w:rsidRDefault="000235D8">
      <w:pPr>
        <w:pStyle w:val="BodyText"/>
        <w:spacing w:before="1" w:line="360" w:lineRule="auto"/>
        <w:ind w:left="336" w:right="557"/>
        <w:jc w:val="both"/>
      </w:pPr>
      <w:r>
        <w:t>The thesis will be structured as follows: Chapter 1 will introduce the study, setting the stage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statement,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objectives,</w:t>
      </w:r>
      <w:r>
        <w:rPr>
          <w:spacing w:val="-4"/>
        </w:rPr>
        <w:t xml:space="preserve"> </w:t>
      </w:r>
      <w:r>
        <w:t>significance,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thesis structure. Chapter 2 will delve into a comprehensive literature review covering carbon</w:t>
      </w:r>
      <w:r>
        <w:rPr>
          <w:spacing w:val="1"/>
        </w:rPr>
        <w:t xml:space="preserve"> </w:t>
      </w:r>
      <w:r>
        <w:t>markets,</w:t>
      </w:r>
      <w:r>
        <w:rPr>
          <w:spacing w:val="1"/>
        </w:rPr>
        <w:t xml:space="preserve"> </w:t>
      </w:r>
      <w:r>
        <w:t>regulatory</w:t>
      </w:r>
      <w:r>
        <w:rPr>
          <w:spacing w:val="1"/>
        </w:rPr>
        <w:t xml:space="preserve"> </w:t>
      </w:r>
      <w:r>
        <w:t>frameworks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Africa,</w:t>
      </w:r>
      <w:r>
        <w:rPr>
          <w:spacing w:val="1"/>
        </w:rPr>
        <w:t xml:space="preserve"> </w:t>
      </w:r>
      <w:r>
        <w:t>blockchain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intersection.</w:t>
      </w:r>
      <w:r>
        <w:rPr>
          <w:spacing w:val="-57"/>
        </w:rPr>
        <w:t xml:space="preserve"> </w:t>
      </w:r>
      <w:r>
        <w:t>Chapter 3 will focus on the Research methodology including data gathering approaches and</w:t>
      </w:r>
      <w:r>
        <w:rPr>
          <w:spacing w:val="1"/>
        </w:rPr>
        <w:t xml:space="preserve"> </w:t>
      </w:r>
      <w:r>
        <w:t>making a case for the adoption of approaches such as DFE and DEMATEL. Chapter 4 will</w:t>
      </w:r>
      <w:r>
        <w:rPr>
          <w:spacing w:val="1"/>
        </w:rPr>
        <w:t xml:space="preserve"> </w:t>
      </w:r>
      <w:r>
        <w:rPr>
          <w:spacing w:val="-1"/>
        </w:rPr>
        <w:t>focus</w:t>
      </w:r>
      <w:r>
        <w:rPr>
          <w:spacing w:val="-15"/>
        </w:rPr>
        <w:t xml:space="preserve"> </w:t>
      </w:r>
      <w:r>
        <w:rPr>
          <w:spacing w:val="-1"/>
        </w:rPr>
        <w:t>on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findings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study</w:t>
      </w:r>
      <w:r>
        <w:rPr>
          <w:spacing w:val="-1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discussions</w:t>
      </w:r>
      <w:r>
        <w:rPr>
          <w:spacing w:val="-15"/>
        </w:rPr>
        <w:t xml:space="preserve"> </w:t>
      </w:r>
      <w:r>
        <w:t>thereafter</w:t>
      </w:r>
      <w:r>
        <w:rPr>
          <w:spacing w:val="-13"/>
        </w:rPr>
        <w:t xml:space="preserve"> </w:t>
      </w:r>
      <w:r>
        <w:t>including</w:t>
      </w:r>
      <w:r>
        <w:rPr>
          <w:spacing w:val="-17"/>
        </w:rPr>
        <w:t xml:space="preserve"> </w:t>
      </w:r>
      <w:r>
        <w:t>case</w:t>
      </w:r>
      <w:r>
        <w:rPr>
          <w:spacing w:val="-16"/>
        </w:rPr>
        <w:t xml:space="preserve"> </w:t>
      </w:r>
      <w:r>
        <w:t>studies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scenarios.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conclusions</w:t>
      </w:r>
      <w:r>
        <w:rPr>
          <w:spacing w:val="1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significance,</w:t>
      </w:r>
      <w:r>
        <w:rPr>
          <w:spacing w:val="2"/>
        </w:rPr>
        <w:t xml:space="preserve"> </w:t>
      </w:r>
      <w:r>
        <w:t>and suggesting</w:t>
      </w:r>
      <w:r>
        <w:rPr>
          <w:spacing w:val="-1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for future</w:t>
      </w:r>
      <w:r>
        <w:rPr>
          <w:spacing w:val="-1"/>
        </w:rPr>
        <w:t xml:space="preserve"> </w:t>
      </w:r>
      <w:r>
        <w:t>research.</w:t>
      </w:r>
    </w:p>
    <w:p w14:paraId="65747C0B" w14:textId="77777777" w:rsidR="007A1101" w:rsidRDefault="007A1101">
      <w:pPr>
        <w:spacing w:line="360" w:lineRule="auto"/>
        <w:jc w:val="both"/>
        <w:sectPr w:rsidR="007A1101">
          <w:pgSz w:w="11930" w:h="16850"/>
          <w:pgMar w:top="1840" w:right="860" w:bottom="280" w:left="1080" w:header="720" w:footer="0" w:gutter="0"/>
          <w:cols w:space="720"/>
        </w:sectPr>
      </w:pPr>
    </w:p>
    <w:p w14:paraId="40C7AC48" w14:textId="77777777" w:rsidR="007A1101" w:rsidRDefault="000235D8">
      <w:pPr>
        <w:pStyle w:val="BodyText"/>
        <w:ind w:left="102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D094C8" wp14:editId="49E8A27C">
            <wp:extent cx="2473573" cy="716756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573" cy="7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0A6A" w14:textId="77777777" w:rsidR="007A1101" w:rsidRDefault="007A1101">
      <w:pPr>
        <w:pStyle w:val="BodyText"/>
        <w:rPr>
          <w:sz w:val="17"/>
        </w:rPr>
      </w:pPr>
    </w:p>
    <w:p w14:paraId="0C81708F" w14:textId="77777777" w:rsidR="007A1101" w:rsidRDefault="000235D8">
      <w:pPr>
        <w:pStyle w:val="Heading1"/>
        <w:spacing w:before="90"/>
        <w:ind w:left="115" w:firstLine="0"/>
      </w:pPr>
      <w:r>
        <w:t>RESEARCH</w:t>
      </w:r>
      <w:r>
        <w:rPr>
          <w:spacing w:val="-3"/>
        </w:rPr>
        <w:t xml:space="preserve"> </w:t>
      </w:r>
      <w:r>
        <w:t>TIMELINE</w:t>
      </w:r>
    </w:p>
    <w:p w14:paraId="5CC7CE94" w14:textId="77777777" w:rsidR="007A1101" w:rsidRDefault="007A1101">
      <w:pPr>
        <w:pStyle w:val="BodyText"/>
        <w:rPr>
          <w:b/>
          <w:sz w:val="20"/>
        </w:rPr>
      </w:pPr>
    </w:p>
    <w:p w14:paraId="784CD92E" w14:textId="77777777" w:rsidR="007A1101" w:rsidRDefault="007A1101">
      <w:pPr>
        <w:pStyle w:val="BodyText"/>
        <w:rPr>
          <w:b/>
          <w:sz w:val="20"/>
        </w:rPr>
      </w:pPr>
    </w:p>
    <w:p w14:paraId="3734BC9D" w14:textId="77777777" w:rsidR="007A1101" w:rsidRDefault="007A1101">
      <w:pPr>
        <w:pStyle w:val="BodyText"/>
        <w:rPr>
          <w:b/>
          <w:sz w:val="20"/>
        </w:rPr>
      </w:pPr>
    </w:p>
    <w:p w14:paraId="7D349318" w14:textId="77777777" w:rsidR="007A1101" w:rsidRDefault="007A1101">
      <w:pPr>
        <w:pStyle w:val="BodyText"/>
        <w:rPr>
          <w:b/>
          <w:sz w:val="20"/>
        </w:rPr>
      </w:pPr>
    </w:p>
    <w:p w14:paraId="64FC0B88" w14:textId="77777777" w:rsidR="007A1101" w:rsidRDefault="007A1101">
      <w:pPr>
        <w:pStyle w:val="BodyText"/>
        <w:spacing w:before="9" w:after="1"/>
        <w:rPr>
          <w:b/>
          <w:sz w:val="14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0"/>
        <w:gridCol w:w="1035"/>
        <w:gridCol w:w="1318"/>
        <w:gridCol w:w="1131"/>
        <w:gridCol w:w="1315"/>
        <w:gridCol w:w="1224"/>
        <w:gridCol w:w="1128"/>
        <w:gridCol w:w="1224"/>
        <w:gridCol w:w="1133"/>
      </w:tblGrid>
      <w:tr w:rsidR="007A1101" w14:paraId="1383390C" w14:textId="77777777">
        <w:trPr>
          <w:trHeight w:val="825"/>
        </w:trPr>
        <w:tc>
          <w:tcPr>
            <w:tcW w:w="4890" w:type="dxa"/>
          </w:tcPr>
          <w:p w14:paraId="34535E83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9508" w:type="dxa"/>
            <w:gridSpan w:val="8"/>
          </w:tcPr>
          <w:p w14:paraId="7D5D95F6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A4EFE6C" w14:textId="77777777" w:rsidR="007A1101" w:rsidRDefault="000235D8">
            <w:pPr>
              <w:pStyle w:val="TableParagraph"/>
              <w:spacing w:before="1"/>
              <w:ind w:left="3937" w:right="39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Research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Timeline</w:t>
            </w:r>
          </w:p>
        </w:tc>
      </w:tr>
      <w:tr w:rsidR="007A1101" w14:paraId="772C275E" w14:textId="77777777">
        <w:trPr>
          <w:trHeight w:val="825"/>
        </w:trPr>
        <w:tc>
          <w:tcPr>
            <w:tcW w:w="4890" w:type="dxa"/>
          </w:tcPr>
          <w:p w14:paraId="2C304399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29E0DF0" w14:textId="77777777" w:rsidR="007A1101" w:rsidRDefault="000235D8">
            <w:pPr>
              <w:pStyle w:val="TableParagraph"/>
              <w:ind w:left="431" w:right="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w="1035" w:type="dxa"/>
          </w:tcPr>
          <w:p w14:paraId="1489835C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A812BB9" w14:textId="77777777" w:rsidR="007A1101" w:rsidRDefault="000235D8">
            <w:pPr>
              <w:pStyle w:val="TableParagraph"/>
              <w:ind w:left="341" w:right="3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Oct</w:t>
            </w:r>
          </w:p>
        </w:tc>
        <w:tc>
          <w:tcPr>
            <w:tcW w:w="1318" w:type="dxa"/>
          </w:tcPr>
          <w:p w14:paraId="4877471A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2EF83B1" w14:textId="77777777" w:rsidR="007A1101" w:rsidRDefault="000235D8">
            <w:pPr>
              <w:pStyle w:val="TableParagraph"/>
              <w:ind w:left="465" w:right="4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Nov</w:t>
            </w:r>
          </w:p>
        </w:tc>
        <w:tc>
          <w:tcPr>
            <w:tcW w:w="1131" w:type="dxa"/>
          </w:tcPr>
          <w:p w14:paraId="599BEF92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E429ED0" w14:textId="77777777" w:rsidR="007A1101" w:rsidRDefault="000235D8">
            <w:pPr>
              <w:pStyle w:val="TableParagraph"/>
              <w:ind w:left="384" w:right="3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Dec</w:t>
            </w:r>
          </w:p>
        </w:tc>
        <w:tc>
          <w:tcPr>
            <w:tcW w:w="1315" w:type="dxa"/>
          </w:tcPr>
          <w:p w14:paraId="6CD3652E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4DD8AD4" w14:textId="77777777" w:rsidR="007A1101" w:rsidRDefault="000235D8">
            <w:pPr>
              <w:pStyle w:val="TableParagraph"/>
              <w:ind w:left="480" w:right="47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</w:p>
        </w:tc>
        <w:tc>
          <w:tcPr>
            <w:tcW w:w="1224" w:type="dxa"/>
            <w:tcBorders>
              <w:right w:val="single" w:sz="6" w:space="0" w:color="000000"/>
            </w:tcBorders>
          </w:tcPr>
          <w:p w14:paraId="422396E5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A60ABA7" w14:textId="77777777" w:rsidR="007A1101" w:rsidRDefault="000235D8">
            <w:pPr>
              <w:pStyle w:val="TableParagraph"/>
              <w:ind w:left="431" w:right="4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Feb</w:t>
            </w:r>
          </w:p>
        </w:tc>
        <w:tc>
          <w:tcPr>
            <w:tcW w:w="1128" w:type="dxa"/>
            <w:tcBorders>
              <w:left w:val="single" w:sz="6" w:space="0" w:color="000000"/>
            </w:tcBorders>
          </w:tcPr>
          <w:p w14:paraId="19A6050E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11CA655" w14:textId="77777777" w:rsidR="007A1101" w:rsidRDefault="000235D8"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March</w:t>
            </w:r>
          </w:p>
        </w:tc>
        <w:tc>
          <w:tcPr>
            <w:tcW w:w="1224" w:type="dxa"/>
          </w:tcPr>
          <w:p w14:paraId="1325BFDB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A3DF825" w14:textId="77777777" w:rsidR="007A1101" w:rsidRDefault="000235D8">
            <w:pPr>
              <w:pStyle w:val="TableParagraph"/>
              <w:ind w:left="385"/>
              <w:rPr>
                <w:b/>
                <w:sz w:val="20"/>
              </w:rPr>
            </w:pPr>
            <w:r>
              <w:rPr>
                <w:b/>
                <w:sz w:val="20"/>
              </w:rPr>
              <w:t>April</w:t>
            </w:r>
          </w:p>
        </w:tc>
        <w:tc>
          <w:tcPr>
            <w:tcW w:w="1133" w:type="dxa"/>
          </w:tcPr>
          <w:p w14:paraId="26657723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D984F6F" w14:textId="77777777" w:rsidR="007A1101" w:rsidRDefault="000235D8">
            <w:pPr>
              <w:pStyle w:val="TableParagraph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May</w:t>
            </w:r>
          </w:p>
        </w:tc>
      </w:tr>
      <w:tr w:rsidR="007A1101" w14:paraId="6AB3780B" w14:textId="77777777">
        <w:trPr>
          <w:trHeight w:val="825"/>
        </w:trPr>
        <w:tc>
          <w:tcPr>
            <w:tcW w:w="4890" w:type="dxa"/>
          </w:tcPr>
          <w:p w14:paraId="73EF3D60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C12925F" w14:textId="77777777" w:rsidR="007A1101" w:rsidRDefault="000235D8">
            <w:pPr>
              <w:pStyle w:val="TableParagraph"/>
              <w:ind w:left="429" w:right="420"/>
              <w:jc w:val="center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Proposal Submission</w:t>
            </w:r>
          </w:p>
        </w:tc>
        <w:tc>
          <w:tcPr>
            <w:tcW w:w="1035" w:type="dxa"/>
            <w:shd w:val="clear" w:color="auto" w:fill="FAE3D4"/>
          </w:tcPr>
          <w:p w14:paraId="2F862226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8" w:type="dxa"/>
          </w:tcPr>
          <w:p w14:paraId="47D8EB43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</w:tcPr>
          <w:p w14:paraId="67C652E9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5" w:type="dxa"/>
          </w:tcPr>
          <w:p w14:paraId="3E67B23A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right w:val="single" w:sz="6" w:space="0" w:color="000000"/>
            </w:tcBorders>
          </w:tcPr>
          <w:p w14:paraId="2B2D1F08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28" w:type="dxa"/>
            <w:tcBorders>
              <w:left w:val="single" w:sz="6" w:space="0" w:color="000000"/>
            </w:tcBorders>
          </w:tcPr>
          <w:p w14:paraId="7D0C4613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</w:tcPr>
          <w:p w14:paraId="5AE954BE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 w14:paraId="4464D105" w14:textId="77777777" w:rsidR="007A1101" w:rsidRDefault="007A1101">
            <w:pPr>
              <w:pStyle w:val="TableParagraph"/>
              <w:rPr>
                <w:sz w:val="20"/>
              </w:rPr>
            </w:pPr>
          </w:p>
        </w:tc>
      </w:tr>
      <w:tr w:rsidR="007A1101" w14:paraId="5DD7F028" w14:textId="77777777">
        <w:trPr>
          <w:trHeight w:val="825"/>
        </w:trPr>
        <w:tc>
          <w:tcPr>
            <w:tcW w:w="4890" w:type="dxa"/>
          </w:tcPr>
          <w:p w14:paraId="021125ED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6E8A619" w14:textId="77777777" w:rsidR="007A1101" w:rsidRDefault="000235D8">
            <w:pPr>
              <w:pStyle w:val="TableParagraph"/>
              <w:ind w:left="431" w:right="420"/>
              <w:jc w:val="center"/>
              <w:rPr>
                <w:sz w:val="20"/>
              </w:rPr>
            </w:pPr>
            <w:r>
              <w:rPr>
                <w:sz w:val="20"/>
              </w:rPr>
              <w:t>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Literature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Methodology</w:t>
            </w:r>
          </w:p>
        </w:tc>
        <w:tc>
          <w:tcPr>
            <w:tcW w:w="1035" w:type="dxa"/>
          </w:tcPr>
          <w:p w14:paraId="06390559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8" w:type="dxa"/>
            <w:shd w:val="clear" w:color="auto" w:fill="FFE499"/>
          </w:tcPr>
          <w:p w14:paraId="548EDFE7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</w:tcPr>
          <w:p w14:paraId="08308015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5" w:type="dxa"/>
          </w:tcPr>
          <w:p w14:paraId="47AE4CF7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right w:val="single" w:sz="6" w:space="0" w:color="000000"/>
            </w:tcBorders>
          </w:tcPr>
          <w:p w14:paraId="04CB876F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28" w:type="dxa"/>
            <w:tcBorders>
              <w:left w:val="single" w:sz="6" w:space="0" w:color="000000"/>
            </w:tcBorders>
          </w:tcPr>
          <w:p w14:paraId="0F176FCA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</w:tcPr>
          <w:p w14:paraId="11285048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 w14:paraId="529CA0F6" w14:textId="77777777" w:rsidR="007A1101" w:rsidRDefault="007A1101">
            <w:pPr>
              <w:pStyle w:val="TableParagraph"/>
              <w:rPr>
                <w:sz w:val="20"/>
              </w:rPr>
            </w:pPr>
          </w:p>
        </w:tc>
      </w:tr>
      <w:tr w:rsidR="007A1101" w14:paraId="24457389" w14:textId="77777777">
        <w:trPr>
          <w:trHeight w:val="825"/>
        </w:trPr>
        <w:tc>
          <w:tcPr>
            <w:tcW w:w="4890" w:type="dxa"/>
          </w:tcPr>
          <w:p w14:paraId="402512DC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9516413" w14:textId="77777777" w:rsidR="007A1101" w:rsidRDefault="000235D8">
            <w:pPr>
              <w:pStyle w:val="TableParagraph"/>
              <w:ind w:left="431" w:right="419"/>
              <w:jc w:val="center"/>
              <w:rPr>
                <w:sz w:val="20"/>
              </w:rPr>
            </w:pPr>
            <w:r>
              <w:rPr>
                <w:sz w:val="20"/>
              </w:rPr>
              <w:t>Internship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Gathering</w:t>
            </w:r>
          </w:p>
        </w:tc>
        <w:tc>
          <w:tcPr>
            <w:tcW w:w="1035" w:type="dxa"/>
          </w:tcPr>
          <w:p w14:paraId="72792B27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8" w:type="dxa"/>
          </w:tcPr>
          <w:p w14:paraId="2D7979D8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  <w:shd w:val="clear" w:color="auto" w:fill="8EAADB"/>
          </w:tcPr>
          <w:p w14:paraId="284424EB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5" w:type="dxa"/>
            <w:shd w:val="clear" w:color="auto" w:fill="8EAADB"/>
          </w:tcPr>
          <w:p w14:paraId="59490FDB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right w:val="single" w:sz="6" w:space="0" w:color="000000"/>
            </w:tcBorders>
            <w:shd w:val="clear" w:color="auto" w:fill="8EAADB"/>
          </w:tcPr>
          <w:p w14:paraId="62F21F25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28" w:type="dxa"/>
            <w:tcBorders>
              <w:left w:val="single" w:sz="6" w:space="0" w:color="000000"/>
            </w:tcBorders>
            <w:shd w:val="clear" w:color="auto" w:fill="8EAADB"/>
          </w:tcPr>
          <w:p w14:paraId="7DA1BF6E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</w:tcPr>
          <w:p w14:paraId="4139DBDE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 w14:paraId="63B4A5B1" w14:textId="77777777" w:rsidR="007A1101" w:rsidRDefault="007A1101">
            <w:pPr>
              <w:pStyle w:val="TableParagraph"/>
              <w:rPr>
                <w:sz w:val="20"/>
              </w:rPr>
            </w:pPr>
          </w:p>
        </w:tc>
      </w:tr>
      <w:tr w:rsidR="007A1101" w14:paraId="26BB6624" w14:textId="77777777">
        <w:trPr>
          <w:trHeight w:val="823"/>
        </w:trPr>
        <w:tc>
          <w:tcPr>
            <w:tcW w:w="4890" w:type="dxa"/>
            <w:tcBorders>
              <w:bottom w:val="single" w:sz="6" w:space="0" w:color="000000"/>
            </w:tcBorders>
          </w:tcPr>
          <w:p w14:paraId="176E0864" w14:textId="77777777" w:rsidR="007A1101" w:rsidRDefault="007A110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344B1F3" w14:textId="77777777" w:rsidR="007A1101" w:rsidRDefault="000235D8">
            <w:pPr>
              <w:pStyle w:val="TableParagraph"/>
              <w:ind w:left="429" w:right="420"/>
              <w:jc w:val="center"/>
              <w:rPr>
                <w:sz w:val="20"/>
              </w:rPr>
            </w:pPr>
            <w:r>
              <w:rPr>
                <w:sz w:val="20"/>
              </w:rPr>
              <w:t>Chapters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 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1035" w:type="dxa"/>
            <w:tcBorders>
              <w:bottom w:val="single" w:sz="6" w:space="0" w:color="000000"/>
            </w:tcBorders>
          </w:tcPr>
          <w:p w14:paraId="2D6BBE60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8" w:type="dxa"/>
            <w:tcBorders>
              <w:bottom w:val="single" w:sz="6" w:space="0" w:color="000000"/>
            </w:tcBorders>
          </w:tcPr>
          <w:p w14:paraId="19732F89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  <w:tcBorders>
              <w:bottom w:val="single" w:sz="6" w:space="0" w:color="000000"/>
            </w:tcBorders>
            <w:shd w:val="clear" w:color="auto" w:fill="A8D08D"/>
          </w:tcPr>
          <w:p w14:paraId="72F35942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5" w:type="dxa"/>
            <w:tcBorders>
              <w:bottom w:val="single" w:sz="6" w:space="0" w:color="000000"/>
            </w:tcBorders>
            <w:shd w:val="clear" w:color="auto" w:fill="A8D08D"/>
          </w:tcPr>
          <w:p w14:paraId="7CB4258B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26114D58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8D08D"/>
          </w:tcPr>
          <w:p w14:paraId="00D0E896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bottom w:val="single" w:sz="6" w:space="0" w:color="000000"/>
            </w:tcBorders>
          </w:tcPr>
          <w:p w14:paraId="69777E22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282ECEAC" w14:textId="77777777" w:rsidR="007A1101" w:rsidRDefault="007A1101">
            <w:pPr>
              <w:pStyle w:val="TableParagraph"/>
              <w:rPr>
                <w:sz w:val="20"/>
              </w:rPr>
            </w:pPr>
          </w:p>
        </w:tc>
      </w:tr>
      <w:tr w:rsidR="007A1101" w14:paraId="513A88C7" w14:textId="77777777">
        <w:trPr>
          <w:trHeight w:val="820"/>
        </w:trPr>
        <w:tc>
          <w:tcPr>
            <w:tcW w:w="4890" w:type="dxa"/>
            <w:tcBorders>
              <w:top w:val="single" w:sz="6" w:space="0" w:color="000000"/>
            </w:tcBorders>
          </w:tcPr>
          <w:p w14:paraId="7E4A3BC1" w14:textId="77777777" w:rsidR="007A1101" w:rsidRDefault="007A1101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0E362AA" w14:textId="77777777" w:rsidR="007A1101" w:rsidRDefault="000235D8">
            <w:pPr>
              <w:pStyle w:val="TableParagraph"/>
              <w:ind w:left="431" w:right="420"/>
              <w:jc w:val="center"/>
              <w:rPr>
                <w:sz w:val="20"/>
              </w:rPr>
            </w:pPr>
            <w:r>
              <w:rPr>
                <w:sz w:val="20"/>
              </w:rPr>
              <w:t>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</w:p>
        </w:tc>
        <w:tc>
          <w:tcPr>
            <w:tcW w:w="1035" w:type="dxa"/>
            <w:tcBorders>
              <w:top w:val="single" w:sz="6" w:space="0" w:color="000000"/>
            </w:tcBorders>
          </w:tcPr>
          <w:p w14:paraId="2E4CB780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8" w:type="dxa"/>
            <w:tcBorders>
              <w:top w:val="single" w:sz="6" w:space="0" w:color="000000"/>
            </w:tcBorders>
          </w:tcPr>
          <w:p w14:paraId="502875A1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  <w:tcBorders>
              <w:top w:val="single" w:sz="6" w:space="0" w:color="000000"/>
            </w:tcBorders>
          </w:tcPr>
          <w:p w14:paraId="3B357572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5" w:type="dxa"/>
            <w:tcBorders>
              <w:top w:val="single" w:sz="6" w:space="0" w:color="000000"/>
            </w:tcBorders>
          </w:tcPr>
          <w:p w14:paraId="0CE77161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top w:val="single" w:sz="6" w:space="0" w:color="000000"/>
              <w:right w:val="single" w:sz="6" w:space="0" w:color="000000"/>
            </w:tcBorders>
          </w:tcPr>
          <w:p w14:paraId="25F55D59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</w:tcBorders>
          </w:tcPr>
          <w:p w14:paraId="510AE145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top w:val="single" w:sz="6" w:space="0" w:color="000000"/>
            </w:tcBorders>
            <w:shd w:val="clear" w:color="auto" w:fill="385522"/>
          </w:tcPr>
          <w:p w14:paraId="2970E7EA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6B7DB94C" w14:textId="77777777" w:rsidR="007A1101" w:rsidRDefault="007A1101">
            <w:pPr>
              <w:pStyle w:val="TableParagraph"/>
              <w:rPr>
                <w:sz w:val="20"/>
              </w:rPr>
            </w:pPr>
          </w:p>
        </w:tc>
      </w:tr>
      <w:tr w:rsidR="007A1101" w14:paraId="5BBF7B6E" w14:textId="77777777">
        <w:trPr>
          <w:trHeight w:val="827"/>
        </w:trPr>
        <w:tc>
          <w:tcPr>
            <w:tcW w:w="4890" w:type="dxa"/>
          </w:tcPr>
          <w:p w14:paraId="4D9E10FC" w14:textId="77777777" w:rsidR="007A1101" w:rsidRDefault="007A1101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43FE7375" w14:textId="77777777" w:rsidR="007A1101" w:rsidRDefault="000235D8">
            <w:pPr>
              <w:pStyle w:val="TableParagraph"/>
              <w:ind w:left="430" w:right="420"/>
              <w:jc w:val="center"/>
              <w:rPr>
                <w:sz w:val="20"/>
              </w:rPr>
            </w:pPr>
            <w:r>
              <w:rPr>
                <w:sz w:val="20"/>
              </w:rPr>
              <w:t>Thesis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Defense</w:t>
            </w:r>
          </w:p>
        </w:tc>
        <w:tc>
          <w:tcPr>
            <w:tcW w:w="1035" w:type="dxa"/>
          </w:tcPr>
          <w:p w14:paraId="13A0162A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8" w:type="dxa"/>
          </w:tcPr>
          <w:p w14:paraId="7F7F07BF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</w:tcPr>
          <w:p w14:paraId="475916F5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315" w:type="dxa"/>
          </w:tcPr>
          <w:p w14:paraId="3FD2967C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  <w:tcBorders>
              <w:right w:val="single" w:sz="6" w:space="0" w:color="000000"/>
            </w:tcBorders>
          </w:tcPr>
          <w:p w14:paraId="0CE3F8F4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28" w:type="dxa"/>
            <w:tcBorders>
              <w:left w:val="single" w:sz="6" w:space="0" w:color="000000"/>
            </w:tcBorders>
          </w:tcPr>
          <w:p w14:paraId="20D25D51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224" w:type="dxa"/>
          </w:tcPr>
          <w:p w14:paraId="4152BA80" w14:textId="77777777" w:rsidR="007A1101" w:rsidRDefault="007A1101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shd w:val="clear" w:color="auto" w:fill="00AF50"/>
          </w:tcPr>
          <w:p w14:paraId="1DC9A4AE" w14:textId="77777777" w:rsidR="007A1101" w:rsidRDefault="007A1101">
            <w:pPr>
              <w:pStyle w:val="TableParagraph"/>
              <w:rPr>
                <w:sz w:val="20"/>
              </w:rPr>
            </w:pPr>
          </w:p>
        </w:tc>
      </w:tr>
    </w:tbl>
    <w:p w14:paraId="5BEF0B18" w14:textId="77777777" w:rsidR="007A1101" w:rsidRDefault="007A1101">
      <w:pPr>
        <w:rPr>
          <w:sz w:val="20"/>
        </w:rPr>
        <w:sectPr w:rsidR="007A1101">
          <w:headerReference w:type="default" r:id="rId12"/>
          <w:pgSz w:w="16850" w:h="11930" w:orient="landscape"/>
          <w:pgMar w:top="720" w:right="900" w:bottom="280" w:left="1300" w:header="0" w:footer="0" w:gutter="0"/>
          <w:cols w:space="720"/>
        </w:sectPr>
      </w:pPr>
    </w:p>
    <w:p w14:paraId="7C897347" w14:textId="77777777" w:rsidR="007A1101" w:rsidRDefault="007A1101">
      <w:pPr>
        <w:pStyle w:val="BodyText"/>
        <w:rPr>
          <w:b/>
          <w:sz w:val="20"/>
        </w:rPr>
      </w:pPr>
    </w:p>
    <w:p w14:paraId="401869A6" w14:textId="77777777" w:rsidR="007A1101" w:rsidRDefault="007A1101">
      <w:pPr>
        <w:pStyle w:val="BodyText"/>
        <w:rPr>
          <w:b/>
          <w:sz w:val="20"/>
        </w:rPr>
      </w:pPr>
    </w:p>
    <w:p w14:paraId="0399CCB7" w14:textId="77777777" w:rsidR="007A1101" w:rsidRDefault="007A1101">
      <w:pPr>
        <w:pStyle w:val="BodyText"/>
        <w:rPr>
          <w:b/>
          <w:sz w:val="25"/>
        </w:rPr>
      </w:pPr>
    </w:p>
    <w:p w14:paraId="3E4F3FEE" w14:textId="77777777" w:rsidR="007A1101" w:rsidRDefault="000235D8">
      <w:pPr>
        <w:pStyle w:val="ListParagraph"/>
        <w:numPr>
          <w:ilvl w:val="0"/>
          <w:numId w:val="1"/>
        </w:numPr>
        <w:tabs>
          <w:tab w:val="left" w:pos="477"/>
        </w:tabs>
        <w:spacing w:before="90"/>
        <w:ind w:left="476" w:hanging="361"/>
        <w:jc w:val="left"/>
        <w:rPr>
          <w:b/>
          <w:sz w:val="24"/>
        </w:rPr>
      </w:pPr>
      <w:r>
        <w:rPr>
          <w:b/>
          <w:sz w:val="24"/>
        </w:rPr>
        <w:t>References</w:t>
      </w:r>
    </w:p>
    <w:p w14:paraId="015450D3" w14:textId="77777777" w:rsidR="007A1101" w:rsidRDefault="007A1101">
      <w:pPr>
        <w:pStyle w:val="BodyText"/>
        <w:spacing w:before="4"/>
        <w:rPr>
          <w:b/>
        </w:rPr>
      </w:pPr>
    </w:p>
    <w:p w14:paraId="1AAD6D72" w14:textId="77777777" w:rsidR="007A1101" w:rsidRDefault="000235D8">
      <w:pPr>
        <w:pStyle w:val="BodyText"/>
        <w:ind w:left="836" w:right="113" w:hanging="720"/>
        <w:jc w:val="both"/>
      </w:pPr>
      <w:r>
        <w:t>Africa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Markets</w:t>
      </w:r>
      <w:r>
        <w:rPr>
          <w:spacing w:val="1"/>
        </w:rPr>
        <w:t xml:space="preserve"> </w:t>
      </w:r>
      <w:r>
        <w:t>Initiative</w:t>
      </w:r>
      <w:r>
        <w:rPr>
          <w:spacing w:val="1"/>
        </w:rPr>
        <w:t xml:space="preserve"> </w:t>
      </w:r>
      <w:r>
        <w:t>(ACMI).</w:t>
      </w:r>
      <w:r>
        <w:rPr>
          <w:spacing w:val="1"/>
        </w:rPr>
        <w:t xml:space="preserve"> </w:t>
      </w:r>
      <w:r>
        <w:t>(2022).</w:t>
      </w:r>
      <w:r>
        <w:rPr>
          <w:spacing w:val="1"/>
        </w:rPr>
        <w:t xml:space="preserve"> </w:t>
      </w:r>
      <w:r>
        <w:t>Roadmap</w:t>
      </w:r>
      <w:r>
        <w:rPr>
          <w:spacing w:val="1"/>
        </w:rPr>
        <w:t xml:space="preserve"> </w:t>
      </w:r>
      <w:r>
        <w:t>Report:</w:t>
      </w:r>
      <w:r>
        <w:rPr>
          <w:spacing w:val="1"/>
        </w:rPr>
        <w:t xml:space="preserve"> </w:t>
      </w:r>
      <w:r>
        <w:t>Harnessing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markets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Africa.</w:t>
      </w:r>
      <w:r>
        <w:rPr>
          <w:spacing w:val="1"/>
        </w:rPr>
        <w:t xml:space="preserve"> </w:t>
      </w:r>
      <w:r>
        <w:t>Retrieved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hyperlink r:id="rId13">
        <w:r>
          <w:rPr>
            <w:color w:val="1154CC"/>
            <w:u w:val="single" w:color="1154CC"/>
          </w:rPr>
          <w:t>https://www.seforall.org/system/files/2022-</w:t>
        </w:r>
      </w:hyperlink>
      <w:r>
        <w:rPr>
          <w:color w:val="1154CC"/>
          <w:spacing w:val="1"/>
        </w:rPr>
        <w:t xml:space="preserve"> </w:t>
      </w:r>
      <w:hyperlink r:id="rId14">
        <w:r>
          <w:rPr>
            <w:color w:val="1154CC"/>
            <w:u w:val="single" w:color="1154CC"/>
          </w:rPr>
          <w:t>11/ACMI_Roadmap_Report_Nov_16.pdf</w:t>
        </w:r>
        <w:r>
          <w:rPr>
            <w:color w:val="1154CC"/>
          </w:rPr>
          <w:t xml:space="preserve"> </w:t>
        </w:r>
      </w:hyperlink>
      <w:r>
        <w:t>on  9th October, 2023.</w:t>
      </w:r>
    </w:p>
    <w:p w14:paraId="0A4C6A23" w14:textId="77777777" w:rsidR="007A1101" w:rsidRDefault="007A1101">
      <w:pPr>
        <w:pStyle w:val="BodyText"/>
        <w:spacing w:before="10"/>
        <w:rPr>
          <w:sz w:val="20"/>
        </w:rPr>
      </w:pPr>
    </w:p>
    <w:p w14:paraId="309076C7" w14:textId="77777777" w:rsidR="007A1101" w:rsidRDefault="000235D8">
      <w:pPr>
        <w:pStyle w:val="BodyText"/>
        <w:spacing w:before="1"/>
        <w:ind w:left="836" w:right="116" w:hanging="720"/>
        <w:jc w:val="both"/>
      </w:pPr>
      <w:proofErr w:type="spellStart"/>
      <w:r>
        <w:t>Aitzhan</w:t>
      </w:r>
      <w:proofErr w:type="spellEnd"/>
      <w:r>
        <w:t xml:space="preserve">, N. Z., &amp; </w:t>
      </w:r>
      <w:proofErr w:type="spellStart"/>
      <w:r>
        <w:t>Svetinovic</w:t>
      </w:r>
      <w:proofErr w:type="spellEnd"/>
      <w:r>
        <w:t>, D. (2016). Security and privacy in decentralized energy trading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multi-signatures,</w:t>
      </w:r>
      <w:r>
        <w:rPr>
          <w:spacing w:val="1"/>
        </w:rPr>
        <w:t xml:space="preserve"> </w:t>
      </w:r>
      <w:r>
        <w:t>blockchain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anonymous</w:t>
      </w:r>
      <w:r>
        <w:rPr>
          <w:spacing w:val="1"/>
        </w:rPr>
        <w:t xml:space="preserve"> </w:t>
      </w:r>
      <w:r>
        <w:t>messaging</w:t>
      </w:r>
      <w:r>
        <w:rPr>
          <w:spacing w:val="1"/>
        </w:rPr>
        <w:t xml:space="preserve"> </w:t>
      </w:r>
      <w:r>
        <w:t>streams.</w:t>
      </w:r>
      <w:r>
        <w:rPr>
          <w:spacing w:val="1"/>
        </w:rPr>
        <w:t xml:space="preserve"> </w:t>
      </w:r>
      <w:r>
        <w:t>IEEE</w:t>
      </w:r>
      <w:r>
        <w:rPr>
          <w:spacing w:val="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on Dependable and Secure</w:t>
      </w:r>
      <w:r>
        <w:rPr>
          <w:spacing w:val="-1"/>
        </w:rPr>
        <w:t xml:space="preserve"> </w:t>
      </w:r>
      <w:r>
        <w:t>Computing,</w:t>
      </w:r>
      <w:r>
        <w:rPr>
          <w:spacing w:val="-1"/>
        </w:rPr>
        <w:t xml:space="preserve"> </w:t>
      </w:r>
      <w:r>
        <w:t>15(5), 840-852.</w:t>
      </w:r>
    </w:p>
    <w:p w14:paraId="31297903" w14:textId="77777777" w:rsidR="007A1101" w:rsidRDefault="007A1101">
      <w:pPr>
        <w:pStyle w:val="BodyText"/>
        <w:spacing w:before="10"/>
        <w:rPr>
          <w:sz w:val="20"/>
        </w:rPr>
      </w:pPr>
    </w:p>
    <w:p w14:paraId="1F143994" w14:textId="77777777" w:rsidR="007A1101" w:rsidRDefault="000235D8">
      <w:pPr>
        <w:pStyle w:val="BodyText"/>
        <w:ind w:left="836" w:right="120" w:hanging="720"/>
        <w:jc w:val="both"/>
      </w:pPr>
      <w:proofErr w:type="spellStart"/>
      <w:r>
        <w:t>Albayati</w:t>
      </w:r>
      <w:proofErr w:type="spellEnd"/>
      <w:r>
        <w:t>,</w:t>
      </w:r>
      <w:r>
        <w:rPr>
          <w:spacing w:val="-9"/>
        </w:rPr>
        <w:t xml:space="preserve"> </w:t>
      </w:r>
      <w:r>
        <w:t>H.,</w:t>
      </w:r>
      <w:r>
        <w:rPr>
          <w:spacing w:val="-9"/>
        </w:rPr>
        <w:t xml:space="preserve"> </w:t>
      </w:r>
      <w:r>
        <w:t>Kim,</w:t>
      </w:r>
      <w:r>
        <w:rPr>
          <w:spacing w:val="-7"/>
        </w:rPr>
        <w:t xml:space="preserve"> </w:t>
      </w:r>
      <w:r>
        <w:t>S.</w:t>
      </w:r>
      <w:r>
        <w:rPr>
          <w:spacing w:val="-9"/>
        </w:rPr>
        <w:t xml:space="preserve"> </w:t>
      </w:r>
      <w:r>
        <w:t>K.,</w:t>
      </w:r>
      <w:r>
        <w:rPr>
          <w:spacing w:val="-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Rho,</w:t>
      </w:r>
      <w:r>
        <w:rPr>
          <w:spacing w:val="-9"/>
        </w:rPr>
        <w:t xml:space="preserve"> </w:t>
      </w:r>
      <w:r>
        <w:t>J.</w:t>
      </w:r>
      <w:r>
        <w:rPr>
          <w:spacing w:val="-10"/>
        </w:rPr>
        <w:t xml:space="preserve"> </w:t>
      </w:r>
      <w:r>
        <w:t>J.</w:t>
      </w:r>
      <w:r>
        <w:rPr>
          <w:spacing w:val="-9"/>
        </w:rPr>
        <w:t xml:space="preserve"> </w:t>
      </w:r>
      <w:r>
        <w:t>(2020).</w:t>
      </w:r>
      <w:r>
        <w:rPr>
          <w:spacing w:val="-8"/>
        </w:rPr>
        <w:t xml:space="preserve"> </w:t>
      </w:r>
      <w:r>
        <w:t>Accepting</w:t>
      </w:r>
      <w:r>
        <w:rPr>
          <w:spacing w:val="-11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blockchain</w:t>
      </w:r>
      <w:r>
        <w:rPr>
          <w:spacing w:val="-57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cryptocurrency: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perspective</w:t>
      </w:r>
      <w:r>
        <w:rPr>
          <w:spacing w:val="1"/>
        </w:rPr>
        <w:t xml:space="preserve"> </w:t>
      </w:r>
      <w:r>
        <w:t>approach.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Society,</w:t>
      </w:r>
      <w:r>
        <w:rPr>
          <w:spacing w:val="-1"/>
        </w:rPr>
        <w:t xml:space="preserve"> </w:t>
      </w:r>
      <w:r>
        <w:t>62, 101320.</w:t>
      </w:r>
    </w:p>
    <w:p w14:paraId="65F1978D" w14:textId="77777777" w:rsidR="007A1101" w:rsidRDefault="007A1101">
      <w:pPr>
        <w:pStyle w:val="BodyText"/>
        <w:spacing w:before="10"/>
        <w:rPr>
          <w:sz w:val="20"/>
        </w:rPr>
      </w:pPr>
    </w:p>
    <w:p w14:paraId="004FE7F0" w14:textId="77777777" w:rsidR="007A1101" w:rsidRDefault="000235D8">
      <w:pPr>
        <w:pStyle w:val="BodyText"/>
        <w:ind w:left="116"/>
      </w:pPr>
      <w:proofErr w:type="spellStart"/>
      <w:r>
        <w:t>Aldy</w:t>
      </w:r>
      <w:proofErr w:type="spellEnd"/>
      <w:r>
        <w:t>,</w:t>
      </w:r>
      <w:r>
        <w:rPr>
          <w:spacing w:val="-2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t>E.</w:t>
      </w:r>
      <w:r>
        <w:rPr>
          <w:spacing w:val="-1"/>
        </w:rPr>
        <w:t xml:space="preserve"> </w:t>
      </w:r>
      <w:r>
        <w:t>(2015).</w:t>
      </w:r>
      <w:r>
        <w:rPr>
          <w:spacing w:val="-1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climate risk</w:t>
      </w:r>
      <w:r>
        <w:rPr>
          <w:spacing w:val="-1"/>
        </w:rPr>
        <w:t xml:space="preserve"> </w:t>
      </w:r>
      <w:r>
        <w:t>mitigation.</w:t>
      </w:r>
      <w:r>
        <w:rPr>
          <w:spacing w:val="2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Climate</w:t>
      </w:r>
      <w:r>
        <w:rPr>
          <w:spacing w:val="-2"/>
        </w:rPr>
        <w:t xml:space="preserve"> </w:t>
      </w:r>
      <w:r>
        <w:t>Change,</w:t>
      </w:r>
      <w:r>
        <w:rPr>
          <w:spacing w:val="1"/>
        </w:rPr>
        <w:t xml:space="preserve"> </w:t>
      </w:r>
      <w:r>
        <w:t>5(5),</w:t>
      </w:r>
      <w:r>
        <w:rPr>
          <w:spacing w:val="-1"/>
        </w:rPr>
        <w:t xml:space="preserve"> </w:t>
      </w:r>
      <w:r>
        <w:t>396-398.</w:t>
      </w:r>
    </w:p>
    <w:p w14:paraId="1481869B" w14:textId="77777777" w:rsidR="007A1101" w:rsidRDefault="007A1101">
      <w:pPr>
        <w:pStyle w:val="BodyText"/>
        <w:spacing w:before="10"/>
        <w:rPr>
          <w:sz w:val="20"/>
        </w:rPr>
      </w:pPr>
    </w:p>
    <w:p w14:paraId="4815A66D" w14:textId="77777777" w:rsidR="007A1101" w:rsidRDefault="000235D8">
      <w:pPr>
        <w:pStyle w:val="BodyText"/>
        <w:ind w:left="836" w:right="116" w:hanging="720"/>
        <w:jc w:val="both"/>
      </w:pPr>
      <w:proofErr w:type="spellStart"/>
      <w:r>
        <w:t>Benos</w:t>
      </w:r>
      <w:proofErr w:type="spellEnd"/>
      <w:r>
        <w:t>,</w:t>
      </w:r>
      <w:r>
        <w:rPr>
          <w:spacing w:val="1"/>
        </w:rPr>
        <w:t xml:space="preserve"> </w:t>
      </w:r>
      <w:r>
        <w:t>E.,</w:t>
      </w:r>
      <w:r>
        <w:rPr>
          <w:spacing w:val="1"/>
        </w:rPr>
        <w:t xml:space="preserve"> </w:t>
      </w:r>
      <w:r>
        <w:t>Garratt,</w:t>
      </w:r>
      <w:r>
        <w:rPr>
          <w:spacing w:val="1"/>
        </w:rPr>
        <w:t xml:space="preserve"> </w:t>
      </w:r>
      <w:r>
        <w:t>R.,</w:t>
      </w:r>
      <w:r>
        <w:rPr>
          <w:spacing w:val="1"/>
        </w:rPr>
        <w:t xml:space="preserve"> </w:t>
      </w:r>
      <w:r>
        <w:t xml:space="preserve">&amp; </w:t>
      </w:r>
      <w:proofErr w:type="spellStart"/>
      <w:r>
        <w:t>Gurrola</w:t>
      </w:r>
      <w:proofErr w:type="spellEnd"/>
      <w:r>
        <w:t>-Perez,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(2017).</w:t>
      </w:r>
      <w:r>
        <w:rPr>
          <w:spacing w:val="1"/>
        </w:rPr>
        <w:t xml:space="preserve"> </w:t>
      </w:r>
      <w:r>
        <w:t>The economics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distributed</w:t>
      </w:r>
      <w:r>
        <w:rPr>
          <w:spacing w:val="1"/>
        </w:rPr>
        <w:t xml:space="preserve"> </w:t>
      </w:r>
      <w:r>
        <w:t>ledger</w:t>
      </w:r>
      <w:r>
        <w:rPr>
          <w:spacing w:val="1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securities</w:t>
      </w:r>
      <w:r>
        <w:rPr>
          <w:spacing w:val="2"/>
        </w:rPr>
        <w:t xml:space="preserve"> </w:t>
      </w:r>
      <w:r>
        <w:t>settlement. Available at</w:t>
      </w:r>
      <w:r>
        <w:rPr>
          <w:spacing w:val="2"/>
        </w:rPr>
        <w:t xml:space="preserve"> </w:t>
      </w:r>
      <w:r>
        <w:t>SSRN</w:t>
      </w:r>
      <w:r>
        <w:rPr>
          <w:spacing w:val="-1"/>
        </w:rPr>
        <w:t xml:space="preserve"> </w:t>
      </w:r>
      <w:r>
        <w:t>3023779.</w:t>
      </w:r>
    </w:p>
    <w:p w14:paraId="608C53D2" w14:textId="77777777" w:rsidR="007A1101" w:rsidRDefault="007A1101">
      <w:pPr>
        <w:pStyle w:val="BodyText"/>
        <w:spacing w:before="10"/>
        <w:rPr>
          <w:sz w:val="20"/>
        </w:rPr>
      </w:pPr>
    </w:p>
    <w:p w14:paraId="02788C04" w14:textId="77777777" w:rsidR="007A1101" w:rsidRDefault="000235D8">
      <w:pPr>
        <w:pStyle w:val="BodyText"/>
        <w:ind w:left="836" w:right="113" w:hanging="720"/>
        <w:jc w:val="both"/>
      </w:pPr>
      <w:r>
        <w:t>Bryan,</w:t>
      </w:r>
      <w:r>
        <w:rPr>
          <w:spacing w:val="-2"/>
        </w:rPr>
        <w:t xml:space="preserve"> </w:t>
      </w:r>
      <w:r>
        <w:t>E.,</w:t>
      </w:r>
      <w:r>
        <w:rPr>
          <w:spacing w:val="-4"/>
        </w:rPr>
        <w:t xml:space="preserve"> </w:t>
      </w:r>
      <w:proofErr w:type="spellStart"/>
      <w:r>
        <w:t>Akpalu</w:t>
      </w:r>
      <w:proofErr w:type="spellEnd"/>
      <w:r>
        <w:t>,</w:t>
      </w:r>
      <w:r>
        <w:rPr>
          <w:spacing w:val="-3"/>
        </w:rPr>
        <w:t xml:space="preserve"> </w:t>
      </w:r>
      <w:r>
        <w:t>W.,</w:t>
      </w:r>
      <w:r>
        <w:rPr>
          <w:spacing w:val="-4"/>
        </w:rPr>
        <w:t xml:space="preserve"> </w:t>
      </w:r>
      <w:proofErr w:type="spellStart"/>
      <w:r>
        <w:t>Yesuf</w:t>
      </w:r>
      <w:proofErr w:type="spellEnd"/>
      <w:r>
        <w:t>,</w:t>
      </w:r>
      <w:r>
        <w:rPr>
          <w:spacing w:val="-4"/>
        </w:rPr>
        <w:t xml:space="preserve"> </w:t>
      </w:r>
      <w:r>
        <w:t>M.,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Ringler,</w:t>
      </w:r>
      <w:r>
        <w:rPr>
          <w:spacing w:val="-5"/>
        </w:rPr>
        <w:t xml:space="preserve"> </w:t>
      </w:r>
      <w:r>
        <w:t>C.</w:t>
      </w:r>
      <w:r>
        <w:rPr>
          <w:spacing w:val="-4"/>
        </w:rPr>
        <w:t xml:space="preserve"> </w:t>
      </w:r>
      <w:r>
        <w:t>(2010).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carbon</w:t>
      </w:r>
      <w:r>
        <w:rPr>
          <w:spacing w:val="-5"/>
        </w:rPr>
        <w:t xml:space="preserve"> </w:t>
      </w:r>
      <w:r>
        <w:t>markets:</w:t>
      </w:r>
      <w:r>
        <w:rPr>
          <w:spacing w:val="-3"/>
        </w:rPr>
        <w:t xml:space="preserve"> </w:t>
      </w:r>
      <w:r>
        <w:t>Opportunities</w:t>
      </w:r>
      <w:r>
        <w:rPr>
          <w:spacing w:val="-5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sub-Saharan</w:t>
      </w:r>
      <w:r>
        <w:rPr>
          <w:spacing w:val="-6"/>
        </w:rPr>
        <w:t xml:space="preserve"> </w:t>
      </w:r>
      <w:r>
        <w:t>Africa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agriculture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forestry.</w:t>
      </w:r>
      <w:r>
        <w:rPr>
          <w:spacing w:val="-5"/>
        </w:rPr>
        <w:t xml:space="preserve"> </w:t>
      </w:r>
      <w:r>
        <w:t>Climate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2(4),</w:t>
      </w:r>
      <w:r>
        <w:rPr>
          <w:spacing w:val="-6"/>
        </w:rPr>
        <w:t xml:space="preserve"> </w:t>
      </w:r>
      <w:r>
        <w:t>309-</w:t>
      </w:r>
      <w:r>
        <w:rPr>
          <w:spacing w:val="-58"/>
        </w:rPr>
        <w:t xml:space="preserve"> </w:t>
      </w:r>
      <w:r>
        <w:t>331.</w:t>
      </w:r>
    </w:p>
    <w:p w14:paraId="65A01811" w14:textId="77777777" w:rsidR="007A1101" w:rsidRDefault="007A1101">
      <w:pPr>
        <w:pStyle w:val="BodyText"/>
        <w:spacing w:before="11"/>
        <w:rPr>
          <w:sz w:val="20"/>
        </w:rPr>
      </w:pPr>
    </w:p>
    <w:p w14:paraId="49C8413C" w14:textId="77777777" w:rsidR="007A1101" w:rsidRDefault="000235D8">
      <w:pPr>
        <w:pStyle w:val="BodyText"/>
        <w:ind w:left="836" w:right="119" w:hanging="720"/>
        <w:jc w:val="both"/>
      </w:pPr>
      <w:r>
        <w:rPr>
          <w:spacing w:val="-1"/>
        </w:rPr>
        <w:t>Chang,</w:t>
      </w:r>
      <w:r>
        <w:rPr>
          <w:spacing w:val="-10"/>
        </w:rPr>
        <w:t xml:space="preserve"> </w:t>
      </w:r>
      <w:r>
        <w:rPr>
          <w:spacing w:val="-1"/>
        </w:rPr>
        <w:t>H.,</w:t>
      </w:r>
      <w:r>
        <w:rPr>
          <w:spacing w:val="-11"/>
        </w:rPr>
        <w:t xml:space="preserve"> </w:t>
      </w:r>
      <w:r>
        <w:rPr>
          <w:spacing w:val="-1"/>
        </w:rPr>
        <w:t>&amp;</w:t>
      </w:r>
      <w:r>
        <w:rPr>
          <w:spacing w:val="-14"/>
        </w:rPr>
        <w:t xml:space="preserve"> </w:t>
      </w:r>
      <w:r>
        <w:rPr>
          <w:spacing w:val="-1"/>
        </w:rPr>
        <w:t>Kim,</w:t>
      </w:r>
      <w:r>
        <w:rPr>
          <w:spacing w:val="-12"/>
        </w:rPr>
        <w:t xml:space="preserve"> </w:t>
      </w:r>
      <w:r>
        <w:rPr>
          <w:spacing w:val="-1"/>
        </w:rPr>
        <w:t>K.</w:t>
      </w:r>
      <w:r>
        <w:rPr>
          <w:spacing w:val="-13"/>
        </w:rPr>
        <w:t xml:space="preserve"> </w:t>
      </w:r>
      <w:r>
        <w:rPr>
          <w:spacing w:val="-1"/>
        </w:rPr>
        <w:t>R.</w:t>
      </w:r>
      <w:r>
        <w:rPr>
          <w:spacing w:val="-10"/>
        </w:rPr>
        <w:t xml:space="preserve"> </w:t>
      </w:r>
      <w:r>
        <w:t>(2015).</w:t>
      </w:r>
      <w:r>
        <w:rPr>
          <w:spacing w:val="-10"/>
        </w:rPr>
        <w:t xml:space="preserve"> </w:t>
      </w:r>
      <w:r>
        <w:t>Bridging</w:t>
      </w:r>
      <w:r>
        <w:rPr>
          <w:spacing w:val="-10"/>
        </w:rPr>
        <w:t xml:space="preserve"> </w:t>
      </w:r>
      <w:r>
        <w:t>Livable</w:t>
      </w:r>
      <w:r>
        <w:rPr>
          <w:spacing w:val="-11"/>
        </w:rPr>
        <w:t xml:space="preserve"> </w:t>
      </w:r>
      <w:r>
        <w:t>City</w:t>
      </w:r>
      <w:r>
        <w:rPr>
          <w:spacing w:val="-17"/>
        </w:rPr>
        <w:t xml:space="preserve"> </w:t>
      </w:r>
      <w:r>
        <w:t>Development</w:t>
      </w:r>
      <w:r>
        <w:rPr>
          <w:spacing w:val="-10"/>
        </w:rPr>
        <w:t xml:space="preserve"> </w:t>
      </w:r>
      <w:proofErr w:type="gramStart"/>
      <w:r>
        <w:t>over</w:t>
      </w:r>
      <w:proofErr w:type="gramEnd"/>
      <w:r>
        <w:rPr>
          <w:spacing w:val="-9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Climate</w:t>
      </w:r>
      <w:r>
        <w:rPr>
          <w:spacing w:val="-13"/>
        </w:rPr>
        <w:t xml:space="preserve"> </w:t>
      </w:r>
      <w:r>
        <w:t>Smart</w:t>
      </w:r>
      <w:r>
        <w:rPr>
          <w:spacing w:val="-5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under UN</w:t>
      </w:r>
      <w:r>
        <w:rPr>
          <w:spacing w:val="1"/>
        </w:rPr>
        <w:t xml:space="preserve"> </w:t>
      </w:r>
      <w:r>
        <w:t>SDGs.</w:t>
      </w:r>
    </w:p>
    <w:p w14:paraId="227B6B59" w14:textId="77777777" w:rsidR="007A1101" w:rsidRDefault="007A1101">
      <w:pPr>
        <w:pStyle w:val="BodyText"/>
        <w:spacing w:before="10"/>
        <w:rPr>
          <w:sz w:val="20"/>
        </w:rPr>
      </w:pPr>
    </w:p>
    <w:p w14:paraId="73D1F2EC" w14:textId="77777777" w:rsidR="007A1101" w:rsidRDefault="000235D8">
      <w:pPr>
        <w:pStyle w:val="BodyText"/>
        <w:ind w:left="836" w:right="123" w:hanging="720"/>
        <w:jc w:val="both"/>
      </w:pPr>
      <w:r>
        <w:t xml:space="preserve">Di </w:t>
      </w:r>
      <w:proofErr w:type="spellStart"/>
      <w:r>
        <w:t>Pierro</w:t>
      </w:r>
      <w:proofErr w:type="spellEnd"/>
      <w:r>
        <w:t xml:space="preserve">, M. (2017). What is the </w:t>
      </w:r>
      <w:proofErr w:type="gramStart"/>
      <w:r>
        <w:t>blockchain?.</w:t>
      </w:r>
      <w:proofErr w:type="gramEnd"/>
      <w:r>
        <w:t xml:space="preserve"> Computing in Science &amp; Engineering, 19(5),</w:t>
      </w:r>
      <w:r>
        <w:rPr>
          <w:spacing w:val="1"/>
        </w:rPr>
        <w:t xml:space="preserve"> </w:t>
      </w:r>
      <w:r>
        <w:t>92-95.</w:t>
      </w:r>
    </w:p>
    <w:p w14:paraId="58612D69" w14:textId="77777777" w:rsidR="007A1101" w:rsidRDefault="007A1101">
      <w:pPr>
        <w:pStyle w:val="BodyText"/>
        <w:spacing w:before="10"/>
        <w:rPr>
          <w:sz w:val="20"/>
        </w:rPr>
      </w:pPr>
    </w:p>
    <w:p w14:paraId="231801B8" w14:textId="77777777" w:rsidR="007A1101" w:rsidRDefault="000235D8">
      <w:pPr>
        <w:pStyle w:val="BodyText"/>
        <w:ind w:left="836" w:right="118" w:hanging="720"/>
        <w:jc w:val="both"/>
      </w:pPr>
      <w:proofErr w:type="spellStart"/>
      <w:r>
        <w:t>Dorri</w:t>
      </w:r>
      <w:proofErr w:type="spellEnd"/>
      <w:r>
        <w:t xml:space="preserve">, A., </w:t>
      </w:r>
      <w:proofErr w:type="spellStart"/>
      <w:r>
        <w:t>Kanhere</w:t>
      </w:r>
      <w:proofErr w:type="spellEnd"/>
      <w:r>
        <w:t xml:space="preserve">, S. S., </w:t>
      </w:r>
      <w:proofErr w:type="spellStart"/>
      <w:r>
        <w:t>Jurdak</w:t>
      </w:r>
      <w:proofErr w:type="spellEnd"/>
      <w:r>
        <w:t xml:space="preserve">, R., &amp; </w:t>
      </w:r>
      <w:proofErr w:type="spellStart"/>
      <w:r>
        <w:t>Gauravaram</w:t>
      </w:r>
      <w:proofErr w:type="spellEnd"/>
      <w:r>
        <w:t>, P. (2017, March). Blockchain for IoT</w:t>
      </w:r>
      <w:r>
        <w:rPr>
          <w:spacing w:val="1"/>
        </w:rPr>
        <w:t xml:space="preserve"> </w:t>
      </w:r>
      <w:r>
        <w:t>security and privacy: The case study of a smart home. In 2017 IEEE international</w:t>
      </w:r>
      <w:r>
        <w:rPr>
          <w:spacing w:val="1"/>
        </w:rPr>
        <w:t xml:space="preserve"> </w:t>
      </w:r>
      <w:r>
        <w:t>conference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pervasive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workshops</w:t>
      </w:r>
      <w:r>
        <w:rPr>
          <w:spacing w:val="1"/>
        </w:rPr>
        <w:t xml:space="preserve"> </w:t>
      </w:r>
      <w:r>
        <w:t>(</w:t>
      </w:r>
      <w:proofErr w:type="spellStart"/>
      <w:r>
        <w:t>PerCom</w:t>
      </w:r>
      <w:proofErr w:type="spellEnd"/>
      <w:r>
        <w:rPr>
          <w:spacing w:val="-57"/>
        </w:rPr>
        <w:t xml:space="preserve"> </w:t>
      </w:r>
      <w:r>
        <w:t>workshops)</w:t>
      </w:r>
      <w:r>
        <w:rPr>
          <w:spacing w:val="-1"/>
        </w:rPr>
        <w:t xml:space="preserve"> </w:t>
      </w:r>
      <w:r>
        <w:t>(pp. 618-623).</w:t>
      </w:r>
      <w:r>
        <w:rPr>
          <w:spacing w:val="1"/>
        </w:rPr>
        <w:t xml:space="preserve"> </w:t>
      </w:r>
      <w:r>
        <w:t>IEEE.</w:t>
      </w:r>
    </w:p>
    <w:p w14:paraId="6B06AAE3" w14:textId="77777777" w:rsidR="007A1101" w:rsidRDefault="007A1101">
      <w:pPr>
        <w:pStyle w:val="BodyText"/>
        <w:spacing w:before="11"/>
        <w:rPr>
          <w:sz w:val="20"/>
        </w:rPr>
      </w:pPr>
    </w:p>
    <w:p w14:paraId="79D6A565" w14:textId="77777777" w:rsidR="007A1101" w:rsidRDefault="000235D8">
      <w:pPr>
        <w:pStyle w:val="BodyText"/>
        <w:ind w:left="836" w:right="116" w:hanging="720"/>
        <w:jc w:val="both"/>
      </w:pPr>
      <w:proofErr w:type="spellStart"/>
      <w:r>
        <w:t>Figueiredo</w:t>
      </w:r>
      <w:proofErr w:type="spellEnd"/>
      <w:r>
        <w:t>,</w:t>
      </w:r>
      <w:r>
        <w:rPr>
          <w:spacing w:val="-2"/>
        </w:rPr>
        <w:t xml:space="preserve"> </w:t>
      </w:r>
      <w:r>
        <w:t>K.,</w:t>
      </w:r>
      <w:r>
        <w:rPr>
          <w:spacing w:val="-1"/>
        </w:rPr>
        <w:t xml:space="preserve"> </w:t>
      </w:r>
      <w:r>
        <w:t>Hammad,</w:t>
      </w:r>
      <w:r>
        <w:rPr>
          <w:spacing w:val="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W.,</w:t>
      </w:r>
      <w:r>
        <w:rPr>
          <w:spacing w:val="-1"/>
        </w:rPr>
        <w:t xml:space="preserve"> </w:t>
      </w:r>
      <w:r>
        <w:t>Haddad,</w:t>
      </w:r>
      <w:r>
        <w:rPr>
          <w:spacing w:val="-1"/>
        </w:rPr>
        <w:t xml:space="preserve"> </w:t>
      </w:r>
      <w:r>
        <w:t>A.,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Tam,</w:t>
      </w:r>
      <w:r>
        <w:rPr>
          <w:spacing w:val="-1"/>
        </w:rPr>
        <w:t xml:space="preserve"> </w:t>
      </w:r>
      <w:r>
        <w:t>V.</w:t>
      </w:r>
      <w:r>
        <w:rPr>
          <w:spacing w:val="-1"/>
        </w:rPr>
        <w:t xml:space="preserve"> </w:t>
      </w:r>
      <w:r>
        <w:t>W.</w:t>
      </w:r>
      <w:r>
        <w:rPr>
          <w:spacing w:val="-1"/>
        </w:rPr>
        <w:t xml:space="preserve"> </w:t>
      </w:r>
      <w:r>
        <w:t>(2022).</w:t>
      </w:r>
      <w:r>
        <w:rPr>
          <w:spacing w:val="-1"/>
        </w:rPr>
        <w:t xml:space="preserve"> </w:t>
      </w:r>
      <w:r>
        <w:t>Assessing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usability</w:t>
      </w:r>
      <w:r>
        <w:rPr>
          <w:spacing w:val="-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rPr>
          <w:spacing w:val="-1"/>
        </w:rPr>
        <w:t>blockchain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sustainability:</w:t>
      </w:r>
      <w:r>
        <w:rPr>
          <w:spacing w:val="-14"/>
        </w:rPr>
        <w:t xml:space="preserve"> </w:t>
      </w:r>
      <w:r>
        <w:t>Extending</w:t>
      </w:r>
      <w:r>
        <w:rPr>
          <w:spacing w:val="-16"/>
        </w:rPr>
        <w:t xml:space="preserve"> </w:t>
      </w:r>
      <w:r>
        <w:t>key</w:t>
      </w:r>
      <w:r>
        <w:rPr>
          <w:spacing w:val="-20"/>
        </w:rPr>
        <w:t xml:space="preserve"> </w:t>
      </w:r>
      <w:r>
        <w:t>themes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construction</w:t>
      </w:r>
      <w:r>
        <w:rPr>
          <w:spacing w:val="-15"/>
        </w:rPr>
        <w:t xml:space="preserve"> </w:t>
      </w:r>
      <w:r>
        <w:t>industry.</w:t>
      </w:r>
      <w:r>
        <w:rPr>
          <w:spacing w:val="-15"/>
        </w:rPr>
        <w:t xml:space="preserve"> </w:t>
      </w:r>
      <w:r>
        <w:t>Journal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Cleaner Production, 343, 131047.</w:t>
      </w:r>
    </w:p>
    <w:p w14:paraId="3A94194A" w14:textId="77777777" w:rsidR="007A1101" w:rsidRDefault="007A1101">
      <w:pPr>
        <w:pStyle w:val="BodyText"/>
        <w:spacing w:before="10"/>
        <w:rPr>
          <w:sz w:val="20"/>
        </w:rPr>
      </w:pPr>
    </w:p>
    <w:p w14:paraId="5E9B00A0" w14:textId="77777777" w:rsidR="007A1101" w:rsidRDefault="000235D8">
      <w:pPr>
        <w:pStyle w:val="BodyText"/>
        <w:tabs>
          <w:tab w:val="left" w:pos="2363"/>
        </w:tabs>
        <w:ind w:left="836" w:right="113" w:hanging="720"/>
        <w:jc w:val="both"/>
      </w:pPr>
      <w:r>
        <w:t>Galal, S. (2023). Percent of global CO2 emissions with origin in Africa 2000-2021. Statista.</w:t>
      </w:r>
      <w:r>
        <w:rPr>
          <w:spacing w:val="1"/>
        </w:rPr>
        <w:t xml:space="preserve"> </w:t>
      </w:r>
      <w:r>
        <w:t>URL:</w:t>
      </w:r>
      <w:r>
        <w:tab/>
      </w:r>
      <w:hyperlink r:id="rId15" w:anchor="%3A~%3Atext%3DAfrica%20accounted%20for%203.9%20percent%2Cshare%20among%20all%20world%27s%20regions">
        <w:r>
          <w:rPr>
            <w:color w:val="1154CC"/>
            <w:u w:val="single" w:color="1154CC"/>
          </w:rPr>
          <w:t>https://www.statista.com/statistics/1287508/africa-share-in-global-co2-</w:t>
        </w:r>
      </w:hyperlink>
      <w:r>
        <w:rPr>
          <w:color w:val="1154CC"/>
          <w:spacing w:val="-58"/>
        </w:rPr>
        <w:t xml:space="preserve"> </w:t>
      </w:r>
      <w:hyperlink r:id="rId16" w:anchor="%3A~%3Atext%3DAfrica%20accounted%20for%203.9%20percent%2Cshare%20among%20all%20world%27s%20regions">
        <w:r>
          <w:rPr>
            <w:color w:val="1154CC"/>
            <w:u w:val="single" w:color="1154CC"/>
          </w:rPr>
          <w:t>emissions/#:~:text=Africa%20accounted%20for%203.9%20percent,share%20among</w:t>
        </w:r>
      </w:hyperlink>
    </w:p>
    <w:p w14:paraId="7B73E4AB" w14:textId="77777777" w:rsidR="007A1101" w:rsidRDefault="004F407F">
      <w:pPr>
        <w:pStyle w:val="BodyText"/>
        <w:ind w:left="836"/>
        <w:jc w:val="both"/>
      </w:pPr>
      <w:hyperlink r:id="rId17" w:anchor="%3A~%3Atext%3DAfrica%20accounted%20for%203.9%20percent%2Cshare%20among%20all%20world%27s%20regions">
        <w:r w:rsidR="000235D8">
          <w:rPr>
            <w:color w:val="1154CC"/>
            <w:u w:val="single" w:color="1154CC"/>
          </w:rPr>
          <w:t>%20all%20world's%20regions</w:t>
        </w:r>
        <w:r w:rsidR="000235D8">
          <w:t>.</w:t>
        </w:r>
      </w:hyperlink>
      <w:r w:rsidR="000235D8">
        <w:rPr>
          <w:spacing w:val="-2"/>
        </w:rPr>
        <w:t xml:space="preserve"> </w:t>
      </w:r>
      <w:r w:rsidR="000235D8">
        <w:t>Accessed</w:t>
      </w:r>
      <w:r w:rsidR="000235D8">
        <w:rPr>
          <w:spacing w:val="-2"/>
        </w:rPr>
        <w:t xml:space="preserve"> </w:t>
      </w:r>
      <w:r w:rsidR="000235D8">
        <w:t>on</w:t>
      </w:r>
      <w:r w:rsidR="000235D8">
        <w:rPr>
          <w:spacing w:val="-1"/>
        </w:rPr>
        <w:t xml:space="preserve"> </w:t>
      </w:r>
      <w:r w:rsidR="000235D8">
        <w:t>12</w:t>
      </w:r>
      <w:r w:rsidR="000235D8">
        <w:rPr>
          <w:spacing w:val="-1"/>
        </w:rPr>
        <w:t xml:space="preserve"> </w:t>
      </w:r>
      <w:r w:rsidR="000235D8">
        <w:t>October,</w:t>
      </w:r>
      <w:r w:rsidR="000235D8">
        <w:rPr>
          <w:spacing w:val="-2"/>
        </w:rPr>
        <w:t xml:space="preserve"> </w:t>
      </w:r>
      <w:r w:rsidR="000235D8">
        <w:t>2023.</w:t>
      </w:r>
    </w:p>
    <w:p w14:paraId="28187F90" w14:textId="77777777" w:rsidR="007A1101" w:rsidRDefault="007A1101">
      <w:pPr>
        <w:jc w:val="both"/>
        <w:sectPr w:rsidR="007A1101">
          <w:headerReference w:type="default" r:id="rId18"/>
          <w:pgSz w:w="11930" w:h="16850"/>
          <w:pgMar w:top="1840" w:right="1300" w:bottom="280" w:left="1300" w:header="720" w:footer="0" w:gutter="0"/>
          <w:cols w:space="720"/>
        </w:sectPr>
      </w:pPr>
    </w:p>
    <w:p w14:paraId="4EE29280" w14:textId="77777777" w:rsidR="007A1101" w:rsidRDefault="007A1101">
      <w:pPr>
        <w:pStyle w:val="BodyText"/>
        <w:spacing w:before="6"/>
        <w:rPr>
          <w:sz w:val="16"/>
        </w:rPr>
      </w:pPr>
    </w:p>
    <w:p w14:paraId="651B1483" w14:textId="77777777" w:rsidR="007A1101" w:rsidRDefault="000235D8">
      <w:pPr>
        <w:pStyle w:val="BodyText"/>
        <w:spacing w:before="90"/>
        <w:ind w:left="836" w:right="120" w:hanging="720"/>
        <w:jc w:val="both"/>
      </w:pPr>
      <w:proofErr w:type="spellStart"/>
      <w:r>
        <w:t>Governatori</w:t>
      </w:r>
      <w:proofErr w:type="spellEnd"/>
      <w:r>
        <w:t>,</w:t>
      </w:r>
      <w:r>
        <w:rPr>
          <w:spacing w:val="-10"/>
        </w:rPr>
        <w:t xml:space="preserve"> </w:t>
      </w:r>
      <w:r>
        <w:t>G.,</w:t>
      </w:r>
      <w:r>
        <w:rPr>
          <w:spacing w:val="-9"/>
        </w:rPr>
        <w:t xml:space="preserve"> </w:t>
      </w:r>
      <w:proofErr w:type="spellStart"/>
      <w:r>
        <w:t>Idelberger</w:t>
      </w:r>
      <w:proofErr w:type="spellEnd"/>
      <w:r>
        <w:t>,</w:t>
      </w:r>
      <w:r>
        <w:rPr>
          <w:spacing w:val="-9"/>
        </w:rPr>
        <w:t xml:space="preserve"> </w:t>
      </w:r>
      <w:r>
        <w:t>F.,</w:t>
      </w:r>
      <w:r>
        <w:rPr>
          <w:spacing w:val="-11"/>
        </w:rPr>
        <w:t xml:space="preserve"> </w:t>
      </w:r>
      <w:r>
        <w:t>Milosevic,</w:t>
      </w:r>
      <w:r>
        <w:rPr>
          <w:spacing w:val="-9"/>
        </w:rPr>
        <w:t xml:space="preserve"> </w:t>
      </w:r>
      <w:r>
        <w:t>Z.,</w:t>
      </w:r>
      <w:r>
        <w:rPr>
          <w:spacing w:val="-9"/>
        </w:rPr>
        <w:t xml:space="preserve"> </w:t>
      </w:r>
      <w:proofErr w:type="spellStart"/>
      <w:r>
        <w:t>Riveret</w:t>
      </w:r>
      <w:proofErr w:type="spellEnd"/>
      <w:r>
        <w:t>,</w:t>
      </w:r>
      <w:r>
        <w:rPr>
          <w:spacing w:val="-11"/>
        </w:rPr>
        <w:t xml:space="preserve"> </w:t>
      </w:r>
      <w:r>
        <w:t>R.,</w:t>
      </w:r>
      <w:r>
        <w:rPr>
          <w:spacing w:val="-12"/>
        </w:rPr>
        <w:t xml:space="preserve"> </w:t>
      </w:r>
      <w:r>
        <w:t>Sartor,</w:t>
      </w:r>
      <w:r>
        <w:rPr>
          <w:spacing w:val="-9"/>
        </w:rPr>
        <w:t xml:space="preserve"> </w:t>
      </w:r>
      <w:r>
        <w:t>G.,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Xu,</w:t>
      </w:r>
      <w:r>
        <w:rPr>
          <w:spacing w:val="-9"/>
        </w:rPr>
        <w:t xml:space="preserve"> </w:t>
      </w:r>
      <w:r>
        <w:t>X.</w:t>
      </w:r>
      <w:r>
        <w:rPr>
          <w:spacing w:val="-12"/>
        </w:rPr>
        <w:t xml:space="preserve"> </w:t>
      </w:r>
      <w:r>
        <w:t>(2018).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legal</w:t>
      </w:r>
      <w:r>
        <w:rPr>
          <w:spacing w:val="-58"/>
        </w:rPr>
        <w:t xml:space="preserve"> </w:t>
      </w:r>
      <w:r>
        <w:t>contracts,</w:t>
      </w:r>
      <w:r>
        <w:rPr>
          <w:spacing w:val="-11"/>
        </w:rPr>
        <w:t xml:space="preserve"> </w:t>
      </w:r>
      <w:r>
        <w:t>imperative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declarative</w:t>
      </w:r>
      <w:r>
        <w:rPr>
          <w:spacing w:val="-13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contracts,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blockchain</w:t>
      </w:r>
      <w:r>
        <w:rPr>
          <w:spacing w:val="-12"/>
        </w:rPr>
        <w:t xml:space="preserve"> </w:t>
      </w:r>
      <w:r>
        <w:t>systems.</w:t>
      </w:r>
      <w:r>
        <w:rPr>
          <w:spacing w:val="-12"/>
        </w:rPr>
        <w:t xml:space="preserve"> </w:t>
      </w:r>
      <w:r>
        <w:t>Artificial</w:t>
      </w:r>
      <w:r>
        <w:rPr>
          <w:spacing w:val="-57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Law, 26,</w:t>
      </w:r>
      <w:r>
        <w:rPr>
          <w:spacing w:val="1"/>
        </w:rPr>
        <w:t xml:space="preserve"> </w:t>
      </w:r>
      <w:r>
        <w:t>377-409.</w:t>
      </w:r>
    </w:p>
    <w:p w14:paraId="5AEEC187" w14:textId="77777777" w:rsidR="007A1101" w:rsidRDefault="007A1101">
      <w:pPr>
        <w:pStyle w:val="BodyText"/>
        <w:spacing w:before="10"/>
        <w:rPr>
          <w:sz w:val="20"/>
        </w:rPr>
      </w:pPr>
    </w:p>
    <w:p w14:paraId="14832D04" w14:textId="77777777" w:rsidR="007A1101" w:rsidRDefault="000235D8">
      <w:pPr>
        <w:pStyle w:val="BodyText"/>
        <w:ind w:left="836" w:right="120" w:hanging="720"/>
        <w:jc w:val="both"/>
      </w:pPr>
      <w:r>
        <w:t>Kim,</w:t>
      </w:r>
      <w:r>
        <w:rPr>
          <w:spacing w:val="-8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K.,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Huh,</w:t>
      </w:r>
      <w:r>
        <w:rPr>
          <w:spacing w:val="-6"/>
        </w:rPr>
        <w:t xml:space="preserve"> </w:t>
      </w:r>
      <w:r>
        <w:t>J.</w:t>
      </w:r>
      <w:r>
        <w:rPr>
          <w:spacing w:val="-8"/>
        </w:rPr>
        <w:t xml:space="preserve"> </w:t>
      </w:r>
      <w:r>
        <w:t>H.</w:t>
      </w:r>
      <w:r>
        <w:rPr>
          <w:spacing w:val="-6"/>
        </w:rPr>
        <w:t xml:space="preserve"> </w:t>
      </w:r>
      <w:r>
        <w:t>(2020).</w:t>
      </w:r>
      <w:r>
        <w:rPr>
          <w:spacing w:val="-6"/>
        </w:rPr>
        <w:t xml:space="preserve"> </w:t>
      </w:r>
      <w:r>
        <w:t>Blockchain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carbon</w:t>
      </w:r>
      <w:r>
        <w:rPr>
          <w:spacing w:val="-8"/>
        </w:rPr>
        <w:t xml:space="preserve"> </w:t>
      </w:r>
      <w:r>
        <w:t>trading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sustainable</w:t>
      </w:r>
      <w:r>
        <w:rPr>
          <w:spacing w:val="-8"/>
        </w:rPr>
        <w:t xml:space="preserve"> </w:t>
      </w:r>
      <w:r>
        <w:t>development</w:t>
      </w:r>
      <w:r>
        <w:rPr>
          <w:spacing w:val="-57"/>
        </w:rPr>
        <w:t xml:space="preserve"> </w:t>
      </w:r>
      <w:r>
        <w:t>goals.</w:t>
      </w:r>
      <w:r>
        <w:rPr>
          <w:spacing w:val="-1"/>
        </w:rPr>
        <w:t xml:space="preserve"> </w:t>
      </w:r>
      <w:r>
        <w:t>Sustainability, 12(10), 4021.</w:t>
      </w:r>
    </w:p>
    <w:p w14:paraId="0762A52F" w14:textId="77777777" w:rsidR="007A1101" w:rsidRDefault="007A1101">
      <w:pPr>
        <w:pStyle w:val="BodyText"/>
        <w:spacing w:before="10"/>
        <w:rPr>
          <w:sz w:val="20"/>
        </w:rPr>
      </w:pPr>
    </w:p>
    <w:p w14:paraId="6E67AE6C" w14:textId="77777777" w:rsidR="007A1101" w:rsidRDefault="000235D8">
      <w:pPr>
        <w:pStyle w:val="BodyText"/>
        <w:ind w:left="836" w:right="120" w:hanging="720"/>
        <w:jc w:val="both"/>
      </w:pPr>
      <w:r>
        <w:t>Kim,</w:t>
      </w:r>
      <w:r>
        <w:rPr>
          <w:spacing w:val="-8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K.,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Huh,</w:t>
      </w:r>
      <w:r>
        <w:rPr>
          <w:spacing w:val="-6"/>
        </w:rPr>
        <w:t xml:space="preserve"> </w:t>
      </w:r>
      <w:r>
        <w:t>J.</w:t>
      </w:r>
      <w:r>
        <w:rPr>
          <w:spacing w:val="-8"/>
        </w:rPr>
        <w:t xml:space="preserve"> </w:t>
      </w:r>
      <w:r>
        <w:t>H.</w:t>
      </w:r>
      <w:r>
        <w:rPr>
          <w:spacing w:val="-6"/>
        </w:rPr>
        <w:t xml:space="preserve"> </w:t>
      </w:r>
      <w:r>
        <w:t>(2020).</w:t>
      </w:r>
      <w:r>
        <w:rPr>
          <w:spacing w:val="-6"/>
        </w:rPr>
        <w:t xml:space="preserve"> </w:t>
      </w:r>
      <w:r>
        <w:t>Blockchain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carbon</w:t>
      </w:r>
      <w:r>
        <w:rPr>
          <w:spacing w:val="-8"/>
        </w:rPr>
        <w:t xml:space="preserve"> </w:t>
      </w:r>
      <w:r>
        <w:t>trading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sustainable</w:t>
      </w:r>
      <w:r>
        <w:rPr>
          <w:spacing w:val="-8"/>
        </w:rPr>
        <w:t xml:space="preserve"> </w:t>
      </w:r>
      <w:r>
        <w:t>development</w:t>
      </w:r>
      <w:r>
        <w:rPr>
          <w:spacing w:val="-57"/>
        </w:rPr>
        <w:t xml:space="preserve"> </w:t>
      </w:r>
      <w:r>
        <w:t>goals.</w:t>
      </w:r>
      <w:r>
        <w:rPr>
          <w:spacing w:val="-1"/>
        </w:rPr>
        <w:t xml:space="preserve"> </w:t>
      </w:r>
      <w:r>
        <w:t>Sustainability, 12(10), 4021.</w:t>
      </w:r>
    </w:p>
    <w:p w14:paraId="1A9B67D6" w14:textId="77777777" w:rsidR="007A1101" w:rsidRDefault="007A1101">
      <w:pPr>
        <w:pStyle w:val="BodyText"/>
        <w:spacing w:before="10"/>
        <w:rPr>
          <w:sz w:val="20"/>
        </w:rPr>
      </w:pPr>
    </w:p>
    <w:p w14:paraId="56EB474B" w14:textId="77777777" w:rsidR="007A1101" w:rsidRDefault="000235D8">
      <w:pPr>
        <w:pStyle w:val="BodyText"/>
        <w:ind w:left="836" w:right="118" w:hanging="720"/>
        <w:jc w:val="both"/>
      </w:pPr>
      <w:proofErr w:type="spellStart"/>
      <w:r>
        <w:t>Kollmuss</w:t>
      </w:r>
      <w:proofErr w:type="spellEnd"/>
      <w:r>
        <w:t xml:space="preserve">, A., Schneider, L., &amp; </w:t>
      </w:r>
      <w:proofErr w:type="spellStart"/>
      <w:r>
        <w:t>Zhezherin</w:t>
      </w:r>
      <w:proofErr w:type="spellEnd"/>
      <w:r>
        <w:t>, V. (2015). Has joint implementation reduced GHG</w:t>
      </w:r>
      <w:r>
        <w:rPr>
          <w:spacing w:val="1"/>
        </w:rPr>
        <w:t xml:space="preserve"> </w:t>
      </w:r>
      <w:proofErr w:type="gramStart"/>
      <w:r>
        <w:t>emissions?:</w:t>
      </w:r>
      <w:proofErr w:type="gramEnd"/>
      <w:r>
        <w:t xml:space="preserve"> lessons learned for the design of carbon market mechanisms. Stockholm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Institute.</w:t>
      </w:r>
    </w:p>
    <w:p w14:paraId="1B1AFE30" w14:textId="77777777" w:rsidR="007A1101" w:rsidRDefault="007A1101">
      <w:pPr>
        <w:pStyle w:val="BodyText"/>
        <w:spacing w:before="11"/>
        <w:rPr>
          <w:sz w:val="20"/>
        </w:rPr>
      </w:pPr>
    </w:p>
    <w:p w14:paraId="7596272A" w14:textId="77777777" w:rsidR="007A1101" w:rsidRDefault="000235D8">
      <w:pPr>
        <w:pStyle w:val="BodyText"/>
        <w:ind w:left="836" w:right="120" w:hanging="720"/>
        <w:jc w:val="both"/>
      </w:pPr>
      <w:proofErr w:type="spellStart"/>
      <w:r>
        <w:t>Korpela</w:t>
      </w:r>
      <w:proofErr w:type="spellEnd"/>
      <w:r>
        <w:t xml:space="preserve">, K., </w:t>
      </w:r>
      <w:proofErr w:type="spellStart"/>
      <w:r>
        <w:t>Hallikas</w:t>
      </w:r>
      <w:proofErr w:type="spellEnd"/>
      <w:r>
        <w:t>, J., &amp; Dahlberg, T. (2017). Digital supply chain transformation toward</w:t>
      </w:r>
      <w:r>
        <w:rPr>
          <w:spacing w:val="1"/>
        </w:rPr>
        <w:t xml:space="preserve"> </w:t>
      </w:r>
      <w:r>
        <w:t>blockchain</w:t>
      </w:r>
      <w:r>
        <w:rPr>
          <w:spacing w:val="-1"/>
        </w:rPr>
        <w:t xml:space="preserve"> </w:t>
      </w:r>
      <w:r>
        <w:t>integration.</w:t>
      </w:r>
    </w:p>
    <w:p w14:paraId="1C696B26" w14:textId="77777777" w:rsidR="007A1101" w:rsidRDefault="007A1101">
      <w:pPr>
        <w:pStyle w:val="BodyText"/>
        <w:spacing w:before="10"/>
        <w:rPr>
          <w:sz w:val="20"/>
        </w:rPr>
      </w:pPr>
    </w:p>
    <w:p w14:paraId="13405212" w14:textId="77777777" w:rsidR="007A1101" w:rsidRDefault="000235D8">
      <w:pPr>
        <w:pStyle w:val="BodyText"/>
        <w:ind w:left="836" w:right="125" w:hanging="720"/>
        <w:jc w:val="both"/>
      </w:pPr>
      <w:proofErr w:type="spellStart"/>
      <w:r>
        <w:t>Kreibich</w:t>
      </w:r>
      <w:proofErr w:type="spellEnd"/>
      <w:r>
        <w:t xml:space="preserve">, N., &amp; </w:t>
      </w:r>
      <w:proofErr w:type="spellStart"/>
      <w:r>
        <w:t>Hermwille</w:t>
      </w:r>
      <w:proofErr w:type="spellEnd"/>
      <w:r>
        <w:t>, L. (2021). Caught in between: credibility and feasibility of the</w:t>
      </w:r>
      <w:r>
        <w:rPr>
          <w:spacing w:val="1"/>
        </w:rPr>
        <w:t xml:space="preserve"> </w:t>
      </w:r>
      <w:r>
        <w:t>voluntary</w:t>
      </w:r>
      <w:r>
        <w:rPr>
          <w:spacing w:val="-4"/>
        </w:rPr>
        <w:t xml:space="preserve"> </w:t>
      </w:r>
      <w:r>
        <w:t>carbon</w:t>
      </w:r>
      <w:r>
        <w:rPr>
          <w:spacing w:val="-1"/>
        </w:rPr>
        <w:t xml:space="preserve"> </w:t>
      </w:r>
      <w:r>
        <w:t>market</w:t>
      </w:r>
      <w:r>
        <w:rPr>
          <w:spacing w:val="2"/>
        </w:rPr>
        <w:t xml:space="preserve"> </w:t>
      </w:r>
      <w:r>
        <w:t>post-2020.</w:t>
      </w:r>
      <w:r>
        <w:rPr>
          <w:spacing w:val="-1"/>
        </w:rPr>
        <w:t xml:space="preserve"> </w:t>
      </w:r>
      <w:r>
        <w:t>Climate</w:t>
      </w:r>
      <w:r>
        <w:rPr>
          <w:spacing w:val="-1"/>
        </w:rPr>
        <w:t xml:space="preserve"> </w:t>
      </w:r>
      <w:r>
        <w:t>Policy,</w:t>
      </w:r>
      <w:r>
        <w:rPr>
          <w:spacing w:val="2"/>
        </w:rPr>
        <w:t xml:space="preserve"> </w:t>
      </w:r>
      <w:r>
        <w:t>21(7), 939-957.</w:t>
      </w:r>
    </w:p>
    <w:p w14:paraId="25993809" w14:textId="77777777" w:rsidR="007A1101" w:rsidRDefault="007A1101">
      <w:pPr>
        <w:pStyle w:val="BodyText"/>
        <w:spacing w:before="10"/>
        <w:rPr>
          <w:sz w:val="20"/>
        </w:rPr>
      </w:pPr>
    </w:p>
    <w:p w14:paraId="02076D4B" w14:textId="77777777" w:rsidR="007A1101" w:rsidRDefault="000235D8">
      <w:pPr>
        <w:pStyle w:val="BodyText"/>
        <w:ind w:left="836" w:right="116" w:hanging="720"/>
        <w:jc w:val="both"/>
      </w:pPr>
      <w:r>
        <w:t>La</w:t>
      </w:r>
      <w:r>
        <w:rPr>
          <w:spacing w:val="-11"/>
        </w:rPr>
        <w:t xml:space="preserve"> </w:t>
      </w:r>
      <w:proofErr w:type="spellStart"/>
      <w:r>
        <w:t>Hoz</w:t>
      </w:r>
      <w:proofErr w:type="spellEnd"/>
      <w:r>
        <w:rPr>
          <w:spacing w:val="-11"/>
        </w:rPr>
        <w:t xml:space="preserve"> </w:t>
      </w:r>
      <w:proofErr w:type="spellStart"/>
      <w:r>
        <w:t>Theuer</w:t>
      </w:r>
      <w:proofErr w:type="spellEnd"/>
      <w:r>
        <w:t>,</w:t>
      </w:r>
      <w:r>
        <w:rPr>
          <w:spacing w:val="-12"/>
        </w:rPr>
        <w:t xml:space="preserve"> </w:t>
      </w:r>
      <w:r>
        <w:t>S.,</w:t>
      </w:r>
      <w:r>
        <w:rPr>
          <w:spacing w:val="-11"/>
        </w:rPr>
        <w:t xml:space="preserve"> </w:t>
      </w:r>
      <w:r>
        <w:t>Schneider,</w:t>
      </w:r>
      <w:r>
        <w:rPr>
          <w:spacing w:val="-9"/>
        </w:rPr>
        <w:t xml:space="preserve"> </w:t>
      </w:r>
      <w:r>
        <w:t>L.,</w:t>
      </w:r>
      <w:r>
        <w:rPr>
          <w:spacing w:val="-10"/>
        </w:rPr>
        <w:t xml:space="preserve"> </w:t>
      </w:r>
      <w:r>
        <w:t>Broekhoff,</w:t>
      </w:r>
      <w:r>
        <w:rPr>
          <w:spacing w:val="-11"/>
        </w:rPr>
        <w:t xml:space="preserve"> </w:t>
      </w:r>
      <w:r>
        <w:t>D.,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proofErr w:type="spellStart"/>
      <w:r>
        <w:t>Kollmuss</w:t>
      </w:r>
      <w:proofErr w:type="spellEnd"/>
      <w:r>
        <w:t>,</w:t>
      </w:r>
      <w:r>
        <w:rPr>
          <w:spacing w:val="-11"/>
        </w:rPr>
        <w:t xml:space="preserve"> </w:t>
      </w:r>
      <w:r>
        <w:t>A.</w:t>
      </w:r>
      <w:r>
        <w:rPr>
          <w:spacing w:val="-13"/>
        </w:rPr>
        <w:t xml:space="preserve"> </w:t>
      </w:r>
      <w:r>
        <w:t>(2017).</w:t>
      </w:r>
      <w:r>
        <w:rPr>
          <w:spacing w:val="-7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transfers</w:t>
      </w:r>
      <w:r>
        <w:rPr>
          <w:spacing w:val="-57"/>
        </w:rPr>
        <w:t xml:space="preserve"> </w:t>
      </w:r>
      <w:r>
        <w:t>under Article 6 in the context of diverse ambition of NDCs. Environmental integrity</w:t>
      </w:r>
      <w:r>
        <w:rPr>
          <w:spacing w:val="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and options to address them.</w:t>
      </w:r>
    </w:p>
    <w:p w14:paraId="71F87650" w14:textId="77777777" w:rsidR="007A1101" w:rsidRDefault="007A1101">
      <w:pPr>
        <w:pStyle w:val="BodyText"/>
        <w:spacing w:before="10"/>
        <w:rPr>
          <w:sz w:val="20"/>
        </w:rPr>
      </w:pPr>
    </w:p>
    <w:p w14:paraId="63DFD160" w14:textId="77777777" w:rsidR="007A1101" w:rsidRDefault="000235D8">
      <w:pPr>
        <w:pStyle w:val="BodyText"/>
        <w:ind w:left="836" w:right="119" w:hanging="720"/>
        <w:jc w:val="both"/>
      </w:pPr>
      <w:r>
        <w:t>Lazarus, M., Schneider, L., &amp; Broekhoff, D. (2016). Robust</w:t>
      </w:r>
      <w:r>
        <w:rPr>
          <w:spacing w:val="1"/>
        </w:rPr>
        <w:t xml:space="preserve"> </w:t>
      </w:r>
      <w:r>
        <w:t>Accounting of International</w:t>
      </w:r>
      <w:r>
        <w:rPr>
          <w:spacing w:val="1"/>
        </w:rPr>
        <w:t xml:space="preserve"> </w:t>
      </w:r>
      <w:r>
        <w:t>Transfers</w:t>
      </w:r>
      <w:r>
        <w:rPr>
          <w:spacing w:val="-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Article 6</w:t>
      </w:r>
      <w:r>
        <w:rPr>
          <w:spacing w:val="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Paris</w:t>
      </w:r>
      <w:r>
        <w:rPr>
          <w:spacing w:val="-1"/>
        </w:rPr>
        <w:t xml:space="preserve"> </w:t>
      </w:r>
      <w:r>
        <w:t>Agreement.</w:t>
      </w:r>
    </w:p>
    <w:p w14:paraId="1C703974" w14:textId="77777777" w:rsidR="007A1101" w:rsidRDefault="007A1101">
      <w:pPr>
        <w:pStyle w:val="BodyText"/>
        <w:spacing w:before="11"/>
        <w:rPr>
          <w:sz w:val="20"/>
        </w:rPr>
      </w:pPr>
    </w:p>
    <w:p w14:paraId="1858C7FF" w14:textId="77777777" w:rsidR="007A1101" w:rsidRDefault="000235D8">
      <w:pPr>
        <w:pStyle w:val="BodyText"/>
        <w:ind w:left="836" w:right="117" w:hanging="720"/>
        <w:jc w:val="both"/>
      </w:pPr>
      <w:r>
        <w:t>Levin,</w:t>
      </w:r>
      <w:r>
        <w:rPr>
          <w:spacing w:val="-12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B.,</w:t>
      </w:r>
      <w:r>
        <w:rPr>
          <w:spacing w:val="-11"/>
        </w:rPr>
        <w:t xml:space="preserve"> </w:t>
      </w:r>
      <w:r>
        <w:t>Waltz,</w:t>
      </w:r>
      <w:r>
        <w:rPr>
          <w:spacing w:val="-11"/>
        </w:rPr>
        <w:t xml:space="preserve"> </w:t>
      </w:r>
      <w:r>
        <w:t>P.,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proofErr w:type="spellStart"/>
      <w:r>
        <w:t>LaCount</w:t>
      </w:r>
      <w:proofErr w:type="spellEnd"/>
      <w:r>
        <w:t>,</w:t>
      </w:r>
      <w:r>
        <w:rPr>
          <w:spacing w:val="-11"/>
        </w:rPr>
        <w:t xml:space="preserve"> </w:t>
      </w:r>
      <w:r>
        <w:t>H.</w:t>
      </w:r>
      <w:r>
        <w:rPr>
          <w:spacing w:val="-12"/>
        </w:rPr>
        <w:t xml:space="preserve"> </w:t>
      </w:r>
      <w:r>
        <w:t>(2018).</w:t>
      </w:r>
      <w:r>
        <w:rPr>
          <w:spacing w:val="-11"/>
        </w:rPr>
        <w:t xml:space="preserve"> </w:t>
      </w:r>
      <w:r>
        <w:t>Betting</w:t>
      </w:r>
      <w:r>
        <w:rPr>
          <w:spacing w:val="-13"/>
        </w:rPr>
        <w:t xml:space="preserve"> </w:t>
      </w:r>
      <w:r>
        <w:t>blockchain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everything–SEC</w:t>
      </w:r>
      <w:r>
        <w:rPr>
          <w:spacing w:val="-58"/>
        </w:rPr>
        <w:t xml:space="preserve"> </w:t>
      </w:r>
      <w:r>
        <w:t>and CFTC regulation of blockchain technology. In Handbook of Blockchain, Digital</w:t>
      </w:r>
      <w:r>
        <w:rPr>
          <w:spacing w:val="1"/>
        </w:rPr>
        <w:t xml:space="preserve"> </w:t>
      </w:r>
      <w:r>
        <w:t>Finance,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Inclusion, Volume</w:t>
      </w:r>
      <w:r>
        <w:rPr>
          <w:spacing w:val="-1"/>
        </w:rPr>
        <w:t xml:space="preserve"> </w:t>
      </w:r>
      <w:r>
        <w:t>2 (pp. 187-212). Academic</w:t>
      </w:r>
      <w:r>
        <w:rPr>
          <w:spacing w:val="-1"/>
        </w:rPr>
        <w:t xml:space="preserve"> </w:t>
      </w:r>
      <w:r>
        <w:t>Press.</w:t>
      </w:r>
    </w:p>
    <w:p w14:paraId="20FD4599" w14:textId="77777777" w:rsidR="007A1101" w:rsidRDefault="007A1101">
      <w:pPr>
        <w:pStyle w:val="BodyText"/>
        <w:spacing w:before="10"/>
        <w:rPr>
          <w:sz w:val="20"/>
        </w:rPr>
      </w:pPr>
    </w:p>
    <w:p w14:paraId="2F63CEC2" w14:textId="77777777" w:rsidR="007A1101" w:rsidRDefault="000235D8">
      <w:pPr>
        <w:pStyle w:val="BodyText"/>
        <w:ind w:left="836" w:right="119" w:hanging="720"/>
        <w:jc w:val="both"/>
      </w:pPr>
      <w:r>
        <w:t xml:space="preserve">Levin, T., Kwon, J., &amp; </w:t>
      </w:r>
      <w:proofErr w:type="spellStart"/>
      <w:r>
        <w:t>Botterud</w:t>
      </w:r>
      <w:proofErr w:type="spellEnd"/>
      <w:r>
        <w:t>, A. (2019). The long-term impacts of carbon and variable</w:t>
      </w:r>
      <w:r>
        <w:rPr>
          <w:spacing w:val="1"/>
        </w:rPr>
        <w:t xml:space="preserve"> </w:t>
      </w:r>
      <w:r>
        <w:t>renewable energy</w:t>
      </w:r>
      <w:r>
        <w:rPr>
          <w:spacing w:val="-5"/>
        </w:rPr>
        <w:t xml:space="preserve"> </w:t>
      </w:r>
      <w:r>
        <w:t>policies on electricity</w:t>
      </w:r>
      <w:r>
        <w:rPr>
          <w:spacing w:val="-5"/>
        </w:rPr>
        <w:t xml:space="preserve"> </w:t>
      </w:r>
      <w:r>
        <w:t>markets.</w:t>
      </w:r>
      <w:r>
        <w:rPr>
          <w:spacing w:val="1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Policy, 131, 53-71.</w:t>
      </w:r>
    </w:p>
    <w:p w14:paraId="22FFA997" w14:textId="77777777" w:rsidR="007A1101" w:rsidRDefault="007A1101">
      <w:pPr>
        <w:pStyle w:val="BodyText"/>
        <w:spacing w:before="10"/>
        <w:rPr>
          <w:sz w:val="20"/>
        </w:rPr>
      </w:pPr>
    </w:p>
    <w:p w14:paraId="4519D9C6" w14:textId="77777777" w:rsidR="007A1101" w:rsidRDefault="000235D8">
      <w:pPr>
        <w:pStyle w:val="BodyText"/>
        <w:ind w:left="836" w:right="118" w:hanging="720"/>
        <w:jc w:val="both"/>
      </w:pPr>
      <w:r>
        <w:t>Lin, I. C., &amp; Liao, T. C. (2017). A survey of blockchain security issues and challenges. Int. J.</w:t>
      </w:r>
      <w:r>
        <w:rPr>
          <w:spacing w:val="1"/>
        </w:rPr>
        <w:t xml:space="preserve"> </w:t>
      </w:r>
      <w:proofErr w:type="spellStart"/>
      <w:r>
        <w:t>Netw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Secur</w:t>
      </w:r>
      <w:proofErr w:type="spellEnd"/>
      <w:r>
        <w:t>., 19(5), 653-659.</w:t>
      </w:r>
    </w:p>
    <w:p w14:paraId="0BC46B8E" w14:textId="77777777" w:rsidR="007A1101" w:rsidRDefault="007A1101">
      <w:pPr>
        <w:pStyle w:val="BodyText"/>
        <w:spacing w:before="10"/>
        <w:rPr>
          <w:sz w:val="20"/>
        </w:rPr>
      </w:pPr>
    </w:p>
    <w:p w14:paraId="095EEC46" w14:textId="77777777" w:rsidR="007A1101" w:rsidRDefault="000235D8">
      <w:pPr>
        <w:pStyle w:val="BodyText"/>
        <w:ind w:left="836" w:right="116" w:hanging="720"/>
        <w:jc w:val="both"/>
      </w:pPr>
      <w:r>
        <w:t>McKinsey V. E.</w:t>
      </w:r>
      <w:r>
        <w:rPr>
          <w:spacing w:val="1"/>
        </w:rPr>
        <w:t xml:space="preserve"> </w:t>
      </w:r>
      <w:r>
        <w:t>(2022). Carbon Credit Database: Drawing on Verra, Gold Standard, ACR,</w:t>
      </w:r>
      <w:r>
        <w:rPr>
          <w:spacing w:val="1"/>
        </w:rPr>
        <w:t xml:space="preserve"> </w:t>
      </w:r>
      <w:r>
        <w:t>CAR,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Vivo.</w:t>
      </w:r>
      <w:r>
        <w:rPr>
          <w:spacing w:val="1"/>
        </w:rPr>
        <w:t xml:space="preserve"> </w:t>
      </w:r>
      <w:r>
        <w:t>Retrieved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hyperlink r:id="rId19">
        <w:r>
          <w:rPr>
            <w:color w:val="1154CC"/>
            <w:u w:val="single" w:color="1154CC"/>
          </w:rPr>
          <w:t>https://www.seforall.org/system/files/2022-</w:t>
        </w:r>
      </w:hyperlink>
      <w:r>
        <w:rPr>
          <w:color w:val="1154CC"/>
          <w:spacing w:val="1"/>
        </w:rPr>
        <w:t xml:space="preserve"> </w:t>
      </w:r>
      <w:hyperlink r:id="rId20">
        <w:r>
          <w:rPr>
            <w:color w:val="1154CC"/>
            <w:u w:val="single" w:color="1154CC"/>
          </w:rPr>
          <w:t>11/ACMI_Roadmap_Report_Nov_16.pdf</w:t>
        </w:r>
        <w:r>
          <w:rPr>
            <w:color w:val="1154CC"/>
          </w:rPr>
          <w:t xml:space="preserve"> </w:t>
        </w:r>
      </w:hyperlink>
      <w:r>
        <w:t>on 9th October, 2023.</w:t>
      </w:r>
    </w:p>
    <w:p w14:paraId="199AEA10" w14:textId="77777777" w:rsidR="007A1101" w:rsidRDefault="007A1101">
      <w:pPr>
        <w:pStyle w:val="BodyText"/>
        <w:spacing w:before="11"/>
        <w:rPr>
          <w:sz w:val="20"/>
        </w:rPr>
      </w:pPr>
    </w:p>
    <w:p w14:paraId="671216DE" w14:textId="77777777" w:rsidR="007A1101" w:rsidRDefault="000235D8">
      <w:pPr>
        <w:pStyle w:val="BodyText"/>
        <w:ind w:left="836" w:right="123" w:hanging="720"/>
        <w:jc w:val="both"/>
      </w:pPr>
      <w:proofErr w:type="spellStart"/>
      <w:r>
        <w:rPr>
          <w:spacing w:val="-1"/>
        </w:rPr>
        <w:t>Narassimhan</w:t>
      </w:r>
      <w:proofErr w:type="spellEnd"/>
      <w:r>
        <w:rPr>
          <w:spacing w:val="-1"/>
        </w:rPr>
        <w:t>,</w:t>
      </w:r>
      <w:r>
        <w:rPr>
          <w:spacing w:val="-13"/>
        </w:rPr>
        <w:t xml:space="preserve"> </w:t>
      </w:r>
      <w:r>
        <w:t>E.,</w:t>
      </w:r>
      <w:r>
        <w:rPr>
          <w:spacing w:val="-15"/>
        </w:rPr>
        <w:t xml:space="preserve"> </w:t>
      </w:r>
      <w:r>
        <w:t>Gallagher,</w:t>
      </w:r>
      <w:r>
        <w:rPr>
          <w:spacing w:val="-16"/>
        </w:rPr>
        <w:t xml:space="preserve"> </w:t>
      </w:r>
      <w:r>
        <w:t>K.</w:t>
      </w:r>
      <w:r>
        <w:rPr>
          <w:spacing w:val="-13"/>
        </w:rPr>
        <w:t xml:space="preserve"> </w:t>
      </w:r>
      <w:r>
        <w:t>S.,</w:t>
      </w:r>
      <w:r>
        <w:rPr>
          <w:spacing w:val="-14"/>
        </w:rPr>
        <w:t xml:space="preserve"> </w:t>
      </w:r>
      <w:r>
        <w:t>Koester,</w:t>
      </w:r>
      <w:r>
        <w:rPr>
          <w:spacing w:val="-15"/>
        </w:rPr>
        <w:t xml:space="preserve"> </w:t>
      </w:r>
      <w:r>
        <w:t>S.,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proofErr w:type="spellStart"/>
      <w:r>
        <w:t>Alejo</w:t>
      </w:r>
      <w:proofErr w:type="spellEnd"/>
      <w:r>
        <w:t>,</w:t>
      </w:r>
      <w:r>
        <w:rPr>
          <w:spacing w:val="-14"/>
        </w:rPr>
        <w:t xml:space="preserve"> </w:t>
      </w:r>
      <w:r>
        <w:t>J.</w:t>
      </w:r>
      <w:r>
        <w:rPr>
          <w:spacing w:val="-15"/>
        </w:rPr>
        <w:t xml:space="preserve"> </w:t>
      </w:r>
      <w:r>
        <w:t>R.</w:t>
      </w:r>
      <w:r>
        <w:rPr>
          <w:spacing w:val="-15"/>
        </w:rPr>
        <w:t xml:space="preserve"> </w:t>
      </w:r>
      <w:r>
        <w:t>(2018).</w:t>
      </w:r>
      <w:r>
        <w:rPr>
          <w:spacing w:val="-16"/>
        </w:rPr>
        <w:t xml:space="preserve"> </w:t>
      </w:r>
      <w:r>
        <w:t>Carbon</w:t>
      </w:r>
      <w:r>
        <w:rPr>
          <w:spacing w:val="-13"/>
        </w:rPr>
        <w:t xml:space="preserve"> </w:t>
      </w:r>
      <w:r>
        <w:t>pricing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practice:</w:t>
      </w:r>
      <w:r>
        <w:rPr>
          <w:spacing w:val="-5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of existing</w:t>
      </w:r>
      <w:r>
        <w:rPr>
          <w:spacing w:val="-2"/>
        </w:rPr>
        <w:t xml:space="preserve"> </w:t>
      </w:r>
      <w:r>
        <w:t>emissions</w:t>
      </w:r>
      <w:r>
        <w:rPr>
          <w:spacing w:val="-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systems. Climate</w:t>
      </w:r>
      <w:r>
        <w:rPr>
          <w:spacing w:val="-1"/>
        </w:rPr>
        <w:t xml:space="preserve"> </w:t>
      </w:r>
      <w:r>
        <w:t>Policy,</w:t>
      </w:r>
      <w:r>
        <w:rPr>
          <w:spacing w:val="-1"/>
        </w:rPr>
        <w:t xml:space="preserve"> </w:t>
      </w:r>
      <w:r>
        <w:t>18(8), 967-991.</w:t>
      </w:r>
    </w:p>
    <w:p w14:paraId="3C041F2F" w14:textId="77777777" w:rsidR="007A1101" w:rsidRDefault="007A1101">
      <w:pPr>
        <w:pStyle w:val="BodyText"/>
        <w:spacing w:before="10"/>
        <w:rPr>
          <w:sz w:val="20"/>
        </w:rPr>
      </w:pPr>
    </w:p>
    <w:p w14:paraId="052D346E" w14:textId="77777777" w:rsidR="007A1101" w:rsidRDefault="000235D8">
      <w:pPr>
        <w:pStyle w:val="BodyText"/>
        <w:ind w:left="836" w:right="117" w:hanging="720"/>
        <w:jc w:val="both"/>
      </w:pPr>
      <w:r>
        <w:t>Peterson,</w:t>
      </w:r>
      <w:r>
        <w:rPr>
          <w:spacing w:val="-6"/>
        </w:rPr>
        <w:t xml:space="preserve"> </w:t>
      </w:r>
      <w:r>
        <w:t>K.,</w:t>
      </w:r>
      <w:r>
        <w:rPr>
          <w:spacing w:val="-7"/>
        </w:rPr>
        <w:t xml:space="preserve"> </w:t>
      </w:r>
      <w:proofErr w:type="spellStart"/>
      <w:r>
        <w:t>Deeduvanu</w:t>
      </w:r>
      <w:proofErr w:type="spellEnd"/>
      <w:r>
        <w:t>,</w:t>
      </w:r>
      <w:r>
        <w:rPr>
          <w:spacing w:val="-4"/>
        </w:rPr>
        <w:t xml:space="preserve"> </w:t>
      </w:r>
      <w:r>
        <w:t>R.,</w:t>
      </w:r>
      <w:r>
        <w:rPr>
          <w:spacing w:val="-6"/>
        </w:rPr>
        <w:t xml:space="preserve"> </w:t>
      </w:r>
      <w:proofErr w:type="spellStart"/>
      <w:r>
        <w:t>Kanjamala</w:t>
      </w:r>
      <w:proofErr w:type="spellEnd"/>
      <w:r>
        <w:t>,</w:t>
      </w:r>
      <w:r>
        <w:rPr>
          <w:spacing w:val="-7"/>
        </w:rPr>
        <w:t xml:space="preserve"> </w:t>
      </w:r>
      <w:r>
        <w:t>P.,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Boles,</w:t>
      </w:r>
      <w:r>
        <w:rPr>
          <w:spacing w:val="-6"/>
        </w:rPr>
        <w:t xml:space="preserve"> </w:t>
      </w:r>
      <w:r>
        <w:t>K.</w:t>
      </w:r>
      <w:r>
        <w:rPr>
          <w:spacing w:val="-7"/>
        </w:rPr>
        <w:t xml:space="preserve"> </w:t>
      </w:r>
      <w:r>
        <w:t>(2016).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blockchain-based</w:t>
      </w:r>
      <w:r>
        <w:rPr>
          <w:spacing w:val="-5"/>
        </w:rPr>
        <w:t xml:space="preserve"> </w:t>
      </w:r>
      <w:r>
        <w:t>approach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exchange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(2016).</w:t>
      </w:r>
      <w:r>
        <w:rPr>
          <w:spacing w:val="1"/>
        </w:rPr>
        <w:t xml:space="preserve"> </w:t>
      </w:r>
      <w:r>
        <w:t>URL:</w:t>
      </w:r>
      <w:r>
        <w:rPr>
          <w:spacing w:val="1"/>
        </w:rPr>
        <w:t xml:space="preserve"> </w:t>
      </w:r>
      <w:hyperlink r:id="rId21">
        <w:r>
          <w:rPr>
            <w:color w:val="1154CC"/>
            <w:u w:val="single" w:color="1154CC"/>
          </w:rPr>
          <w:t>https://www.healthit.gov/sites/default/files/12-55-blockchain-based-approach-final.pdf</w:t>
        </w:r>
      </w:hyperlink>
      <w:r>
        <w:rPr>
          <w:color w:val="1154CC"/>
          <w:spacing w:val="-58"/>
        </w:rPr>
        <w:t xml:space="preserve"> </w:t>
      </w:r>
      <w:r>
        <w:t>[accessed</w:t>
      </w:r>
      <w:r>
        <w:rPr>
          <w:spacing w:val="-1"/>
        </w:rPr>
        <w:t xml:space="preserve"> </w:t>
      </w:r>
      <w:r>
        <w:t>on 11th October, 2023].</w:t>
      </w:r>
    </w:p>
    <w:p w14:paraId="32411815" w14:textId="77777777" w:rsidR="007A1101" w:rsidRDefault="007A1101">
      <w:pPr>
        <w:jc w:val="both"/>
        <w:sectPr w:rsidR="007A1101">
          <w:pgSz w:w="11930" w:h="16850"/>
          <w:pgMar w:top="1840" w:right="1300" w:bottom="280" w:left="1300" w:header="720" w:footer="0" w:gutter="0"/>
          <w:cols w:space="720"/>
        </w:sectPr>
      </w:pPr>
    </w:p>
    <w:p w14:paraId="0645B958" w14:textId="77777777" w:rsidR="007A1101" w:rsidRDefault="007A1101">
      <w:pPr>
        <w:pStyle w:val="BodyText"/>
        <w:spacing w:before="6"/>
        <w:rPr>
          <w:sz w:val="16"/>
        </w:rPr>
      </w:pPr>
    </w:p>
    <w:p w14:paraId="3BE42508" w14:textId="77777777" w:rsidR="007A1101" w:rsidRDefault="000235D8">
      <w:pPr>
        <w:pStyle w:val="BodyText"/>
        <w:spacing w:before="90"/>
        <w:ind w:left="836" w:right="117" w:hanging="720"/>
        <w:jc w:val="both"/>
      </w:pPr>
      <w:r>
        <w:t xml:space="preserve">Pop, C., </w:t>
      </w:r>
      <w:proofErr w:type="spellStart"/>
      <w:r>
        <w:t>Cioara</w:t>
      </w:r>
      <w:proofErr w:type="spellEnd"/>
      <w:r>
        <w:t xml:space="preserve">, T., </w:t>
      </w:r>
      <w:proofErr w:type="spellStart"/>
      <w:r>
        <w:t>Antal</w:t>
      </w:r>
      <w:proofErr w:type="spellEnd"/>
      <w:r>
        <w:t xml:space="preserve">, M., </w:t>
      </w:r>
      <w:proofErr w:type="spellStart"/>
      <w:r>
        <w:t>Anghel</w:t>
      </w:r>
      <w:proofErr w:type="spellEnd"/>
      <w:r>
        <w:t xml:space="preserve">, I., </w:t>
      </w:r>
      <w:proofErr w:type="spellStart"/>
      <w:r>
        <w:t>Salomie</w:t>
      </w:r>
      <w:proofErr w:type="spellEnd"/>
      <w:r>
        <w:t xml:space="preserve">, I., &amp; </w:t>
      </w:r>
      <w:proofErr w:type="spellStart"/>
      <w:r>
        <w:t>Bertoncini</w:t>
      </w:r>
      <w:proofErr w:type="spellEnd"/>
      <w:r>
        <w:t>, M. (2018). Blockchain</w:t>
      </w:r>
      <w:r>
        <w:rPr>
          <w:spacing w:val="1"/>
        </w:rPr>
        <w:t xml:space="preserve"> </w:t>
      </w:r>
      <w:r>
        <w:t>based decentralized management of demand response programs in smart energy grids.</w:t>
      </w:r>
      <w:r>
        <w:rPr>
          <w:spacing w:val="1"/>
        </w:rPr>
        <w:t xml:space="preserve"> </w:t>
      </w:r>
      <w:r>
        <w:t>Sensors,</w:t>
      </w:r>
      <w:r>
        <w:rPr>
          <w:spacing w:val="-1"/>
        </w:rPr>
        <w:t xml:space="preserve"> </w:t>
      </w:r>
      <w:r>
        <w:t>18(1), 162.</w:t>
      </w:r>
    </w:p>
    <w:p w14:paraId="3A6D895C" w14:textId="77777777" w:rsidR="007A1101" w:rsidRDefault="007A1101">
      <w:pPr>
        <w:pStyle w:val="BodyText"/>
        <w:spacing w:before="10"/>
        <w:rPr>
          <w:sz w:val="20"/>
        </w:rPr>
      </w:pPr>
    </w:p>
    <w:p w14:paraId="173B6604" w14:textId="77777777" w:rsidR="007A1101" w:rsidRDefault="000235D8">
      <w:pPr>
        <w:pStyle w:val="BodyText"/>
        <w:ind w:left="836" w:right="116" w:hanging="720"/>
        <w:jc w:val="both"/>
      </w:pPr>
      <w:r>
        <w:rPr>
          <w:spacing w:val="-1"/>
        </w:rPr>
        <w:t>Rose,</w:t>
      </w:r>
      <w:r>
        <w:rPr>
          <w:spacing w:val="-12"/>
        </w:rPr>
        <w:t xml:space="preserve"> </w:t>
      </w:r>
      <w:r>
        <w:rPr>
          <w:spacing w:val="-1"/>
        </w:rPr>
        <w:t>J.,</w:t>
      </w:r>
      <w:r>
        <w:rPr>
          <w:spacing w:val="-15"/>
        </w:rPr>
        <w:t xml:space="preserve"> </w:t>
      </w:r>
      <w:proofErr w:type="spellStart"/>
      <w:r>
        <w:rPr>
          <w:spacing w:val="-1"/>
        </w:rPr>
        <w:t>Bensch</w:t>
      </w:r>
      <w:proofErr w:type="spellEnd"/>
      <w:r>
        <w:rPr>
          <w:spacing w:val="-1"/>
        </w:rPr>
        <w:t>,</w:t>
      </w:r>
      <w:r>
        <w:rPr>
          <w:spacing w:val="-12"/>
        </w:rPr>
        <w:t xml:space="preserve"> </w:t>
      </w:r>
      <w:r>
        <w:rPr>
          <w:spacing w:val="-1"/>
        </w:rPr>
        <w:t>G.,</w:t>
      </w:r>
      <w:r>
        <w:rPr>
          <w:spacing w:val="-13"/>
        </w:rPr>
        <w:t xml:space="preserve"> </w:t>
      </w:r>
      <w:proofErr w:type="spellStart"/>
      <w:r>
        <w:t>Munyehirwe</w:t>
      </w:r>
      <w:proofErr w:type="spellEnd"/>
      <w:r>
        <w:t>,</w:t>
      </w:r>
      <w:r>
        <w:rPr>
          <w:spacing w:val="-12"/>
        </w:rPr>
        <w:t xml:space="preserve"> </w:t>
      </w:r>
      <w:r>
        <w:t>A.,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Peters,</w:t>
      </w:r>
      <w:r>
        <w:rPr>
          <w:spacing w:val="-13"/>
        </w:rPr>
        <w:t xml:space="preserve"> </w:t>
      </w:r>
      <w:r>
        <w:t>J.</w:t>
      </w:r>
      <w:r>
        <w:rPr>
          <w:spacing w:val="-11"/>
        </w:rPr>
        <w:t xml:space="preserve"> </w:t>
      </w:r>
      <w:r>
        <w:t>(2022).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forgotten</w:t>
      </w:r>
      <w:r>
        <w:rPr>
          <w:spacing w:val="-12"/>
        </w:rPr>
        <w:t xml:space="preserve"> </w:t>
      </w:r>
      <w:r>
        <w:t>coal:</w:t>
      </w:r>
      <w:r>
        <w:rPr>
          <w:spacing w:val="-12"/>
        </w:rPr>
        <w:t xml:space="preserve"> </w:t>
      </w:r>
      <w:r>
        <w:t>Charcoal</w:t>
      </w:r>
      <w:r>
        <w:rPr>
          <w:spacing w:val="-12"/>
        </w:rPr>
        <w:t xml:space="preserve"> </w:t>
      </w:r>
      <w:r>
        <w:t>demand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sub-Saharan Africa. World</w:t>
      </w:r>
      <w:r>
        <w:rPr>
          <w:spacing w:val="-1"/>
        </w:rPr>
        <w:t xml:space="preserve"> </w:t>
      </w:r>
      <w:r>
        <w:t>Development Perspectives, 25,</w:t>
      </w:r>
      <w:r>
        <w:rPr>
          <w:spacing w:val="-1"/>
        </w:rPr>
        <w:t xml:space="preserve"> </w:t>
      </w:r>
      <w:r>
        <w:t>100401.</w:t>
      </w:r>
    </w:p>
    <w:p w14:paraId="5CC567E4" w14:textId="77777777" w:rsidR="007A1101" w:rsidRDefault="007A1101">
      <w:pPr>
        <w:pStyle w:val="BodyText"/>
        <w:spacing w:before="10"/>
        <w:rPr>
          <w:sz w:val="20"/>
        </w:rPr>
      </w:pPr>
    </w:p>
    <w:p w14:paraId="1C2F77C3" w14:textId="77777777" w:rsidR="007A1101" w:rsidRDefault="000235D8">
      <w:pPr>
        <w:pStyle w:val="BodyText"/>
        <w:ind w:left="836" w:right="121" w:hanging="720"/>
        <w:jc w:val="both"/>
      </w:pPr>
      <w:proofErr w:type="spellStart"/>
      <w:r>
        <w:t>Sahebi</w:t>
      </w:r>
      <w:proofErr w:type="spellEnd"/>
      <w:r>
        <w:t xml:space="preserve">, I. G., </w:t>
      </w:r>
      <w:proofErr w:type="spellStart"/>
      <w:r>
        <w:t>Masoomi</w:t>
      </w:r>
      <w:proofErr w:type="spellEnd"/>
      <w:r>
        <w:t xml:space="preserve">, B., &amp; </w:t>
      </w:r>
      <w:proofErr w:type="spellStart"/>
      <w:r>
        <w:t>Ghorbani</w:t>
      </w:r>
      <w:proofErr w:type="spellEnd"/>
      <w:r>
        <w:t>, S. (2020). Expert oriented approach for analyzing the</w:t>
      </w:r>
      <w:r>
        <w:rPr>
          <w:spacing w:val="-58"/>
        </w:rPr>
        <w:t xml:space="preserve"> </w:t>
      </w:r>
      <w:r>
        <w:t>blockchain adoption barriers in humanitarian supply chain. Technology in Society, 63,</w:t>
      </w:r>
      <w:r>
        <w:rPr>
          <w:spacing w:val="1"/>
        </w:rPr>
        <w:t xml:space="preserve"> </w:t>
      </w:r>
      <w:r>
        <w:t>101427.</w:t>
      </w:r>
    </w:p>
    <w:p w14:paraId="641236D3" w14:textId="77777777" w:rsidR="007A1101" w:rsidRDefault="007A1101">
      <w:pPr>
        <w:pStyle w:val="BodyText"/>
        <w:spacing w:before="11"/>
        <w:rPr>
          <w:sz w:val="20"/>
        </w:rPr>
      </w:pPr>
    </w:p>
    <w:p w14:paraId="29CE2554" w14:textId="77777777" w:rsidR="007A1101" w:rsidRDefault="000235D8">
      <w:pPr>
        <w:pStyle w:val="BodyText"/>
        <w:ind w:left="836" w:right="118" w:hanging="720"/>
        <w:jc w:val="both"/>
      </w:pPr>
      <w:proofErr w:type="spellStart"/>
      <w:r>
        <w:t>Schmalensee</w:t>
      </w:r>
      <w:proofErr w:type="spellEnd"/>
      <w:r>
        <w:t>,</w:t>
      </w:r>
      <w:r>
        <w:rPr>
          <w:spacing w:val="-9"/>
        </w:rPr>
        <w:t xml:space="preserve"> </w:t>
      </w:r>
      <w:r>
        <w:t>R.,</w:t>
      </w:r>
      <w:r>
        <w:rPr>
          <w:spacing w:val="-8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Stavins,</w:t>
      </w:r>
      <w:r>
        <w:rPr>
          <w:spacing w:val="-10"/>
        </w:rPr>
        <w:t xml:space="preserve"> </w:t>
      </w:r>
      <w:r>
        <w:t>R.</w:t>
      </w:r>
      <w:r>
        <w:rPr>
          <w:spacing w:val="-11"/>
        </w:rPr>
        <w:t xml:space="preserve"> </w:t>
      </w:r>
      <w:r>
        <w:t>N.</w:t>
      </w:r>
      <w:r>
        <w:rPr>
          <w:spacing w:val="-8"/>
        </w:rPr>
        <w:t xml:space="preserve"> </w:t>
      </w:r>
      <w:r>
        <w:t>(2017).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environmental</w:t>
      </w:r>
      <w:r>
        <w:rPr>
          <w:spacing w:val="-10"/>
        </w:rPr>
        <w:t xml:space="preserve"> </w:t>
      </w:r>
      <w:r>
        <w:t>markets:</w:t>
      </w:r>
      <w:r>
        <w:rPr>
          <w:spacing w:val="-9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rPr>
          <w:spacing w:val="-1"/>
        </w:rPr>
        <w:t>learned</w:t>
      </w:r>
      <w:r>
        <w:rPr>
          <w:spacing w:val="-12"/>
        </w:rPr>
        <w:t xml:space="preserve"> </w:t>
      </w:r>
      <w:r>
        <w:rPr>
          <w:spacing w:val="-1"/>
        </w:rPr>
        <w:t>from</w:t>
      </w:r>
      <w:r>
        <w:rPr>
          <w:spacing w:val="-14"/>
        </w:rPr>
        <w:t xml:space="preserve"> </w:t>
      </w:r>
      <w:r>
        <w:rPr>
          <w:spacing w:val="-1"/>
        </w:rP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cap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gramStart"/>
      <w:r>
        <w:t>trade?.</w:t>
      </w:r>
      <w:proofErr w:type="gramEnd"/>
      <w:r>
        <w:rPr>
          <w:spacing w:val="-14"/>
        </w:rPr>
        <w:t xml:space="preserve"> </w:t>
      </w:r>
      <w:r>
        <w:t>Oxford</w:t>
      </w:r>
      <w:r>
        <w:rPr>
          <w:spacing w:val="-16"/>
        </w:rPr>
        <w:t xml:space="preserve"> </w:t>
      </w:r>
      <w:r>
        <w:t>Review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Economic</w:t>
      </w:r>
      <w:r>
        <w:rPr>
          <w:spacing w:val="-15"/>
        </w:rPr>
        <w:t xml:space="preserve"> </w:t>
      </w:r>
      <w:r>
        <w:t>Policy,</w:t>
      </w:r>
      <w:r>
        <w:rPr>
          <w:spacing w:val="-15"/>
        </w:rPr>
        <w:t xml:space="preserve"> </w:t>
      </w:r>
      <w:r>
        <w:t>33(4),</w:t>
      </w:r>
      <w:r>
        <w:rPr>
          <w:spacing w:val="-58"/>
        </w:rPr>
        <w:t xml:space="preserve"> </w:t>
      </w:r>
      <w:r>
        <w:t>572-588.</w:t>
      </w:r>
    </w:p>
    <w:p w14:paraId="647AD7D6" w14:textId="77777777" w:rsidR="007A1101" w:rsidRDefault="007A1101">
      <w:pPr>
        <w:pStyle w:val="BodyText"/>
        <w:spacing w:before="10"/>
        <w:rPr>
          <w:sz w:val="20"/>
        </w:rPr>
      </w:pPr>
    </w:p>
    <w:p w14:paraId="57B72227" w14:textId="77777777" w:rsidR="007A1101" w:rsidRDefault="000235D8">
      <w:pPr>
        <w:pStyle w:val="BodyText"/>
        <w:ind w:left="836" w:right="119" w:hanging="720"/>
        <w:jc w:val="both"/>
      </w:pPr>
      <w:r>
        <w:t xml:space="preserve">Schneider et al., 2017; </w:t>
      </w:r>
      <w:proofErr w:type="spellStart"/>
      <w:r>
        <w:t>Kreibich</w:t>
      </w:r>
      <w:proofErr w:type="spellEnd"/>
      <w:r>
        <w:t xml:space="preserve"> &amp; </w:t>
      </w:r>
      <w:proofErr w:type="spellStart"/>
      <w:r>
        <w:t>Hermwille</w:t>
      </w:r>
      <w:proofErr w:type="spellEnd"/>
      <w:r>
        <w:t>, 2021). Article 6.2 presents a new paradigm</w:t>
      </w:r>
      <w:r>
        <w:rPr>
          <w:spacing w:val="1"/>
        </w:rPr>
        <w:t xml:space="preserve"> </w:t>
      </w:r>
      <w:r>
        <w:t>which offers a decentralized cooperative approach as a contrast to the centralized</w:t>
      </w:r>
      <w:r>
        <w:rPr>
          <w:spacing w:val="1"/>
        </w:rPr>
        <w:t xml:space="preserve"> </w:t>
      </w:r>
      <w:r>
        <w:t>accounting,</w:t>
      </w:r>
      <w:r>
        <w:rPr>
          <w:spacing w:val="-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standardizations for</w:t>
      </w:r>
      <w:r>
        <w:rPr>
          <w:spacing w:val="-3"/>
        </w:rPr>
        <w:t xml:space="preserve"> </w:t>
      </w:r>
      <w:proofErr w:type="spellStart"/>
      <w:r>
        <w:t>transfering</w:t>
      </w:r>
      <w:proofErr w:type="spellEnd"/>
      <w:r>
        <w:rPr>
          <w:spacing w:val="-3"/>
        </w:rPr>
        <w:t xml:space="preserve"> </w:t>
      </w:r>
      <w:r>
        <w:t>units (Schneider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 2017).</w:t>
      </w:r>
    </w:p>
    <w:p w14:paraId="27A62436" w14:textId="77777777" w:rsidR="007A1101" w:rsidRDefault="007A1101">
      <w:pPr>
        <w:pStyle w:val="BodyText"/>
        <w:spacing w:before="10"/>
        <w:rPr>
          <w:sz w:val="20"/>
        </w:rPr>
      </w:pPr>
    </w:p>
    <w:p w14:paraId="2BC7F0A1" w14:textId="77777777" w:rsidR="007A1101" w:rsidRDefault="000235D8">
      <w:pPr>
        <w:pStyle w:val="BodyText"/>
        <w:ind w:left="836" w:right="117" w:hanging="720"/>
        <w:jc w:val="both"/>
      </w:pPr>
      <w:r>
        <w:t xml:space="preserve">Schneider, L., </w:t>
      </w:r>
      <w:proofErr w:type="spellStart"/>
      <w:r>
        <w:t>Füssler</w:t>
      </w:r>
      <w:proofErr w:type="spellEnd"/>
      <w:r>
        <w:t xml:space="preserve">, J., Kohli, A., </w:t>
      </w:r>
      <w:proofErr w:type="spellStart"/>
      <w:r>
        <w:t>Graichen</w:t>
      </w:r>
      <w:proofErr w:type="spellEnd"/>
      <w:r>
        <w:t xml:space="preserve">, J., Healy, S., </w:t>
      </w:r>
      <w:proofErr w:type="spellStart"/>
      <w:r>
        <w:t>Cames</w:t>
      </w:r>
      <w:proofErr w:type="spellEnd"/>
      <w:r>
        <w:t>, M., ... &amp; Cook, V. (2017).</w:t>
      </w:r>
      <w:r>
        <w:rPr>
          <w:spacing w:val="-57"/>
        </w:rPr>
        <w:t xml:space="preserve"> </w:t>
      </w:r>
      <w:r>
        <w:t>Robust accounting of international transfers under Article 6 of the Paris Agreement.</w:t>
      </w:r>
      <w:r>
        <w:rPr>
          <w:spacing w:val="1"/>
        </w:rPr>
        <w:t xml:space="preserve"> </w:t>
      </w:r>
      <w:r>
        <w:t>German</w:t>
      </w:r>
      <w:r>
        <w:rPr>
          <w:spacing w:val="-1"/>
        </w:rPr>
        <w:t xml:space="preserve"> </w:t>
      </w:r>
      <w:r>
        <w:t>Emissions Trading</w:t>
      </w:r>
      <w:r>
        <w:rPr>
          <w:spacing w:val="-3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(</w:t>
      </w:r>
      <w:proofErr w:type="spellStart"/>
      <w:r>
        <w:t>DEHSt</w:t>
      </w:r>
      <w:proofErr w:type="spellEnd"/>
      <w:r>
        <w:t>), Berlin.</w:t>
      </w:r>
    </w:p>
    <w:p w14:paraId="30670F21" w14:textId="77777777" w:rsidR="007A1101" w:rsidRDefault="000235D8">
      <w:pPr>
        <w:pStyle w:val="BodyText"/>
        <w:spacing w:before="52" w:line="516" w:lineRule="exact"/>
        <w:ind w:left="116" w:right="114"/>
        <w:jc w:val="both"/>
      </w:pPr>
      <w:r>
        <w:t>Thomason,</w:t>
      </w:r>
      <w:r>
        <w:rPr>
          <w:spacing w:val="-6"/>
        </w:rPr>
        <w:t xml:space="preserve"> </w:t>
      </w:r>
      <w:r>
        <w:t>J.</w:t>
      </w:r>
      <w:r>
        <w:rPr>
          <w:spacing w:val="-5"/>
        </w:rPr>
        <w:t xml:space="preserve"> </w:t>
      </w:r>
      <w:r>
        <w:t>(2017).</w:t>
      </w:r>
      <w:r>
        <w:rPr>
          <w:spacing w:val="-6"/>
        </w:rPr>
        <w:t xml:space="preserve"> </w:t>
      </w:r>
      <w:r>
        <w:t>Opinion:</w:t>
      </w:r>
      <w:r>
        <w:rPr>
          <w:spacing w:val="-5"/>
        </w:rPr>
        <w:t xml:space="preserve"> </w:t>
      </w:r>
      <w:r>
        <w:t>Embracing</w:t>
      </w:r>
      <w:r>
        <w:rPr>
          <w:spacing w:val="-8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fight</w:t>
      </w:r>
      <w:r>
        <w:rPr>
          <w:spacing w:val="-2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poverty.</w:t>
      </w:r>
      <w:r>
        <w:rPr>
          <w:spacing w:val="-6"/>
        </w:rPr>
        <w:t xml:space="preserve"> </w:t>
      </w:r>
      <w:proofErr w:type="spellStart"/>
      <w:r>
        <w:t>Devex</w:t>
      </w:r>
      <w:proofErr w:type="spellEnd"/>
      <w:r>
        <w:t>.</w:t>
      </w:r>
      <w:r>
        <w:rPr>
          <w:spacing w:val="-57"/>
        </w:rPr>
        <w:t xml:space="preserve"> </w:t>
      </w:r>
      <w:proofErr w:type="spellStart"/>
      <w:r>
        <w:t>Tiseo</w:t>
      </w:r>
      <w:proofErr w:type="spellEnd"/>
      <w:r>
        <w:t>,</w:t>
      </w:r>
      <w:r>
        <w:rPr>
          <w:spacing w:val="10"/>
        </w:rPr>
        <w:t xml:space="preserve"> </w:t>
      </w:r>
      <w:r>
        <w:t>I.</w:t>
      </w:r>
      <w:r>
        <w:rPr>
          <w:spacing w:val="8"/>
        </w:rPr>
        <w:t xml:space="preserve"> </w:t>
      </w:r>
      <w:r>
        <w:t>(2023).</w:t>
      </w:r>
      <w:r>
        <w:rPr>
          <w:spacing w:val="7"/>
        </w:rPr>
        <w:t xml:space="preserve"> </w:t>
      </w:r>
      <w:r>
        <w:t>Global</w:t>
      </w:r>
      <w:r>
        <w:rPr>
          <w:spacing w:val="8"/>
        </w:rPr>
        <w:t xml:space="preserve"> </w:t>
      </w:r>
      <w:r>
        <w:t>Carbon</w:t>
      </w:r>
      <w:r>
        <w:rPr>
          <w:spacing w:val="7"/>
        </w:rPr>
        <w:t xml:space="preserve"> </w:t>
      </w:r>
      <w:r>
        <w:t>Market</w:t>
      </w:r>
      <w:r>
        <w:rPr>
          <w:spacing w:val="8"/>
        </w:rPr>
        <w:t xml:space="preserve"> </w:t>
      </w:r>
      <w:r>
        <w:t>Value</w:t>
      </w:r>
      <w:r>
        <w:rPr>
          <w:spacing w:val="10"/>
        </w:rPr>
        <w:t xml:space="preserve"> </w:t>
      </w:r>
      <w:r>
        <w:t>Reaches</w:t>
      </w:r>
      <w:r>
        <w:rPr>
          <w:spacing w:val="10"/>
        </w:rPr>
        <w:t xml:space="preserve"> </w:t>
      </w:r>
      <w:r>
        <w:t>Record</w:t>
      </w:r>
      <w:r>
        <w:rPr>
          <w:spacing w:val="9"/>
        </w:rPr>
        <w:t xml:space="preserve"> </w:t>
      </w:r>
      <w:r>
        <w:t>High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2022.</w:t>
      </w:r>
      <w:r>
        <w:rPr>
          <w:spacing w:val="8"/>
        </w:rPr>
        <w:t xml:space="preserve"> </w:t>
      </w:r>
      <w:r>
        <w:t>Statista.</w:t>
      </w:r>
    </w:p>
    <w:p w14:paraId="7CBC3921" w14:textId="77777777" w:rsidR="007A1101" w:rsidRDefault="004F407F">
      <w:pPr>
        <w:pStyle w:val="BodyText"/>
        <w:spacing w:line="225" w:lineRule="exact"/>
        <w:ind w:left="836"/>
      </w:pPr>
      <w:hyperlink r:id="rId22" w:anchor="%3A~%3Atext%3DThe%20value%20of%20the%20global%2Cwhich%20culminated%20in%20surging%20prices">
        <w:r w:rsidR="000235D8">
          <w:rPr>
            <w:color w:val="1154CC"/>
            <w:u w:val="single" w:color="1154CC"/>
          </w:rPr>
          <w:t>https://www.statista.com/statistics/1334848/global-carbon-market-size-</w:t>
        </w:r>
      </w:hyperlink>
    </w:p>
    <w:p w14:paraId="5BE8A684" w14:textId="77777777" w:rsidR="007A1101" w:rsidRDefault="004F407F">
      <w:pPr>
        <w:pStyle w:val="BodyText"/>
        <w:ind w:left="836" w:right="164"/>
      </w:pPr>
      <w:hyperlink r:id="rId23" w:anchor="%3A~%3Atext%3DThe%20value%20of%20the%20global%2Cwhich%20culminated%20in%20surging%20prices">
        <w:r w:rsidR="000235D8">
          <w:rPr>
            <w:color w:val="1154CC"/>
            <w:u w:val="single" w:color="1154CC"/>
          </w:rPr>
          <w:t>value/#:~:text=The%20value%20of%20the%20global,which%20culminated%20in%2</w:t>
        </w:r>
      </w:hyperlink>
      <w:r w:rsidR="000235D8">
        <w:rPr>
          <w:color w:val="1154CC"/>
          <w:spacing w:val="-57"/>
        </w:rPr>
        <w:t xml:space="preserve"> </w:t>
      </w:r>
      <w:hyperlink r:id="rId24" w:anchor="%3A~%3Atext%3DThe%20value%20of%20the%20global%2Cwhich%20culminated%20in%20surging%20prices">
        <w:r w:rsidR="000235D8">
          <w:rPr>
            <w:color w:val="1154CC"/>
            <w:u w:val="single" w:color="1154CC"/>
          </w:rPr>
          <w:t>0surging%20prices</w:t>
        </w:r>
        <w:r w:rsidR="000235D8">
          <w:t>.</w:t>
        </w:r>
      </w:hyperlink>
    </w:p>
    <w:p w14:paraId="0748F5CA" w14:textId="77777777" w:rsidR="007A1101" w:rsidRDefault="007A1101">
      <w:pPr>
        <w:pStyle w:val="BodyText"/>
        <w:spacing w:before="10"/>
        <w:rPr>
          <w:sz w:val="20"/>
        </w:rPr>
      </w:pPr>
    </w:p>
    <w:p w14:paraId="150A0613" w14:textId="77777777" w:rsidR="007A1101" w:rsidRDefault="000235D8">
      <w:pPr>
        <w:pStyle w:val="BodyText"/>
        <w:ind w:left="836" w:right="118" w:hanging="720"/>
        <w:jc w:val="both"/>
      </w:pPr>
      <w:r>
        <w:t>UNEP Sustainable Building, &amp; Construction Initiative. (2008). The Kyoto protocol, the clean</w:t>
      </w:r>
      <w:r>
        <w:rPr>
          <w:spacing w:val="1"/>
        </w:rPr>
        <w:t xml:space="preserve"> </w:t>
      </w:r>
      <w:r>
        <w:t>development mechanism, and the building and construction sector: A report for the</w:t>
      </w:r>
      <w:r>
        <w:rPr>
          <w:spacing w:val="1"/>
        </w:rPr>
        <w:t xml:space="preserve"> </w:t>
      </w:r>
      <w:r>
        <w:t>UNEP</w:t>
      </w:r>
      <w:r>
        <w:rPr>
          <w:spacing w:val="-1"/>
        </w:rPr>
        <w:t xml:space="preserve"> </w:t>
      </w:r>
      <w:r>
        <w:t>sustainable</w:t>
      </w:r>
      <w:r>
        <w:rPr>
          <w:spacing w:val="-1"/>
        </w:rPr>
        <w:t xml:space="preserve"> </w:t>
      </w:r>
      <w:r>
        <w:t>buildings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initiative. UNEP/</w:t>
      </w:r>
      <w:proofErr w:type="spellStart"/>
      <w:r>
        <w:t>Earthprint</w:t>
      </w:r>
      <w:proofErr w:type="spellEnd"/>
      <w:r>
        <w:t>.</w:t>
      </w:r>
    </w:p>
    <w:p w14:paraId="3C97C984" w14:textId="77777777" w:rsidR="007A1101" w:rsidRDefault="007A1101">
      <w:pPr>
        <w:pStyle w:val="BodyText"/>
        <w:spacing w:before="10"/>
        <w:rPr>
          <w:sz w:val="20"/>
        </w:rPr>
      </w:pPr>
    </w:p>
    <w:p w14:paraId="261A92CA" w14:textId="77777777" w:rsidR="007A1101" w:rsidRDefault="000235D8">
      <w:pPr>
        <w:pStyle w:val="BodyText"/>
        <w:tabs>
          <w:tab w:val="left" w:pos="2371"/>
          <w:tab w:val="left" w:pos="4136"/>
          <w:tab w:val="left" w:pos="5412"/>
          <w:tab w:val="left" w:pos="6862"/>
          <w:tab w:val="left" w:pos="8531"/>
        </w:tabs>
        <w:ind w:left="836" w:right="119" w:hanging="720"/>
        <w:jc w:val="both"/>
      </w:pPr>
      <w:r>
        <w:t>UNFCCC.</w:t>
      </w:r>
      <w:r>
        <w:rPr>
          <w:spacing w:val="1"/>
        </w:rPr>
        <w:t xml:space="preserve"> </w:t>
      </w:r>
      <w:r>
        <w:t>(2015).</w:t>
      </w:r>
      <w:r>
        <w:rPr>
          <w:spacing w:val="1"/>
        </w:rPr>
        <w:t xml:space="preserve"> </w:t>
      </w:r>
      <w:r>
        <w:t>Paris</w:t>
      </w:r>
      <w:r>
        <w:rPr>
          <w:spacing w:val="1"/>
        </w:rPr>
        <w:t xml:space="preserve"> </w:t>
      </w:r>
      <w:r>
        <w:t>Agreement.</w:t>
      </w:r>
      <w:r>
        <w:rPr>
          <w:spacing w:val="1"/>
        </w:rPr>
        <w:t xml:space="preserve"> </w:t>
      </w:r>
      <w:r>
        <w:t>United</w:t>
      </w:r>
      <w:r>
        <w:rPr>
          <w:spacing w:val="1"/>
        </w:rPr>
        <w:t xml:space="preserve"> </w:t>
      </w:r>
      <w:r>
        <w:t>Nations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Climate</w:t>
      </w:r>
      <w:r>
        <w:rPr>
          <w:spacing w:val="1"/>
        </w:rPr>
        <w:t xml:space="preserve"> </w:t>
      </w:r>
      <w:r>
        <w:t>Change;</w:t>
      </w:r>
      <w:r>
        <w:tab/>
        <w:t>UNFCCC:</w:t>
      </w:r>
      <w:r>
        <w:tab/>
        <w:t>Paris,</w:t>
      </w:r>
      <w:r>
        <w:tab/>
        <w:t>France.</w:t>
      </w:r>
      <w:r>
        <w:tab/>
        <w:t>Available</w:t>
      </w:r>
      <w:r>
        <w:tab/>
        <w:t>online:</w:t>
      </w:r>
      <w:r>
        <w:rPr>
          <w:spacing w:val="-58"/>
        </w:rPr>
        <w:t xml:space="preserve"> </w:t>
      </w:r>
      <w:hyperlink r:id="rId25">
        <w:r>
          <w:rPr>
            <w:color w:val="1154CC"/>
            <w:u w:val="single" w:color="1154CC"/>
          </w:rPr>
          <w:t>https://unfccc.int/files/meetings/paris_nov_2015/application/pdf/paris_agreement_engl</w:t>
        </w:r>
      </w:hyperlink>
      <w:r>
        <w:rPr>
          <w:color w:val="1154CC"/>
          <w:spacing w:val="-58"/>
        </w:rPr>
        <w:t xml:space="preserve"> </w:t>
      </w:r>
      <w:hyperlink r:id="rId26">
        <w:r>
          <w:rPr>
            <w:color w:val="1154CC"/>
            <w:u w:val="single" w:color="1154CC"/>
          </w:rPr>
          <w:t>ish_.pdf</w:t>
        </w:r>
      </w:hyperlink>
      <w:r>
        <w:rPr>
          <w:color w:val="1154CC"/>
          <w:spacing w:val="58"/>
        </w:rPr>
        <w:t xml:space="preserve"> </w:t>
      </w:r>
      <w:r>
        <w:t>(accessed on 12</w:t>
      </w:r>
      <w:r>
        <w:rPr>
          <w:spacing w:val="1"/>
        </w:rPr>
        <w:t xml:space="preserve"> </w:t>
      </w:r>
      <w:r>
        <w:t>October, 2023).</w:t>
      </w:r>
    </w:p>
    <w:p w14:paraId="647E0DF2" w14:textId="77777777" w:rsidR="007A1101" w:rsidRDefault="007A1101">
      <w:pPr>
        <w:pStyle w:val="BodyText"/>
        <w:spacing w:before="10"/>
        <w:rPr>
          <w:sz w:val="20"/>
        </w:rPr>
      </w:pPr>
    </w:p>
    <w:p w14:paraId="52E9F074" w14:textId="77777777" w:rsidR="007A1101" w:rsidRDefault="000235D8">
      <w:pPr>
        <w:pStyle w:val="BodyText"/>
        <w:spacing w:before="1"/>
        <w:ind w:left="836" w:right="118" w:hanging="720"/>
        <w:jc w:val="both"/>
      </w:pPr>
      <w:r>
        <w:t xml:space="preserve">Yue, X., Wang, H., </w:t>
      </w:r>
      <w:proofErr w:type="spellStart"/>
      <w:r>
        <w:t>Jin</w:t>
      </w:r>
      <w:proofErr w:type="spellEnd"/>
      <w:r>
        <w:t>, D., Li, M., &amp; Jiang, W. (2016). Healthcare data gateways: found</w:t>
      </w:r>
      <w:r>
        <w:rPr>
          <w:spacing w:val="1"/>
        </w:rPr>
        <w:t xml:space="preserve"> </w:t>
      </w:r>
      <w:r>
        <w:rPr>
          <w:spacing w:val="-1"/>
        </w:rPr>
        <w:t>healthcare</w:t>
      </w:r>
      <w:r>
        <w:rPr>
          <w:spacing w:val="-13"/>
        </w:rPr>
        <w:t xml:space="preserve"> </w:t>
      </w:r>
      <w:r>
        <w:rPr>
          <w:spacing w:val="-1"/>
        </w:rPr>
        <w:t>intelligence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blockchain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novel</w:t>
      </w:r>
      <w:r>
        <w:rPr>
          <w:spacing w:val="-11"/>
        </w:rPr>
        <w:t xml:space="preserve"> </w:t>
      </w:r>
      <w:r>
        <w:t>privacy</w:t>
      </w:r>
      <w:r>
        <w:rPr>
          <w:spacing w:val="-16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control.</w:t>
      </w:r>
      <w:r>
        <w:rPr>
          <w:spacing w:val="-11"/>
        </w:rPr>
        <w:t xml:space="preserve"> </w:t>
      </w:r>
      <w:r>
        <w:t>Journal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medical</w:t>
      </w:r>
      <w:r>
        <w:rPr>
          <w:spacing w:val="-58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40, 1-8.</w:t>
      </w:r>
    </w:p>
    <w:p w14:paraId="73BA6F6C" w14:textId="77777777" w:rsidR="007A1101" w:rsidRDefault="007A1101">
      <w:pPr>
        <w:pStyle w:val="BodyText"/>
        <w:spacing w:before="9"/>
        <w:rPr>
          <w:sz w:val="20"/>
        </w:rPr>
      </w:pPr>
    </w:p>
    <w:p w14:paraId="525187E8" w14:textId="77777777" w:rsidR="007A1101" w:rsidRDefault="000235D8">
      <w:pPr>
        <w:pStyle w:val="BodyText"/>
        <w:spacing w:before="1"/>
        <w:ind w:left="116"/>
        <w:jc w:val="both"/>
      </w:pPr>
      <w:r>
        <w:t>Zhao, F.,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Chan,</w:t>
      </w:r>
      <w:r>
        <w:rPr>
          <w:spacing w:val="-1"/>
        </w:rPr>
        <w:t xml:space="preserve"> </w:t>
      </w:r>
      <w:r>
        <w:t>W.</w:t>
      </w:r>
      <w:r>
        <w:rPr>
          <w:spacing w:val="-1"/>
        </w:rPr>
        <w:t xml:space="preserve"> </w:t>
      </w:r>
      <w:r>
        <w:t>K. (2020).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blockchain</w:t>
      </w:r>
      <w:r>
        <w:rPr>
          <w:spacing w:val="-1"/>
        </w:rPr>
        <w:t xml:space="preserve"> </w:t>
      </w:r>
      <w:r>
        <w:t>worth</w:t>
      </w:r>
      <w:r>
        <w:rPr>
          <w:spacing w:val="-1"/>
        </w:rPr>
        <w:t xml:space="preserve"> </w:t>
      </w:r>
      <w:r>
        <w:t>it?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of carbon trading.</w:t>
      </w:r>
    </w:p>
    <w:p w14:paraId="1CD7AAEC" w14:textId="77777777" w:rsidR="007A1101" w:rsidRDefault="000235D8">
      <w:pPr>
        <w:pStyle w:val="BodyText"/>
        <w:ind w:left="836"/>
      </w:pPr>
      <w:r>
        <w:t>Energies,</w:t>
      </w:r>
      <w:r>
        <w:rPr>
          <w:spacing w:val="-2"/>
        </w:rPr>
        <w:t xml:space="preserve"> </w:t>
      </w:r>
      <w:r>
        <w:t>13(8),</w:t>
      </w:r>
      <w:r>
        <w:rPr>
          <w:spacing w:val="-1"/>
        </w:rPr>
        <w:t xml:space="preserve"> </w:t>
      </w:r>
      <w:r>
        <w:t>1980.</w:t>
      </w:r>
    </w:p>
    <w:p w14:paraId="18C4D8D5" w14:textId="77777777" w:rsidR="007A1101" w:rsidRDefault="007A1101">
      <w:pPr>
        <w:sectPr w:rsidR="007A1101">
          <w:pgSz w:w="11930" w:h="16850"/>
          <w:pgMar w:top="1840" w:right="1300" w:bottom="280" w:left="1300" w:header="720" w:footer="0" w:gutter="0"/>
          <w:cols w:space="720"/>
        </w:sectPr>
      </w:pPr>
    </w:p>
    <w:p w14:paraId="52BF2697" w14:textId="77777777" w:rsidR="007A1101" w:rsidRDefault="007A1101">
      <w:pPr>
        <w:pStyle w:val="BodyText"/>
        <w:rPr>
          <w:sz w:val="20"/>
        </w:rPr>
      </w:pPr>
    </w:p>
    <w:p w14:paraId="0A384613" w14:textId="77777777" w:rsidR="007A1101" w:rsidRDefault="007A1101">
      <w:pPr>
        <w:pStyle w:val="BodyText"/>
        <w:rPr>
          <w:sz w:val="20"/>
        </w:rPr>
      </w:pPr>
    </w:p>
    <w:p w14:paraId="2BE50ADD" w14:textId="77777777" w:rsidR="007A1101" w:rsidRDefault="007A1101">
      <w:pPr>
        <w:pStyle w:val="BodyText"/>
        <w:spacing w:before="5"/>
        <w:rPr>
          <w:sz w:val="21"/>
        </w:rPr>
      </w:pPr>
    </w:p>
    <w:p w14:paraId="0CDE9076" w14:textId="77777777" w:rsidR="007A1101" w:rsidRDefault="000235D8">
      <w:pPr>
        <w:pStyle w:val="BodyText"/>
        <w:spacing w:before="90"/>
        <w:ind w:left="11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CAE431D" wp14:editId="4451A818">
            <wp:simplePos x="0" y="0"/>
            <wp:positionH relativeFrom="page">
              <wp:posOffset>3787457</wp:posOffset>
            </wp:positionH>
            <wp:positionV relativeFrom="paragraph">
              <wp:posOffset>587954</wp:posOffset>
            </wp:positionV>
            <wp:extent cx="1576005" cy="755999"/>
            <wp:effectExtent l="0" t="0" r="0" b="0"/>
            <wp:wrapNone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005" cy="75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Signatures</w:t>
      </w:r>
    </w:p>
    <w:p w14:paraId="5158BFFB" w14:textId="77777777" w:rsidR="007A1101" w:rsidRDefault="007A1101">
      <w:pPr>
        <w:pStyle w:val="BodyText"/>
        <w:rPr>
          <w:sz w:val="26"/>
        </w:rPr>
      </w:pPr>
    </w:p>
    <w:p w14:paraId="54C9D41A" w14:textId="77777777" w:rsidR="007A1101" w:rsidRDefault="007A1101">
      <w:pPr>
        <w:pStyle w:val="BodyText"/>
        <w:rPr>
          <w:sz w:val="26"/>
        </w:rPr>
      </w:pPr>
    </w:p>
    <w:p w14:paraId="5DDAD411" w14:textId="77777777" w:rsidR="007A1101" w:rsidRDefault="007A1101">
      <w:pPr>
        <w:pStyle w:val="BodyText"/>
        <w:rPr>
          <w:sz w:val="26"/>
        </w:rPr>
      </w:pPr>
    </w:p>
    <w:p w14:paraId="2F067C39" w14:textId="77777777" w:rsidR="007A1101" w:rsidRDefault="007A1101">
      <w:pPr>
        <w:pStyle w:val="BodyText"/>
        <w:spacing w:before="6"/>
        <w:rPr>
          <w:sz w:val="36"/>
        </w:rPr>
      </w:pPr>
    </w:p>
    <w:p w14:paraId="26D86DB3" w14:textId="77777777" w:rsidR="007A1101" w:rsidRDefault="000235D8">
      <w:pPr>
        <w:pStyle w:val="BodyText"/>
        <w:spacing w:before="1"/>
        <w:ind w:left="116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BAA849A" wp14:editId="27ADC04B">
            <wp:simplePos x="0" y="0"/>
            <wp:positionH relativeFrom="page">
              <wp:posOffset>1936623</wp:posOffset>
            </wp:positionH>
            <wp:positionV relativeFrom="paragraph">
              <wp:posOffset>-291908</wp:posOffset>
            </wp:positionV>
            <wp:extent cx="797795" cy="414150"/>
            <wp:effectExtent l="0" t="0" r="0" b="0"/>
            <wp:wrapNone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795" cy="41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49163359"/>
      <w:r>
        <w:t>Dr.</w:t>
      </w:r>
      <w:r>
        <w:rPr>
          <w:spacing w:val="-1"/>
        </w:rPr>
        <w:t xml:space="preserve"> </w:t>
      </w:r>
      <w:r>
        <w:t>Erick</w:t>
      </w:r>
      <w:r>
        <w:rPr>
          <w:spacing w:val="-1"/>
        </w:rPr>
        <w:t xml:space="preserve"> </w:t>
      </w:r>
      <w:r>
        <w:t>Tambo</w:t>
      </w:r>
      <w:bookmarkEnd w:id="0"/>
    </w:p>
    <w:p w14:paraId="57F54172" w14:textId="77777777" w:rsidR="007A1101" w:rsidRDefault="007A1101">
      <w:pPr>
        <w:pStyle w:val="BodyText"/>
        <w:spacing w:before="8"/>
        <w:rPr>
          <w:sz w:val="2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1"/>
        <w:gridCol w:w="6187"/>
      </w:tblGrid>
      <w:tr w:rsidR="007A1101" w14:paraId="67F08D1F" w14:textId="77777777">
        <w:trPr>
          <w:trHeight w:val="274"/>
        </w:trPr>
        <w:tc>
          <w:tcPr>
            <w:tcW w:w="2901" w:type="dxa"/>
            <w:tcBorders>
              <w:top w:val="single" w:sz="4" w:space="0" w:color="000000"/>
            </w:tcBorders>
          </w:tcPr>
          <w:p w14:paraId="76DC8EF3" w14:textId="77777777" w:rsidR="007A1101" w:rsidRDefault="000235D8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Supervisor</w:t>
            </w:r>
          </w:p>
        </w:tc>
        <w:tc>
          <w:tcPr>
            <w:tcW w:w="6187" w:type="dxa"/>
            <w:tcBorders>
              <w:top w:val="single" w:sz="4" w:space="0" w:color="000000"/>
            </w:tcBorders>
          </w:tcPr>
          <w:p w14:paraId="0664E6A2" w14:textId="77777777" w:rsidR="007A1101" w:rsidRDefault="000235D8">
            <w:pPr>
              <w:pStyle w:val="TableParagraph"/>
              <w:spacing w:line="255" w:lineRule="exact"/>
              <w:ind w:left="1753"/>
              <w:rPr>
                <w:sz w:val="24"/>
              </w:rPr>
            </w:pPr>
            <w:r>
              <w:rPr>
                <w:sz w:val="24"/>
              </w:rPr>
              <w:t>Student: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Alhassan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Abdulai</w:t>
            </w:r>
          </w:p>
        </w:tc>
      </w:tr>
    </w:tbl>
    <w:p w14:paraId="1262C7EA" w14:textId="77777777" w:rsidR="000235D8" w:rsidRDefault="000235D8"/>
    <w:sectPr w:rsidR="000235D8">
      <w:pgSz w:w="11930" w:h="16850"/>
      <w:pgMar w:top="1840" w:right="1300" w:bottom="280" w:left="13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2DF55" w14:textId="77777777" w:rsidR="004F407F" w:rsidRDefault="004F407F">
      <w:r>
        <w:separator/>
      </w:r>
    </w:p>
  </w:endnote>
  <w:endnote w:type="continuationSeparator" w:id="0">
    <w:p w14:paraId="53FEC2C1" w14:textId="77777777" w:rsidR="004F407F" w:rsidRDefault="004F4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3D59F" w14:textId="77777777" w:rsidR="004F407F" w:rsidRDefault="004F407F">
      <w:r>
        <w:separator/>
      </w:r>
    </w:p>
  </w:footnote>
  <w:footnote w:type="continuationSeparator" w:id="0">
    <w:p w14:paraId="5B93C7B7" w14:textId="77777777" w:rsidR="004F407F" w:rsidRDefault="004F4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DE34F" w14:textId="77777777" w:rsidR="007A1101" w:rsidRDefault="000235D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75520" behindDoc="1" locked="0" layoutInCell="1" allowOverlap="1" wp14:anchorId="2CBBC3BB" wp14:editId="3A509CFF">
          <wp:simplePos x="0" y="0"/>
          <wp:positionH relativeFrom="page">
            <wp:posOffset>4183379</wp:posOffset>
          </wp:positionH>
          <wp:positionV relativeFrom="page">
            <wp:posOffset>457199</wp:posOffset>
          </wp:positionV>
          <wp:extent cx="2485517" cy="7207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85517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313BC" w14:textId="77777777" w:rsidR="007A1101" w:rsidRDefault="007A1101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74B86" w14:textId="77777777" w:rsidR="007A1101" w:rsidRDefault="000235D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76032" behindDoc="1" locked="0" layoutInCell="1" allowOverlap="1" wp14:anchorId="41A3C817" wp14:editId="433FF1F2">
          <wp:simplePos x="0" y="0"/>
          <wp:positionH relativeFrom="page">
            <wp:posOffset>4183379</wp:posOffset>
          </wp:positionH>
          <wp:positionV relativeFrom="page">
            <wp:posOffset>457199</wp:posOffset>
          </wp:positionV>
          <wp:extent cx="2485517" cy="720725"/>
          <wp:effectExtent l="0" t="0" r="0" b="0"/>
          <wp:wrapNone/>
          <wp:docPr id="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85517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85507"/>
    <w:multiLevelType w:val="hybridMultilevel"/>
    <w:tmpl w:val="8DAA3A50"/>
    <w:lvl w:ilvl="0" w:tplc="7E7A8EF0">
      <w:start w:val="6"/>
      <w:numFmt w:val="decimal"/>
      <w:lvlText w:val="%1."/>
      <w:lvlJc w:val="left"/>
      <w:pPr>
        <w:ind w:left="696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2AE190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2" w:tplc="F63AA5D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7160DDB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6304E81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463E08A8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8088828A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7" w:tplc="50427E98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8" w:tplc="ECA2A1C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C93F74"/>
    <w:multiLevelType w:val="hybridMultilevel"/>
    <w:tmpl w:val="E8500644"/>
    <w:lvl w:ilvl="0" w:tplc="B524DBDA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DEAC3E4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2" w:tplc="AE8CDB5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EB26BDCE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20BE862E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38F0A22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F322E59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1FE4E0CE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FA9CC104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9E36C0"/>
    <w:multiLevelType w:val="multilevel"/>
    <w:tmpl w:val="43D23F86"/>
    <w:lvl w:ilvl="0">
      <w:start w:val="2"/>
      <w:numFmt w:val="decimal"/>
      <w:lvlText w:val="%1"/>
      <w:lvlJc w:val="left"/>
      <w:pPr>
        <w:ind w:left="696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6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0F732E"/>
    <w:multiLevelType w:val="hybridMultilevel"/>
    <w:tmpl w:val="F8824FB2"/>
    <w:lvl w:ilvl="0" w:tplc="C0C4C88E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A1E6262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2" w:tplc="D77417E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800A75F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5F9C7A7A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1230FC2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E2CC4922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0E8C8224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29CCBA3C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C80CAF"/>
    <w:multiLevelType w:val="hybridMultilevel"/>
    <w:tmpl w:val="9C9A719E"/>
    <w:lvl w:ilvl="0" w:tplc="2F88DA9A">
      <w:start w:val="1"/>
      <w:numFmt w:val="decimal"/>
      <w:lvlText w:val="%1."/>
      <w:lvlJc w:val="left"/>
      <w:pPr>
        <w:ind w:left="104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1BED388">
      <w:start w:val="1"/>
      <w:numFmt w:val="decimal"/>
      <w:lvlText w:val="%2."/>
      <w:lvlJc w:val="left"/>
      <w:pPr>
        <w:ind w:left="1416" w:hanging="360"/>
        <w:jc w:val="right"/>
      </w:pPr>
      <w:rPr>
        <w:rFonts w:hint="default"/>
        <w:w w:val="100"/>
        <w:lang w:val="en-US" w:eastAsia="en-US" w:bidi="ar-SA"/>
      </w:rPr>
    </w:lvl>
    <w:lvl w:ilvl="2" w:tplc="821014C6">
      <w:start w:val="1"/>
      <w:numFmt w:val="lowerLetter"/>
      <w:lvlText w:val="%3."/>
      <w:lvlJc w:val="left"/>
      <w:pPr>
        <w:ind w:left="1056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74123C82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4" w:tplc="BC242C5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66426DAA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 w:tplc="7BCA9606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7" w:tplc="E1A2C49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42E0EDF8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F27EBC"/>
    <w:multiLevelType w:val="hybridMultilevel"/>
    <w:tmpl w:val="75B05A02"/>
    <w:lvl w:ilvl="0" w:tplc="7CE00DCC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E5A26A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2" w:tplc="5A90A0EA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DDF0DD0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D494DBDE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81680FE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B378B30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E2CC28C8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F80C78B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101"/>
    <w:rsid w:val="000235D8"/>
    <w:rsid w:val="004F407F"/>
    <w:rsid w:val="00522554"/>
    <w:rsid w:val="005E4156"/>
    <w:rsid w:val="007A1101"/>
    <w:rsid w:val="00981A0E"/>
    <w:rsid w:val="009E751F"/>
    <w:rsid w:val="00D35351"/>
    <w:rsid w:val="00E7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961C96A"/>
  <w15:docId w15:val="{CD539324-597C-48E7-9057-5E7D3457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4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32" w:right="65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5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seforall.org/system/files/2022-11/ACMI_Roadmap_Report_Nov_16.pdf" TargetMode="External"/><Relationship Id="rId18" Type="http://schemas.openxmlformats.org/officeDocument/2006/relationships/header" Target="header3.xml"/><Relationship Id="rId26" Type="http://schemas.openxmlformats.org/officeDocument/2006/relationships/hyperlink" Target="https://unfccc.int/files/meetings/paris_nov_2015/application/pdf/paris_agreement_english_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ealthit.gov/sites/default/files/12-55-blockchain-based-approach-final.pdf" TargetMode="Externa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yperlink" Target="https://www.statista.com/statistics/1287508/africa-share-in-global-co2-emissions/" TargetMode="External"/><Relationship Id="rId25" Type="http://schemas.openxmlformats.org/officeDocument/2006/relationships/hyperlink" Target="https://unfccc.int/files/meetings/paris_nov_2015/application/pdf/paris_agreement_english_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atista.com/statistics/1287508/africa-share-in-global-co2-emissions/" TargetMode="External"/><Relationship Id="rId20" Type="http://schemas.openxmlformats.org/officeDocument/2006/relationships/hyperlink" Target="https://www.seforall.org/system/files/2022-11/ACMI_Roadmap_Report_Nov_16.pdf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statista.com/statistics/1334848/global-carbon-market-size-valu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tatista.com/statistics/1287508/africa-share-in-global-co2-emissions/" TargetMode="External"/><Relationship Id="rId23" Type="http://schemas.openxmlformats.org/officeDocument/2006/relationships/hyperlink" Target="https://www.statista.com/statistics/1334848/global-carbon-market-size-value/" TargetMode="External"/><Relationship Id="rId28" Type="http://schemas.openxmlformats.org/officeDocument/2006/relationships/image" Target="media/image6.jpeg"/><Relationship Id="rId10" Type="http://schemas.openxmlformats.org/officeDocument/2006/relationships/header" Target="header1.xml"/><Relationship Id="rId19" Type="http://schemas.openxmlformats.org/officeDocument/2006/relationships/hyperlink" Target="https://www.seforall.org/system/files/2022-11/ACMI_Roadmap_Report_Nov_16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seforall.org/system/files/2022-11/ACMI_Roadmap_Report_Nov_16.pdf" TargetMode="External"/><Relationship Id="rId22" Type="http://schemas.openxmlformats.org/officeDocument/2006/relationships/hyperlink" Target="https://www.statista.com/statistics/1334848/global-carbon-market-size-value/" TargetMode="External"/><Relationship Id="rId27" Type="http://schemas.openxmlformats.org/officeDocument/2006/relationships/image" Target="media/image5.jpe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4040</Words>
  <Characters>24731</Characters>
  <Application>Microsoft Office Word</Application>
  <DocSecurity>0</DocSecurity>
  <Lines>457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Alhassan Abdulai</cp:lastModifiedBy>
  <cp:revision>4</cp:revision>
  <dcterms:created xsi:type="dcterms:W3CDTF">2023-10-25T20:37:00Z</dcterms:created>
  <dcterms:modified xsi:type="dcterms:W3CDTF">2023-12-02T20:16:00Z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2023-10-25T00:00:00Z</vt:filetime>
  </property>
  <property fmtid="{D5CDD505-2E9C-101B-9397-08002B2CF9AE}" pid="5" name="GrammarlyDocumentId">
    <vt:lpwstr>e4d67a9e86cd3f7474e53f11b79c544694a2ed24e2efe5923a8092407f0dd5ef</vt:lpwstr>
  </property>
</Properties>
</file>