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Autinerary — Agent Evaluation &amp; Data Gap Analysis</w:t>
      </w:r>
    </w:p>
    <w:p>
      <w:pPr>
        <w:pStyle w:val="Subtitle"/>
      </w:pPr>
      <w:r>
        <w:t xml:space="preserve">Ground truths, label distributions, and confidence formulas for all six agents</w:t>
      </w:r>
    </w:p>
    <w:p>
      <w:pPr>
        <w:pStyle w:val="Date"/>
      </w:pPr>
      <w:r>
        <w:t xml:space="preserve">September 2026 — Internal / Confidential, not for external distribution</w:t>
      </w:r>
    </w:p>
    <w:bookmarkStart w:id="11" w:name="housekeeping-before-the-agents"/>
    <w:p>
      <w:pPr>
        <w:pStyle w:val="Heading1"/>
      </w:pPr>
      <w:r>
        <w:t xml:space="preserve">0. Housekeeping — before the agents</w:t>
      </w:r>
    </w:p>
    <w:bookmarkStart w:id="9" w:name="real-user-numbers-corrected"/>
    <w:p>
      <w:pPr>
        <w:pStyle w:val="Heading2"/>
      </w:pPr>
      <w:r>
        <w:t xml:space="preserve">Real user numbers, corrected</w:t>
      </w:r>
    </w:p>
    <w:p>
      <w:pPr>
        <w:pStyle w:val="FirstParagraph"/>
      </w:pPr>
      <w:r>
        <w:t xml:space="preserve">The version of this deck built this morning had a bug in how it counted</w:t>
      </w:r>
      <w:r>
        <w:t xml:space="preserve"> </w:t>
      </w:r>
      <w:r>
        <w:t xml:space="preserve">users — it only ever looked at the 50 most-recently-created accounts,</w:t>
      </w:r>
      <w:r>
        <w:t xml:space="preserve"> </w:t>
      </w:r>
      <w:r>
        <w:t xml:space="preserve">silently missing everyone earlier than that. Re-pulled against the full</w:t>
      </w:r>
      <w:r>
        <w:t xml:space="preserve"> </w:t>
      </w:r>
      <w:r>
        <w:t xml:space="preserve">account list: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Morning draft (wrong)</w:t>
            </w:r>
          </w:p>
        </w:tc>
        <w:tc>
          <w:tcPr/>
          <w:p>
            <w:pPr>
              <w:pStyle w:val="Compact"/>
            </w:pP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accounts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signups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/ QA / dev test accounts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seed accounts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</w:t>
            </w:r>
          </w:p>
        </w:tc>
      </w:tr>
    </w:tbl>
    <w:p>
      <w:pPr>
        <w:pStyle w:val="BodyText"/>
      </w:pPr>
      <w:r>
        <w:t xml:space="preserve">The synthetic seed cohort was never gone — it was simply outside the window</w:t>
      </w:r>
      <w:r>
        <w:t xml:space="preserve"> </w:t>
      </w:r>
      <w:r>
        <w:t xml:space="preserve">the broken query could see. All 250 were created in a single batch on</w:t>
      </w:r>
      <w:r>
        <w:t xml:space="preserve"> </w:t>
      </w:r>
      <w:r>
        <w:t xml:space="preserve">2026-07-12, which is exactly what deliberate seed generation looks like.</w:t>
      </w:r>
    </w:p>
    <w:p>
      <w:pPr>
        <w:pStyle w:val="BodyText"/>
      </w:pPr>
      <w:r>
        <w:t xml:space="preserve">The 70 real signups run from June 6 through today, with the bulk (~60)</w:t>
      </w:r>
      <w:r>
        <w:t xml:space="preserve"> </w:t>
      </w:r>
      <w:r>
        <w:t xml:space="preserve">landing Sept 8–17.</w:t>
      </w:r>
      <w:r>
        <w:t xml:space="preserve"> </w:t>
      </w:r>
      <w:r>
        <w:rPr>
          <w:b/>
          <w:bCs/>
        </w:rPr>
        <w:t xml:space="preserve">That recent cluster is Riipen-sourced, not</w:t>
      </w:r>
      <w:r>
        <w:rPr>
          <w:b/>
          <w:bCs/>
        </w:rPr>
        <w:t xml:space="preserve"> </w:t>
      </w:r>
      <w:r>
        <w:rPr>
          <w:b/>
          <w:bCs/>
        </w:rPr>
        <w:t xml:space="preserve">unexplained</w:t>
      </w:r>
      <w:r>
        <w:t xml:space="preserve"> </w:t>
      </w:r>
      <w:r>
        <w:t xml:space="preserve">— confirmed, no open question there.</w:t>
      </w:r>
    </w:p>
    <w:bookmarkEnd w:id="9"/>
    <w:bookmarkStart w:id="10" w:name="X8e67fc15a0201a699e470a05e0fd25de16f301c"/>
    <w:p>
      <w:pPr>
        <w:pStyle w:val="Heading2"/>
      </w:pPr>
      <w:r>
        <w:t xml:space="preserve">A finding from this morning that did NOT hold up — retracted</w:t>
      </w:r>
    </w:p>
    <w:p>
      <w:pPr>
        <w:pStyle w:val="FirstParagraph"/>
      </w:pPr>
      <w:r>
        <w:t xml:space="preserve">This morning’s deck flagged</w:t>
      </w:r>
      <w:r>
        <w:t xml:space="preserve"> </w:t>
      </w:r>
      <w:r>
        <w:t xml:space="preserve">“88 completed-milestone rows and 515 of 519</w:t>
      </w:r>
      <w:r>
        <w:t xml:space="preserve"> </w:t>
      </w:r>
      <w:r>
        <w:t xml:space="preserve">ResourceHub ratings all point at accounts that no longer exist”</w:t>
      </w:r>
      <w:r>
        <w:t xml:space="preserve"> </w:t>
      </w:r>
      <w:r>
        <w:t xml:space="preserve">as an urgent</w:t>
      </w:r>
      <w:r>
        <w:t xml:space="preserve"> </w:t>
      </w:r>
      <w:r>
        <w:t xml:space="preserve">data-integrity problem.</w:t>
      </w:r>
      <w:r>
        <w:t xml:space="preserve"> </w:t>
      </w:r>
      <w:r>
        <w:rPr>
          <w:b/>
          <w:bCs/>
        </w:rPr>
        <w:t xml:space="preserve">That finding was caused by the same counting bug</w:t>
      </w:r>
      <w:r>
        <w:rPr>
          <w:b/>
          <w:bCs/>
        </w:rPr>
        <w:t xml:space="preserve"> </w:t>
      </w:r>
      <w:r>
        <w:rPr>
          <w:b/>
          <w:bCs/>
        </w:rPr>
        <w:t xml:space="preserve">above, not a real problem.</w:t>
      </w:r>
      <w:r>
        <w:t xml:space="preserve"> </w:t>
      </w:r>
      <w:r>
        <w:t xml:space="preserve">Once the user list is read completely, all 88</w:t>
      </w:r>
      <w:r>
        <w:t xml:space="preserve"> </w:t>
      </w:r>
      <w:r>
        <w:t xml:space="preserve">completed-milestone rows and all 519 ratings match real, currently-existing</w:t>
      </w:r>
      <w:r>
        <w:t xml:space="preserve"> </w:t>
      </w:r>
      <w:r>
        <w:t xml:space="preserve">accounts. Retracted — not softened, retracted. It should not have gone out</w:t>
      </w:r>
      <w:r>
        <w:t xml:space="preserve"> </w:t>
      </w:r>
      <w:r>
        <w:t xml:space="preserve">this morning, and it does not appear in this version.</w:t>
      </w:r>
    </w:p>
    <w:p>
      <w:pPr>
        <w:pStyle w:val="BodyText"/>
      </w:pPr>
      <w:r>
        <w:t xml:space="preserve">The real (much less alarming) finding underneath it: those 519 ResourceHub</w:t>
      </w:r>
      <w:r>
        <w:t xml:space="preserve"> </w:t>
      </w:r>
      <w:r>
        <w:t xml:space="preserve">ratings all belong to team/test/synthetic seed personas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autism_parent@test.com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superautism@gmail.com</w:t>
      </w:r>
      <w:r>
        <w:t xml:space="preserve">, etc.) — legitimate seed</w:t>
      </w:r>
      <w:r>
        <w:t xml:space="preserve"> </w:t>
      </w:r>
      <w:r>
        <w:t xml:space="preserve">data doing what seed data is for, not a bug.</w:t>
      </w:r>
      <w:r>
        <w:t xml:space="preserve"> </w:t>
      </w:r>
      <w:r>
        <w:rPr>
          <w:b/>
          <w:bCs/>
        </w:rPr>
        <w:t xml:space="preserve">Zero ratings from real organic</w:t>
      </w:r>
      <w:r>
        <w:rPr>
          <w:b/>
          <w:bCs/>
        </w:rPr>
        <w:t xml:space="preserve"> </w:t>
      </w:r>
      <w:r>
        <w:rPr>
          <w:b/>
          <w:bCs/>
        </w:rPr>
        <w:t xml:space="preserve">users yet.</w:t>
      </w:r>
      <w:r>
        <w:t xml:space="preserve"> </w:t>
      </w:r>
      <w:r>
        <w:t xml:space="preserve">That’s a genuine, calmer gap, addressed under ResourceHub below.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ix-agents-one-honesty-rule"/>
    <w:p>
      <w:pPr>
        <w:pStyle w:val="Heading1"/>
      </w:pPr>
      <w:r>
        <w:t xml:space="preserve">1. Six agents, one honesty rule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Planning</w:t>
            </w:r>
          </w:p>
        </w:tc>
        <w:tc>
          <w:tcPr/>
          <w:p>
            <w:pPr>
              <w:pStyle w:val="Compact"/>
            </w:pPr>
            <w:r>
              <w:t xml:space="preserve">Builds the milestone plan for a user’s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Recognition</w:t>
            </w:r>
          </w:p>
        </w:tc>
        <w:tc>
          <w:tcPr/>
          <w:p>
            <w:pPr>
              <w:pStyle w:val="Compact"/>
            </w:pPr>
            <w:r>
              <w:t xml:space="preserve">Finds similar users, surfaces what worked for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Recommendation</w:t>
            </w:r>
          </w:p>
        </w:tc>
        <w:tc>
          <w:tcPr/>
          <w:p>
            <w:pPr>
              <w:pStyle w:val="Compact"/>
            </w:pPr>
            <w:r>
              <w:t xml:space="preserve">Matches resources to a milestone’s barriers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Optimization</w:t>
            </w:r>
          </w:p>
        </w:tc>
        <w:tc>
          <w:tcPr/>
          <w:p>
            <w:pPr>
              <w:pStyle w:val="Compact"/>
            </w:pPr>
            <w:r>
              <w:t xml:space="preserve">Places tasks into a barrier-aware weekly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 Analysis</w:t>
            </w:r>
          </w:p>
        </w:tc>
        <w:tc>
          <w:tcPr/>
          <w:p>
            <w:pPr>
              <w:pStyle w:val="Compact"/>
            </w:pPr>
            <w:r>
              <w:t xml:space="preserve">Reads sentiment/patterns from journal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Adaptation</w:t>
            </w:r>
          </w:p>
        </w:tc>
        <w:tc>
          <w:tcPr/>
          <w:p>
            <w:pPr>
              <w:pStyle w:val="Compact"/>
            </w:pPr>
            <w:r>
              <w:t xml:space="preserve">Adjusts the plan when reflection or completion signals change</w:t>
            </w:r>
          </w:p>
        </w:tc>
      </w:tr>
    </w:tbl>
    <w:p>
      <w:pPr>
        <w:pStyle w:val="BodyText"/>
      </w:pPr>
      <w:r>
        <w:t xml:space="preserve">Every agent computes confidence from something it actually measured this run</w:t>
      </w:r>
      <w:r>
        <w:t xml:space="preserve"> </w:t>
      </w:r>
      <w:r>
        <w:t xml:space="preserve">— never a flat constant. Where the honest answer is</w:t>
      </w:r>
      <w:r>
        <w:t xml:space="preserve"> </w:t>
      </w:r>
      <w:r>
        <w:t xml:space="preserve">“nothing to go on,”</w:t>
      </w:r>
      <w:r>
        <w:t xml:space="preserve"> </w:t>
      </w:r>
      <w:r>
        <w:t xml:space="preserve">the</w:t>
      </w:r>
      <w:r>
        <w:t xml:space="preserve"> </w:t>
      </w:r>
      <w:r>
        <w:t xml:space="preserve">score is 0.0.</w:t>
      </w:r>
    </w:p>
    <w:p>
      <w:pPr>
        <w:pStyle w:val="BodyText"/>
      </w:pPr>
      <w:r>
        <w:rPr>
          <w:b/>
          <w:bCs/>
        </w:rPr>
        <w:t xml:space="preserve">On the numbers inside each formula below:</w:t>
      </w:r>
      <w:r>
        <w:t xml:space="preserve"> </w:t>
      </w:r>
      <w:r>
        <w:t xml:space="preserve">these are engineering-chosen</w:t>
      </w:r>
      <w:r>
        <w:t xml:space="preserve"> </w:t>
      </w:r>
      <w:r>
        <w:t xml:space="preserve">weights (a floor plus a scaling curve), not statistically fitted parameters.</w:t>
      </w:r>
      <w:r>
        <w:t xml:space="preserve"> </w:t>
      </w:r>
      <w:r>
        <w:t xml:space="preserve">We do not yet have enough labelled outcome data to fit them properly — that</w:t>
      </w:r>
      <w:r>
        <w:t xml:space="preserve"> </w:t>
      </w:r>
      <w:r>
        <w:t xml:space="preserve">itself is one of the gaps this deck is surfacing. Each slide below states</w:t>
      </w:r>
      <w:r>
        <w:t xml:space="preserve"> </w:t>
      </w:r>
      <w:r>
        <w:t xml:space="preserve">plainly which numbers are</w:t>
      </w:r>
      <w:r>
        <w:t xml:space="preserve"> </w:t>
      </w:r>
      <w:r>
        <w:t xml:space="preserve">“chosen so the score behaves sensibly”</w:t>
      </w:r>
      <w:r>
        <w:t xml:space="preserve"> </w:t>
      </w:r>
      <w:r>
        <w:t xml:space="preserve">versus</w:t>
      </w:r>
      <w:r>
        <w:t xml:space="preserve"> </w:t>
      </w:r>
      <w:r>
        <w:t xml:space="preserve">“measured directly,”</w:t>
      </w:r>
      <w:r>
        <w:t xml:space="preserve"> </w:t>
      </w:r>
      <w:r>
        <w:t xml:space="preserve">so nothing is presented as more precise than it is.</w:t>
      </w:r>
    </w:p>
    <w:p>
      <w:r>
        <w:pict>
          <v:rect style="width:0;height:1.5pt" o:hralign="center" o:hrstd="t" o:hr="t"/>
        </w:pict>
      </w:r>
    </w:p>
    <w:bookmarkEnd w:id="12"/>
    <w:bookmarkStart w:id="13" w:name="path-planning-agent"/>
    <w:p>
      <w:pPr>
        <w:pStyle w:val="Heading1"/>
      </w:pPr>
      <w:r>
        <w:t xml:space="preserve">2. Path Planning Agent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“nameSource”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every milestone the agent produces is tagged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(an LLM wrote this milestone’s name specifically for this</w:t>
      </w:r>
      <w:r>
        <w:t xml:space="preserve"> </w:t>
      </w:r>
      <w:r>
        <w:t xml:space="preserve">user’s stated goals) or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(the LLM call for that life-area either</w:t>
      </w:r>
      <w:r>
        <w:t xml:space="preserve"> </w:t>
      </w:r>
      <w:r>
        <w:t xml:space="preserve">wasn’t available or returned nothing usable, so the agent fell back to a</w:t>
      </w:r>
      <w:r>
        <w:t xml:space="preserve"> </w:t>
      </w:r>
      <w:r>
        <w:t xml:space="preserve">fixed starter list every user in that life area receives). It’s a recorded</w:t>
      </w:r>
      <w:r>
        <w:t xml:space="preserve"> </w:t>
      </w:r>
      <w:r>
        <w:t xml:space="preserve">fact written at generation time, not an estimate — we can always tell after</w:t>
      </w:r>
      <w:r>
        <w:t xml:space="preserve"> </w:t>
      </w:r>
      <w:r>
        <w:t xml:space="preserve">the fact whether a given milestone was personalized or generic.</w:t>
      </w:r>
    </w:p>
    <w:p>
      <w:pPr>
        <w:pStyle w:val="BodyText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no external gold-standard path exists to compare against.</w:t>
      </w:r>
      <w:r>
        <w:t xml:space="preserve"> </w:t>
      </w:r>
      <w:r>
        <w:t xml:space="preserve">The real signal is internal — how much of this specific plan was actually</w:t>
      </w:r>
      <w:r>
        <w:t xml:space="preserve"> </w:t>
      </w:r>
      <w:r>
        <w:t xml:space="preserve">written for this user, per the nameSource flag above.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confidence = 0.35 + 0.6 * (generated / total_milestones)</w:t>
      </w:r>
    </w:p>
    <w:p>
      <w:pPr>
        <w:pStyle w:val="BodyText"/>
      </w:pPr>
      <w:r>
        <w:rPr>
          <w:b/>
          <w:bCs/>
        </w:rPr>
        <w:t xml:space="preserve">Where 0.35 and 0.6 come from:</w:t>
      </w:r>
      <w:r>
        <w:t xml:space="preserve"> </w:t>
      </w:r>
      <w:r>
        <w:t xml:space="preserve">chosen, not fitted. 0.35 is a floor — a</w:t>
      </w:r>
      <w:r>
        <w:t xml:space="preserve"> </w:t>
      </w:r>
      <w:r>
        <w:t xml:space="preserve">fully templated plan is still a usable, coherent plan (just not</w:t>
      </w:r>
      <w:r>
        <w:t xml:space="preserve"> </w:t>
      </w:r>
      <w:r>
        <w:t xml:space="preserve">personalized), so it shouldn’t score near zero. 0.6 is the remaining range up</w:t>
      </w:r>
      <w:r>
        <w:t xml:space="preserve"> </w:t>
      </w:r>
      <w:r>
        <w:t xml:space="preserve">to a ceiling of 0.95, so a fully personalized plan reads as high-confidence</w:t>
      </w:r>
      <w:r>
        <w:t xml:space="preserve"> </w:t>
      </w:r>
      <w:r>
        <w:t xml:space="preserve">without ever claiming certainty. We have not yet validated that 0.35 (versus,</w:t>
      </w:r>
      <w:r>
        <w:t xml:space="preserve"> </w:t>
      </w:r>
      <w:r>
        <w:t xml:space="preserve">say, 0.3 or 0.4) is the right floor against real outcome data — flagging that</w:t>
      </w:r>
      <w:r>
        <w:t xml:space="preserve"> </w:t>
      </w:r>
      <w:r>
        <w:t xml:space="preserve">honestly rather than presenting it as derived.</w:t>
      </w:r>
    </w:p>
    <w:p>
      <w:pPr>
        <w:pStyle w:val="BodyText"/>
      </w:pPr>
      <w:r>
        <w:rPr>
          <w:b/>
          <w:bCs/>
        </w:rPr>
        <w:t xml:space="preserve">Real data (n=48 real paths):</w:t>
      </w:r>
      <w:r>
        <w:t xml:space="preserve"> </w:t>
      </w:r>
      <w:r>
        <w:t xml:space="preserve">mean 30.9 milestones/path, range 16–144.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the generated-vs-templated split isn’t logged in queryable form yet</w:t>
      </w:r>
      <w:r>
        <w:t xml:space="preserve"> </w:t>
      </w:r>
      <w:r>
        <w:t xml:space="preserve">— it’s in the payload but hasn’t been extracted into a reportable number.</w:t>
      </w:r>
    </w:p>
    <w:p>
      <w:pPr>
        <w:pStyle w:val="BodyText"/>
      </w:pPr>
      <w:r>
        <w:rPr>
          <w:b/>
          <w:bCs/>
        </w:rPr>
        <w:t xml:space="preserve">Odosa’s question — should this incorporate user validation, extended from</w:t>
      </w:r>
      <w:r>
        <w:rPr>
          <w:b/>
          <w:bCs/>
        </w:rPr>
        <w:t xml:space="preserve"> </w:t>
      </w:r>
      <w:r>
        <w:rPr>
          <w:b/>
          <w:bCs/>
        </w:rPr>
        <w:t xml:space="preserve">milestones to whole paths?</w:t>
      </w:r>
      <w:r>
        <w:t xml:space="preserve"> </w:t>
      </w:r>
      <w:r>
        <w:t xml:space="preserve">Yes, and there’s a real gap between what exists</w:t>
      </w:r>
      <w:r>
        <w:t xml:space="preserve"> </w:t>
      </w:r>
      <w:r>
        <w:t xml:space="preserve">today and what she’s describing. Tool Recommendation already has an analogous</w:t>
      </w:r>
      <w:r>
        <w:t xml:space="preserve"> </w:t>
      </w:r>
      <w:r>
        <w:t xml:space="preserve">mechanism (</w:t>
      </w:r>
      <w:r>
        <w:rPr>
          <w:rStyle w:val="VerbatimChar"/>
        </w:rPr>
        <w:t xml:space="preserve">tool_outcomes</w:t>
      </w:r>
      <w:r>
        <w:t xml:space="preserve">: a reflection-derived reward per tool, per</w:t>
      </w:r>
      <w:r>
        <w:t xml:space="preserve"> </w:t>
      </w:r>
      <w:r>
        <w:t xml:space="preserve">barrier, folded back into future ranking). Path Planning’s closest equivalent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path_planning_outcomes</w:t>
      </w:r>
      <w:r>
        <w:t xml:space="preserve">) only tracks reward at the</w:t>
      </w:r>
      <w:r>
        <w:t xml:space="preserve"> </w:t>
      </w:r>
      <w:r>
        <w:rPr>
          <w:i/>
          <w:iCs/>
        </w:rPr>
        <w:t xml:space="preserve">whole-profile</w:t>
      </w:r>
      <w:r>
        <w:t xml:space="preserve"> </w:t>
      </w:r>
      <w:r>
        <w:t xml:space="preserve">level</w:t>
      </w:r>
      <w:r>
        <w:t xml:space="preserve"> </w:t>
      </w:r>
      <w:r>
        <w:t xml:space="preserve">(milestone count and pacing that worked for similar profiles) — there is</w:t>
      </w:r>
      <w:r>
        <w:t xml:space="preserve"> </w:t>
      </w:r>
      <w:r>
        <w:rPr>
          <w:b/>
          <w:bCs/>
        </w:rPr>
        <w:t xml:space="preserve">no existing mechanism that rates an individual milestone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specific barrier it was meant to help with</w:t>
      </w:r>
      <w:r>
        <w:t xml:space="preserve">, and nothing that rolls</w:t>
      </w:r>
      <w:r>
        <w:t xml:space="preserve"> </w:t>
      </w:r>
      <w:r>
        <w:t xml:space="preserve">milestone-level ratings up into a path-level score the way she describes</w:t>
      </w:r>
      <w:r>
        <w:t xml:space="preserve"> </w:t>
      </w:r>
      <w:r>
        <w:t xml:space="preserve">(7 of 14 milestones rated useful =</w:t>
      </w:r>
      <w:r>
        <w:t xml:space="preserve"> </w:t>
      </w:r>
      <w:r>
        <w:t xml:space="preserve">“half a path’s worth of value,”</w:t>
      </w:r>
      <w:r>
        <w:t xml:space="preserve"> </w:t>
      </w:r>
      <w:r>
        <w:t xml:space="preserve">not just</w:t>
      </w:r>
      <w:r>
        <w:t xml:space="preserve"> </w:t>
      </w:r>
      <w:r>
        <w:t xml:space="preserve">“50% complete”</w:t>
      </w:r>
      <w:r>
        <w:t xml:space="preserve">). This is a real, buildable extension, following the exact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tool_outcomes</w:t>
      </w:r>
      <w:r>
        <w:t xml:space="preserve"> </w:t>
      </w:r>
      <w:r>
        <w:t xml:space="preserve">already established — not a new architecture.</w:t>
      </w:r>
    </w:p>
    <w:p>
      <w:r>
        <w:pict>
          <v:rect style="width:0;height:1.5pt" o:hralign="center" o:hrstd="t" o:hr="t"/>
        </w:pict>
      </w:r>
    </w:p>
    <w:bookmarkEnd w:id="13"/>
    <w:bookmarkStart w:id="14" w:name="X3fffdadb353e4b763187e8c65ae004687022ee3"/>
    <w:p>
      <w:pPr>
        <w:pStyle w:val="Heading1"/>
      </w:pPr>
      <w:r>
        <w:t xml:space="preserve">3. Pattern Recognition Agent — the 0.2 question, and is this a</w:t>
      </w:r>
      <w:r>
        <w:t xml:space="preserve"> </w:t>
      </w:r>
      <w:r>
        <w:t xml:space="preserve">“group patterns”</w:t>
      </w:r>
      <w:r>
        <w:t xml:space="preserve"> </w:t>
      </w:r>
      <w:r>
        <w:t xml:space="preserve">agent?</w:t>
      </w:r>
    </w:p>
    <w:p>
      <w:pPr>
        <w:pStyle w:val="FirstParagraph"/>
      </w:pPr>
      <w:r>
        <w:rPr>
          <w:b/>
          <w:bCs/>
        </w:rPr>
        <w:t xml:space="preserve">No bare acronyms:</w:t>
      </w:r>
      <w:r>
        <w:t xml:space="preserve"> </w:t>
      </w:r>
      <w:r>
        <w:t xml:space="preserve">the agent calls a Remote Procedure Call (RPC) —</w:t>
      </w:r>
      <w:r>
        <w:t xml:space="preserve"> </w:t>
      </w:r>
      <w:r>
        <w:t xml:space="preserve">essentially a stored database function — named</w:t>
      </w:r>
      <w:r>
        <w:t xml:space="preserve"> </w:t>
      </w:r>
      <w:r>
        <w:rPr>
          <w:rStyle w:val="VerbatimChar"/>
        </w:rPr>
        <w:t xml:space="preserve">find_similar_pattern_users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agent actually does — important scope note:</w:t>
      </w:r>
      <w:r>
        <w:t xml:space="preserve"> </w:t>
      </w:r>
      <w:r>
        <w:t xml:space="preserve">this agent</w:t>
      </w:r>
      <w:r>
        <w:t xml:space="preserve"> </w:t>
      </w:r>
      <w:r>
        <w:t xml:space="preserve">retrieves similar users</w:t>
      </w:r>
      <w:r>
        <w:t xml:space="preserve"> </w:t>
      </w:r>
      <w:r>
        <w:rPr>
          <w:b/>
          <w:bCs/>
        </w:rPr>
        <w:t xml:space="preserve">for one specific person, one query at a time.</w:t>
      </w:r>
      <w:r>
        <w:t xml:space="preserve"> </w:t>
      </w:r>
      <w:r>
        <w:t xml:space="preserve">It</w:t>
      </w:r>
      <w:r>
        <w:t xml:space="preserve"> </w:t>
      </w:r>
      <w:r>
        <w:t xml:space="preserve">embeds</w:t>
      </w:r>
      <w:r>
        <w:t xml:space="preserve"> </w:t>
      </w:r>
      <w:r>
        <w:rPr>
          <w:i/>
          <w:iCs/>
        </w:rPr>
        <w:t xml:space="preserve">that user’s</w:t>
      </w:r>
      <w:r>
        <w:t xml:space="preserve"> </w:t>
      </w:r>
      <w:r>
        <w:t xml:space="preserve">profile and searches for their nearest neighbours.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population-wide, unsupervised pattern-mining system — it does not</w:t>
      </w:r>
      <w:r>
        <w:t xml:space="preserve"> </w:t>
      </w:r>
      <w:r>
        <w:t xml:space="preserve">compare groups to each other or look for structure across the whole user</w:t>
      </w:r>
      <w:r>
        <w:t xml:space="preserve"> </w:t>
      </w:r>
      <w:r>
        <w:t xml:space="preserve">base. (See slide 10 for the agent that actually does that, on the</w:t>
      </w:r>
      <w:r>
        <w:t xml:space="preserve"> </w:t>
      </w:r>
      <w:r>
        <w:t xml:space="preserve">ResourceHub side.)</w:t>
      </w:r>
    </w:p>
    <w:p>
      <w:pPr>
        <w:pStyle w:val="BodyText"/>
      </w:pPr>
      <w:r>
        <w:rPr>
          <w:b/>
          <w:bCs/>
        </w:rPr>
        <w:t xml:space="preserve">Why the confidence was 0.2:</w:t>
      </w:r>
      <w:r>
        <w:t xml:space="preserve"> </w:t>
      </w:r>
      <w:r>
        <w:t xml:space="preserve">the agent requests the 10 most similar users</w:t>
      </w:r>
      <w:r>
        <w:t xml:space="preserve"> </w:t>
      </w:r>
      <w:r>
        <w:t xml:space="preserve">per query — 10 is a chosen batch size, not derived from anything. With</w:t>
      </w:r>
      <w:r>
        <w:t xml:space="preserve"> </w:t>
      </w:r>
      <w:r>
        <w:rPr>
          <w:b/>
          <w:bCs/>
        </w:rPr>
        <w:t xml:space="preserve">36</w:t>
      </w:r>
      <w:r>
        <w:rPr>
          <w:b/>
          <w:bCs/>
        </w:rPr>
        <w:t xml:space="preserve"> </w:t>
      </w:r>
      <w:r>
        <w:rPr>
          <w:b/>
          <w:bCs/>
        </w:rPr>
        <w:t xml:space="preserve">real users embedded today</w:t>
      </w:r>
      <w:r>
        <w:t xml:space="preserve"> </w:t>
      </w:r>
      <w:r>
        <w:t xml:space="preserve">(corrected from an earlier, too-low estimate of</w:t>
      </w:r>
      <w:r>
        <w:t xml:space="preserve"> </w:t>
      </w:r>
      <w:r>
        <w:t xml:space="preserve">16), a query still often only finds 2 genuinely comparable people past the</w:t>
      </w:r>
      <w:r>
        <w:t xml:space="preserve"> </w:t>
      </w:r>
      <w:r>
        <w:t xml:space="preserve">match-quality threshold. 2/10 = 0.2. Worth being precise here: with the pool</w:t>
      </w:r>
      <w:r>
        <w:t xml:space="preserve"> </w:t>
      </w:r>
      <w:r>
        <w:t xml:space="preserve">now known to be 36, not 16,</w:t>
      </w:r>
      <w:r>
        <w:t xml:space="preserve"> </w:t>
      </w:r>
      <w:r>
        <w:t xml:space="preserve">“we just need more users”</w:t>
      </w:r>
      <w:r>
        <w:t xml:space="preserve"> </w:t>
      </w:r>
      <w:r>
        <w:t xml:space="preserve">is a weaker complete</w:t>
      </w:r>
      <w:r>
        <w:t xml:space="preserve"> </w:t>
      </w:r>
      <w:r>
        <w:t xml:space="preserve">explanation than it looked this morning — it may also mean the 2 real</w:t>
      </w:r>
      <w:r>
        <w:t xml:space="preserve"> </w:t>
      </w:r>
      <w:r>
        <w:t xml:space="preserve">matches found were genuinely the only close matches among 36, which is a</w:t>
      </w:r>
      <w:r>
        <w:t xml:space="preserve"> </w:t>
      </w:r>
      <w:r>
        <w:t xml:space="preserve">different, more specific thing to investigate (are barrier profiles just</w:t>
      </w:r>
      <w:r>
        <w:t xml:space="preserve"> </w:t>
      </w:r>
      <w:r>
        <w:t xml:space="preserve">this varied, or is the match threshold too strict?).</w:t>
      </w:r>
    </w:p>
    <w:p>
      <w:pPr>
        <w:pStyle w:val="BodyText"/>
      </w:pPr>
      <w:r>
        <w:rPr>
          <w:b/>
          <w:bCs/>
        </w:rPr>
        <w:t xml:space="preserve">Why we don’t use the vector database’s own similarity score:</w:t>
      </w:r>
      <w:r>
        <w:t xml:space="preserve"> </w:t>
      </w:r>
      <w:r>
        <w:t xml:space="preserve">measured</w:t>
      </w:r>
      <w:r>
        <w:t xml:space="preserve"> </w:t>
      </w:r>
      <w:r>
        <w:t xml:space="preserve">directly, it sits near 1.0 for every result regardless of match quality — it</w:t>
      </w:r>
      <w:r>
        <w:t xml:space="preserve"> </w:t>
      </w:r>
      <w:r>
        <w:t xml:space="preserve">blends a ranking score with a success-rate bias and a personalization term.</w:t>
      </w:r>
      <w:r>
        <w:t xml:space="preserve"> </w:t>
      </w:r>
      <w:r>
        <w:t xml:space="preserve">Using it would hide exactly the signal being asked about.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confidence = min(similar_users_returned / 10, 1.0)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t xml:space="preserve">match-quality threshold used by the RPC are both chosen</w:t>
      </w:r>
      <w:r>
        <w:t xml:space="preserve"> </w:t>
      </w:r>
      <w:r>
        <w:t xml:space="preserve">constants, not fitted or measured.</w:t>
      </w:r>
    </w:p>
    <w:p>
      <w:pPr>
        <w:pStyle w:val="BodyText"/>
      </w:pPr>
      <w:r>
        <w:rPr>
          <w:b/>
          <w:bCs/>
        </w:rPr>
        <w:t xml:space="preserve">Odosa’s suggestion — should users confirm whether the returned group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looks similar to them?</w:t>
      </w:r>
      <w:r>
        <w:t xml:space="preserve"> </w:t>
      </w:r>
      <w:r>
        <w:t xml:space="preserve">Yes, and nothing like that exists today.</w:t>
      </w:r>
      <w:r>
        <w:t xml:space="preserve"> </w:t>
      </w:r>
      <w:r>
        <w:t xml:space="preserve">Right now the agent’s only feedback signal is indirect, via reflections on</w:t>
      </w:r>
      <w:r>
        <w:t xml:space="preserve"> </w:t>
      </w:r>
      <w:r>
        <w:t xml:space="preserve">outcomes; there’s no direct</w:t>
      </w:r>
      <w:r>
        <w:t xml:space="preserve"> </w:t>
      </w:r>
      <w:r>
        <w:t xml:space="preserve">“does this group of similar users look right to</w:t>
      </w:r>
      <w:r>
        <w:t xml:space="preserve"> </w:t>
      </w:r>
      <w:r>
        <w:t xml:space="preserve">you”</w:t>
      </w:r>
      <w:r>
        <w:t xml:space="preserve"> </w:t>
      </w:r>
      <w:r>
        <w:t xml:space="preserve">check. That would be new instrumentation, following the same</w:t>
      </w:r>
      <w:r>
        <w:t xml:space="preserve"> </w:t>
      </w:r>
      <w:r>
        <w:t xml:space="preserve">outcome-table pattern used elsewhere (</w:t>
      </w:r>
      <w:r>
        <w:rPr>
          <w:rStyle w:val="VerbatimChar"/>
        </w:rPr>
        <w:t xml:space="preserve">tool_outcomes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adaptation_outcomes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tool-recommendation-agent"/>
    <w:p>
      <w:pPr>
        <w:pStyle w:val="Heading1"/>
      </w:pPr>
      <w:r>
        <w:t xml:space="preserve">4. Tool Recommendation Agent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community ratings on the recommended resource,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</w:t>
      </w:r>
      <w:r>
        <w:t xml:space="preserve"> </w:t>
      </w:r>
      <w:r>
        <w:t xml:space="preserve">learned reward from</w:t>
      </w:r>
      <w:r>
        <w:t xml:space="preserve"> </w:t>
      </w:r>
      <w:r>
        <w:rPr>
          <w:rStyle w:val="VerbatimChar"/>
        </w:rPr>
        <w:t xml:space="preserve">tool_outcomes</w:t>
      </w:r>
      <w:r>
        <w:t xml:space="preserve"> </w:t>
      </w:r>
      <w:r>
        <w:t xml:space="preserve">— a reflection-derived signal per</w:t>
      </w:r>
      <w:r>
        <w:t xml:space="preserve"> </w:t>
      </w:r>
      <w:r>
        <w:t xml:space="preserve">(tool, barrier) pair that’s already folded into ranking. This wasn’t fully</w:t>
      </w:r>
      <w:r>
        <w:t xml:space="preserve"> </w:t>
      </w:r>
      <w:r>
        <w:t xml:space="preserve">stated this morning: the formula isn’t rating-only, it already incorporates</w:t>
      </w:r>
      <w:r>
        <w:t xml:space="preserve"> </w:t>
      </w:r>
      <w:r>
        <w:t xml:space="preserve">outcome learning.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evidence = 0.6 + 0.4*(rated/total)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confidence = mean_relevance * evidence</w:t>
      </w:r>
      <w:r>
        <w:t xml:space="preserve">. No catalogue match → 0.0.</w:t>
      </w:r>
    </w:p>
    <w:p>
      <w:pPr>
        <w:pStyle w:val="BodyText"/>
      </w:pPr>
      <w:r>
        <w:rPr>
          <w:b/>
          <w:bCs/>
        </w:rPr>
        <w:t xml:space="preserve">Where 0.6 and 0.4 come from:</w:t>
      </w:r>
      <w:r>
        <w:t xml:space="preserve"> </w:t>
      </w:r>
      <w:r>
        <w:t xml:space="preserve">chosen. 0.6 is a floor so relevance still</w:t>
      </w:r>
      <w:r>
        <w:t xml:space="preserve"> </w:t>
      </w:r>
      <w:r>
        <w:t xml:space="preserve">counts for something even with zero reviews; 0.4 is the remaining weight</w:t>
      </w:r>
      <w:r>
        <w:t xml:space="preserve"> </w:t>
      </w:r>
      <w:r>
        <w:t xml:space="preserve">given to how much of the recommended set carries real community evidence.</w:t>
      </w:r>
      <w:r>
        <w:t xml:space="preserve"> </w:t>
      </w:r>
      <w:r>
        <w:t xml:space="preserve">Not fitted against outcome data yet.</w:t>
      </w:r>
    </w:p>
    <w:p>
      <w:pPr>
        <w:pStyle w:val="BodyText"/>
      </w:pPr>
      <w:r>
        <w:rPr>
          <w:b/>
          <w:bCs/>
        </w:rPr>
        <w:t xml:space="preserve">Real data:</w:t>
      </w:r>
      <w:r>
        <w:t xml:space="preserve"> </w:t>
      </w:r>
      <w:r>
        <w:t xml:space="preserve">132 resources, 95 approved / 37 pending. Thinnest categories:</w:t>
      </w:r>
      <w:r>
        <w:t xml:space="preserve"> </w:t>
      </w:r>
      <w:r>
        <w:t xml:space="preserve">Employment (5), Housing (4) — also two of the highest-stakes categories for</w:t>
      </w:r>
      <w:r>
        <w:t xml:space="preserve"> </w:t>
      </w:r>
      <w:r>
        <w:t xml:space="preserve">adult independence.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review-coverage across the 95 approved resources hasn’t been</w:t>
      </w:r>
      <w:r>
        <w:t xml:space="preserve"> </w:t>
      </w:r>
      <w:r>
        <w:t xml:space="preserve">queried yet — it’s the direct ceiling on this agent’s confidence.</w:t>
      </w:r>
    </w:p>
    <w:p>
      <w:pPr>
        <w:pStyle w:val="BodyText"/>
      </w:pPr>
      <w:r>
        <w:rPr>
          <w:b/>
          <w:bCs/>
        </w:rPr>
        <w:t xml:space="preserve">Odosa’s question — does this (or any agent) consider people: mentors,</w:t>
      </w:r>
      <w:r>
        <w:rPr>
          <w:b/>
          <w:bCs/>
        </w:rPr>
        <w:t xml:space="preserve"> </w:t>
      </w:r>
      <w:r>
        <w:rPr>
          <w:b/>
          <w:bCs/>
        </w:rPr>
        <w:t xml:space="preserve">role models, friends, rivals?</w:t>
      </w:r>
      <w:r>
        <w:t xml:space="preserve"> </w:t>
      </w:r>
      <w:r>
        <w:t xml:space="preserve">No. The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table exists in the</w:t>
      </w:r>
      <w:r>
        <w:t xml:space="preserve"> </w:t>
      </w:r>
      <w:r>
        <w:t xml:space="preserve">schema (role_model / mentor / friend / rival relationships are already</w:t>
      </w:r>
      <w:r>
        <w:t xml:space="preserve"> </w:t>
      </w:r>
      <w:r>
        <w:t xml:space="preserve">modelled and stored) but</w:t>
      </w:r>
      <w:r>
        <w:t xml:space="preserve"> </w:t>
      </w:r>
      <w:r>
        <w:rPr>
          <w:b/>
          <w:bCs/>
        </w:rPr>
        <w:t xml:space="preserve">no agent, in either system, currently reads it.</w:t>
      </w:r>
      <w:r>
        <w:t xml:space="preserve"> </w:t>
      </w:r>
      <w:r>
        <w:t xml:space="preserve">This is a real, clean gap, not a design decision we made on purpose — social</w:t>
      </w:r>
      <w:r>
        <w:t xml:space="preserve"> </w:t>
      </w:r>
      <w:r>
        <w:t xml:space="preserve">connections are captured but never used in a recommendation. Whether to</w:t>
      </w:r>
      <w:r>
        <w:t xml:space="preserve"> </w:t>
      </w:r>
      <w:r>
        <w:t xml:space="preserve">build this as a genuinely combined</w:t>
      </w:r>
      <w:r>
        <w:t xml:space="preserve"> </w:t>
      </w:r>
      <w:r>
        <w:t xml:space="preserve">“Tool &amp; People Recommendation Agent,”</w:t>
      </w:r>
      <w:r>
        <w:t xml:space="preserve"> </w:t>
      </w:r>
      <w:r>
        <w:t xml:space="preserve">or</w:t>
      </w:r>
      <w:r>
        <w:t xml:space="preserve"> </w:t>
      </w:r>
      <w:r>
        <w:t xml:space="preserve">keep them separate and just wire the existing connections data into this</w:t>
      </w:r>
      <w:r>
        <w:t xml:space="preserve"> </w:t>
      </w:r>
      <w:r>
        <w:t xml:space="preserve">agent’s scoring, is a real design choice worth a deliberate decision rather</w:t>
      </w:r>
      <w:r>
        <w:t xml:space="preserve"> </w:t>
      </w:r>
      <w:r>
        <w:t xml:space="preserve">than defaulting into it.</w:t>
      </w:r>
    </w:p>
    <w:p>
      <w:r>
        <w:pict>
          <v:rect style="width:0;height:1.5pt" o:hralign="center" o:hrstd="t" o:hr="t"/>
        </w:pict>
      </w:r>
    </w:p>
    <w:bookmarkEnd w:id="15"/>
    <w:bookmarkStart w:id="16" w:name="calendar-optimization-agent"/>
    <w:p>
      <w:pPr>
        <w:pStyle w:val="Heading1"/>
      </w:pPr>
      <w:r>
        <w:t xml:space="preserve">5. Calendar Optimization Agent</w:t>
      </w:r>
    </w:p>
    <w:p>
      <w:pPr>
        <w:pStyle w:val="FirstParagraph"/>
      </w:pPr>
      <w:r>
        <w:rPr>
          <w:b/>
          <w:bCs/>
        </w:rPr>
        <w:t xml:space="preserve">Ground truth, plainly:</w:t>
      </w:r>
      <w:r>
        <w:t xml:space="preserve"> </w:t>
      </w:r>
      <w:r>
        <w:t xml:space="preserve">the agent is not graded on</w:t>
      </w:r>
      <w:r>
        <w:t xml:space="preserve"> </w:t>
      </w:r>
      <w:r>
        <w:t xml:space="preserve">“did it get through</w:t>
      </w:r>
      <w:r>
        <w:t xml:space="preserve"> </w:t>
      </w:r>
      <w:r>
        <w:t xml:space="preserve">everyone’s whole to-do list.”</w:t>
      </w:r>
      <w:r>
        <w:t xml:space="preserve"> </w:t>
      </w:r>
      <w:r>
        <w:t xml:space="preserve">It’s graded on</w:t>
      </w:r>
      <w:r>
        <w:t xml:space="preserve"> </w:t>
      </w:r>
      <w:r>
        <w:t xml:space="preserve">“did it produce a sensible week”</w:t>
      </w:r>
      <w:r>
        <w:t xml:space="preserve"> </w:t>
      </w:r>
      <w:r>
        <w:t xml:space="preserve">— every day has a reasonable amount to do, nothing is crammed, nothing is</w:t>
      </w:r>
      <w:r>
        <w:t xml:space="preserve"> </w:t>
      </w:r>
      <w:r>
        <w:t xml:space="preserve">empty when it didn’t need to be. A real run once placed only 30 of a</w:t>
      </w:r>
      <w:r>
        <w:t xml:space="preserve"> </w:t>
      </w:r>
      <w:r>
        <w:t xml:space="preserve">person’s 80 backlogged tasks into one week’s schedule, and that was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outcome, not a failure: 80 tasks across 16 milestones is genuinely</w:t>
      </w:r>
      <w:r>
        <w:t xml:space="preserve"> </w:t>
      </w:r>
      <w:r>
        <w:t xml:space="preserve">several weeks of real work, and a schedule that forced all of it into 7 days</w:t>
      </w:r>
      <w:r>
        <w:t xml:space="preserve"> </w:t>
      </w:r>
      <w:r>
        <w:t xml:space="preserve">would be actively bad for the user, even though it would look more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by a naive measure.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fill = days_with_work/total_days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confidence = fill * (1.0 if preferred_buckets else 0.75)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Where 1.0 and 0.75 come from:</w:t>
      </w:r>
      <w:r>
        <w:t xml:space="preserve"> </w:t>
      </w:r>
      <w:r>
        <w:t xml:space="preserve">chosen. A user who’s told us their</w:t>
      </w:r>
      <w:r>
        <w:t xml:space="preserve"> </w:t>
      </w:r>
      <w:r>
        <w:t xml:space="preserve">preferred time-of-day buckets gets full credit (1.0) for a well-formed week;</w:t>
      </w:r>
      <w:r>
        <w:t xml:space="preserve"> </w:t>
      </w:r>
      <w:r>
        <w:t xml:space="preserve">without that preference data the agent is working with less to go on, so the</w:t>
      </w:r>
      <w:r>
        <w:t xml:space="preserve"> </w:t>
      </w:r>
      <w:r>
        <w:t xml:space="preserve">same well-formed week is capped at 0.75 confidence rather than claiming the</w:t>
      </w:r>
      <w:r>
        <w:t xml:space="preserve"> </w:t>
      </w:r>
      <w:r>
        <w:t xml:space="preserve">same certainty. Not fitted against real satisfaction data.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real per-user weekly fill rate hasn’t been pulled across the actual</w:t>
      </w:r>
      <w:r>
        <w:t xml:space="preserve"> </w:t>
      </w:r>
      <w:r>
        <w:t xml:space="preserve">user base yet.</w:t>
      </w:r>
    </w:p>
    <w:p>
      <w:r>
        <w:pict>
          <v:rect style="width:0;height:1.5pt" o:hralign="center" o:hrstd="t" o:hr="t"/>
        </w:pict>
      </w:r>
    </w:p>
    <w:bookmarkEnd w:id="16"/>
    <w:bookmarkStart w:id="17" w:name="reflection-analysis-agent"/>
    <w:p>
      <w:pPr>
        <w:pStyle w:val="Heading1"/>
      </w:pPr>
      <w:r>
        <w:t xml:space="preserve">6. Reflection Analysis Agent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length and pattern-density of what the user actually</w:t>
      </w:r>
      <w:r>
        <w:t xml:space="preserve"> </w:t>
      </w:r>
      <w:r>
        <w:t xml:space="preserve">wrote. A one-word entry cannot score as high as a paragraph — a hard floor,</w:t>
      </w:r>
      <w:r>
        <w:t xml:space="preserve"> </w:t>
      </w:r>
      <w:r>
        <w:t xml:space="preserve">not an inference the agent makes anyway.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depth = min(words/60, 1.0)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 = min(patterns/3, 1.0)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 = 0.3 + 0.5*depth + 0.2*signal</w:t>
      </w:r>
      <w:r>
        <w:t xml:space="preserve"> </w:t>
      </w:r>
      <w:r>
        <w:t xml:space="preserve">(0.0 if empty).</w:t>
      </w:r>
    </w:p>
    <w:p>
      <w:pPr>
        <w:pStyle w:val="BodyText"/>
      </w:pPr>
      <w:r>
        <w:rPr>
          <w:b/>
          <w:bCs/>
        </w:rPr>
        <w:t xml:space="preserve">Where these numbers come from:</w:t>
      </w:r>
      <w:r>
        <w:t xml:space="preserve"> </w:t>
      </w:r>
      <w:r>
        <w:t xml:space="preserve">chosen. 60 words is a judgment call for</w:t>
      </w:r>
      <w:r>
        <w:t xml:space="preserve"> </w:t>
      </w:r>
      <w:r>
        <w:t xml:space="preserve">“this reads like a real reflection, not a one-liner”</w:t>
      </w:r>
      <w:r>
        <w:t xml:space="preserve"> </w:t>
      </w:r>
      <w:r>
        <w:t xml:space="preserve">— untested against real</w:t>
      </w:r>
      <w:r>
        <w:t xml:space="preserve"> </w:t>
      </w:r>
      <w:r>
        <w:t xml:space="preserve">data on whether that’s the right cutoff. 3 detected patterns is treated as</w:t>
      </w:r>
      <w:r>
        <w:t xml:space="preserve"> </w:t>
      </w:r>
      <w:r>
        <w:t xml:space="preserve">“plenty of signal”</w:t>
      </w:r>
      <w:r>
        <w:t xml:space="preserve"> </w:t>
      </w:r>
      <w:r>
        <w:t xml:space="preserve">for the same reason. The 0.3 / 0.5 / 0.2 split weights</w:t>
      </w:r>
      <w:r>
        <w:t xml:space="preserve"> </w:t>
      </w:r>
      <w:r>
        <w:t xml:space="preserve">depth of writing over pattern count, on the reasoning that length is a more</w:t>
      </w:r>
      <w:r>
        <w:t xml:space="preserve"> </w:t>
      </w:r>
      <w:r>
        <w:t xml:space="preserve">reliable signal than our current pattern-detection quality — again, a</w:t>
      </w:r>
      <w:r>
        <w:t xml:space="preserve"> </w:t>
      </w:r>
      <w:r>
        <w:t xml:space="preserve">judgment call, not a fitted weighting.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entry-length distribution across real reflections hasn’t been</w:t>
      </w:r>
      <w:r>
        <w:t xml:space="preserve"> </w:t>
      </w:r>
      <w:r>
        <w:t xml:space="preserve">pulled for this pass.</w:t>
      </w:r>
    </w:p>
    <w:p>
      <w:r>
        <w:pict>
          <v:rect style="width:0;height:1.5pt" o:hralign="center" o:hrstd="t" o:hr="t"/>
        </w:pict>
      </w:r>
    </w:p>
    <w:bookmarkEnd w:id="17"/>
    <w:bookmarkStart w:id="18" w:name="adaptation-agent"/>
    <w:p>
      <w:pPr>
        <w:pStyle w:val="Heading1"/>
      </w:pPr>
      <w:r>
        <w:t xml:space="preserve">7. Adaptation Agent</w:t>
      </w:r>
    </w:p>
    <w:p>
      <w:pPr>
        <w:pStyle w:val="FirstParagraph"/>
      </w:pPr>
      <w:r>
        <w:rPr>
          <w:b/>
          <w:bCs/>
        </w:rPr>
        <w:t xml:space="preserve">Ground truth today:</w:t>
      </w:r>
      <w:r>
        <w:t xml:space="preserve"> </w:t>
      </w:r>
      <w:r>
        <w:t xml:space="preserve">whether the agent found something to actually</w:t>
      </w:r>
      <w:r>
        <w:t xml:space="preserve"> </w:t>
      </w:r>
      <w:r>
        <w:t xml:space="preserve">adapt. Zero adaptations fired is a real, different answer from a</w:t>
      </w:r>
      <w:r>
        <w:t xml:space="preserve"> </w:t>
      </w:r>
      <w:r>
        <w:t xml:space="preserve">low-confidence guess.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confidence = min(0.4 + 0.15 * adaptations_fired, 1.0)</w:t>
      </w:r>
      <w:r>
        <w:t xml:space="preserve"> </w:t>
      </w:r>
      <w:r>
        <w:t xml:space="preserve">(0.0 if</w:t>
      </w:r>
      <w:r>
        <w:t xml:space="preserve"> </w:t>
      </w:r>
      <w:r>
        <w:t xml:space="preserve">none fired). 0.4 and 0.15 are chosen constants — a floor once</w:t>
      </w:r>
      <w:r>
        <w:t xml:space="preserve"> </w:t>
      </w:r>
      <w:r>
        <w:rPr>
          <w:i/>
          <w:iCs/>
        </w:rPr>
        <w:t xml:space="preserve">anything</w:t>
      </w:r>
      <w:r>
        <w:t xml:space="preserve"> </w:t>
      </w:r>
      <w:r>
        <w:t xml:space="preserve">was</w:t>
      </w:r>
      <w:r>
        <w:t xml:space="preserve"> </w:t>
      </w:r>
      <w:r>
        <w:t xml:space="preserve">adapted, plus 0.15 credit per adaptation, capping out after roughly 4.</w:t>
      </w:r>
    </w:p>
    <w:p>
      <w:pPr>
        <w:pStyle w:val="BodyText"/>
      </w:pPr>
      <w:r>
        <w:rPr>
          <w:b/>
          <w:bCs/>
        </w:rPr>
        <w:t xml:space="preserve">Correction from this morning:</w:t>
      </w:r>
      <w:r>
        <w:t xml:space="preserve"> </w:t>
      </w:r>
      <w:r>
        <w:t xml:space="preserve">we said no adaptation-events log existed at</w:t>
      </w:r>
      <w:r>
        <w:t xml:space="preserve"> </w:t>
      </w:r>
      <w:r>
        <w:t xml:space="preserve">all. That was wrong. A table (</w:t>
      </w:r>
      <w:r>
        <w:rPr>
          <w:rStyle w:val="VerbatimChar"/>
        </w:rPr>
        <w:t xml:space="preserve">adaptation_outcomes</w:t>
      </w:r>
      <w:r>
        <w:t xml:space="preserve">) already exists,</w:t>
      </w:r>
      <w:r>
        <w:t xml:space="preserve"> </w:t>
      </w:r>
      <w:r>
        <w:t xml:space="preserve">designed to record exactly the kind of signal Odosa is asking for — which</w:t>
      </w:r>
      <w:r>
        <w:t xml:space="preserve"> </w:t>
      </w:r>
      <w:r>
        <w:t xml:space="preserve">rule fired, and what the user’s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reflection reward looked like</w:t>
      </w:r>
      <w:r>
        <w:t xml:space="preserve"> </w:t>
      </w:r>
      <w:r>
        <w:t xml:space="preserve">afterward, as an implicit</w:t>
      </w:r>
      <w:r>
        <w:t xml:space="preserve"> </w:t>
      </w:r>
      <w:r>
        <w:t xml:space="preserve">“did this seem to help.”</w:t>
      </w:r>
      <w:r>
        <w:t xml:space="preserve"> </w:t>
      </w:r>
      <w:r>
        <w:rPr>
          <w:b/>
          <w:bCs/>
        </w:rPr>
        <w:t xml:space="preserve">The table exists and</w:t>
      </w:r>
      <w:r>
        <w:rPr>
          <w:b/>
          <w:bCs/>
        </w:rPr>
        <w:t xml:space="preserve"> </w:t>
      </w:r>
      <w:r>
        <w:rPr>
          <w:b/>
          <w:bCs/>
        </w:rPr>
        <w:t xml:space="preserve">has the right shape. It currently has zero rows — the mechanism was built but</w:t>
      </w:r>
      <w:r>
        <w:rPr>
          <w:b/>
          <w:bCs/>
        </w:rPr>
        <w:t xml:space="preserve"> </w:t>
      </w:r>
      <w:r>
        <w:rPr>
          <w:b/>
          <w:bCs/>
        </w:rPr>
        <w:t xml:space="preserve">never wired up to actually write to it.</w:t>
      </w:r>
      <w:r>
        <w:t xml:space="preserve"> </w:t>
      </w:r>
      <w:r>
        <w:t xml:space="preserve">That’s a smaller, more precise gap</w:t>
      </w:r>
      <w:r>
        <w:t xml:space="preserve"> </w:t>
      </w:r>
      <w:r>
        <w:t xml:space="preserve">than</w:t>
      </w:r>
      <w:r>
        <w:t xml:space="preserve"> </w:t>
      </w:r>
      <w:r>
        <w:t xml:space="preserve">“we need to design this from scratch.”</w:t>
      </w:r>
    </w:p>
    <w:p>
      <w:pPr>
        <w:pStyle w:val="BodyText"/>
      </w:pPr>
      <w:r>
        <w:rPr>
          <w:b/>
          <w:bCs/>
        </w:rPr>
        <w:t xml:space="preserve">Odosa’s critique — this is weak, because firing more adaptations isn’t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they worked.</w:t>
      </w:r>
      <w:r>
        <w:t xml:space="preserve"> </w:t>
      </w:r>
      <w:r>
        <w:t xml:space="preserve">Correct, and sharper than our framing. The current</w:t>
      </w:r>
      <w:r>
        <w:t xml:space="preserve"> </w:t>
      </w:r>
      <w:r>
        <w:t xml:space="preserve">formula literally rewards quantity of changes, not quality. Her proposed</w:t>
      </w:r>
      <w:r>
        <w:t xml:space="preserve"> </w:t>
      </w:r>
      <w:r>
        <w:t xml:space="preserve">fix — suggest an adaptation, get an explicit yes/no, then re-ask after a set</w:t>
      </w:r>
      <w:r>
        <w:t xml:space="preserve"> </w:t>
      </w:r>
      <w:r>
        <w:t xml:space="preserve">period (a week) whether it actually helped, and score both moments — is a</w:t>
      </w:r>
      <w:r>
        <w:t xml:space="preserve"> </w:t>
      </w:r>
      <w:r>
        <w:t xml:space="preserve">real improvement over the current implicit, reflection-only signal, and it</w:t>
      </w:r>
      <w:r>
        <w:t xml:space="preserve"> </w:t>
      </w:r>
      <w:r>
        <w:t xml:space="preserve">maps directly onto the unused</w:t>
      </w:r>
      <w:r>
        <w:t xml:space="preserve"> </w:t>
      </w:r>
      <w:r>
        <w:rPr>
          <w:rStyle w:val="VerbatimChar"/>
        </w:rPr>
        <w:t xml:space="preserve">adaptation_outcomes</w:t>
      </w:r>
      <w:r>
        <w:t xml:space="preserve"> </w:t>
      </w:r>
      <w:r>
        <w:t xml:space="preserve">table: it already has a</w:t>
      </w:r>
      <w:r>
        <w:t xml:space="preserve"> </w:t>
      </w:r>
      <w:r>
        <w:t xml:space="preserve">slot for</w:t>
      </w:r>
      <w:r>
        <w:t xml:space="preserve"> </w:t>
      </w:r>
      <w:r>
        <w:t xml:space="preserve">“reward from what happened next,”</w:t>
      </w:r>
      <w:r>
        <w:t xml:space="preserve"> </w:t>
      </w:r>
      <w:r>
        <w:t xml:space="preserve">it just needs (1) writes turned</w:t>
      </w:r>
      <w:r>
        <w:t xml:space="preserve"> </w:t>
      </w:r>
      <w:r>
        <w:t xml:space="preserve">on, and (2) an explicit prompt-based signal added alongside the passive</w:t>
      </w:r>
      <w:r>
        <w:t xml:space="preserve"> </w:t>
      </w:r>
      <w:r>
        <w:t xml:space="preserve">reflection-derived one.</w:t>
      </w:r>
    </w:p>
    <w:p>
      <w:r>
        <w:pict>
          <v:rect style="width:0;height:1.5pt" o:hralign="center" o:hrstd="t" o:hr="t"/>
        </w:pict>
      </w:r>
    </w:p>
    <w:bookmarkEnd w:id="18"/>
    <w:bookmarkStart w:id="19" w:name="X87631cff29a8a1950654df8e701fc0cd0feb414"/>
    <w:p>
      <w:pPr>
        <w:pStyle w:val="Heading1"/>
      </w:pPr>
      <w:r>
        <w:t xml:space="preserve">8. ResourceHub has its own agent system — four more agents</w:t>
      </w:r>
    </w:p>
    <w:p>
      <w:pPr>
        <w:pStyle w:val="FirstParagraph"/>
      </w:pPr>
      <w:r>
        <w:t xml:space="preserve">Everything above is Autinerary’s path-planning 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backend/core/agents/</w:t>
      </w:r>
      <w:r>
        <w:t xml:space="preserve">). ResourceHub (</w:t>
      </w:r>
      <w:r>
        <w:rPr>
          <w:rStyle w:val="VerbatimChar"/>
        </w:rPr>
        <w:t xml:space="preserve">servicehub-mvp/</w:t>
      </w:r>
      <w:r>
        <w:t xml:space="preserve">) runs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set of four agents, on the same Supabase project but with its own LLM client</w:t>
      </w:r>
      <w:r>
        <w:t xml:space="preserve"> </w:t>
      </w:r>
      <w:r>
        <w:t xml:space="preserve">and its own orchestrator. Presenting six agents without these four would be</w:t>
      </w:r>
      <w:r>
        <w:t xml:space="preserve"> </w:t>
      </w:r>
      <w:r>
        <w:t xml:space="preserve">presenting half the product.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Agent</w:t>
            </w:r>
          </w:p>
        </w:tc>
        <w:tc>
          <w:tcPr/>
          <w:p>
            <w:pPr>
              <w:pStyle w:val="Compact"/>
            </w:pPr>
            <w:r>
              <w:t xml:space="preserve">Matches people to resources (collaborative filtering + LLM explanation)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Agent</w:t>
            </w:r>
          </w:p>
        </w:tc>
        <w:tc>
          <w:tcPr/>
          <w:p>
            <w:pPr>
              <w:pStyle w:val="Compact"/>
            </w:pPr>
            <w:r>
              <w:t xml:space="preserve">Discovers patterns across the whole user population, unprompted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Agent</w:t>
            </w:r>
          </w:p>
        </w:tc>
        <w:tc>
          <w:tcPr/>
          <w:p>
            <w:pPr>
              <w:pStyle w:val="Compact"/>
            </w:pPr>
            <w:r>
              <w:t xml:space="preserve">Approves / rejects / flags submitted content and ratings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 Engine</w:t>
            </w:r>
          </w:p>
        </w:tc>
        <w:tc>
          <w:tcPr/>
          <w:p>
            <w:pPr>
              <w:pStyle w:val="Compact"/>
            </w:pPr>
            <w:r>
              <w:t xml:space="preserve">Combines the three above into one ranked, explained result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 common to Recommendation and Validation:</w:t>
      </w:r>
      <w:r>
        <w:t xml:space="preserve"> </w:t>
      </w:r>
      <w:r>
        <w:t xml:space="preserve">ResourceHub’s 519</w:t>
      </w:r>
      <w:r>
        <w:t xml:space="preserve"> </w:t>
      </w:r>
      <w:r>
        <w:t xml:space="preserve">ratings all belong to team/test/synthetic seed personas — 0 from a real</w:t>
      </w:r>
      <w:r>
        <w:t xml:space="preserve"> </w:t>
      </w:r>
      <w:r>
        <w:t xml:space="preserve">organic user yet. Recommendation Agent quality and Validation Agent trust</w:t>
      </w:r>
      <w:r>
        <w:t xml:space="preserve"> </w:t>
      </w:r>
      <w:r>
        <w:t xml:space="preserve">scores both ultimately wait on this same gap: real people rating real</w:t>
      </w:r>
      <w:r>
        <w:t xml:space="preserve"> </w:t>
      </w:r>
      <w:r>
        <w:t xml:space="preserve">resources.</w:t>
      </w:r>
    </w:p>
    <w:p>
      <w:r>
        <w:pict>
          <v:rect style="width:0;height:1.5pt" o:hralign="center" o:hrstd="t" o:hr="t"/>
        </w:pict>
      </w:r>
    </w:p>
    <w:bookmarkEnd w:id="19"/>
    <w:bookmarkStart w:id="20" w:name="recommendation-agent"/>
    <w:p>
      <w:pPr>
        <w:pStyle w:val="Heading1"/>
      </w:pPr>
      <w:r>
        <w:t xml:space="preserve">9. Recommendation Agent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collaborative filtering against similar users’ resource</w:t>
      </w:r>
      <w:r>
        <w:t xml:space="preserve"> </w:t>
      </w:r>
      <w:r>
        <w:t xml:space="preserve">ratings, with an LLM explanation layer and cross-session memory. Cold-start</w:t>
      </w:r>
      <w:r>
        <w:t xml:space="preserve"> </w:t>
      </w:r>
      <w:r>
        <w:t xml:space="preserve">fallback ranks approved resources directly when vector similarity finds no</w:t>
      </w:r>
      <w:r>
        <w:t xml:space="preserve"> </w:t>
      </w:r>
      <w:r>
        <w:t xml:space="preserve">neighbours, so a new user is never shown</w:t>
      </w:r>
      <w:r>
        <w:t xml:space="preserve"> </w:t>
      </w:r>
      <w:r>
        <w:t xml:space="preserve">“no results.”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confidence = min(similarUsers/50, 1.0)*50 + (avgScore/100)*50</w:t>
      </w:r>
      <w:r>
        <w:t xml:space="preserve"> </w:t>
      </w:r>
      <w:r>
        <w:t xml:space="preserve">— half from</w:t>
      </w:r>
      <w:r>
        <w:t xml:space="preserve"> </w:t>
      </w:r>
      <w:r>
        <w:t xml:space="preserve">how many comparable users were found, half from mean recommendation</w:t>
      </w:r>
      <w:r>
        <w:t xml:space="preserve"> </w:t>
      </w:r>
      <w:r>
        <w:t xml:space="preserve">quality.</w:t>
      </w:r>
    </w:p>
    <w:p>
      <w:pPr>
        <w:pStyle w:val="BodyText"/>
      </w:pPr>
      <w:r>
        <w:rPr>
          <w:b/>
          <w:bCs/>
        </w:rPr>
        <w:t xml:space="preserve">Where 50/50 and the /50 denominator come from:</w:t>
      </w:r>
      <w:r>
        <w:t xml:space="preserve"> </w:t>
      </w:r>
      <w:r>
        <w:t xml:space="preserve">chosen. The split gives</w:t>
      </w:r>
      <w:r>
        <w:t xml:space="preserve"> </w:t>
      </w:r>
      <w:r>
        <w:t xml:space="preserve">equal weight to</w:t>
      </w:r>
      <w:r>
        <w:t xml:space="preserve"> </w:t>
      </w:r>
      <w:r>
        <w:t xml:space="preserve">“did we find enough comparable people”</w:t>
      </w:r>
      <w:r>
        <w:t xml:space="preserve"> </w:t>
      </w:r>
      <w:r>
        <w:t xml:space="preserve">and</w:t>
      </w:r>
      <w:r>
        <w:t xml:space="preserve"> </w:t>
      </w:r>
      <w:r>
        <w:t xml:space="preserve">“how good does</w:t>
      </w:r>
      <w:r>
        <w:t xml:space="preserve"> </w:t>
      </w:r>
      <w:r>
        <w:t xml:space="preserve">the match look,”</w:t>
      </w:r>
      <w:r>
        <w:t xml:space="preserve"> </w:t>
      </w:r>
      <w:r>
        <w:t xml:space="preserve">on the reasoning that either one alone can mislead — many</w:t>
      </w:r>
      <w:r>
        <w:t xml:space="preserve"> </w:t>
      </w:r>
      <w:r>
        <w:t xml:space="preserve">weak matches or one perfect match with no corroboration are both worth</w:t>
      </w:r>
      <w:r>
        <w:t xml:space="preserve"> </w:t>
      </w:r>
      <w:r>
        <w:t xml:space="preserve">discounting. The specific denominator (50 similar users = full credit) is</w:t>
      </w:r>
      <w:r>
        <w:t xml:space="preserve"> </w:t>
      </w:r>
      <w:r>
        <w:t xml:space="preserve">not derived from data.</w:t>
      </w:r>
    </w:p>
    <w:p>
      <w:pPr>
        <w:pStyle w:val="BodyText"/>
      </w:pPr>
      <w:r>
        <w:rPr>
          <w:b/>
          <w:bCs/>
        </w:rPr>
        <w:t xml:space="preserve">Real data:</w:t>
      </w:r>
      <w:r>
        <w:t xml:space="preserve"> </w:t>
      </w:r>
      <w:r>
        <w:t xml:space="preserve">95 approved resources, 72 (76%) have ≥1 rating — but per</w:t>
      </w:r>
      <w:r>
        <w:t xml:space="preserve"> </w:t>
      </w:r>
      <w:r>
        <w:t xml:space="preserve">slide 8, those ratings are all seed/test data, so the</w:t>
      </w:r>
      <w:r>
        <w:t xml:space="preserve"> </w:t>
      </w:r>
      <w:r>
        <w:t xml:space="preserve">“similar users”</w:t>
      </w:r>
      <w:r>
        <w:t xml:space="preserve"> </w:t>
      </w:r>
      <w:r>
        <w:t xml:space="preserve">half of</w:t>
      </w:r>
      <w:r>
        <w:t xml:space="preserve"> </w:t>
      </w:r>
      <w:r>
        <w:t xml:space="preserve">this formula has no real signal to draw on yet.</w:t>
      </w:r>
    </w:p>
    <w:p>
      <w:pPr>
        <w:pStyle w:val="BodyText"/>
      </w:pPr>
      <w:r>
        <w:rPr>
          <w:b/>
          <w:bCs/>
        </w:rPr>
        <w:t xml:space="preserve">Same people/mentors question as Tool Recommendation:</w:t>
      </w:r>
      <w:r>
        <w:t xml:space="preserve"> </w:t>
      </w:r>
      <w:r>
        <w:t xml:space="preserve">no, this agent also</w:t>
      </w:r>
      <w:r>
        <w:t xml:space="preserve"> </w:t>
      </w:r>
      <w:r>
        <w:t xml:space="preserve">does not read the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20"/>
    <w:bookmarkStart w:id="21" w:name="X7f7846379e4fe18f764afdc4d133ce92c17f5b8"/>
    <w:p>
      <w:pPr>
        <w:pStyle w:val="Heading1"/>
      </w:pPr>
      <w:r>
        <w:t xml:space="preserve">10. Pattern Agent — the agent that answers</w:t>
      </w:r>
      <w:r>
        <w:t xml:space="preserve"> </w:t>
      </w:r>
      <w:r>
        <w:t xml:space="preserve">“does anything find group-level patterns?”</w:t>
      </w:r>
    </w:p>
    <w:p>
      <w:pPr>
        <w:pStyle w:val="FirstParagraph"/>
      </w:pPr>
      <w:r>
        <w:t xml:space="preserve">This is the direct answer to the question raised for today:</w:t>
      </w:r>
      <w:r>
        <w:t xml:space="preserve"> </w:t>
      </w:r>
      <w:r>
        <w:rPr>
          <w:b/>
          <w:bCs/>
        </w:rPr>
        <w:t xml:space="preserve">is there an</w:t>
      </w:r>
      <w:r>
        <w:rPr>
          <w:b/>
          <w:bCs/>
        </w:rPr>
        <w:t xml:space="preserve"> </w:t>
      </w:r>
      <w:r>
        <w:rPr>
          <w:b/>
          <w:bCs/>
        </w:rPr>
        <w:t xml:space="preserve">agent that finds overarching patterns between groups and within groups,</w:t>
      </w:r>
      <w:r>
        <w:rPr>
          <w:b/>
          <w:bCs/>
        </w:rP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— as opposed to patterns for one individual at a time?</w:t>
      </w:r>
    </w:p>
    <w:p>
      <w:pPr>
        <w:pStyle w:val="BodyText"/>
      </w:pPr>
      <w:r>
        <w:rPr>
          <w:b/>
          <w:bCs/>
        </w:rPr>
        <w:t xml:space="preserve">Short answer: partially, and only on the ResourceHub side.</w:t>
      </w:r>
      <w:r>
        <w:t xml:space="preserve"> </w:t>
      </w:r>
      <w:r>
        <w:t xml:space="preserve">Autinerary’s</w:t>
      </w:r>
      <w:r>
        <w:t xml:space="preserve"> </w:t>
      </w:r>
      <w:r>
        <w:t xml:space="preserve">Pattern Recognition Agent (slide 3) is strictly per-user retrieval — it never</w:t>
      </w:r>
      <w:r>
        <w:t xml:space="preserve"> </w:t>
      </w:r>
      <w:r>
        <w:t xml:space="preserve">looks at the population as a whole. This ResourceHub Pattern Agent is the one</w:t>
      </w:r>
      <w:r>
        <w:t xml:space="preserve"> </w:t>
      </w:r>
      <w:r>
        <w:t xml:space="preserve">that actually mines the whole population, unsupervised, without a</w:t>
      </w:r>
      <w:r>
        <w:t xml:space="preserve"> </w:t>
      </w:r>
      <w:r>
        <w:t xml:space="preserve">predefined target — closer to what</w:t>
      </w:r>
      <w:r>
        <w:t xml:space="preserve"> </w:t>
      </w:r>
      <w:r>
        <w:t xml:space="preserve">“pattern recognition”</w:t>
      </w:r>
      <w:r>
        <w:t xml:space="preserve"> </w:t>
      </w:r>
      <w:r>
        <w:t xml:space="preserve">sounds like it</w:t>
      </w:r>
      <w:r>
        <w:t xml:space="preserve"> </w:t>
      </w:r>
      <w:r>
        <w:t xml:space="preserve">should mean.</w:t>
      </w:r>
    </w:p>
    <w:p>
      <w:pPr>
        <w:pStyle w:val="BodyText"/>
      </w:pPr>
      <w:r>
        <w:rPr>
          <w:b/>
          <w:bCs/>
        </w:rPr>
        <w:t xml:space="preserve">What it actually finds, precisely, so we don’t overclaim: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Within-group co-occurrence</w:t>
      </w:r>
      <w:r>
        <w:t xml:space="preserve"> </w:t>
      </w:r>
      <w:r>
        <w:t xml:space="preserve">— which conditions cluster together in the</w:t>
      </w:r>
      <w:r>
        <w:t xml:space="preserve"> </w:t>
      </w:r>
      <w:r>
        <w:t xml:space="preserve">same people across the whole population (e.g. </w:t>
      </w:r>
      <w:r>
        <w:t xml:space="preserve">“43 users have Autism + ADHD</w:t>
      </w:r>
      <w:r>
        <w:t xml:space="preserve"> </w:t>
      </w:r>
      <w:r>
        <w:t xml:space="preserve">together”</w:t>
      </w:r>
      <w:r>
        <w:t xml:space="preserve">). This is aggregate, unsupervised, population-level.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affinity</w:t>
      </w:r>
      <w:r>
        <w:t xml:space="preserve"> </w:t>
      </w:r>
      <w:r>
        <w:t xml:space="preserve">— population-level collaborative filtering (</w:t>
      </w:r>
      <w:r>
        <w:t xml:space="preserve">“people</w:t>
      </w:r>
      <w:r>
        <w:t xml:space="preserve"> </w:t>
      </w:r>
      <w:r>
        <w:t xml:space="preserve">who rated X highly also rated Y highly”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Unexpected preferences</w:t>
      </w:r>
      <w:r>
        <w:t xml:space="preserve"> </w:t>
      </w:r>
      <w:r>
        <w:t xml:space="preserve">— which barrier types over-index on liking a</w:t>
      </w:r>
      <w:r>
        <w:t xml:space="preserve"> </w:t>
      </w:r>
      <w:r>
        <w:t xml:space="preserve">given resource category, aggregated across everyone who rated it.</w:t>
      </w:r>
    </w:p>
    <w:p>
      <w:pPr>
        <w:pStyle w:val="BodyText"/>
      </w:pPr>
      <w:r>
        <w:rPr>
          <w:b/>
          <w:bCs/>
        </w:rPr>
        <w:t xml:space="preserve">What it does NOT do, and why that’s a real architectural point, not an</w:t>
      </w:r>
      <w:r>
        <w:rPr>
          <w:b/>
          <w:bCs/>
        </w:rPr>
        <w:t xml:space="preserve"> </w:t>
      </w:r>
      <w:r>
        <w:rPr>
          <w:b/>
          <w:bCs/>
        </w:rPr>
        <w:t xml:space="preserve">oversight:</w:t>
      </w:r>
      <w:r>
        <w:t xml:space="preserve"> </w:t>
      </w:r>
      <w:r>
        <w:t xml:space="preserve">it does not run explicit</w:t>
      </w:r>
      <w:r>
        <w:t xml:space="preserve"> </w:t>
      </w:r>
      <w:r>
        <w:rPr>
          <w:b/>
          <w:bCs/>
        </w:rPr>
        <w:t xml:space="preserve">between-named-group</w:t>
      </w:r>
      <w:r>
        <w:t xml:space="preserve"> </w:t>
      </w:r>
      <w:r>
        <w:t xml:space="preserve">comparisons</w:t>
      </w:r>
      <w:r>
        <w:t xml:space="preserve"> </w:t>
      </w:r>
      <w:r>
        <w:t xml:space="preserve">(e.g. Autism community vs. a racial/ethnic community as two labelled</w:t>
      </w:r>
      <w:r>
        <w:t xml:space="preserve"> </w:t>
      </w:r>
      <w:r>
        <w:t xml:space="preserve">cohorts), and it</w:t>
      </w:r>
      <w:r>
        <w:t xml:space="preserve"> </w:t>
      </w:r>
      <w:r>
        <w:rPr>
          <w:b/>
          <w:bCs/>
        </w:rPr>
        <w:t xml:space="preserve">cannot currently compare diagnosis subtypes</w:t>
      </w:r>
      <w:r>
        <w:t xml:space="preserve"> </w:t>
      </w:r>
      <w:r>
        <w:t xml:space="preserve">(e.g. Autism</w:t>
      </w:r>
      <w:r>
        <w:t xml:space="preserve"> </w:t>
      </w:r>
      <w:r>
        <w:t xml:space="preserve">Level 1 vs. Level 3) — because that subtype-level detail is deliberately</w:t>
      </w:r>
      <w:r>
        <w:t xml:space="preserve"> </w:t>
      </w:r>
      <w:r>
        <w:t xml:space="preserve">stripped out before any data reaches an agent (the same privacy boundary</w:t>
      </w:r>
      <w:r>
        <w:t xml:space="preserve"> </w:t>
      </w:r>
      <w:r>
        <w:t xml:space="preserve">covered in the diagnostic-profile design: agents get</w:t>
      </w:r>
      <w:r>
        <w:t xml:space="preserve"> </w:t>
      </w:r>
      <w:r>
        <w:t xml:space="preserve">“what support helps,”</w:t>
      </w:r>
      <w:r>
        <w:t xml:space="preserve"> </w:t>
      </w:r>
      <w:r>
        <w:t xml:space="preserve">never the underlying label or its severity level). Enabling subtype-level</w:t>
      </w:r>
      <w:r>
        <w:t xml:space="preserve"> </w:t>
      </w:r>
      <w:r>
        <w:t xml:space="preserve">group comparison would mean deliberately relaxing that boundary for this one</w:t>
      </w:r>
      <w:r>
        <w:t xml:space="preserve"> </w:t>
      </w:r>
      <w:r>
        <w:t xml:space="preserve">use case — a considered decision, not a small code change, and one that</w:t>
      </w:r>
      <w:r>
        <w:t xml:space="preserve"> </w:t>
      </w:r>
      <w:r>
        <w:t xml:space="preserve">should be made explicitly rather than as a side effect of adding this</w:t>
      </w:r>
      <w:r>
        <w:t xml:space="preserve"> </w:t>
      </w:r>
      <w:r>
        <w:t xml:space="preserve">feature.</w:t>
      </w:r>
    </w:p>
    <w:p>
      <w:pPr>
        <w:pStyle w:val="BodyText"/>
      </w:pPr>
      <w:r>
        <w:rPr>
          <w:b/>
          <w:bCs/>
        </w:rPr>
        <w:t xml:space="preserve">Real data:</w:t>
      </w:r>
      <w:r>
        <w:t xml:space="preserve"> </w:t>
      </w:r>
      <w:r>
        <w:t xml:space="preserve">only 48 real users have any barrier data, and only 25 of</w:t>
      </w:r>
      <w:r>
        <w:t xml:space="preserve"> </w:t>
      </w:r>
      <w:r>
        <w:t xml:space="preserve">those have 2+ distinct barrier types — below the default 5-user minimum</w:t>
      </w:r>
      <w:r>
        <w:t xml:space="preserve"> </w:t>
      </w:r>
      <w:r>
        <w:t xml:space="preserve">support needed for most combinations to surface. Same root cause as</w:t>
      </w:r>
      <w:r>
        <w:t xml:space="preserve"> </w:t>
      </w:r>
      <w:r>
        <w:t xml:space="preserve">Autinerary’s Pattern Recognition Agent, same fix: more real users.</w:t>
      </w:r>
    </w:p>
    <w:p>
      <w:r>
        <w:pict>
          <v:rect style="width:0;height:1.5pt" o:hralign="center" o:hrstd="t" o:hr="t"/>
        </w:pict>
      </w:r>
    </w:p>
    <w:bookmarkEnd w:id="21"/>
    <w:bookmarkStart w:id="22" w:name="validation-agent"/>
    <w:p>
      <w:pPr>
        <w:pStyle w:val="Heading1"/>
      </w:pPr>
      <w:r>
        <w:t xml:space="preserve">11. Validation Agent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four independent checks (Content Quality, Spam Detection,</w:t>
      </w:r>
      <w:r>
        <w:t xml:space="preserve"> </w:t>
      </w:r>
      <w:r>
        <w:t xml:space="preserve">User Trust, Behavioral Patterns) combine into approve / reject /</w:t>
      </w:r>
      <w:r>
        <w:t xml:space="preserve"> </w:t>
      </w:r>
      <w:r>
        <w:t xml:space="preserve">flag-for-review.</w:t>
      </w:r>
      <w:r>
        <w:t xml:space="preserve"> </w:t>
      </w:r>
      <w:r>
        <w:rPr>
          <w:rStyle w:val="VerbatimChar"/>
        </w:rPr>
        <w:t xml:space="preserve">confidence = mean of the four check scores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Decision rule:</w:t>
      </w:r>
      <w:r>
        <w:t xml:space="preserve"> </w:t>
      </w:r>
      <w:r>
        <w:t xml:space="preserve">approve if trust&gt;70 &amp; quality&gt;80 &amp; spam&lt;30; reject if</w:t>
      </w:r>
      <w:r>
        <w:t xml:space="preserve"> </w:t>
      </w:r>
      <w:r>
        <w:t xml:space="preserve">trust&lt;30 OR quality&lt;40 OR spam≥70; otherwise flag for human review. The</w:t>
      </w:r>
      <w:r>
        <w:t xml:space="preserve"> </w:t>
      </w:r>
      <w:r>
        <w:t xml:space="preserve">specific cutoffs (70/80/30, 30/40/70) are chosen thresholds, not fitted — the</w:t>
      </w:r>
      <w:r>
        <w:t xml:space="preserve"> </w:t>
      </w:r>
      <w:r>
        <w:t xml:space="preserve">deliberately wide middle band that defaults to human review is the one part</w:t>
      </w:r>
      <w:r>
        <w:t xml:space="preserve"> </w:t>
      </w:r>
      <w:r>
        <w:t xml:space="preserve">of this that’s a considered design choice rather than an arbitrary number:</w:t>
      </w:r>
      <w:r>
        <w:t xml:space="preserve"> </w:t>
      </w:r>
      <w:r>
        <w:t xml:space="preserve">it’s there so uncertain cases go to a person, not so the system looks more</w:t>
      </w:r>
      <w:r>
        <w:t xml:space="preserve"> </w:t>
      </w:r>
      <w:r>
        <w:t xml:space="preserve">automated than it is.</w:t>
      </w:r>
    </w:p>
    <w:p>
      <w:pPr>
        <w:pStyle w:val="BodyText"/>
      </w:pPr>
      <w:r>
        <w:rPr>
          <w:b/>
          <w:bCs/>
        </w:rPr>
        <w:t xml:space="preserve">Trust score:</w:t>
      </w:r>
      <w:r>
        <w:t xml:space="preserve"> </w:t>
      </w:r>
      <w:r>
        <w:t xml:space="preserve">starts at 50 (chosen baseline), +up to 20 for account age</w:t>
      </w:r>
      <w:r>
        <w:t xml:space="preserve"> </w:t>
      </w:r>
      <w:r>
        <w:t xml:space="preserve">(roughly 2 points/day, capped), +up to 20 for prior contributions (2 points</w:t>
      </w:r>
      <w:r>
        <w:t xml:space="preserve"> </w:t>
      </w:r>
      <w:r>
        <w:t xml:space="preserve">each, capped), +up to 10 for helpful votes received, −up to 30 for</w:t>
      </w:r>
      <w:r>
        <w:t xml:space="preserve"> </w:t>
      </w:r>
      <w:r>
        <w:t xml:space="preserve">violations (15 points each, capped), + a consistency bonus. All bounds are</w:t>
      </w:r>
      <w:r>
        <w:t xml:space="preserve"> </w:t>
      </w:r>
      <w:r>
        <w:t xml:space="preserve">chosen caps to keep any single factor from dominating, not fitted weights.</w:t>
      </w:r>
    </w:p>
    <w:p>
      <w:pPr>
        <w:pStyle w:val="BodyText"/>
      </w:pPr>
      <w:r>
        <w:rPr>
          <w:b/>
          <w:bCs/>
        </w:rPr>
        <w:t xml:space="preserve">Real data:</w:t>
      </w:r>
      <w:r>
        <w:t xml:space="preserve"> </w:t>
      </w:r>
      <w:r>
        <w:rPr>
          <w:rStyle w:val="VerbatimChar"/>
        </w:rPr>
        <w:t xml:space="preserve">moderation_queue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0 rows</w:t>
      </w:r>
      <w:r>
        <w:t xml:space="preserve">. The approve/reject/flag</w:t>
      </w:r>
      <w:r>
        <w:t xml:space="preserve"> </w:t>
      </w:r>
      <w:r>
        <w:t xml:space="preserve">logic exists and runs, but nothing has been logged to the table that would</w:t>
      </w:r>
      <w:r>
        <w:t xml:space="preserve"> </w:t>
      </w:r>
      <w:r>
        <w:t xml:space="preserve">let us evaluate it against real decisions yet.</w:t>
      </w:r>
    </w:p>
    <w:p>
      <w:r>
        <w:pict>
          <v:rect style="width:0;height:1.5pt" o:hralign="center" o:hrstd="t" o:hr="t"/>
        </w:pict>
      </w:r>
    </w:p>
    <w:bookmarkEnd w:id="22"/>
    <w:bookmarkStart w:id="23" w:name="synthesis-engine"/>
    <w:p>
      <w:pPr>
        <w:pStyle w:val="Heading1"/>
      </w:pPr>
      <w:r>
        <w:t xml:space="preserve">12. Synthesis Engine</w:t>
      </w:r>
    </w:p>
    <w:p>
      <w:pPr>
        <w:pStyle w:val="FirstParagraph"/>
      </w:pPr>
      <w:r>
        <w:t xml:space="preserve">Combines Recommendation Agent + Pattern Agent + Validation Agent output into</w:t>
      </w:r>
      <w:r>
        <w:t xml:space="preserve"> </w:t>
      </w:r>
      <w:r>
        <w:t xml:space="preserve">one ranked, explained result — filters out anything Validation rejected,</w:t>
      </w:r>
      <w:r>
        <w:t xml:space="preserve"> </w:t>
      </w:r>
      <w:r>
        <w:t xml:space="preserve">generates human-readable explanations, and picks a synthesis strategy that’s</w:t>
      </w:r>
      <w:r>
        <w:t xml:space="preserve"> </w:t>
      </w:r>
      <w:r>
        <w:t xml:space="preserve">bandit-refined against learned reward when enough signal exists.</w:t>
      </w:r>
    </w:p>
    <w:p>
      <w:pPr>
        <w:pStyle w:val="BodyText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none independently — its correctness is entirely a</w:t>
      </w:r>
      <w:r>
        <w:t xml:space="preserve"> </w:t>
      </w:r>
      <w:r>
        <w:t xml:space="preserve">function of the three agents it combines. There’s no separate metric to</w:t>
      </w:r>
      <w:r>
        <w:t xml:space="preserve"> </w:t>
      </w:r>
      <w:r>
        <w:t xml:space="preserve">evaluate Synthesis Engine on its own; if Recommendation, Pattern, and</w:t>
      </w:r>
      <w:r>
        <w:t xml:space="preserve"> </w:t>
      </w:r>
      <w:r>
        <w:t xml:space="preserve">Validation are each sound, Synthesis inherits that. If any of the three’s</w:t>
      </w:r>
      <w:r>
        <w:t xml:space="preserve"> </w:t>
      </w:r>
      <w:r>
        <w:t xml:space="preserve">real-data gaps above aren’t closed, Synthesis can’t be evaluated</w:t>
      </w:r>
      <w:r>
        <w:t xml:space="preserve"> </w:t>
      </w:r>
      <w:r>
        <w:t xml:space="preserve">meaningfully either.</w:t>
      </w:r>
    </w:p>
    <w:p>
      <w:r>
        <w:pict>
          <v:rect style="width:0;height:1.5pt" o:hralign="center" o:hrstd="t" o:hr="t"/>
        </w:pict>
      </w:r>
    </w:p>
    <w:bookmarkEnd w:id="23"/>
    <w:bookmarkStart w:id="24" w:name="what-this-tells-us-to-prioritize"/>
    <w:p>
      <w:pPr>
        <w:pStyle w:val="Heading1"/>
      </w:pPr>
      <w:r>
        <w:t xml:space="preserve">13. What this tells us to prioritize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would move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Recognition (Autinerary)</w:t>
            </w:r>
          </w:p>
        </w:tc>
        <w:tc>
          <w:tcPr/>
          <w:p>
            <w:pPr>
              <w:pStyle w:val="Compact"/>
            </w:pPr>
            <w:r>
              <w:t xml:space="preserve">Explained; pool bigger than we thought (36) but still small</w:t>
            </w:r>
          </w:p>
        </w:tc>
        <w:tc>
          <w:tcPr/>
          <w:p>
            <w:pPr>
              <w:pStyle w:val="Compact"/>
            </w:pPr>
            <w:r>
              <w:t xml:space="preserve">More real users with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Recommendation</w:t>
            </w:r>
          </w:p>
        </w:tc>
        <w:tc>
          <w:tcPr/>
          <w:p>
            <w:pPr>
              <w:pStyle w:val="Compact"/>
            </w:pPr>
            <w:r>
              <w:t xml:space="preserve">Formula solid, one query missing</w:t>
            </w:r>
          </w:p>
        </w:tc>
        <w:tc>
          <w:tcPr/>
          <w:p>
            <w:pPr>
              <w:pStyle w:val="Compact"/>
            </w:pPr>
            <w:r>
              <w:t xml:space="preserve">Review-coverage across 95 approved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Planning</w:t>
            </w:r>
          </w:p>
        </w:tc>
        <w:tc>
          <w:tcPr/>
          <w:p>
            <w:pPr>
              <w:pStyle w:val="Compact"/>
            </w:pPr>
            <w:r>
              <w:t xml:space="preserve">Formula solid; milestone-level validation doesn’t exist yet</w:t>
            </w:r>
          </w:p>
        </w:tc>
        <w:tc>
          <w:tcPr/>
          <w:p>
            <w:pPr>
              <w:pStyle w:val="Compact"/>
            </w:pPr>
            <w:r>
              <w:t xml:space="preserve">Extract nameSource split; design milestone/path rating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Optimization</w:t>
            </w:r>
          </w:p>
        </w:tc>
        <w:tc>
          <w:tcPr/>
          <w:p>
            <w:pPr>
              <w:pStyle w:val="Compact"/>
            </w:pPr>
            <w:r>
              <w:t xml:space="preserve">Formula solid, one query missing</w:t>
            </w:r>
          </w:p>
        </w:tc>
        <w:tc>
          <w:tcPr/>
          <w:p>
            <w:pPr>
              <w:pStyle w:val="Compact"/>
            </w:pPr>
            <w:r>
              <w:t xml:space="preserve">Real per-user weekly fill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 Analysis</w:t>
            </w:r>
          </w:p>
        </w:tc>
        <w:tc>
          <w:tcPr/>
          <w:p>
            <w:pPr>
              <w:pStyle w:val="Compact"/>
            </w:pPr>
            <w:r>
              <w:t xml:space="preserve">Formula solid, one query missing</w:t>
            </w:r>
          </w:p>
        </w:tc>
        <w:tc>
          <w:tcPr/>
          <w:p>
            <w:pPr>
              <w:pStyle w:val="Compact"/>
            </w:pPr>
            <w:r>
              <w:t xml:space="preserve">Entry-length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Adaptation</w:t>
            </w:r>
          </w:p>
        </w:tc>
        <w:tc>
          <w:tcPr/>
          <w:p>
            <w:pPr>
              <w:pStyle w:val="Compact"/>
            </w:pPr>
            <w:r>
              <w:t xml:space="preserve">Infra exists (adaptation_outcomes), unused</w:t>
            </w:r>
          </w:p>
        </w:tc>
        <w:tc>
          <w:tcPr/>
          <w:p>
            <w:pPr>
              <w:pStyle w:val="Compact"/>
            </w:pPr>
            <w:r>
              <w:t xml:space="preserve">Wire up writes; add explicit yes/no + delayed re-ask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(ResourceHub)</w:t>
            </w:r>
          </w:p>
        </w:tc>
        <w:tc>
          <w:tcPr/>
          <w:p>
            <w:pPr>
              <w:pStyle w:val="Compact"/>
            </w:pPr>
            <w:r>
              <w:t xml:space="preserve">Formula solid, ratings are all seed data</w:t>
            </w:r>
          </w:p>
        </w:tc>
        <w:tc>
          <w:tcPr/>
          <w:p>
            <w:pPr>
              <w:pStyle w:val="Compact"/>
            </w:pPr>
            <w:r>
              <w:t xml:space="preserve">Get real users rating real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(ResourceHub)</w:t>
            </w:r>
          </w:p>
        </w:tc>
        <w:tc>
          <w:tcPr/>
          <w:p>
            <w:pPr>
              <w:pStyle w:val="Compact"/>
            </w:pPr>
            <w:r>
              <w:t xml:space="preserve">Explained, expected</w:t>
            </w:r>
          </w:p>
        </w:tc>
        <w:tc>
          <w:tcPr/>
          <w:p>
            <w:pPr>
              <w:pStyle w:val="Compact"/>
            </w:pPr>
            <w:r>
              <w:t xml:space="preserve">More users with ≥2 barrier types (25 today)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(ResourceHub)</w:t>
            </w:r>
          </w:p>
        </w:tc>
        <w:tc>
          <w:tcPr/>
          <w:p>
            <w:pPr>
              <w:pStyle w:val="Compact"/>
            </w:pPr>
            <w:r>
              <w:t xml:space="preserve">No decision log yet</w:t>
            </w:r>
          </w:p>
        </w:tc>
        <w:tc>
          <w:tcPr/>
          <w:p>
            <w:pPr>
              <w:pStyle w:val="Compact"/>
            </w:pPr>
            <w:r>
              <w:t xml:space="preserve">Start logging to moderation_queue</w:t>
            </w:r>
          </w:p>
        </w:tc>
      </w:tr>
    </w:tbl>
    <w:p>
      <w:pPr>
        <w:pStyle w:val="BodyText"/>
      </w:pPr>
      <w:r>
        <w:t xml:space="preserve">Most of these are queries against data we already have or infrastructure</w:t>
      </w:r>
      <w:r>
        <w:t xml:space="preserve"> </w:t>
      </w:r>
      <w:r>
        <w:t xml:space="preserve">that already exists and just needs wiring up — not new experiments. The two</w:t>
      </w:r>
      <w:r>
        <w:t xml:space="preserve"> </w:t>
      </w:r>
      <w:r>
        <w:t xml:space="preserve">Pattern agents share the same root fix (more real users), already our #1</w:t>
      </w:r>
      <w:r>
        <w:t xml:space="preserve"> </w:t>
      </w:r>
      <w:r>
        <w:t xml:space="preserve">roadmap item.</w:t>
      </w:r>
    </w:p>
    <w:p>
      <w:r>
        <w:pict>
          <v:rect style="width:0;height:1.5pt" o:hralign="center" o:hrstd="t" o:hr="t"/>
        </w:pict>
      </w:r>
    </w:p>
    <w:bookmarkEnd w:id="24"/>
    <w:bookmarkStart w:id="25" w:name="what-we-need-from-this-group"/>
    <w:p>
      <w:pPr>
        <w:pStyle w:val="Heading1"/>
      </w:pPr>
      <w:r>
        <w:t xml:space="preserve">14. What we need from this group</w:t>
      </w:r>
    </w:p>
    <w:p>
      <w:pPr>
        <w:pStyle w:val="FirstParagraph"/>
      </w:pPr>
      <w:r>
        <w:rPr>
          <w:b/>
          <w:bCs/>
        </w:rPr>
        <w:t xml:space="preserve">October beta timing:</w:t>
      </w:r>
      <w:r>
        <w:t xml:space="preserve"> </w:t>
      </w:r>
      <w:r>
        <w:t xml:space="preserve">hold ResourceHub’s public launch to waitlist +</w:t>
      </w:r>
      <w:r>
        <w:t xml:space="preserve"> </w:t>
      </w:r>
      <w:r>
        <w:t xml:space="preserve">feature demo only, or move fast on data-compliance work, before going fully</w:t>
      </w:r>
      <w:r>
        <w:t xml:space="preserve"> </w:t>
      </w:r>
      <w:r>
        <w:t xml:space="preserve">public for Autism Awareness Month. This is sharper for ResourceHub</w:t>
      </w:r>
      <w:r>
        <w:t xml:space="preserve"> </w:t>
      </w:r>
      <w:r>
        <w:t xml:space="preserve">specifically — a community rating system that scores things like</w:t>
      </w:r>
      <w:r>
        <w:t xml:space="preserve"> </w:t>
      </w:r>
      <w:r>
        <w:t xml:space="preserve">“autism-friendliness”</w:t>
      </w:r>
      <w:r>
        <w:t xml:space="preserve"> </w:t>
      </w:r>
      <w:r>
        <w:t xml:space="preserve">sits closer to the medical-device-classification line</w:t>
      </w:r>
      <w:r>
        <w:t xml:space="preserve"> </w:t>
      </w:r>
      <w:r>
        <w:t xml:space="preserve">Malikeh flagged than Autinerary’s planning agents do.</w:t>
      </w:r>
    </w:p>
    <w:p>
      <w:pPr>
        <w:pStyle w:val="BodyText"/>
      </w:pPr>
      <w:r>
        <w:t xml:space="preserve">Everything in this deck is reproducible:</w:t>
      </w:r>
      <w:r>
        <w:t xml:space="preserve"> </w:t>
      </w:r>
      <w:r>
        <w:rPr>
          <w:rStyle w:val="VerbatimChar"/>
        </w:rPr>
        <w:t xml:space="preserve">backend/scripts/vector_evaluation_pull.py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backend/scripts/vector_evaluation_pull_servicehub.py</w:t>
      </w:r>
      <w:r>
        <w:t xml:space="preserve">, plus the agent</w:t>
      </w:r>
      <w:r>
        <w:t xml:space="preserve"> </w:t>
      </w:r>
      <w:r>
        <w:t xml:space="preserve">source files in</w:t>
      </w:r>
      <w:r>
        <w:t xml:space="preserve"> </w:t>
      </w:r>
      <w:r>
        <w:rPr>
          <w:rStyle w:val="VerbatimChar"/>
        </w:rPr>
        <w:t xml:space="preserve">backend/core/agents/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servicehub-mvp/lib/agents/</w:t>
      </w:r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Autinerary — Agent Evaluation &amp; Data Gap Analysis</dc:title>
  <dc:creator/>
  <cp:keywords/>
  <dcterms:created xsi:type="dcterms:W3CDTF">2026-09-17T16:33:17Z</dcterms:created>
  <dcterms:modified xsi:type="dcterms:W3CDTF">2026-09-17T16:33:17Z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 — Internal / Confidential, not for external distribution</vt:lpwstr>
  </property>
  <property fmtid="{D5CDD505-2E9C-101B-9397-08002B2CF9AE}" pid="3" name="subtitle">
    <vt:lpwstr>Ground truths, label distributions, and confidence formulas for all six agents</vt:lpwstr>
  </property>
</Properties>
</file>