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50" w:beforeAutospacing="0" w:after="150" w:afterAutospacing="0"/>
        <w:ind w:left="0" w:right="0" w:firstLine="0"/>
        <w:rPr>
          <w:rFonts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 面向对象的分析模型由三个独立的模型组成:（1）功能模型:由用例和场景表示。（2）分析对象模型：由类图和对象图表示。（3）动态模型：由状态图和顺序图表示。在分析对象模型中，分析类是概念层次上的内容，用于描述系统较高层次的对象。分析类分成实体类，边界类和控制类三种模型。这种划分的基本思想是将对象在系统中所承担的行为按照其作用和变化影响程度进行分类，将变化对系统结构的影响限制在一个相当明确的范围内。分析过程是一个循环渐进的过程，识别分析类和细化分析模型不是一蹴而就的，需要多次的循环迭代实现。</w:t>
      </w:r>
    </w:p>
    <w:p>
      <w:pPr>
        <w:pStyle w:val="2"/>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shd w:val="clear" w:fill="FFFFFF"/>
        </w:rPr>
      </w:pPr>
      <w:r>
        <w:rPr>
          <w:rFonts w:hint="default" w:ascii="Verdana" w:hAnsi="Verdana" w:cs="Verdana"/>
          <w:i w:val="0"/>
          <w:caps w:val="0"/>
          <w:color w:val="000000"/>
          <w:spacing w:val="0"/>
          <w:sz w:val="21"/>
          <w:szCs w:val="21"/>
          <w:shd w:val="clear" w:fill="FFFFFF"/>
        </w:rPr>
        <w:t>     </w:t>
      </w:r>
      <w:r>
        <w:rPr>
          <w:rStyle w:val="5"/>
          <w:rFonts w:hint="default" w:ascii="Verdana" w:hAnsi="Verdana" w:cs="Verdana"/>
          <w:i w:val="0"/>
          <w:caps w:val="0"/>
          <w:color w:val="000000"/>
          <w:spacing w:val="0"/>
          <w:sz w:val="21"/>
          <w:szCs w:val="21"/>
          <w:shd w:val="clear" w:fill="FFFFFF"/>
        </w:rPr>
        <w:t>识别分析类</w:t>
      </w:r>
      <w:r>
        <w:rPr>
          <w:rFonts w:hint="default" w:ascii="Verdana" w:hAnsi="Verdana" w:cs="Verdana"/>
          <w:i w:val="0"/>
          <w:caps w:val="0"/>
          <w:color w:val="000000"/>
          <w:spacing w:val="0"/>
          <w:sz w:val="21"/>
          <w:szCs w:val="21"/>
          <w:shd w:val="clear" w:fill="FFFFFF"/>
        </w:rPr>
        <w:t>:(1)</w:t>
      </w:r>
      <w:r>
        <w:rPr>
          <w:rStyle w:val="5"/>
          <w:rFonts w:hint="default" w:ascii="Verdana" w:hAnsi="Verdana" w:cs="Verdana"/>
          <w:i w:val="0"/>
          <w:caps w:val="0"/>
          <w:color w:val="000000"/>
          <w:spacing w:val="0"/>
          <w:sz w:val="21"/>
          <w:szCs w:val="21"/>
          <w:shd w:val="clear" w:fill="FFFFFF"/>
        </w:rPr>
        <w:t>识别边界类</w:t>
      </w:r>
      <w:r>
        <w:rPr>
          <w:rFonts w:hint="default" w:ascii="Verdana" w:hAnsi="Verdana" w:cs="Verdana"/>
          <w:i w:val="0"/>
          <w:caps w:val="0"/>
          <w:color w:val="000000"/>
          <w:spacing w:val="0"/>
          <w:sz w:val="21"/>
          <w:szCs w:val="21"/>
          <w:shd w:val="clear" w:fill="FFFFFF"/>
        </w:rPr>
        <w:t>:一个参与者与一个用例之间的交互或通信关联对于一个边界类，边界类收集来自参与者的信息，这些信息可以被实体类和控制类使用。</w:t>
      </w:r>
    </w:p>
    <w:p>
      <w:pPr>
        <w:pStyle w:val="2"/>
        <w:keepNext w:val="0"/>
        <w:keepLines w:val="0"/>
        <w:widowControl/>
        <w:numPr>
          <w:ilvl w:val="0"/>
          <w:numId w:val="1"/>
        </w:numPr>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shd w:val="clear" w:fill="FFFFFF"/>
        </w:rPr>
      </w:pPr>
      <w:r>
        <w:rPr>
          <w:rStyle w:val="5"/>
          <w:rFonts w:hint="default" w:ascii="Verdana" w:hAnsi="Verdana" w:cs="Verdana"/>
          <w:i w:val="0"/>
          <w:caps w:val="0"/>
          <w:color w:val="000000"/>
          <w:spacing w:val="0"/>
          <w:sz w:val="21"/>
          <w:szCs w:val="21"/>
          <w:shd w:val="clear" w:fill="FFFFFF"/>
        </w:rPr>
        <w:t>识别控制类</w:t>
      </w:r>
      <w:r>
        <w:rPr>
          <w:rFonts w:hint="default" w:ascii="Verdana" w:hAnsi="Verdana" w:cs="Verdana"/>
          <w:i w:val="0"/>
          <w:caps w:val="0"/>
          <w:color w:val="000000"/>
          <w:spacing w:val="0"/>
          <w:sz w:val="21"/>
          <w:szCs w:val="21"/>
          <w:shd w:val="clear" w:fill="FFFFFF"/>
        </w:rPr>
        <w:t>:控制类负责协调边界类和实体类，通常在现实世界中没有对应的事物，它负责接收边界类的信息，并将其分发给实体类。</w:t>
      </w:r>
    </w:p>
    <w:p>
      <w:pPr>
        <w:pStyle w:val="2"/>
        <w:keepNext w:val="0"/>
        <w:keepLines w:val="0"/>
        <w:widowControl/>
        <w:numPr>
          <w:ilvl w:val="0"/>
          <w:numId w:val="1"/>
        </w:numPr>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rPr>
      </w:pPr>
      <w:bookmarkStart w:id="0" w:name="_GoBack"/>
      <w:bookmarkEnd w:id="0"/>
      <w:r>
        <w:rPr>
          <w:rFonts w:hint="default" w:ascii="Verdana" w:hAnsi="Verdana" w:cs="Verdana"/>
          <w:i w:val="0"/>
          <w:caps w:val="0"/>
          <w:color w:val="000000"/>
          <w:spacing w:val="0"/>
          <w:sz w:val="21"/>
          <w:szCs w:val="21"/>
          <w:shd w:val="clear" w:fill="FFFFFF"/>
        </w:rPr>
        <w:t>(3)</w:t>
      </w:r>
      <w:r>
        <w:rPr>
          <w:rStyle w:val="5"/>
          <w:rFonts w:hint="default" w:ascii="Verdana" w:hAnsi="Verdana" w:cs="Verdana"/>
          <w:i w:val="0"/>
          <w:caps w:val="0"/>
          <w:color w:val="000000"/>
          <w:spacing w:val="0"/>
          <w:sz w:val="21"/>
          <w:szCs w:val="21"/>
          <w:shd w:val="clear" w:fill="FFFFFF"/>
        </w:rPr>
        <w:t>识别实体类</w:t>
      </w:r>
      <w:r>
        <w:rPr>
          <w:rFonts w:hint="default" w:ascii="Verdana" w:hAnsi="Verdana" w:cs="Verdana"/>
          <w:i w:val="0"/>
          <w:caps w:val="0"/>
          <w:color w:val="000000"/>
          <w:spacing w:val="0"/>
          <w:sz w:val="21"/>
          <w:szCs w:val="21"/>
          <w:shd w:val="clear" w:fill="FFFFFF"/>
        </w:rPr>
        <w:t>:实体类通常是用例中的参与对象，对应着现实世界的事物，识别实体类需要开发人员进一步理解应用领域，可以通过分析用例描述和词汇表等发现备选的实体对象。</w:t>
      </w:r>
    </w:p>
    <w:p>
      <w:pPr>
        <w:pStyle w:val="2"/>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     顺序图可以将用例和分析对象联系在一起，实现将用例的行为分配到所识别的分析类中，并且帮助开发人员发现和补充前面遗漏的分析类。顺序图可结合一下步骤进行绘制:       (1)列出启动该用例的参与者。</w:t>
      </w:r>
    </w:p>
    <w:p>
      <w:pPr>
        <w:pStyle w:val="2"/>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    (2)列出启动用例参与者使用的边界对象。</w:t>
      </w:r>
    </w:p>
    <w:p>
      <w:pPr>
        <w:pStyle w:val="2"/>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    (3)列出管理该用例的控制对象。</w:t>
      </w:r>
    </w:p>
    <w:p>
      <w:pPr>
        <w:pStyle w:val="2"/>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    (4)根据用例描述的所有流程，按时间顺序列出分析对象之间进行消息访问的序列。</w:t>
      </w:r>
    </w:p>
    <w:p>
      <w:pPr>
        <w:pStyle w:val="2"/>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    分析了对象之间的交互行为之后，开发人员需要建立分析类图即定义分析类之间的关系和分析类的属性。</w:t>
      </w:r>
    </w:p>
    <w:p>
      <w:pPr>
        <w:pStyle w:val="2"/>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    在分析模型的评审中，问题列表可以帮助开发人员更好地进行审查，例如:(1)检查正确性的问题列表。(2)检查完整性的问题列表(3)检查一致性的问题列表(4)检查可行性的问题列表。</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7251EC"/>
    <w:multiLevelType w:val="singleLevel"/>
    <w:tmpl w:val="2D7251EC"/>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DA1BD7"/>
    <w:rsid w:val="6EDA1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2019-04-24T05:53:00Z</dcterms:created>
  <dc:creator>BOSS</dc:creator>
  <cp:lastModifiedBy>BOSS</cp:lastModifiedBy>
  <dcterms:modified xsi:type="dcterms:W3CDTF">2019-04-24T06:02:23Z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