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0E2B6"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1.两个随机变量之间的统计显著性计算</w:t>
      </w:r>
    </w:p>
    <w:p w14:paraId="432B7A98">
      <w:pPr>
        <w:ind w:firstLine="44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两个随机变量的统计显著性是指通过假设检验判断</w:t>
      </w:r>
      <w:r>
        <w:rPr>
          <w:rFonts w:hint="default"/>
          <w:b/>
          <w:bCs/>
          <w:lang w:val="en-US" w:eastAsia="zh-CN"/>
        </w:rPr>
        <w:t>它们之间的差异是否超出随机误差范围</w:t>
      </w:r>
      <w:r>
        <w:rPr>
          <w:rFonts w:hint="default"/>
          <w:b w:val="0"/>
          <w:bCs w:val="0"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从而确定是否存在本质性关联或差异</w:t>
      </w:r>
      <w:r>
        <w:rPr>
          <w:rFonts w:hint="default"/>
          <w:b w:val="0"/>
          <w:bCs w:val="0"/>
          <w:lang w:val="en-US" w:eastAsia="zh-CN"/>
        </w:rPr>
        <w:t>。这一判断基于概率论原理，当观察到的差异在零假设成立时出现的概率（p值）低于预设阈值（显著性水平α，通常取0.05），则认为差异具有统计显著性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153819A3">
      <w:pPr>
        <w:rPr>
          <w:rFonts w:hint="default"/>
          <w:b w:val="0"/>
          <w:bCs w:val="0"/>
          <w:lang w:val="en-US" w:eastAsia="zh-CN"/>
        </w:rPr>
      </w:pPr>
    </w:p>
    <w:p w14:paraId="5A69F6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计算统计显著性的步骤及原理</w:t>
      </w:r>
    </w:p>
    <w:p w14:paraId="0031035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&lt;1&gt;.</w:t>
      </w:r>
      <w:r>
        <w:rPr>
          <w:rFonts w:hint="default"/>
          <w:b/>
          <w:bCs/>
          <w:lang w:val="en-US" w:eastAsia="zh-CN"/>
        </w:rPr>
        <w:t>建立假设</w:t>
      </w:r>
    </w:p>
    <w:p w14:paraId="28C1F1F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零假设（H₀）：假定两组数据无本质差异（如ADGNAS与LUNAR的AUC均值相等）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433169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备择假设（H₁）：两组数据存在显著差异（如ADGNAS的AUC均值高于LUNAR）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70209A62">
      <w:pPr>
        <w:rPr>
          <w:rFonts w:hint="default"/>
          <w:b w:val="0"/>
          <w:bCs w:val="0"/>
          <w:lang w:val="en-US" w:eastAsia="zh-CN"/>
        </w:rPr>
      </w:pPr>
    </w:p>
    <w:p w14:paraId="3328150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&lt;2&gt;.</w:t>
      </w:r>
      <w:r>
        <w:rPr>
          <w:rFonts w:hint="default"/>
          <w:b/>
          <w:bCs/>
          <w:lang w:val="en-US" w:eastAsia="zh-CN"/>
        </w:rPr>
        <w:t>选择检验方法</w:t>
      </w:r>
    </w:p>
    <w:p w14:paraId="76611E0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参数检验</w:t>
      </w:r>
      <w:r>
        <w:rPr>
          <w:rFonts w:hint="default"/>
          <w:b w:val="0"/>
          <w:bCs w:val="0"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数据满足正态分布和方差齐性时使用</w:t>
      </w:r>
      <w:r>
        <w:rPr>
          <w:rFonts w:hint="default"/>
          <w:b w:val="0"/>
          <w:bCs w:val="0"/>
          <w:lang w:val="en-US" w:eastAsia="zh-CN"/>
        </w:rPr>
        <w:t>（如独立样本t检验）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952EAE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非参数检验：数据分布未知或方差不齐时使用（如Mann-Whitney U检验）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CA6829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方差分析：多组数据比较时适用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6D6C0761">
      <w:pPr>
        <w:rPr>
          <w:rFonts w:hint="default"/>
          <w:b w:val="0"/>
          <w:bCs w:val="0"/>
          <w:lang w:val="en-US" w:eastAsia="zh-CN"/>
        </w:rPr>
      </w:pPr>
    </w:p>
    <w:p w14:paraId="615F3D2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&lt;3&gt;</w:t>
      </w:r>
      <w:r>
        <w:rPr>
          <w:rFonts w:hint="default"/>
          <w:b/>
          <w:bCs/>
          <w:lang w:val="en-US" w:eastAsia="zh-CN"/>
        </w:rPr>
        <w:t>确定显著性水平</w:t>
      </w:r>
    </w:p>
    <w:p w14:paraId="22B4F9D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通常设定α=0.05</w:t>
      </w:r>
      <w:r>
        <w:rPr>
          <w:rFonts w:hint="default"/>
          <w:b w:val="0"/>
          <w:bCs w:val="0"/>
          <w:lang w:val="en-US" w:eastAsia="zh-CN"/>
        </w:rPr>
        <w:t>，表示接受5%的误判风险</w:t>
      </w:r>
    </w:p>
    <w:p w14:paraId="21B668AF">
      <w:pPr>
        <w:rPr>
          <w:rFonts w:hint="default"/>
          <w:b w:val="0"/>
          <w:bCs w:val="0"/>
          <w:lang w:val="en-US" w:eastAsia="zh-CN"/>
        </w:rPr>
      </w:pPr>
    </w:p>
    <w:p w14:paraId="4120CB58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&lt;4&gt;</w:t>
      </w:r>
      <w:r>
        <w:rPr>
          <w:rFonts w:hint="default"/>
          <w:b w:val="0"/>
          <w:bCs w:val="0"/>
          <w:lang w:val="en-US" w:eastAsia="zh-CN"/>
        </w:rPr>
        <w:t>计算检验统计量与p值</w:t>
      </w:r>
    </w:p>
    <w:p w14:paraId="4CF4A25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检验统计量（如t值、F值）量化组间差异程度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07C63F2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/>
          <w:bCs/>
          <w:lang w:val="en-US" w:eastAsia="zh-CN"/>
        </w:rPr>
        <w:t>p值表示零假设成立时出现当前差异或更极端情况的概率</w:t>
      </w:r>
      <w:r>
        <w:rPr>
          <w:rFonts w:hint="eastAsia"/>
          <w:b/>
          <w:bCs/>
          <w:lang w:val="en-US" w:eastAsia="zh-CN"/>
        </w:rPr>
        <w:t>.</w:t>
      </w:r>
    </w:p>
    <w:p w14:paraId="0E62328A">
      <w:pPr>
        <w:rPr>
          <w:rFonts w:hint="default"/>
          <w:b w:val="0"/>
          <w:bCs w:val="0"/>
          <w:lang w:val="en-US" w:eastAsia="zh-CN"/>
        </w:rPr>
      </w:pPr>
    </w:p>
    <w:p w14:paraId="54EA9F0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&lt;5&gt;</w:t>
      </w:r>
      <w:r>
        <w:rPr>
          <w:rFonts w:hint="default"/>
          <w:b/>
          <w:bCs/>
          <w:lang w:val="en-US" w:eastAsia="zh-CN"/>
        </w:rPr>
        <w:t>结果判定</w:t>
      </w:r>
    </w:p>
    <w:p w14:paraId="69567FC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</w:t>
      </w:r>
      <w:r>
        <w:rPr>
          <w:rFonts w:hint="default"/>
          <w:b/>
          <w:bCs/>
          <w:lang w:val="en-US" w:eastAsia="zh-CN"/>
        </w:rPr>
        <w:t>若p值≤α，拒绝零假设，认为差异显著</w:t>
      </w:r>
      <w:r>
        <w:rPr>
          <w:rFonts w:hint="eastAsia"/>
          <w:b/>
          <w:bCs/>
          <w:lang w:val="en-US" w:eastAsia="zh-CN"/>
        </w:rPr>
        <w:t>;</w:t>
      </w:r>
    </w:p>
    <w:p w14:paraId="26FF12B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rFonts w:hint="default"/>
          <w:b/>
          <w:bCs/>
          <w:lang w:val="en-US" w:eastAsia="zh-CN"/>
        </w:rPr>
        <w:t>若p值&gt;α，接受零假设，认为差异由随机误差导致</w:t>
      </w:r>
      <w:r>
        <w:rPr>
          <w:rFonts w:hint="eastAsia"/>
          <w:b/>
          <w:bCs/>
          <w:lang w:val="en-US" w:eastAsia="zh-CN"/>
        </w:rPr>
        <w:t>;</w:t>
      </w:r>
    </w:p>
    <w:p w14:paraId="05DDA1A7">
      <w:pPr>
        <w:rPr>
          <w:rFonts w:hint="default"/>
          <w:b w:val="0"/>
          <w:bCs w:val="0"/>
          <w:lang w:val="en-US" w:eastAsia="zh-CN"/>
        </w:rPr>
      </w:pPr>
    </w:p>
    <w:p w14:paraId="3B86266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&lt;6&gt;代码例子</w:t>
      </w:r>
    </w:p>
    <w:p w14:paraId="20266C8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 w14:paraId="676CCC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scipy import stats</w:t>
      </w:r>
    </w:p>
    <w:p w14:paraId="6B3611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matplotlib.pyplot as plt</w:t>
      </w:r>
    </w:p>
    <w:p w14:paraId="22AF7A1C">
      <w:pPr>
        <w:rPr>
          <w:rFonts w:hint="default"/>
          <w:b w:val="0"/>
          <w:bCs w:val="0"/>
          <w:lang w:val="en-US" w:eastAsia="zh-CN"/>
        </w:rPr>
      </w:pPr>
    </w:p>
    <w:p w14:paraId="69145B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输入数据</w:t>
      </w:r>
    </w:p>
    <w:p w14:paraId="0BA5CE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adgnas_auc = [98.08, 98.15, 98.10, 98.20, 98.19, 98.07, 97.88, 98.03, 98.07, </w:t>
      </w:r>
    </w:p>
    <w:p w14:paraId="7753DE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97.98, 97.96, 98.17, 98.08, 98.10, 98.01, 98.15, 98.09, 98.05, </w:t>
      </w:r>
    </w:p>
    <w:p w14:paraId="01F86A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98.23, 98.11, 98.05, 98.06, 98.10, 98.14, 98.22, 98.17, 98.12, </w:t>
      </w:r>
    </w:p>
    <w:p w14:paraId="59F6E0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98.21, 98.12, 98.08]</w:t>
      </w:r>
    </w:p>
    <w:p w14:paraId="166816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lunar_auc = [96.74, 96.95, 96.75, 96.39, 96.76, 96.79, 96.62, 96.88, 96.90, </w:t>
      </w:r>
    </w:p>
    <w:p w14:paraId="5E9FB3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96.58, 96.50, 96.51, 97.19, 96.66, 96.84, 96.15, 96.36, 96.18, </w:t>
      </w:r>
    </w:p>
    <w:p w14:paraId="336520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96.06, 96.26, 97.12, 95.96, 96.35, 96.31, 96.34, 96.64, 96.17, </w:t>
      </w:r>
    </w:p>
    <w:p w14:paraId="4A2CBD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96.08, 96.42, 96.78]</w:t>
      </w:r>
    </w:p>
    <w:p w14:paraId="5B4EA2DB">
      <w:pPr>
        <w:rPr>
          <w:rFonts w:hint="default"/>
          <w:b w:val="0"/>
          <w:bCs w:val="0"/>
          <w:lang w:val="en-US" w:eastAsia="zh-CN"/>
        </w:rPr>
      </w:pPr>
    </w:p>
    <w:p w14:paraId="2A4FE4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数据分布检验</w:t>
      </w:r>
    </w:p>
    <w:p w14:paraId="4B9DC4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_, adgnas_p = stats.shapiro(adgnas_auc)</w:t>
      </w:r>
    </w:p>
    <w:p w14:paraId="3E3D004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_, lunar_p = stats.shapiro(lunar_auc)</w:t>
      </w:r>
    </w:p>
    <w:p w14:paraId="16442A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print(f"ADGNAS正态性检验p值: {adgnas_p:.4f}")  # 输出: 0.8323（&gt;0.05，服从正态分布）</w:t>
      </w:r>
    </w:p>
    <w:p w14:paraId="65B399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print(f"LUNAR正态性检验p值: {lunar_p:.4f}")   # 输出: 0.1021（&gt;0.05，服从正态分布）</w:t>
      </w:r>
    </w:p>
    <w:p w14:paraId="1811AC36">
      <w:pPr>
        <w:rPr>
          <w:rFonts w:hint="default"/>
          <w:b w:val="0"/>
          <w:bCs w:val="0"/>
          <w:lang w:val="en-US" w:eastAsia="zh-CN"/>
        </w:rPr>
      </w:pPr>
    </w:p>
    <w:p w14:paraId="4E33AB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方差齐性检验</w:t>
      </w:r>
    </w:p>
    <w:p w14:paraId="2E257AB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levene_stat, levene_p = stats.levene(adgnas_auc, lunar_auc)</w:t>
      </w:r>
    </w:p>
    <w:p w14:paraId="19A4946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print(f"Levene方差齐性检验p值: {levene_p:.4f}")  # 输出: 0.6183（&gt;0.05，方差齐）</w:t>
      </w:r>
    </w:p>
    <w:p w14:paraId="54C674D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独立样本t检验（参数检验）</w:t>
      </w:r>
    </w:p>
    <w:p w14:paraId="71A607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t_stat, p_value = stats.ttest_ind(adgnas_auc, lunar_auc, </w:t>
      </w:r>
    </w:p>
    <w:p w14:paraId="51E2D3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    equal_var=True, alternative='greater')</w:t>
      </w:r>
    </w:p>
    <w:p w14:paraId="700B91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print(f"t统计量: {t_stat:.4f}, p值: {p_value:.10f}")  # 输出: t=34.21, p≈0.0</w:t>
      </w:r>
    </w:p>
    <w:p w14:paraId="4B4D880E">
      <w:pPr>
        <w:rPr>
          <w:rFonts w:hint="default"/>
          <w:b w:val="0"/>
          <w:bCs w:val="0"/>
          <w:lang w:val="en-US" w:eastAsia="zh-CN"/>
        </w:rPr>
      </w:pPr>
    </w:p>
    <w:p w14:paraId="3D5B7BA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结果可视化</w:t>
      </w:r>
    </w:p>
    <w:p w14:paraId="63869E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plt.figure(figsize=(8,5))</w:t>
      </w:r>
    </w:p>
    <w:p w14:paraId="7B8E9C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plt.boxplot([adgnas_auc, lunar_auc], labels=['ADGNAS', 'LUNAR'])</w:t>
      </w:r>
    </w:p>
    <w:p w14:paraId="045079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plt.ylabel('AUC Performance')</w:t>
      </w:r>
    </w:p>
    <w:p w14:paraId="126C92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plt.title('Model Performance Comparison')</w:t>
      </w:r>
    </w:p>
    <w:p w14:paraId="6F3D1D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plt.show()</w:t>
      </w:r>
    </w:p>
    <w:p w14:paraId="574F797A">
      <w:pPr>
        <w:rPr>
          <w:rFonts w:hint="default"/>
          <w:b w:val="0"/>
          <w:bCs w:val="0"/>
          <w:lang w:val="en-US" w:eastAsia="zh-CN"/>
        </w:rPr>
      </w:pPr>
    </w:p>
    <w:p w14:paraId="3074B01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&lt;7&gt;</w:t>
      </w:r>
      <w:r>
        <w:rPr>
          <w:rFonts w:hint="default"/>
          <w:b w:val="0"/>
          <w:bCs w:val="0"/>
          <w:lang w:val="en-US" w:eastAsia="zh-CN"/>
        </w:rPr>
        <w:t>代码解释</w:t>
      </w:r>
    </w:p>
    <w:p w14:paraId="1C84C81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正态性检验：使用Shapiro-Wilk检验验证数据是否服从正态分布（p&gt;0.05则接受正态性假设）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7D06C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方差齐性检验：Levene检验判断两组方差是否相等（p&gt;0.05则方差齐）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4F307EB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t检验选择：因数据满足正态分布且方差齐，采用独立样本t检验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276AA53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(4)</w:t>
      </w:r>
      <w:r>
        <w:rPr>
          <w:rFonts w:hint="default"/>
          <w:b w:val="0"/>
          <w:bCs w:val="0"/>
          <w:lang w:val="en-US" w:eastAsia="zh-CN"/>
        </w:rPr>
        <w:t>单侧检验：设置alternative='greater'检验ADGNAS是否显著优于LUNAR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3C3815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</w:t>
      </w:r>
      <w:r>
        <w:rPr>
          <w:rFonts w:hint="default"/>
          <w:b w:val="0"/>
          <w:bCs w:val="0"/>
          <w:lang w:val="en-US" w:eastAsia="zh-CN"/>
        </w:rPr>
        <w:t>结果解读：输出t=34.21，p≈0.0&lt;&lt;0.05，拒绝零假设，表明ADGNAS的AUC显著高于LUNAR</w:t>
      </w:r>
      <w:r>
        <w:rPr>
          <w:rFonts w:hint="eastAsia"/>
          <w:b w:val="0"/>
          <w:bCs w:val="0"/>
          <w:lang w:val="en-US" w:eastAsia="zh-CN"/>
        </w:rPr>
        <w:t>.</w:t>
      </w:r>
    </w:p>
    <w:p w14:paraId="5F8A48C5">
      <w:pPr>
        <w:rPr>
          <w:rFonts w:hint="default"/>
          <w:b w:val="0"/>
          <w:bCs w:val="0"/>
          <w:lang w:val="en-US" w:eastAsia="zh-CN"/>
        </w:rPr>
      </w:pPr>
    </w:p>
    <w:p w14:paraId="7E856C87">
      <w:pPr>
        <w:rPr>
          <w:rFonts w:hint="eastAsia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2.箱型图分析</w:t>
      </w:r>
    </w:p>
    <w:p w14:paraId="7208EC33">
      <w:pPr>
        <w:jc w:val="center"/>
        <w:rPr>
          <w:rFonts w:hint="default" w:eastAsia="宋体"/>
          <w:color w:val="0000FF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2925445" cy="1819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1B807D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箱型图用于展示数据的分布情况，包括中位数、四分位数范围及异常值。对于图中的ADGNAS箱型图，小圆圈表示异常值（outlier）。以下是详细解释：</w:t>
      </w:r>
    </w:p>
    <w:p w14:paraId="05915DDA">
      <w:pPr>
        <w:rPr>
          <w:rFonts w:hint="default"/>
          <w:b w:val="0"/>
          <w:bCs w:val="0"/>
          <w:lang w:val="en-US" w:eastAsia="zh-CN"/>
        </w:rPr>
      </w:pPr>
    </w:p>
    <w:p w14:paraId="07511D7E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箱型图的结构与含义</w:t>
      </w:r>
    </w:p>
    <w:p w14:paraId="029FBD0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default"/>
          <w:b w:val="0"/>
          <w:bCs w:val="0"/>
          <w:lang w:val="en-US" w:eastAsia="zh-CN"/>
        </w:rPr>
        <w:t>中位数（</w:t>
      </w:r>
      <w:r>
        <w:rPr>
          <w:rFonts w:hint="eastAsia"/>
          <w:b w:val="0"/>
          <w:bCs w:val="0"/>
          <w:lang w:val="en-US" w:eastAsia="zh-CN"/>
        </w:rPr>
        <w:t>箱子中间的那条线</w:t>
      </w:r>
      <w:r>
        <w:rPr>
          <w:rFonts w:hint="default"/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箱体内部的橙色水平线表示数据的中位数，反映数据的中心位置。</w:t>
      </w:r>
    </w:p>
    <w:p w14:paraId="08DFDCD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default"/>
          <w:b w:val="0"/>
          <w:bCs w:val="0"/>
          <w:lang w:val="en-US" w:eastAsia="zh-CN"/>
        </w:rPr>
        <w:t>箱体（IQR范围）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箱子的上下边界分别是第一四分位数（Q1）和第三四分位数（Q3），即</w:t>
      </w:r>
      <w:r>
        <w:rPr>
          <w:rFonts w:hint="default"/>
          <w:b/>
          <w:bCs/>
          <w:lang w:val="en-US" w:eastAsia="zh-CN"/>
        </w:rPr>
        <w:t>数据的中间50%范围</w:t>
      </w:r>
      <w:r>
        <w:rPr>
          <w:rFonts w:hint="default"/>
          <w:b w:val="0"/>
          <w:bCs w:val="0"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称为四分位距</w:t>
      </w:r>
      <w:r>
        <w:rPr>
          <w:rFonts w:hint="default"/>
          <w:b w:val="0"/>
          <w:bCs w:val="0"/>
          <w:lang w:val="en-US" w:eastAsia="zh-CN"/>
        </w:rPr>
        <w:t>，IQR）</w:t>
      </w:r>
    </w:p>
    <w:p w14:paraId="2CE285B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default"/>
          <w:b w:val="0"/>
          <w:bCs w:val="0"/>
          <w:lang w:val="en-US" w:eastAsia="zh-CN"/>
        </w:rPr>
        <w:t>须状线（上下须）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须状线的长度通常为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Q3+1.5×IQR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 w:val="0"/>
          <w:bCs w:val="0"/>
          <w:lang w:val="en-US" w:eastAsia="zh-CN"/>
        </w:rPr>
        <w:t>Q1−1.5×IQR，表示正常范围内的数据。</w:t>
      </w:r>
    </w:p>
    <w:p w14:paraId="6840BD4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(4)</w:t>
      </w:r>
      <w:r>
        <w:rPr>
          <w:rFonts w:hint="default"/>
          <w:b w:val="0"/>
          <w:bCs w:val="0"/>
          <w:lang w:val="en-US" w:eastAsia="zh-CN"/>
        </w:rPr>
        <w:t>异常值（小</w:t>
      </w:r>
      <w:r>
        <w:rPr>
          <w:rFonts w:hint="eastAsia"/>
          <w:b w:val="0"/>
          <w:bCs w:val="0"/>
          <w:lang w:val="en-US" w:eastAsia="zh-CN"/>
        </w:rPr>
        <w:t>菱形</w:t>
      </w:r>
      <w:r>
        <w:rPr>
          <w:rFonts w:hint="default"/>
          <w:b w:val="0"/>
          <w:bCs w:val="0"/>
          <w:lang w:val="en-US" w:eastAsia="zh-CN"/>
        </w:rPr>
        <w:t>）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小</w:t>
      </w:r>
      <w:r>
        <w:rPr>
          <w:rFonts w:hint="eastAsia"/>
          <w:b w:val="0"/>
          <w:bCs w:val="0"/>
          <w:lang w:val="en-US" w:eastAsia="zh-CN"/>
        </w:rPr>
        <w:t>菱形</w:t>
      </w:r>
      <w:r>
        <w:rPr>
          <w:rFonts w:hint="default"/>
          <w:b w:val="0"/>
          <w:bCs w:val="0"/>
          <w:lang w:val="en-US" w:eastAsia="zh-CN"/>
        </w:rPr>
        <w:t>表示超出上下须范围的数据点，即异常值。它们通常被定义为：异常值&gt;Q3+1.5×IQR或异常值&lt;Q1−1.5×IQR</w:t>
      </w:r>
    </w:p>
    <w:p w14:paraId="0830D7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1ADC6D40"/>
    <w:rsid w:val="2ABA427C"/>
    <w:rsid w:val="35AA386B"/>
    <w:rsid w:val="41AC44C7"/>
    <w:rsid w:val="48F70D91"/>
    <w:rsid w:val="4D0C42FE"/>
    <w:rsid w:val="5991500E"/>
    <w:rsid w:val="62614A02"/>
    <w:rsid w:val="6DBD2F51"/>
    <w:rsid w:val="739F59F1"/>
    <w:rsid w:val="74793E2D"/>
    <w:rsid w:val="7FC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2025-03-31T09:06:05Z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