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7A4C7">
      <w:pPr>
        <w:rPr>
          <w:rFonts w:hint="eastAsia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eastAsia" w:eastAsia="宋体"/>
          <w:color w:val="0000FF"/>
          <w:sz w:val="28"/>
          <w:szCs w:val="28"/>
          <w:lang w:val="en-US" w:eastAsia="zh-CN"/>
        </w:rPr>
        <w:t>.异常检测二分类中通常将异常点设置为0异常点设置为1的分</w:t>
      </w:r>
    </w:p>
    <w:p w14:paraId="76E72079">
      <w:pPr>
        <w:jc w:val="center"/>
        <w:rPr>
          <w:rFonts w:hint="eastAsia" w:eastAsia="宋体"/>
          <w:b w:val="0"/>
          <w:bCs w:val="0"/>
          <w:lang w:val="en-US" w:eastAsia="zh-CN"/>
        </w:rPr>
      </w:pPr>
      <w:r>
        <w:drawing>
          <wp:inline distT="0" distB="0" distL="114300" distR="114300">
            <wp:extent cx="3895725" cy="5295265"/>
            <wp:effectExtent l="0" t="0" r="0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D8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1BB8"/>
    <w:rsid w:val="336951D9"/>
    <w:rsid w:val="4D0C42FE"/>
    <w:rsid w:val="6DBD2F51"/>
    <w:rsid w:val="739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b/>
      <w:bCs/>
      <w:kern w:val="0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160" w:afterLines="0" w:afterAutospacing="0" w:line="400" w:lineRule="exact"/>
      <w:jc w:val="left"/>
      <w:outlineLvl w:val="2"/>
    </w:pPr>
    <w:rPr>
      <w:rFonts w:eastAsia="宋体" w:cs="Times New Roman"/>
      <w:kern w:val="2"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2022-06-15T04:58:00Z</dcterms:created>
  <dc:creator>JerryChen</dc:creator>
  <cp:lastModifiedBy>陈家民</cp:lastModifiedBy>
  <dcterms:modified xsi:type="dcterms:W3CDTF">2025-01-14T02:50:49Z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6D3C5C70377A431BAD254471D4A6EDEC</vt:lpwstr>
  </property>
  <property fmtid="{D5CDD505-2E9C-101B-9397-08002B2CF9AE}" pid="4" name="KSOTemplateDocerSaveRecord">
    <vt:lpwstr>eyJoZGlkIjoiMGM0ODAwOWMxODU5NWI1MGE1MjM0OTc5M2M0YzZhOTkiLCJ1c2VySWQiOiIzNDY2NzI2NjEifQ==</vt:lpwstr>
  </property>
</Properties>
</file>