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63" w:rsidRPr="00BD6063" w:rsidRDefault="00BD6063" w:rsidP="00BD60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D6063">
        <w:rPr>
          <w:rFonts w:ascii="Times New Roman" w:eastAsia="Times New Roman" w:hAnsi="Times New Roman" w:cs="Times New Roman"/>
          <w:b/>
          <w:bCs/>
          <w:sz w:val="36"/>
          <w:szCs w:val="36"/>
        </w:rPr>
        <w:t>Call for Tutorials</w:t>
      </w:r>
    </w:p>
    <w:p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We seek to extend the SIGCOMM experience by tutorials on selected topics given by renowned scientists and practitioners in their fields. We therefore solicit proposals for full-day or half-day tutorials on topics relevant to the SIGCOMM community. </w:t>
      </w:r>
    </w:p>
    <w:p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Tutorials must cover advanced topics that fit the scope of SIGCOMM and are of current interest to the SIGCOMM community. Tutorials may be lectures, interactive workshops, hands-on training, or any combination of the above. Exploring diverse ways of interacting with the audience is welcome as are cross-disciplinary topics.</w:t>
      </w:r>
    </w:p>
    <w:p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Tutorial proposals should be submitted in PDF format, should not exceed three (3) pages in total, and be sent </w:t>
      </w:r>
      <w:proofErr w:type="gramStart"/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Jain (jain@wustl.edu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Proposals must include: 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otivation for the tutorial (why this, why now, why at SIGCOMM?)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 outline of the tutorial content, including its tentative schedule (over the half-day or full-day)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he type of tutorial (e.g., lecture vs. hands-on)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eferences to previous iterations of the tutorial (if applicable) including their date, venue, topics and number of participants and the motivation for the new proposal 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equirements for the tutorial room (please note that our capabilities in fulfilling unusual requests are limited)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equirements for the attendees (e.g., must bring own laptop or other hardware, familiarity with certain technologies or topics, etc.)</w:t>
      </w:r>
    </w:p>
    <w:p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ny limitations (e.g., number of participants)</w:t>
      </w:r>
    </w:p>
    <w:p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Important notes:</w:t>
      </w:r>
    </w:p>
    <w:p w:rsidR="00BD6063" w:rsidRPr="00BD6063" w:rsidRDefault="00BD6063" w:rsidP="00BD6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It is recommended that there are up to three speakers for a full-day tutorial and up to two speakers for a half-day tutorial. Tutorial speakers are expected to hold a PhD degree in computer science or a related area. Exceptions will need to get approval from the tutorial co-chairs.</w:t>
      </w:r>
    </w:p>
    <w:p w:rsidR="00BD6063" w:rsidRPr="00BD6063" w:rsidRDefault="00BD6063" w:rsidP="00BD6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Tutorials will likely be held in parallel with the workshops, i.e., Monday and/or Friday of the SIGCOMM week.</w:t>
      </w:r>
    </w:p>
    <w:p w:rsidR="00BD6063" w:rsidRPr="00BD6063" w:rsidRDefault="00BD6063" w:rsidP="00BD6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Upon acceptance of a tutorial proposal, either the tutorial co-chairs or the tutorial speakers can request a cancelation of the tutorial if there is clear evidence indicating low attendance of the tutorial by the early registration deadline.</w:t>
      </w:r>
    </w:p>
    <w:p w:rsidR="00BD6063" w:rsidRPr="00BD6063" w:rsidRDefault="00BD6063" w:rsidP="00BD60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063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dates</w:t>
      </w:r>
    </w:p>
    <w:p w:rsidR="00BD6063" w:rsidRPr="00BD6063" w:rsidRDefault="00BD6063" w:rsidP="00BD6063">
      <w:pPr>
        <w:numPr>
          <w:ilvl w:val="0"/>
          <w:numId w:val="3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February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2016 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Tutorial proposals due</w:t>
      </w:r>
    </w:p>
    <w:p w:rsidR="00BD6063" w:rsidRPr="00BD6063" w:rsidRDefault="00BD6063" w:rsidP="00BD6063">
      <w:pPr>
        <w:numPr>
          <w:ilvl w:val="0"/>
          <w:numId w:val="3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March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2016 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Notification of Acceptance</w:t>
      </w:r>
    </w:p>
    <w:sectPr w:rsidR="00BD6063" w:rsidRPr="00BD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730"/>
    <w:multiLevelType w:val="multilevel"/>
    <w:tmpl w:val="3A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54A5B"/>
    <w:multiLevelType w:val="multilevel"/>
    <w:tmpl w:val="8BE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8629F"/>
    <w:multiLevelType w:val="multilevel"/>
    <w:tmpl w:val="592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63"/>
    <w:rsid w:val="00134B3E"/>
    <w:rsid w:val="00296A7F"/>
    <w:rsid w:val="00306A63"/>
    <w:rsid w:val="00313FC9"/>
    <w:rsid w:val="005143BE"/>
    <w:rsid w:val="00664D55"/>
    <w:rsid w:val="009A29EA"/>
    <w:rsid w:val="00A12BA0"/>
    <w:rsid w:val="00B40338"/>
    <w:rsid w:val="00BD3B91"/>
    <w:rsid w:val="00B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60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D6063"/>
    <w:rPr>
      <w:color w:val="0000FF"/>
      <w:u w:val="single"/>
    </w:rPr>
  </w:style>
  <w:style w:type="paragraph" w:customStyle="1" w:styleId="ui-li-desc">
    <w:name w:val="ui-li-desc"/>
    <w:basedOn w:val="Normal"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60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D6063"/>
    <w:rPr>
      <w:color w:val="0000FF"/>
      <w:u w:val="single"/>
    </w:rPr>
  </w:style>
  <w:style w:type="paragraph" w:customStyle="1" w:styleId="ui-li-desc">
    <w:name w:val="ui-li-desc"/>
    <w:basedOn w:val="Normal"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Jain</dc:creator>
  <cp:lastModifiedBy>Anna Kaisa Pretilainen</cp:lastModifiedBy>
  <cp:revision>2</cp:revision>
  <dcterms:created xsi:type="dcterms:W3CDTF">2015-06-16T17:44:00Z</dcterms:created>
  <dcterms:modified xsi:type="dcterms:W3CDTF">2015-06-16T17:44:00Z</dcterms:modified>
</cp:coreProperties>
</file>