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17" w:lineRule="auto" w:before="0" w:after="0"/>
        <w:ind w:left="0" w:right="6048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example.com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Example Job</w:t>
      </w:r>
    </w:p>
    <w:p>
      <w:pPr>
        <w:autoSpaceDN w:val="0"/>
        <w:autoSpaceDE w:val="0"/>
        <w:widowControl/>
        <w:spacing w:line="307" w:lineRule="auto" w:before="754" w:after="0"/>
        <w:ind w:left="574" w:right="1152" w:firstLine="0"/>
        <w:jc w:val="left"/>
      </w:pPr>
      <w:r>
        <w:rPr>
          <w:rFonts w:ascii="Tahoma" w:hAnsi="Tahoma" w:eastAsia="Tahoma"/>
          <w:b/>
          <w:i w:val="0"/>
          <w:color w:val="1E1E1E"/>
          <w:sz w:val="40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1E1E1E"/>
          <w:sz w:val="40"/>
        </w:rPr>
        <w:t xml:space="preserve"> (Penetration </w:t>
      </w:r>
      <w:r>
        <w:rPr>
          <w:rFonts w:ascii="Arial" w:hAnsi="Arial" w:eastAsia="Arial"/>
          <w:b/>
          <w:i w:val="0"/>
          <w:color w:val="1E1E1E"/>
          <w:sz w:val="40"/>
        </w:rPr>
        <w:t>Testing Report)</w:t>
      </w:r>
    </w:p>
    <w:p>
      <w:pPr>
        <w:autoSpaceDN w:val="0"/>
        <w:autoSpaceDE w:val="0"/>
        <w:widowControl/>
        <w:spacing w:line="350" w:lineRule="auto" w:before="486" w:after="0"/>
        <w:ind w:left="574" w:right="3888" w:firstLine="0"/>
        <w:jc w:val="left"/>
      </w:pPr>
      <w:r>
        <w:rPr>
          <w:rFonts w:ascii="Tahoma" w:hAnsi="Tahoma" w:eastAsia="Tahoma"/>
          <w:b/>
          <w:i w:val="0"/>
          <w:color w:val="1E1E1E"/>
          <w:sz w:val="24"/>
        </w:rPr>
        <w:t>โครงการ</w:t>
      </w:r>
      <w:r>
        <w:rPr>
          <w:rFonts w:ascii="Arial" w:hAnsi="Arial" w:eastAsia="Arial"/>
          <w:b/>
          <w:i w:val="0"/>
          <w:color w:val="1E1E1E"/>
          <w:sz w:val="24"/>
        </w:rPr>
        <w:t xml:space="preserve"> (Project):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Example Project</w:t>
      </w:r>
      <w:r>
        <w:br/>
      </w:r>
      <w:r>
        <w:rPr>
          <w:rFonts w:ascii="Tahoma" w:hAnsi="Tahoma" w:eastAsia="Tahoma"/>
          <w:b/>
          <w:i w:val="0"/>
          <w:color w:val="1E1E1E"/>
          <w:sz w:val="24"/>
        </w:rPr>
        <w:t>เจ้าของโครงการ</w:t>
      </w:r>
      <w:r>
        <w:rPr>
          <w:rFonts w:ascii="Arial" w:hAnsi="Arial" w:eastAsia="Arial"/>
          <w:b/>
          <w:i w:val="0"/>
          <w:color w:val="1E1E1E"/>
          <w:sz w:val="24"/>
        </w:rPr>
        <w:t xml:space="preserve"> (Project Owner):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Crafto Co. Ltd.</w:t>
      </w:r>
    </w:p>
    <w:p>
      <w:pPr>
        <w:autoSpaceDN w:val="0"/>
        <w:autoSpaceDE w:val="0"/>
        <w:widowControl/>
        <w:spacing w:line="401" w:lineRule="auto" w:before="264" w:after="0"/>
        <w:ind w:left="574" w:right="5184" w:firstLine="0"/>
        <w:jc w:val="left"/>
      </w:pPr>
      <w:r>
        <w:rPr>
          <w:rFonts w:ascii="Tahoma" w:hAnsi="Tahoma" w:eastAsia="Tahoma"/>
          <w:b/>
          <w:i w:val="0"/>
          <w:color w:val="1E1E1E"/>
          <w:sz w:val="24"/>
        </w:rPr>
        <w:t>หมายเลขเอกสาร</w:t>
      </w:r>
      <w:r>
        <w:rPr>
          <w:rFonts w:ascii="Arial" w:hAnsi="Arial" w:eastAsia="Arial"/>
          <w:b/>
          <w:i w:val="0"/>
          <w:color w:val="1E1E1E"/>
          <w:sz w:val="24"/>
        </w:rPr>
        <w:t xml:space="preserve"> (Job ID):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JOB-001</w:t>
      </w:r>
      <w:r>
        <w:br/>
      </w:r>
      <w:r>
        <w:rPr>
          <w:rFonts w:ascii="Tahoma" w:hAnsi="Tahoma" w:eastAsia="Tahoma"/>
          <w:b/>
          <w:i w:val="0"/>
          <w:color w:val="1E1E1E"/>
          <w:sz w:val="24"/>
        </w:rPr>
        <w:t>วันที่ทดสอบ</w:t>
      </w:r>
      <w:r>
        <w:rPr>
          <w:rFonts w:ascii="Arial" w:hAnsi="Arial" w:eastAsia="Arial"/>
          <w:b/>
          <w:i w:val="0"/>
          <w:color w:val="1E1E1E"/>
          <w:sz w:val="24"/>
        </w:rPr>
        <w:t>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01/01/2026 – 05/01/2026</w:t>
      </w:r>
      <w:r>
        <w:br/>
      </w:r>
      <w:r>
        <w:rPr>
          <w:rFonts w:ascii="Tahoma" w:hAnsi="Tahoma" w:eastAsia="Tahoma"/>
          <w:b/>
          <w:i w:val="0"/>
          <w:color w:val="1E1E1E"/>
          <w:sz w:val="24"/>
        </w:rPr>
        <w:t>จัดเตรียมโดย</w:t>
      </w:r>
      <w:r>
        <w:rPr>
          <w:rFonts w:ascii="Arial" w:hAnsi="Arial" w:eastAsia="Arial"/>
          <w:b/>
          <w:i w:val="0"/>
          <w:color w:val="1E1E1E"/>
          <w:sz w:val="24"/>
        </w:rPr>
        <w:t>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My Security Scanner</w:t>
      </w:r>
      <w:r>
        <w:br/>
      </w:r>
      <w:r>
        <w:rPr>
          <w:rFonts w:ascii="Tahoma" w:hAnsi="Tahoma" w:eastAsia="Tahoma"/>
          <w:b/>
          <w:i w:val="0"/>
          <w:color w:val="1E1E1E"/>
          <w:sz w:val="24"/>
        </w:rPr>
        <w:t>อีเมลสนับสนุน</w:t>
      </w:r>
      <w:r>
        <w:rPr>
          <w:rFonts w:ascii="Arial" w:hAnsi="Arial" w:eastAsia="Arial"/>
          <w:b/>
          <w:i w:val="0"/>
          <w:color w:val="1E1E1E"/>
          <w:sz w:val="24"/>
        </w:rPr>
        <w:t>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support@example.com</w:t>
      </w:r>
    </w:p>
    <w:p>
      <w:pPr>
        <w:autoSpaceDN w:val="0"/>
        <w:autoSpaceDE w:val="0"/>
        <w:widowControl/>
        <w:spacing w:line="233" w:lineRule="auto" w:before="9982" w:after="0"/>
        <w:ind w:left="0" w:right="4332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1 —</w:t>
      </w:r>
    </w:p>
    <w:p>
      <w:pPr>
        <w:sectPr>
          <w:pgSz w:w="11918" w:h="16858"/>
          <w:pgMar w:top="210" w:right="1440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example.com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Example Job</w:t>
      </w:r>
    </w:p>
    <w:p>
      <w:pPr>
        <w:autoSpaceDN w:val="0"/>
        <w:autoSpaceDE w:val="0"/>
        <w:widowControl/>
        <w:spacing w:line="240" w:lineRule="auto" w:before="754" w:after="0"/>
        <w:ind w:left="0" w:right="4174" w:firstLine="0"/>
        <w:jc w:val="right"/>
      </w:pPr>
      <w:r>
        <w:rPr>
          <w:rFonts w:ascii="Tahoma" w:hAnsi="Tahoma" w:eastAsia="Tahoma"/>
          <w:b/>
          <w:i w:val="0"/>
          <w:color w:val="1E1E1E"/>
          <w:sz w:val="40"/>
        </w:rPr>
        <w:t>สารบัญ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42" w:lineRule="auto" w:before="48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1.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บทสรุปผู้บริหาร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(Executive Summary)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40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1.1. </w:t>
      </w:r>
      <w:r>
        <w:rPr>
          <w:rFonts w:ascii="Tahoma" w:hAnsi="Tahoma" w:eastAsia="Tahoma"/>
          <w:b w:val="0"/>
          <w:i w:val="0"/>
          <w:color w:val="1E1E1E"/>
          <w:sz w:val="20"/>
        </w:rPr>
        <w:t>วัตถุประสงค์และภาพรวมการดำเนินงาน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4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1.2. </w:t>
      </w:r>
      <w:r>
        <w:rPr>
          <w:rFonts w:ascii="Tahoma" w:hAnsi="Tahoma" w:eastAsia="Tahoma"/>
          <w:b w:val="0"/>
          <w:i w:val="0"/>
          <w:color w:val="1E1E1E"/>
          <w:sz w:val="20"/>
        </w:rPr>
        <w:t>สรุปผลการตรวจพบช่องโหว่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33" w:lineRule="auto" w:before="210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1.3. Vulnerability Dashboard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4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1.4. </w:t>
      </w:r>
      <w:r>
        <w:rPr>
          <w:rFonts w:ascii="Tahoma" w:hAnsi="Tahoma" w:eastAsia="Tahoma"/>
          <w:b w:val="0"/>
          <w:i w:val="0"/>
          <w:color w:val="1E1E1E"/>
          <w:sz w:val="20"/>
        </w:rPr>
        <w:t>สรุปผลการประเมินรายสินทรัพย์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1.5. </w:t>
      </w:r>
      <w:r>
        <w:rPr>
          <w:rFonts w:ascii="Tahoma" w:hAnsi="Tahoma" w:eastAsia="Tahoma"/>
          <w:b w:val="0"/>
          <w:i w:val="0"/>
          <w:color w:val="1E1E1E"/>
          <w:sz w:val="20"/>
        </w:rPr>
        <w:t>ข้อเสนอแนะเชิงกลยุทธ์สำหรับผู้บริหาร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42" w:lineRule="auto" w:before="19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2.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ขอบเขตการดำเนินงาน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(Scope of Work)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4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2.1. </w:t>
      </w:r>
      <w:r>
        <w:rPr>
          <w:rFonts w:ascii="Tahoma" w:hAnsi="Tahoma" w:eastAsia="Tahoma"/>
          <w:b w:val="0"/>
          <w:i w:val="0"/>
          <w:color w:val="1E1E1E"/>
          <w:sz w:val="20"/>
        </w:rPr>
        <w:t>ขอบเขตของสินทรัพย์ที่ทำการตรวจสอบ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4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4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2.2. </w:t>
      </w:r>
      <w:r>
        <w:rPr>
          <w:rFonts w:ascii="Tahoma" w:hAnsi="Tahoma" w:eastAsia="Tahoma"/>
          <w:b w:val="0"/>
          <w:i w:val="0"/>
          <w:color w:val="1E1E1E"/>
          <w:sz w:val="20"/>
        </w:rPr>
        <w:t>สถาปัตยกรรมการทดสอบและเทคโนโลยีที่ใช้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4</w:t>
      </w:r>
    </w:p>
    <w:p>
      <w:pPr>
        <w:autoSpaceDN w:val="0"/>
        <w:tabs>
          <w:tab w:pos="10108" w:val="left"/>
        </w:tabs>
        <w:autoSpaceDE w:val="0"/>
        <w:widowControl/>
        <w:spacing w:line="240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2.3. </w:t>
      </w:r>
      <w:r>
        <w:rPr>
          <w:rFonts w:ascii="Tahoma" w:hAnsi="Tahoma" w:eastAsia="Tahoma"/>
          <w:b w:val="0"/>
          <w:i w:val="0"/>
          <w:color w:val="1E1E1E"/>
          <w:sz w:val="20"/>
        </w:rPr>
        <w:t>ขั้นตอนการทดสอบด้วยระบบอัตโนมัติ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4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42" w:lineRule="auto" w:before="19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3.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รายละเอียดผลการทดสอบเจาะระบบ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(Technical Findings)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5</w:t>
      </w:r>
    </w:p>
    <w:p>
      <w:pPr>
        <w:autoSpaceDN w:val="0"/>
        <w:tabs>
          <w:tab w:pos="10108" w:val="left"/>
        </w:tabs>
        <w:autoSpaceDE w:val="0"/>
        <w:widowControl/>
        <w:spacing w:line="240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3.1. </w:t>
      </w:r>
      <w:r>
        <w:rPr>
          <w:rFonts w:ascii="Tahoma" w:hAnsi="Tahoma" w:eastAsia="Tahoma"/>
          <w:b w:val="0"/>
          <w:i w:val="0"/>
          <w:color w:val="1E1E1E"/>
          <w:sz w:val="20"/>
        </w:rPr>
        <w:t>รูปแบบการนำเสนอรายงานผลการตรวจพบ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5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4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3.2. 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รายละเอียดช่องโหว่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5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50" w:lineRule="auto" w:before="18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4.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สถานะการจัดการช่องโหว่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(Vulnerability Lifecycle Tracking)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8</w:t>
      </w:r>
    </w:p>
    <w:p>
      <w:pPr>
        <w:autoSpaceDN w:val="0"/>
        <w:tabs>
          <w:tab w:pos="10108" w:val="left"/>
        </w:tabs>
        <w:autoSpaceDE w:val="0"/>
        <w:widowControl/>
        <w:spacing w:line="242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4.1. </w:t>
      </w:r>
      <w:r>
        <w:rPr>
          <w:rFonts w:ascii="Tahoma" w:hAnsi="Tahoma" w:eastAsia="Tahoma"/>
          <w:b w:val="0"/>
          <w:i w:val="0"/>
          <w:color w:val="1E1E1E"/>
          <w:sz w:val="20"/>
        </w:rPr>
        <w:t>นิยามสถานะการดำเนินงาน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8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40" w:lineRule="auto" w:before="19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5.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บทสรุปและข้อเสนอแนะ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(Conclusion and Recommendations)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9</w:t>
      </w:r>
    </w:p>
    <w:p>
      <w:pPr>
        <w:autoSpaceDN w:val="0"/>
        <w:tabs>
          <w:tab w:pos="10108" w:val="left"/>
        </w:tabs>
        <w:autoSpaceDE w:val="0"/>
        <w:widowControl/>
        <w:spacing w:line="242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5.1. </w:t>
      </w:r>
      <w:r>
        <w:rPr>
          <w:rFonts w:ascii="Tahoma" w:hAnsi="Tahoma" w:eastAsia="Tahoma"/>
          <w:b w:val="0"/>
          <w:i w:val="0"/>
          <w:color w:val="1E1E1E"/>
          <w:sz w:val="20"/>
        </w:rPr>
        <w:t>บทสรุปภาพรวมความปลอดภัย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9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5.2. </w:t>
      </w:r>
      <w:r>
        <w:rPr>
          <w:rFonts w:ascii="Tahoma" w:hAnsi="Tahoma" w:eastAsia="Tahoma"/>
          <w:b w:val="0"/>
          <w:i w:val="0"/>
          <w:color w:val="1E1E1E"/>
          <w:sz w:val="20"/>
        </w:rPr>
        <w:t>การประเมินประสิทธิภาพของระบบ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Security Worker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9</w:t>
      </w:r>
    </w:p>
    <w:p>
      <w:pPr>
        <w:autoSpaceDN w:val="0"/>
        <w:tabs>
          <w:tab w:pos="10108" w:val="left"/>
        </w:tabs>
        <w:autoSpaceDE w:val="0"/>
        <w:widowControl/>
        <w:spacing w:line="242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5.3. </w:t>
      </w:r>
      <w:r>
        <w:rPr>
          <w:rFonts w:ascii="Tahoma" w:hAnsi="Tahoma" w:eastAsia="Tahoma"/>
          <w:b w:val="0"/>
          <w:i w:val="0"/>
          <w:color w:val="1E1E1E"/>
          <w:sz w:val="20"/>
        </w:rPr>
        <w:t>ข้อเสนอแนะเพื่อการปรับปรุง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9</w:t>
      </w:r>
    </w:p>
    <w:p>
      <w:pPr>
        <w:autoSpaceDN w:val="0"/>
        <w:tabs>
          <w:tab w:pos="9996" w:val="left"/>
        </w:tabs>
        <w:autoSpaceDE w:val="0"/>
        <w:widowControl/>
        <w:spacing w:line="240" w:lineRule="auto" w:before="192" w:after="0"/>
        <w:ind w:left="574" w:right="0" w:firstLine="0"/>
        <w:jc w:val="left"/>
      </w:pPr>
      <w:r>
        <w:rPr>
          <w:rFonts w:ascii="Tahoma" w:hAnsi="Tahoma" w:eastAsia="Tahoma"/>
          <w:b/>
          <w:i w:val="0"/>
          <w:color w:val="1E1E1E"/>
          <w:sz w:val="20"/>
        </w:rPr>
        <w:t>ผ</w:t>
      </w:r>
      <w:r>
        <w:rPr>
          <w:rFonts w:ascii="Arial" w:hAnsi="Arial" w:eastAsia="Arial"/>
          <w:b/>
          <w:i w:val="0"/>
          <w:color w:val="1E1E1E"/>
          <w:sz w:val="20"/>
        </w:rPr>
        <w:t>1.</w:t>
      </w:r>
      <w:r>
        <w:rPr>
          <w:rFonts w:ascii="Tahoma" w:hAnsi="Tahoma" w:eastAsia="Tahoma"/>
          <w:b/>
          <w:i w:val="0"/>
          <w:color w:val="1E1E1E"/>
          <w:sz w:val="20"/>
        </w:rPr>
        <w:t>ภาคผนวก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1: </w:t>
      </w:r>
      <w:r>
        <w:rPr>
          <w:rFonts w:ascii="Tahoma" w:hAnsi="Tahoma" w:eastAsia="Tahoma"/>
          <w:b/>
          <w:i w:val="0"/>
          <w:color w:val="1E1E1E"/>
          <w:sz w:val="20"/>
        </w:rPr>
        <w:t>รายละเอียดวิธีการและขั้นตอนการตรวจประเมิน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10</w:t>
      </w:r>
    </w:p>
    <w:p>
      <w:pPr>
        <w:autoSpaceDN w:val="0"/>
        <w:tabs>
          <w:tab w:pos="10012" w:val="left"/>
        </w:tabs>
        <w:autoSpaceDE w:val="0"/>
        <w:widowControl/>
        <w:spacing w:line="252" w:lineRule="auto" w:before="182" w:after="0"/>
        <w:ind w:left="574" w:right="0" w:firstLine="0"/>
        <w:jc w:val="left"/>
      </w:pPr>
      <w:r>
        <w:rPr>
          <w:rFonts w:ascii="Tahoma" w:hAnsi="Tahoma" w:eastAsia="Tahoma"/>
          <w:b/>
          <w:i w:val="0"/>
          <w:color w:val="1E1E1E"/>
          <w:sz w:val="20"/>
        </w:rPr>
        <w:t>ผ</w:t>
      </w:r>
      <w:r>
        <w:rPr>
          <w:rFonts w:ascii="Arial" w:hAnsi="Arial" w:eastAsia="Arial"/>
          <w:b/>
          <w:i w:val="0"/>
          <w:color w:val="1E1E1E"/>
          <w:sz w:val="20"/>
        </w:rPr>
        <w:t>2.</w:t>
      </w:r>
      <w:r>
        <w:rPr>
          <w:rFonts w:ascii="Tahoma" w:hAnsi="Tahoma" w:eastAsia="Tahoma"/>
          <w:b/>
          <w:i w:val="0"/>
          <w:color w:val="1E1E1E"/>
          <w:sz w:val="20"/>
        </w:rPr>
        <w:t>ภาคผนวก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2: </w:t>
      </w:r>
      <w:r>
        <w:rPr>
          <w:rFonts w:ascii="Tahoma" w:hAnsi="Tahoma" w:eastAsia="Tahoma"/>
          <w:b/>
          <w:i w:val="0"/>
          <w:color w:val="1E1E1E"/>
          <w:sz w:val="20"/>
        </w:rPr>
        <w:t>เกณฑ์การประเมินระดับความเสี่ยง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(Risk Rating)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11</w:t>
      </w:r>
    </w:p>
    <w:p>
      <w:pPr>
        <w:autoSpaceDN w:val="0"/>
        <w:autoSpaceDE w:val="0"/>
        <w:widowControl/>
        <w:spacing w:line="233" w:lineRule="auto" w:before="4814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2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6057900</wp:posOffset>
            </wp:positionH>
            <wp:positionV relativeFrom="page">
              <wp:posOffset>5676900</wp:posOffset>
            </wp:positionV>
            <wp:extent cx="419100" cy="2032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03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6057900</wp:posOffset>
            </wp:positionH>
            <wp:positionV relativeFrom="page">
              <wp:posOffset>6362700</wp:posOffset>
            </wp:positionV>
            <wp:extent cx="596900" cy="2286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69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example.com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Example Job</w:t>
      </w:r>
    </w:p>
    <w:p>
      <w:pPr>
        <w:autoSpaceDN w:val="0"/>
        <w:autoSpaceDE w:val="0"/>
        <w:widowControl/>
        <w:spacing w:line="242" w:lineRule="auto" w:before="924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1. </w:t>
      </w:r>
      <w:r>
        <w:rPr>
          <w:rFonts w:ascii="Tahoma" w:hAnsi="Tahoma" w:eastAsia="Tahoma"/>
          <w:b/>
          <w:i w:val="0"/>
          <w:color w:val="1E1E1E"/>
          <w:sz w:val="26"/>
        </w:rPr>
        <w:t>บทสรุปผู้บริหาร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(Executive Summary)</w:t>
      </w:r>
    </w:p>
    <w:p>
      <w:pPr>
        <w:autoSpaceDN w:val="0"/>
        <w:autoSpaceDE w:val="0"/>
        <w:widowControl/>
        <w:spacing w:line="240" w:lineRule="auto" w:before="294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1.1. </w:t>
      </w:r>
      <w:r>
        <w:rPr>
          <w:rFonts w:ascii="Tahoma" w:hAnsi="Tahoma" w:eastAsia="Tahoma"/>
          <w:b/>
          <w:i w:val="0"/>
          <w:color w:val="1E1E1E"/>
          <w:sz w:val="22"/>
        </w:rPr>
        <w:t>วัตถุประสงค์และภาพรวมการดำเนินงาน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(Project Objective &amp; Overview)</w:t>
      </w:r>
    </w:p>
    <w:p>
      <w:pPr>
        <w:autoSpaceDN w:val="0"/>
        <w:autoSpaceDE w:val="0"/>
        <w:widowControl/>
        <w:spacing w:line="242" w:lineRule="auto" w:before="188" w:after="0"/>
        <w:ind w:left="165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การทดสอบเจาะระบบ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(Penetration Testing) </w:t>
      </w:r>
      <w:r>
        <w:rPr>
          <w:rFonts w:ascii="Tahoma" w:hAnsi="Tahoma" w:eastAsia="Tahoma"/>
          <w:b w:val="0"/>
          <w:i w:val="0"/>
          <w:color w:val="1E1E1E"/>
          <w:sz w:val="20"/>
        </w:rPr>
        <w:t>สำหรับโครงการ</w:t>
      </w:r>
      <w:r>
        <w:rPr>
          <w:rFonts w:ascii="Arial" w:hAnsi="Arial" w:eastAsia="Arial"/>
          <w:b/>
          <w:i w:val="0"/>
          <w:color w:val="1E1E1E"/>
          <w:sz w:val="20"/>
        </w:rPr>
        <w:t>Example Project</w:t>
      </w:r>
      <w:r>
        <w:rPr>
          <w:rFonts w:ascii="Tahoma" w:hAnsi="Tahoma" w:eastAsia="Tahoma"/>
          <w:b w:val="0"/>
          <w:i w:val="0"/>
          <w:color w:val="1E1E1E"/>
          <w:sz w:val="20"/>
        </w:rPr>
        <w:t>มีวัตถุประสงค์หลักเพื่อ</w:t>
      </w:r>
    </w:p>
    <w:p>
      <w:pPr>
        <w:autoSpaceDN w:val="0"/>
        <w:autoSpaceDE w:val="0"/>
        <w:widowControl/>
        <w:spacing w:line="250" w:lineRule="auto" w:before="108" w:after="0"/>
        <w:ind w:left="93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ประเมินระดับความมั่นคงปลอดภัยและค้นหาช่องโหว่เชิงรุก</w:t>
      </w:r>
      <w:r>
        <w:rPr>
          <w:rFonts w:ascii="Tahoma" w:hAnsi="Tahoma" w:eastAsia="Tahoma"/>
          <w:b w:val="0"/>
          <w:i w:val="0"/>
          <w:color w:val="1E1E1E"/>
          <w:sz w:val="20"/>
        </w:rPr>
        <w:t>โดยอาศัยเทคโนโลยีการตรวจสอบอัตโนมัติจากระบบ</w:t>
      </w:r>
      <w:r>
        <w:rPr>
          <w:rFonts w:ascii="Arial" w:hAnsi="Arial" w:eastAsia="Arial"/>
          <w:b/>
          <w:i w:val="0"/>
          <w:color w:val="1E1E1E"/>
          <w:sz w:val="20"/>
        </w:rPr>
        <w:t>My</w:t>
      </w:r>
    </w:p>
    <w:p>
      <w:pPr>
        <w:autoSpaceDN w:val="0"/>
        <w:autoSpaceDE w:val="0"/>
        <w:widowControl/>
        <w:spacing w:line="242" w:lineRule="auto" w:before="116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Security Scanner</w:t>
      </w:r>
      <w:r>
        <w:rPr>
          <w:rFonts w:ascii="Tahoma" w:hAnsi="Tahoma" w:eastAsia="Tahoma"/>
          <w:b w:val="0"/>
          <w:i w:val="0"/>
          <w:color w:val="1E1E1E"/>
          <w:sz w:val="20"/>
        </w:rPr>
        <w:t>ดำเนินการในรูปแบบ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Gray Box Testing</w:t>
      </w:r>
    </w:p>
    <w:p>
      <w:pPr>
        <w:autoSpaceDN w:val="0"/>
        <w:autoSpaceDE w:val="0"/>
        <w:widowControl/>
        <w:spacing w:line="252" w:lineRule="auto" w:before="266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1.2. </w:t>
      </w:r>
      <w:r>
        <w:rPr>
          <w:rFonts w:ascii="Tahoma" w:hAnsi="Tahoma" w:eastAsia="Tahoma"/>
          <w:b/>
          <w:i w:val="0"/>
          <w:color w:val="1E1E1E"/>
          <w:sz w:val="22"/>
        </w:rPr>
        <w:t>สรุปผลการตรวจพบช่องโหว่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(Vulnerability Summary)</w:t>
      </w:r>
    </w:p>
    <w:p>
      <w:pPr>
        <w:autoSpaceDN w:val="0"/>
        <w:autoSpaceDE w:val="0"/>
        <w:widowControl/>
        <w:spacing w:line="250" w:lineRule="auto" w:before="164" w:after="0"/>
        <w:ind w:left="165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ระบบตรวจพบช่องโหว่จำนวนรวมทั้งหมด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  <w:r>
        <w:rPr>
          <w:rFonts w:ascii="Tahoma" w:hAnsi="Tahoma" w:eastAsia="Tahoma"/>
          <w:b w:val="0"/>
          <w:i w:val="0"/>
          <w:color w:val="1E1E1E"/>
          <w:sz w:val="20"/>
        </w:rPr>
        <w:t>จากสินทรัพย์ทั้งหมด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20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3276600</wp:posOffset>
            </wp:positionV>
            <wp:extent cx="50800" cy="508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>Critical (</w:t>
      </w:r>
      <w:r>
        <w:rPr>
          <w:rFonts w:ascii="Tahoma" w:hAnsi="Tahoma" w:eastAsia="Tahoma"/>
          <w:b w:val="0"/>
          <w:i w:val="0"/>
          <w:color w:val="1E1E1E"/>
          <w:sz w:val="20"/>
        </w:rPr>
        <w:t>วิกฤต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): 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3543300</wp:posOffset>
            </wp:positionV>
            <wp:extent cx="50800" cy="508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>High (</w:t>
      </w:r>
      <w:r>
        <w:rPr>
          <w:rFonts w:ascii="Tahoma" w:hAnsi="Tahoma" w:eastAsia="Tahoma"/>
          <w:b w:val="0"/>
          <w:i w:val="0"/>
          <w:color w:val="1E1E1E"/>
          <w:sz w:val="20"/>
        </w:rPr>
        <w:t>สูง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): 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3810000</wp:posOffset>
            </wp:positionV>
            <wp:extent cx="50800" cy="508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>Medium (</w:t>
      </w:r>
      <w:r>
        <w:rPr>
          <w:rFonts w:ascii="Tahoma" w:hAnsi="Tahoma" w:eastAsia="Tahoma"/>
          <w:b w:val="0"/>
          <w:i w:val="0"/>
          <w:color w:val="1E1E1E"/>
          <w:sz w:val="20"/>
        </w:rPr>
        <w:t>กลาง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): 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4076700</wp:posOffset>
            </wp:positionV>
            <wp:extent cx="50800" cy="508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>Low (</w:t>
      </w:r>
      <w:r>
        <w:rPr>
          <w:rFonts w:ascii="Tahoma" w:hAnsi="Tahoma" w:eastAsia="Tahoma"/>
          <w:b w:val="0"/>
          <w:i w:val="0"/>
          <w:color w:val="1E1E1E"/>
          <w:sz w:val="20"/>
        </w:rPr>
        <w:t>ต่ำ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): 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autoSpaceDE w:val="0"/>
        <w:widowControl/>
        <w:spacing w:line="233" w:lineRule="auto" w:before="29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>1.3. Vulnerability Dashboard</w:t>
      </w:r>
    </w:p>
    <w:p>
      <w:pPr>
        <w:autoSpaceDN w:val="0"/>
        <w:autoSpaceDE w:val="0"/>
        <w:widowControl/>
        <w:spacing w:line="250" w:lineRule="auto" w:before="164" w:after="0"/>
        <w:ind w:left="165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>[</w:t>
      </w:r>
      <w:r>
        <w:rPr>
          <w:rFonts w:ascii="Tahoma" w:hAnsi="Tahoma" w:eastAsia="Tahoma"/>
          <w:b w:val="0"/>
          <w:i w:val="0"/>
          <w:color w:val="1E1E1E"/>
          <w:sz w:val="20"/>
        </w:rPr>
        <w:t>กราฟสรุปช่องโหว่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— placeholder]</w:t>
      </w:r>
    </w:p>
    <w:p>
      <w:pPr>
        <w:autoSpaceDN w:val="0"/>
        <w:autoSpaceDE w:val="0"/>
        <w:widowControl/>
        <w:spacing w:line="252" w:lineRule="auto" w:before="266" w:after="208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1.4. </w:t>
      </w:r>
      <w:r>
        <w:rPr>
          <w:rFonts w:ascii="Tahoma" w:hAnsi="Tahoma" w:eastAsia="Tahoma"/>
          <w:b/>
          <w:i w:val="0"/>
          <w:color w:val="1E1E1E"/>
          <w:sz w:val="22"/>
        </w:rPr>
        <w:t>สรุปผลการประเมินรายสินทรัพย์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(Asset-Based Risk Summary)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2.0000000000002" w:type="dxa"/>
      </w:tblPr>
      <w:tblGrid>
        <w:gridCol w:w="2048"/>
        <w:gridCol w:w="2048"/>
        <w:gridCol w:w="2048"/>
        <w:gridCol w:w="2048"/>
        <w:gridCol w:w="2048"/>
      </w:tblGrid>
      <w:tr>
        <w:trPr>
          <w:trHeight w:hRule="exact" w:val="540"/>
        </w:trPr>
        <w:tc>
          <w:tcPr>
            <w:tcW w:type="dxa" w:w="1156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Asset ID</w:t>
            </w:r>
          </w:p>
        </w:tc>
        <w:tc>
          <w:tcPr>
            <w:tcW w:type="dxa" w:w="1860"/>
            <w:tcBorders>
              <w:start w:sz="5.599999999999909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4" w:after="0"/>
              <w:ind w:left="148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ชื่อสินทรัพย์</w:t>
            </w:r>
          </w:p>
        </w:tc>
        <w:tc>
          <w:tcPr>
            <w:tcW w:type="dxa" w:w="2474"/>
            <w:tcBorders>
              <w:start w:sz="5.599999999999909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IP/URL</w:t>
            </w:r>
          </w:p>
        </w:tc>
        <w:tc>
          <w:tcPr>
            <w:tcW w:type="dxa" w:w="2384"/>
            <w:tcBorders>
              <w:start w:sz="5.599999999999909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4" w:after="0"/>
              <w:ind w:left="146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ช่องโหว่ความรุนแรงสูง</w:t>
            </w:r>
          </w:p>
        </w:tc>
        <w:tc>
          <w:tcPr>
            <w:tcW w:type="dxa" w:w="1396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Status</w:t>
            </w:r>
          </w:p>
        </w:tc>
      </w:tr>
      <w:tr>
        <w:trPr>
          <w:trHeight w:hRule="exact" w:val="554"/>
        </w:trPr>
        <w:tc>
          <w:tcPr>
            <w:tcW w:type="dxa" w:w="1156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AS-001</w:t>
            </w:r>
          </w:p>
        </w:tc>
        <w:tc>
          <w:tcPr>
            <w:tcW w:type="dxa" w:w="1860"/>
            <w:tcBorders>
              <w:start w:sz="5.599999999999909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example.com</w:t>
            </w:r>
          </w:p>
        </w:tc>
        <w:tc>
          <w:tcPr>
            <w:tcW w:type="dxa" w:w="2474"/>
            <w:tcBorders>
              <w:start w:sz="5.599999999999909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https://example.com</w:t>
            </w:r>
          </w:p>
        </w:tc>
        <w:tc>
          <w:tcPr>
            <w:tcW w:type="dxa" w:w="2384"/>
            <w:tcBorders>
              <w:start w:sz="5.599999999999909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</w:t>
            </w:r>
          </w:p>
        </w:tc>
        <w:tc>
          <w:tcPr>
            <w:tcW w:type="dxa" w:w="1396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0" w:after="0"/>
              <w:ind w:left="26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Open</w:t>
            </w:r>
          </w:p>
        </w:tc>
      </w:tr>
      <w:tr>
        <w:trPr>
          <w:trHeight w:hRule="exact" w:val="540"/>
        </w:trPr>
        <w:tc>
          <w:tcPr>
            <w:tcW w:type="dxa" w:w="1156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AS-002</w:t>
            </w:r>
          </w:p>
        </w:tc>
        <w:tc>
          <w:tcPr>
            <w:tcW w:type="dxa" w:w="1860"/>
            <w:tcBorders>
              <w:start w:sz="5.599999999999909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api.example.com</w:t>
            </w:r>
          </w:p>
        </w:tc>
        <w:tc>
          <w:tcPr>
            <w:tcW w:type="dxa" w:w="2474"/>
            <w:tcBorders>
              <w:start w:sz="5.599999999999909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https://api.example.com</w:t>
            </w:r>
          </w:p>
        </w:tc>
        <w:tc>
          <w:tcPr>
            <w:tcW w:type="dxa" w:w="2384"/>
            <w:tcBorders>
              <w:start w:sz="5.599999999999909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</w:t>
            </w:r>
          </w:p>
        </w:tc>
        <w:tc>
          <w:tcPr>
            <w:tcW w:type="dxa" w:w="1396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0.0" w:type="dxa"/>
            </w:tblPr>
            <w:tblGrid>
              <w:gridCol w:w="1396"/>
            </w:tblGrid>
            <w:tr>
              <w:trPr>
                <w:trHeight w:hRule="exact" w:val="294"/>
              </w:trPr>
              <w:tc>
                <w:tcPr>
                  <w:tcW w:type="dxa" w:w="644"/>
                  <w:tcBorders/>
                  <w:shd w:fill="1565b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4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FFFFFF"/>
                      <w:sz w:val="16"/>
                    </w:rPr>
                    <w:t>Open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556"/>
        </w:trPr>
        <w:tc>
          <w:tcPr>
            <w:tcW w:type="dxa" w:w="1156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AS-003</w:t>
            </w:r>
          </w:p>
        </w:tc>
        <w:tc>
          <w:tcPr>
            <w:tcW w:type="dxa" w:w="1860"/>
            <w:tcBorders>
              <w:start w:sz="5.599999999999909" w:val="single" w:color="#CCCCCC"/>
              <w:top w:sz="5.599999999999909" w:val="single" w:color="#CCCCCC"/>
              <w:end w:sz="5.599999999999909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192.168.1.10</w:t>
            </w:r>
          </w:p>
        </w:tc>
        <w:tc>
          <w:tcPr>
            <w:tcW w:type="dxa" w:w="2474"/>
            <w:tcBorders>
              <w:start w:sz="5.599999999999909" w:val="single" w:color="#CCCCCC"/>
              <w:top w:sz="5.599999999999909" w:val="single" w:color="#CCCCCC"/>
              <w:end w:sz="5.599999999999909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http://192.168.1.10</w:t>
            </w:r>
          </w:p>
        </w:tc>
        <w:tc>
          <w:tcPr>
            <w:tcW w:type="dxa" w:w="2384"/>
            <w:tcBorders>
              <w:start w:sz="5.599999999999909" w:val="single" w:color="#CCCCCC"/>
              <w:top w:sz="5.599999999999909" w:val="single" w:color="#CCCCCC"/>
              <w:end w:sz="5.599999999999909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</w:t>
            </w:r>
          </w:p>
        </w:tc>
        <w:tc>
          <w:tcPr>
            <w:tcW w:type="dxa" w:w="1396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0" w:after="0"/>
              <w:ind w:left="26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Mitigated</w:t>
            </w:r>
          </w:p>
        </w:tc>
      </w:tr>
    </w:tbl>
    <w:p>
      <w:pPr>
        <w:autoSpaceDN w:val="0"/>
        <w:autoSpaceDE w:val="0"/>
        <w:widowControl/>
        <w:spacing w:line="252" w:lineRule="auto" w:before="21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1.5. </w:t>
      </w:r>
      <w:r>
        <w:rPr>
          <w:rFonts w:ascii="Tahoma" w:hAnsi="Tahoma" w:eastAsia="Tahoma"/>
          <w:b/>
          <w:i w:val="0"/>
          <w:color w:val="1E1E1E"/>
          <w:sz w:val="22"/>
        </w:rPr>
        <w:t>ข้อเสนอแนะเชิงกลยุทธ์สำหรับผู้บริหาร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(Management Recommendations)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0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7150100</wp:posOffset>
            </wp:positionV>
            <wp:extent cx="50800" cy="508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ระยะสั้น</w:t>
      </w:r>
      <w:r>
        <w:rPr>
          <w:rFonts w:ascii="Arial" w:hAnsi="Arial" w:eastAsia="Arial"/>
          <w:b/>
          <w:i w:val="0"/>
          <w:color w:val="1E1E1E"/>
          <w:sz w:val="20"/>
        </w:rPr>
        <w:t>:</w:t>
      </w:r>
      <w:r>
        <w:rPr>
          <w:rFonts w:ascii="Tahoma" w:hAnsi="Tahoma" w:eastAsia="Tahoma"/>
          <w:b w:val="0"/>
          <w:i w:val="0"/>
          <w:color w:val="1E1E1E"/>
          <w:sz w:val="20"/>
        </w:rPr>
        <w:t>มอบหมายผู้รับผิดชอบแก้ไขช่องโหว่ระดับวิกฤตและสูง</w:t>
      </w:r>
      <w:r>
        <w:rPr>
          <w:rFonts w:ascii="Tahoma" w:hAnsi="Tahoma" w:eastAsia="Tahoma"/>
          <w:b w:val="0"/>
          <w:i w:val="0"/>
          <w:color w:val="1E1E1E"/>
          <w:sz w:val="20"/>
        </w:rPr>
        <w:t>พร้อมทำการทดสอบซ้ำ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(Re-testing)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7416800</wp:posOffset>
            </wp:positionV>
            <wp:extent cx="50800" cy="508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ระยะกลาง</w:t>
      </w:r>
      <w:r>
        <w:rPr>
          <w:rFonts w:ascii="Arial" w:hAnsi="Arial" w:eastAsia="Arial"/>
          <w:b/>
          <w:i w:val="0"/>
          <w:color w:val="1E1E1E"/>
          <w:sz w:val="20"/>
        </w:rPr>
        <w:t>:</w:t>
      </w:r>
      <w:r>
        <w:rPr>
          <w:rFonts w:ascii="Tahoma" w:hAnsi="Tahoma" w:eastAsia="Tahoma"/>
          <w:b w:val="0"/>
          <w:i w:val="0"/>
          <w:color w:val="1E1E1E"/>
          <w:sz w:val="20"/>
        </w:rPr>
        <w:t>บูรณาการระบบตรวจสอบความปลอดภัยอัตโนมัติเข้ากับวงจรการพัฒนา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(DevSecOps)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7683500</wp:posOffset>
            </wp:positionV>
            <wp:extent cx="50800" cy="508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ระยะยาว</w:t>
      </w:r>
      <w:r>
        <w:rPr>
          <w:rFonts w:ascii="Arial" w:hAnsi="Arial" w:eastAsia="Arial"/>
          <w:b/>
          <w:i w:val="0"/>
          <w:color w:val="1E1E1E"/>
          <w:sz w:val="20"/>
        </w:rPr>
        <w:t>:</w:t>
      </w:r>
      <w:r>
        <w:rPr>
          <w:rFonts w:ascii="Tahoma" w:hAnsi="Tahoma" w:eastAsia="Tahoma"/>
          <w:b w:val="0"/>
          <w:i w:val="0"/>
          <w:color w:val="1E1E1E"/>
          <w:sz w:val="20"/>
        </w:rPr>
        <w:t>พัฒนาทักษะบุคลากรด้าน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Security Coding </w:t>
      </w:r>
      <w:r>
        <w:rPr>
          <w:rFonts w:ascii="Tahoma" w:hAnsi="Tahoma" w:eastAsia="Tahoma"/>
          <w:b w:val="0"/>
          <w:i w:val="0"/>
          <w:color w:val="1E1E1E"/>
          <w:sz w:val="20"/>
        </w:rPr>
        <w:t>ตามมาตรฐาน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ISO/IEC 27001 </w:t>
      </w:r>
      <w:r>
        <w:rPr>
          <w:rFonts w:ascii="Tahoma" w:hAnsi="Tahoma" w:eastAsia="Tahoma"/>
          <w:b w:val="0"/>
          <w:i w:val="0"/>
          <w:color w:val="1E1E1E"/>
          <w:sz w:val="20"/>
        </w:rPr>
        <w:t>หรือ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NIST</w:t>
      </w:r>
    </w:p>
    <w:p>
      <w:pPr>
        <w:autoSpaceDN w:val="0"/>
        <w:autoSpaceDE w:val="0"/>
        <w:widowControl/>
        <w:spacing w:line="233" w:lineRule="auto" w:before="136" w:after="0"/>
        <w:ind w:left="15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>Framework</w:t>
      </w:r>
    </w:p>
    <w:p>
      <w:pPr>
        <w:autoSpaceDN w:val="0"/>
        <w:autoSpaceDE w:val="0"/>
        <w:widowControl/>
        <w:spacing w:line="233" w:lineRule="auto" w:before="3824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3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example.com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Example Job</w:t>
      </w:r>
    </w:p>
    <w:p>
      <w:pPr>
        <w:autoSpaceDN w:val="0"/>
        <w:autoSpaceDE w:val="0"/>
        <w:widowControl/>
        <w:spacing w:line="242" w:lineRule="auto" w:before="924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2. </w:t>
      </w:r>
      <w:r>
        <w:rPr>
          <w:rFonts w:ascii="Tahoma" w:hAnsi="Tahoma" w:eastAsia="Tahoma"/>
          <w:b/>
          <w:i w:val="0"/>
          <w:color w:val="1E1E1E"/>
          <w:sz w:val="26"/>
        </w:rPr>
        <w:t>ขอบเขตและระเบียบวิธีการปฏิบัติงาน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(Scope and Methodology)</w:t>
      </w:r>
    </w:p>
    <w:p>
      <w:pPr>
        <w:autoSpaceDN w:val="0"/>
        <w:autoSpaceDE w:val="0"/>
        <w:widowControl/>
        <w:spacing w:line="252" w:lineRule="auto" w:before="282" w:after="21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2.1. </w:t>
      </w:r>
      <w:r>
        <w:rPr>
          <w:rFonts w:ascii="Tahoma" w:hAnsi="Tahoma" w:eastAsia="Tahoma"/>
          <w:b/>
          <w:i w:val="0"/>
          <w:color w:val="1E1E1E"/>
          <w:sz w:val="22"/>
        </w:rPr>
        <w:t>ขอบเขตของสินทรัพย์ที่ทำการตรวจสอบ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(Audit Scope)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2.0000000000002" w:type="dxa"/>
      </w:tblPr>
      <w:tblGrid>
        <w:gridCol w:w="2559"/>
        <w:gridCol w:w="2559"/>
        <w:gridCol w:w="2559"/>
        <w:gridCol w:w="2559"/>
      </w:tblGrid>
      <w:tr>
        <w:trPr>
          <w:trHeight w:hRule="exact" w:val="540"/>
        </w:trPr>
        <w:tc>
          <w:tcPr>
            <w:tcW w:type="dxa" w:w="1184"/>
            <w:tcBorders>
              <w:start w:sz="6.399999999999977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8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ลำดับที่</w:t>
            </w:r>
          </w:p>
        </w:tc>
        <w:tc>
          <w:tcPr>
            <w:tcW w:type="dxa" w:w="2176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26" w:after="0"/>
              <w:ind w:left="14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ชื่อระบบ</w:t>
            </w:r>
          </w:p>
        </w:tc>
        <w:tc>
          <w:tcPr>
            <w:tcW w:type="dxa" w:w="3014"/>
            <w:tcBorders>
              <w:start w:sz="6.400000000000091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56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รายละเอียด</w:t>
            </w:r>
          </w:p>
        </w:tc>
        <w:tc>
          <w:tcPr>
            <w:tcW w:type="dxa" w:w="2896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34" w:after="0"/>
              <w:ind w:left="1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 xml:space="preserve">IP / URL </w:t>
            </w: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เป้าหมาย</w:t>
            </w:r>
          </w:p>
        </w:tc>
      </w:tr>
      <w:tr>
        <w:trPr>
          <w:trHeight w:hRule="exact" w:val="552"/>
        </w:trPr>
        <w:tc>
          <w:tcPr>
            <w:tcW w:type="dxa" w:w="1184"/>
            <w:tcBorders>
              <w:start w:sz="6.399999999999977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1</w:t>
            </w:r>
          </w:p>
        </w:tc>
        <w:tc>
          <w:tcPr>
            <w:tcW w:type="dxa" w:w="2176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example.com</w:t>
            </w:r>
          </w:p>
        </w:tc>
        <w:tc>
          <w:tcPr>
            <w:tcW w:type="dxa" w:w="3014"/>
            <w:tcBorders>
              <w:start w:sz="6.400000000000091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Main production website.</w:t>
            </w:r>
          </w:p>
        </w:tc>
        <w:tc>
          <w:tcPr>
            <w:tcW w:type="dxa" w:w="2896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https://example.com</w:t>
            </w:r>
          </w:p>
        </w:tc>
      </w:tr>
      <w:tr>
        <w:trPr>
          <w:trHeight w:hRule="exact" w:val="540"/>
        </w:trPr>
        <w:tc>
          <w:tcPr>
            <w:tcW w:type="dxa" w:w="1184"/>
            <w:tcBorders>
              <w:start w:sz="6.399999999999977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2</w:t>
            </w:r>
          </w:p>
        </w:tc>
        <w:tc>
          <w:tcPr>
            <w:tcW w:type="dxa" w:w="2176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4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api.example.com</w:t>
            </w:r>
          </w:p>
        </w:tc>
        <w:tc>
          <w:tcPr>
            <w:tcW w:type="dxa" w:w="3014"/>
            <w:tcBorders>
              <w:start w:sz="6.400000000000091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5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Public API server.</w:t>
            </w:r>
          </w:p>
        </w:tc>
        <w:tc>
          <w:tcPr>
            <w:tcW w:type="dxa" w:w="2896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https://api.example.com</w:t>
            </w:r>
          </w:p>
        </w:tc>
      </w:tr>
      <w:tr>
        <w:trPr>
          <w:trHeight w:hRule="exact" w:val="556"/>
        </w:trPr>
        <w:tc>
          <w:tcPr>
            <w:tcW w:type="dxa" w:w="1184"/>
            <w:tcBorders>
              <w:start w:sz="6.399999999999977" w:val="single" w:color="#CCCCCC"/>
              <w:top w:sz="5.599999999999909" w:val="single" w:color="#CCCCCC"/>
              <w:end w:sz="6.400000000000091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3</w:t>
            </w:r>
          </w:p>
        </w:tc>
        <w:tc>
          <w:tcPr>
            <w:tcW w:type="dxa" w:w="2176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4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192.168.1.10</w:t>
            </w:r>
          </w:p>
        </w:tc>
        <w:tc>
          <w:tcPr>
            <w:tcW w:type="dxa" w:w="3014"/>
            <w:tcBorders>
              <w:start w:sz="6.400000000000091" w:val="single" w:color="#CCCCCC"/>
              <w:top w:sz="5.599999999999909" w:val="single" w:color="#CCCCCC"/>
              <w:end w:sz="5.599999999999909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5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Internal admin panel.</w:t>
            </w:r>
          </w:p>
        </w:tc>
        <w:tc>
          <w:tcPr>
            <w:tcW w:type="dxa" w:w="2896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http://192.168.1.10</w:t>
            </w:r>
          </w:p>
        </w:tc>
      </w:tr>
    </w:tbl>
    <w:p>
      <w:pPr>
        <w:autoSpaceDN w:val="0"/>
        <w:autoSpaceDE w:val="0"/>
        <w:widowControl/>
        <w:spacing w:line="252" w:lineRule="auto" w:before="216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2.2. </w:t>
      </w:r>
      <w:r>
        <w:rPr>
          <w:rFonts w:ascii="Tahoma" w:hAnsi="Tahoma" w:eastAsia="Tahoma"/>
          <w:b/>
          <w:i w:val="0"/>
          <w:color w:val="1E1E1E"/>
          <w:sz w:val="22"/>
        </w:rPr>
        <w:t>สถาปัตยกรรมการทดสอบและเทคโนโลยีที่ใช้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(Technical Architecture)</w:t>
      </w:r>
    </w:p>
    <w:p>
      <w:pPr>
        <w:autoSpaceDN w:val="0"/>
        <w:autoSpaceDE w:val="0"/>
        <w:widowControl/>
        <w:spacing w:line="240" w:lineRule="auto" w:before="174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 </w:t>
      </w:r>
      <w:r>
        <w:rPr>
          <w:rFonts w:ascii="Arial" w:hAnsi="Arial" w:eastAsia="Arial"/>
          <w:b/>
          <w:i w:val="0"/>
          <w:color w:val="1E1E1E"/>
          <w:sz w:val="20"/>
        </w:rPr>
        <w:t>Asset Configuration: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ระบุเป้าหมายและขอบเขตผ่าน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Centralized Management Website</w:t>
      </w:r>
    </w:p>
    <w:p>
      <w:pPr>
        <w:autoSpaceDN w:val="0"/>
        <w:autoSpaceDE w:val="0"/>
        <w:widowControl/>
        <w:spacing w:line="240" w:lineRule="auto" w:before="208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2. </w:t>
      </w:r>
      <w:r>
        <w:rPr>
          <w:rFonts w:ascii="Arial" w:hAnsi="Arial" w:eastAsia="Arial"/>
          <w:b/>
          <w:i w:val="0"/>
          <w:color w:val="1E1E1E"/>
          <w:sz w:val="20"/>
        </w:rPr>
        <w:t>Worker Deployment:</w:t>
      </w:r>
      <w:r>
        <w:rPr>
          <w:rFonts w:ascii="Tahoma" w:hAnsi="Tahoma" w:eastAsia="Tahoma"/>
          <w:b w:val="0"/>
          <w:i w:val="0"/>
          <w:color w:val="1E1E1E"/>
          <w:sz w:val="20"/>
        </w:rPr>
        <w:t>ติดตั้ง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Security Worker </w:t>
      </w:r>
      <w:r>
        <w:rPr>
          <w:rFonts w:ascii="Tahoma" w:hAnsi="Tahoma" w:eastAsia="Tahoma"/>
          <w:b w:val="0"/>
          <w:i w:val="0"/>
          <w:color w:val="1E1E1E"/>
          <w:sz w:val="20"/>
        </w:rPr>
        <w:t>ลงใน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Dedicated Pentest Machine</w:t>
      </w:r>
    </w:p>
    <w:p>
      <w:pPr>
        <w:autoSpaceDN w:val="0"/>
        <w:autoSpaceDE w:val="0"/>
        <w:widowControl/>
        <w:spacing w:line="240" w:lineRule="auto" w:before="208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3. </w:t>
      </w:r>
      <w:r>
        <w:rPr>
          <w:rFonts w:ascii="Arial" w:hAnsi="Arial" w:eastAsia="Arial"/>
          <w:b/>
          <w:i w:val="0"/>
          <w:color w:val="1E1E1E"/>
          <w:sz w:val="20"/>
        </w:rPr>
        <w:t>Autonomous Execution: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สแกนแบบ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Fully Automated </w:t>
      </w:r>
      <w:r>
        <w:rPr>
          <w:rFonts w:ascii="Tahoma" w:hAnsi="Tahoma" w:eastAsia="Tahoma"/>
          <w:b w:val="0"/>
          <w:i w:val="0"/>
          <w:color w:val="1E1E1E"/>
          <w:sz w:val="20"/>
        </w:rPr>
        <w:t>ตั้งแต่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Endpoint Discovery </w:t>
      </w:r>
      <w:r>
        <w:rPr>
          <w:rFonts w:ascii="Tahoma" w:hAnsi="Tahoma" w:eastAsia="Tahoma"/>
          <w:b w:val="0"/>
          <w:i w:val="0"/>
          <w:color w:val="1E1E1E"/>
          <w:sz w:val="20"/>
        </w:rPr>
        <w:t>จนถึงการวิเคราะห์</w:t>
      </w:r>
    </w:p>
    <w:p>
      <w:pPr>
        <w:autoSpaceDN w:val="0"/>
        <w:autoSpaceDE w:val="0"/>
        <w:widowControl/>
        <w:spacing w:line="250" w:lineRule="auto" w:before="108" w:after="0"/>
        <w:ind w:left="129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ช่องโหว่</w:t>
      </w:r>
    </w:p>
    <w:p>
      <w:pPr>
        <w:autoSpaceDN w:val="0"/>
        <w:autoSpaceDE w:val="0"/>
        <w:widowControl/>
        <w:spacing w:line="240" w:lineRule="auto" w:before="27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2.3. </w:t>
      </w:r>
      <w:r>
        <w:rPr>
          <w:rFonts w:ascii="Tahoma" w:hAnsi="Tahoma" w:eastAsia="Tahoma"/>
          <w:b/>
          <w:i w:val="0"/>
          <w:color w:val="1E1E1E"/>
          <w:sz w:val="22"/>
        </w:rPr>
        <w:t>ขั้นตอนการทดสอบด้วยระบบอัตโนมัติ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(Automated Testing Process)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8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5181600</wp:posOffset>
            </wp:positionV>
            <wp:extent cx="50800" cy="508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Stateful Discovery: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Browser Automation </w:t>
      </w:r>
      <w:r>
        <w:rPr>
          <w:rFonts w:ascii="Tahoma" w:hAnsi="Tahoma" w:eastAsia="Tahoma"/>
          <w:b w:val="0"/>
          <w:i w:val="0"/>
          <w:color w:val="1E1E1E"/>
          <w:sz w:val="20"/>
        </w:rPr>
        <w:t>จัดการ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Session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และข้ามระบบยืนยันตัวตนได้อัตโนมัติ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5448300</wp:posOffset>
            </wp:positionV>
            <wp:extent cx="50800" cy="508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Dynamic Traffic Interception: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ดักจับ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XHR/Fetch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เพื่อค้นหา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Hidden API Endpoints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5715000</wp:posOffset>
            </wp:positionV>
            <wp:extent cx="50800" cy="508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Intelligent Payload Injection: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Context Analysis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เพื่อเลือก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Payloads </w:t>
      </w:r>
      <w:r>
        <w:rPr>
          <w:rFonts w:ascii="Tahoma" w:hAnsi="Tahoma" w:eastAsia="Tahoma"/>
          <w:b w:val="0"/>
          <w:i w:val="0"/>
          <w:color w:val="1E1E1E"/>
          <w:sz w:val="20"/>
        </w:rPr>
        <w:t>ที่เหมาะสม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5981700</wp:posOffset>
            </wp:positionV>
            <wp:extent cx="50800" cy="508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PoC Generation: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บันทึก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Visual Evidence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cURL Command </w:t>
      </w:r>
      <w:r>
        <w:rPr>
          <w:rFonts w:ascii="Tahoma" w:hAnsi="Tahoma" w:eastAsia="Tahoma"/>
          <w:b w:val="0"/>
          <w:i w:val="0"/>
          <w:color w:val="1E1E1E"/>
          <w:sz w:val="20"/>
        </w:rPr>
        <w:t>อัตโนมัติ</w:t>
      </w:r>
    </w:p>
    <w:p>
      <w:pPr>
        <w:autoSpaceDN w:val="0"/>
        <w:autoSpaceDE w:val="0"/>
        <w:widowControl/>
        <w:spacing w:line="233" w:lineRule="auto" w:before="6854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4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2273300</wp:posOffset>
            </wp:positionH>
            <wp:positionV relativeFrom="page">
              <wp:posOffset>3924300</wp:posOffset>
            </wp:positionV>
            <wp:extent cx="508000" cy="20320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203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2273300</wp:posOffset>
            </wp:positionH>
            <wp:positionV relativeFrom="page">
              <wp:posOffset>7213600</wp:posOffset>
            </wp:positionV>
            <wp:extent cx="812800" cy="13970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128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7480300</wp:posOffset>
            </wp:positionV>
            <wp:extent cx="2552700" cy="13970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39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example.com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Example Job</w:t>
      </w:r>
    </w:p>
    <w:p>
      <w:pPr>
        <w:autoSpaceDN w:val="0"/>
        <w:autoSpaceDE w:val="0"/>
        <w:widowControl/>
        <w:spacing w:line="242" w:lineRule="auto" w:before="924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3. </w:t>
      </w:r>
      <w:r>
        <w:rPr>
          <w:rFonts w:ascii="Tahoma" w:hAnsi="Tahoma" w:eastAsia="Tahoma"/>
          <w:b/>
          <w:i w:val="0"/>
          <w:color w:val="1E1E1E"/>
          <w:sz w:val="26"/>
        </w:rPr>
        <w:t>รายละเอียดผลการทดสอบทางเทคนิค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(Technical Findings)</w:t>
      </w:r>
    </w:p>
    <w:p>
      <w:pPr>
        <w:autoSpaceDN w:val="0"/>
        <w:autoSpaceDE w:val="0"/>
        <w:widowControl/>
        <w:spacing w:line="240" w:lineRule="auto" w:before="294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3.1. </w:t>
      </w:r>
      <w:r>
        <w:rPr>
          <w:rFonts w:ascii="Tahoma" w:hAnsi="Tahoma" w:eastAsia="Tahoma"/>
          <w:b/>
          <w:i w:val="0"/>
          <w:color w:val="1E1E1E"/>
          <w:sz w:val="22"/>
        </w:rPr>
        <w:t>รูปแบบการนำเสนอรายงานผลการตรวจพบ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80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1930400</wp:posOffset>
            </wp:positionV>
            <wp:extent cx="50800" cy="508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Technical Evidence: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Payload, cURL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และภาพถ่ายหน้าจอเพื่อใช้ใน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Replication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2197100</wp:posOffset>
            </wp:positionV>
            <wp:extent cx="50800" cy="508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Accountability &amp; Workflow: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Assigned To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Verified By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เพื่อความโปร่งใสใน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Remediation</w:t>
      </w:r>
    </w:p>
    <w:p>
      <w:pPr>
        <w:autoSpaceDN w:val="0"/>
        <w:autoSpaceDE w:val="0"/>
        <w:widowControl/>
        <w:spacing w:line="233" w:lineRule="auto" w:before="136" w:after="0"/>
        <w:ind w:left="15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>Lifecycle</w:t>
      </w:r>
    </w:p>
    <w:p>
      <w:pPr>
        <w:autoSpaceDN w:val="0"/>
        <w:autoSpaceDE w:val="0"/>
        <w:widowControl/>
        <w:spacing w:line="252" w:lineRule="auto" w:before="266" w:after="134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3.2. </w:t>
      </w:r>
      <w:r>
        <w:rPr>
          <w:rFonts w:ascii="Tahoma" w:hAnsi="Tahoma" w:eastAsia="Tahoma"/>
          <w:b/>
          <w:i w:val="0"/>
          <w:color w:val="1E1E1E"/>
          <w:sz w:val="22"/>
        </w:rPr>
        <w:t>รายละเอียดช่องโหว่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86.0" w:type="dxa"/>
      </w:tblPr>
      <w:tblGrid>
        <w:gridCol w:w="10238"/>
      </w:tblGrid>
      <w:tr>
        <w:trPr>
          <w:trHeight w:hRule="exact" w:val="528"/>
        </w:trPr>
        <w:tc>
          <w:tcPr>
            <w:tcW w:type="dxa" w:w="9180"/>
            <w:tcBorders>
              <w:top w:sz="6.0" w:val="single" w:color="#DFDFD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208" w:after="0"/>
              <w:ind w:left="172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20"/>
              </w:rPr>
              <w:t>รายละเอียดช่องโหว่หมายเลข</w:t>
            </w: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: V-001</w:t>
            </w:r>
          </w:p>
        </w:tc>
      </w:tr>
    </w:tbl>
    <w:p>
      <w:pPr>
        <w:autoSpaceDN w:val="0"/>
        <w:autoSpaceDE w:val="0"/>
        <w:widowControl/>
        <w:spacing w:line="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42.0000000000002" w:type="dxa"/>
      </w:tblPr>
      <w:tblGrid>
        <w:gridCol w:w="5119"/>
        <w:gridCol w:w="5119"/>
      </w:tblGrid>
      <w:tr>
        <w:trPr>
          <w:trHeight w:hRule="exact" w:val="382"/>
        </w:trPr>
        <w:tc>
          <w:tcPr>
            <w:tcW w:type="dxa" w:w="9270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7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General Information ]</w:t>
            </w:r>
          </w:p>
        </w:tc>
      </w:tr>
      <w:tr>
        <w:trPr>
          <w:trHeight w:hRule="exact" w:val="440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3733800</wp:posOffset>
                  </wp:positionV>
                  <wp:extent cx="38100" cy="38100"/>
                  <wp:wrapNone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00" w:after="0"/>
              <w:ind w:left="8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ประเภทช่องโหว่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: SQL Injection</w:t>
            </w:r>
          </w:p>
        </w:tc>
      </w:tr>
      <w:tr>
        <w:trPr>
          <w:trHeight w:hRule="exact" w:val="420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4000500</wp:posOffset>
                  </wp:positionV>
                  <wp:extent cx="38100" cy="38100"/>
                  <wp:wrapNone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Severity: </w:t>
            </w: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Critical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 |  CVSS v3.1: </w:t>
            </w: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9.8</w:t>
            </w:r>
          </w:p>
        </w:tc>
      </w:tr>
      <w:tr>
        <w:trPr>
          <w:trHeight w:hRule="exact" w:val="420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4267200</wp:posOffset>
                  </wp:positionV>
                  <wp:extent cx="38100" cy="38100"/>
                  <wp:wrapNone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Vector: CVSS:3.1/AV:N/AC:L/PR:N/UI:N/S:U/C:H/I:H/A:H</w:t>
            </w:r>
          </w:p>
        </w:tc>
      </w:tr>
      <w:tr>
        <w:trPr>
          <w:trHeight w:hRule="exact" w:val="392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4533900</wp:posOffset>
                  </wp:positionV>
                  <wp:extent cx="38100" cy="38100"/>
                  <wp:wrapNone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Status: Open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54.0" w:type="dxa"/>
      </w:tblPr>
      <w:tblGrid>
        <w:gridCol w:w="5119"/>
        <w:gridCol w:w="5119"/>
      </w:tblGrid>
      <w:tr>
        <w:trPr>
          <w:trHeight w:hRule="exact" w:val="392"/>
        </w:trPr>
        <w:tc>
          <w:tcPr>
            <w:tcW w:type="dxa" w:w="6720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76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Administrative Details ]</w:t>
            </w:r>
          </w:p>
        </w:tc>
      </w:tr>
      <w:tr>
        <w:trPr>
          <w:trHeight w:hRule="exact" w:val="440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5080000</wp:posOffset>
                  </wp:positionV>
                  <wp:extent cx="38100" cy="50800"/>
                  <wp:wrapNone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538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Assigned To: John Doe</w:t>
            </w:r>
          </w:p>
        </w:tc>
      </w:tr>
      <w:tr>
        <w:trPr>
          <w:trHeight w:hRule="exact" w:val="420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5346700</wp:posOffset>
                  </wp:positionV>
                  <wp:extent cx="38100" cy="50800"/>
                  <wp:wrapNone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538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Verified By: Jane Smith</w:t>
            </w:r>
          </w:p>
        </w:tc>
      </w:tr>
      <w:tr>
        <w:trPr>
          <w:trHeight w:hRule="exact" w:val="382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5613400</wp:posOffset>
                  </wp:positionV>
                  <wp:extent cx="38100" cy="50800"/>
                  <wp:wrapNone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538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Related Asset: example.com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54.0" w:type="dxa"/>
      </w:tblPr>
      <w:tblGrid>
        <w:gridCol w:w="5119"/>
        <w:gridCol w:w="5119"/>
      </w:tblGrid>
      <w:tr>
        <w:trPr>
          <w:trHeight w:hRule="exact" w:val="382"/>
        </w:trPr>
        <w:tc>
          <w:tcPr>
            <w:tcW w:type="dxa" w:w="7600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76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Technical Context ]</w:t>
            </w:r>
          </w:p>
        </w:tc>
      </w:tr>
      <w:tr>
        <w:trPr>
          <w:trHeight w:hRule="exact" w:val="440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6172200</wp:posOffset>
                  </wp:positionV>
                  <wp:extent cx="38100" cy="38100"/>
                  <wp:wrapNone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62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Location: https://example.com/login</w:t>
            </w:r>
          </w:p>
        </w:tc>
      </w:tr>
      <w:tr>
        <w:trPr>
          <w:trHeight w:hRule="exact" w:val="420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6438900</wp:posOffset>
                  </wp:positionV>
                  <wp:extent cx="38100" cy="38100"/>
                  <wp:wrapNone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62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Parameter: username</w:t>
            </w:r>
          </w:p>
        </w:tc>
      </w:tr>
      <w:tr>
        <w:trPr>
          <w:trHeight w:hRule="exact" w:val="392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6705600</wp:posOffset>
                  </wp:positionV>
                  <wp:extent cx="38100" cy="38100"/>
                  <wp:wrapNone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62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Description: SQL Injection vulnerability detected.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54.0" w:type="dxa"/>
      </w:tblPr>
      <w:tblGrid>
        <w:gridCol w:w="5119"/>
        <w:gridCol w:w="5119"/>
      </w:tblGrid>
      <w:tr>
        <w:trPr>
          <w:trHeight w:hRule="exact" w:val="392"/>
        </w:trPr>
        <w:tc>
          <w:tcPr>
            <w:tcW w:type="dxa" w:w="7720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76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Proof of Concept ]</w:t>
            </w:r>
          </w:p>
        </w:tc>
      </w:tr>
      <w:tr>
        <w:trPr>
          <w:trHeight w:hRule="exact" w:val="440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7251700</wp:posOffset>
                  </wp:positionV>
                  <wp:extent cx="38100" cy="50800"/>
                  <wp:wrapNone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638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Payload: </w:t>
            </w:r>
            <w:r>
              <w:rPr>
                <w:rFonts w:ascii="Courier New" w:hAnsi="Courier New" w:eastAsia="Courier New"/>
                <w:b w:val="0"/>
                <w:i w:val="0"/>
                <w:color w:val="1E1E1E"/>
                <w:sz w:val="17"/>
              </w:rPr>
              <w:t>' OR '1'='1</w:t>
            </w:r>
          </w:p>
        </w:tc>
      </w:tr>
      <w:tr>
        <w:trPr>
          <w:trHeight w:hRule="exact" w:val="420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7518400</wp:posOffset>
                  </wp:positionV>
                  <wp:extent cx="38100" cy="50800"/>
                  <wp:wrapNone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638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cURL: </w:t>
            </w:r>
            <w:r>
              <w:rPr>
                <w:rFonts w:ascii="Courier New" w:hAnsi="Courier New" w:eastAsia="Courier New"/>
                <w:b w:val="0"/>
                <w:i w:val="0"/>
                <w:color w:val="1E1E1E"/>
                <w:sz w:val="17"/>
              </w:rPr>
              <w:t>curl -X POST https://example.com/login</w:t>
            </w:r>
          </w:p>
        </w:tc>
      </w:tr>
      <w:tr>
        <w:trPr>
          <w:trHeight w:hRule="exact" w:val="382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7785100</wp:posOffset>
                  </wp:positionV>
                  <wp:extent cx="38100" cy="50800"/>
                  <wp:wrapNone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638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Evidence:</w:t>
            </w:r>
          </w:p>
        </w:tc>
      </w:tr>
    </w:tbl>
    <w:p>
      <w:pPr>
        <w:autoSpaceDN w:val="0"/>
        <w:autoSpaceDE w:val="0"/>
        <w:widowControl/>
        <w:spacing w:line="240" w:lineRule="auto" w:before="178" w:after="226"/>
        <w:ind w:left="0" w:right="3540" w:firstLine="0"/>
        <w:jc w:val="right"/>
      </w:pPr>
      <w:r>
        <w:rPr>
          <w:rFonts w:ascii="Arial" w:hAnsi="Arial" w:eastAsia="Arial"/>
          <w:b w:val="0"/>
          <w:i/>
          <w:color w:val="1E1E1E"/>
          <w:sz w:val="20"/>
        </w:rPr>
        <w:t>[</w:t>
      </w:r>
      <w:r>
        <w:rPr>
          <w:rFonts w:ascii="Tahoma" w:hAnsi="Tahoma" w:eastAsia="Tahoma"/>
          <w:b w:val="0"/>
          <w:i w:val="0"/>
          <w:color w:val="1E1E1E"/>
          <w:sz w:val="20"/>
        </w:rPr>
        <w:t>ไม่มีภาพหลักฐาน</w:t>
      </w:r>
      <w:r>
        <w:rPr>
          <w:rFonts w:ascii="Arial" w:hAnsi="Arial" w:eastAsia="Arial"/>
          <w:b w:val="0"/>
          <w:i/>
          <w:color w:val="1E1E1E"/>
          <w:sz w:val="20"/>
        </w:rPr>
        <w:t>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86.0" w:type="dxa"/>
      </w:tblPr>
      <w:tblGrid>
        <w:gridCol w:w="5119"/>
        <w:gridCol w:w="5119"/>
      </w:tblGrid>
      <w:tr>
        <w:trPr>
          <w:trHeight w:hRule="exact" w:val="392"/>
        </w:trPr>
        <w:tc>
          <w:tcPr>
            <w:tcW w:type="dxa" w:w="9180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Recommendation ]</w:t>
            </w:r>
          </w:p>
        </w:tc>
      </w:tr>
      <w:tr>
        <w:trPr>
          <w:trHeight w:hRule="exact" w:val="668"/>
        </w:trPr>
        <w:tc>
          <w:tcPr>
            <w:tcW w:type="dxa" w:w="1108"/>
            <w:tcBorders>
              <w:bottom w:sz="6.0" w:val="single" w:color="#DFDFDF"/>
            </w:tcBorders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8699500</wp:posOffset>
                  </wp:positionV>
                  <wp:extent cx="38100" cy="50800"/>
                  <wp:wrapNone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072"/>
            <w:tcBorders>
              <w:bottom w:sz="6.0" w:val="single" w:color="#DFDFDF"/>
            </w:tcBorders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Use parameterized queries.</w:t>
            </w:r>
          </w:p>
        </w:tc>
      </w:tr>
    </w:tbl>
    <w:p>
      <w:pPr>
        <w:autoSpaceDN w:val="0"/>
        <w:autoSpaceDE w:val="0"/>
        <w:widowControl/>
        <w:spacing w:line="233" w:lineRule="auto" w:before="2254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5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2273300</wp:posOffset>
            </wp:positionH>
            <wp:positionV relativeFrom="page">
              <wp:posOffset>1993900</wp:posOffset>
            </wp:positionV>
            <wp:extent cx="381000" cy="21590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2273300</wp:posOffset>
            </wp:positionH>
            <wp:positionV relativeFrom="page">
              <wp:posOffset>5295900</wp:posOffset>
            </wp:positionV>
            <wp:extent cx="1193800" cy="13970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1938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5562600</wp:posOffset>
            </wp:positionV>
            <wp:extent cx="2298700" cy="13970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98700" cy="139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example.com</w:t>
      </w:r>
    </w:p>
    <w:p>
      <w:pPr>
        <w:autoSpaceDN w:val="0"/>
        <w:autoSpaceDE w:val="0"/>
        <w:widowControl/>
        <w:spacing w:line="242" w:lineRule="auto" w:before="126" w:after="224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Example Job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10238"/>
      </w:tblGrid>
      <w:tr>
        <w:trPr>
          <w:trHeight w:hRule="exact" w:val="964"/>
        </w:trPr>
        <w:tc>
          <w:tcPr>
            <w:tcW w:type="dxa" w:w="9540"/>
            <w:tcBorders>
              <w:top w:sz="5.600000000000023" w:val="single" w:color="#EDEDE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646" w:after="0"/>
              <w:ind w:left="115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20"/>
              </w:rPr>
              <w:t>รายละเอียดช่องโหว่หมายเลข</w:t>
            </w: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: V-002</w:t>
            </w:r>
          </w:p>
        </w:tc>
      </w:tr>
    </w:tbl>
    <w:p>
      <w:pPr>
        <w:autoSpaceDN w:val="0"/>
        <w:autoSpaceDE w:val="0"/>
        <w:widowControl/>
        <w:spacing w:line="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42.0000000000002" w:type="dxa"/>
      </w:tblPr>
      <w:tblGrid>
        <w:gridCol w:w="5119"/>
        <w:gridCol w:w="5119"/>
      </w:tblGrid>
      <w:tr>
        <w:trPr>
          <w:trHeight w:hRule="exact" w:val="372"/>
        </w:trPr>
        <w:tc>
          <w:tcPr>
            <w:tcW w:type="dxa" w:w="9270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7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General Information ]</w:t>
            </w:r>
          </w:p>
        </w:tc>
      </w:tr>
      <w:tr>
        <w:trPr>
          <w:trHeight w:hRule="exact" w:val="460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1803400</wp:posOffset>
                  </wp:positionV>
                  <wp:extent cx="38100" cy="50800"/>
                  <wp:wrapNone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10" w:after="0"/>
              <w:ind w:left="8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ประเภทช่องโหว่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: Broken Access Control</w:t>
            </w:r>
          </w:p>
        </w:tc>
      </w:tr>
      <w:tr>
        <w:trPr>
          <w:trHeight w:hRule="exact" w:val="420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2070100</wp:posOffset>
                  </wp:positionV>
                  <wp:extent cx="38100" cy="50800"/>
                  <wp:wrapNone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Severity: </w:t>
            </w: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High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 |  CVSS v3.1: </w:t>
            </w: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8.2</w:t>
            </w:r>
          </w:p>
        </w:tc>
      </w:tr>
      <w:tr>
        <w:trPr>
          <w:trHeight w:hRule="exact" w:val="420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2336800</wp:posOffset>
                  </wp:positionV>
                  <wp:extent cx="38100" cy="50800"/>
                  <wp:wrapNone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Vector: CVSS:3.1/AV:N/AC:L/PR:L/UI:N/S:U/C:H/I:H/A:N</w:t>
            </w:r>
          </w:p>
        </w:tc>
      </w:tr>
      <w:tr>
        <w:trPr>
          <w:trHeight w:hRule="exact" w:val="382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2603500</wp:posOffset>
                  </wp:positionV>
                  <wp:extent cx="38100" cy="50800"/>
                  <wp:wrapNone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Status: Open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54.0" w:type="dxa"/>
      </w:tblPr>
      <w:tblGrid>
        <w:gridCol w:w="5119"/>
        <w:gridCol w:w="5119"/>
      </w:tblGrid>
      <w:tr>
        <w:trPr>
          <w:trHeight w:hRule="exact" w:val="382"/>
        </w:trPr>
        <w:tc>
          <w:tcPr>
            <w:tcW w:type="dxa" w:w="6880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76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Administrative Details ]</w:t>
            </w:r>
          </w:p>
        </w:tc>
      </w:tr>
      <w:tr>
        <w:trPr>
          <w:trHeight w:hRule="exact" w:val="440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3162300</wp:posOffset>
                  </wp:positionV>
                  <wp:extent cx="38100" cy="38100"/>
                  <wp:wrapNone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554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Assigned To: Alice</w:t>
            </w:r>
          </w:p>
        </w:tc>
      </w:tr>
      <w:tr>
        <w:trPr>
          <w:trHeight w:hRule="exact" w:val="420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3429000</wp:posOffset>
                  </wp:positionV>
                  <wp:extent cx="38100" cy="38100"/>
                  <wp:wrapNone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554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Verified By: Bob</w:t>
            </w:r>
          </w:p>
        </w:tc>
      </w:tr>
      <w:tr>
        <w:trPr>
          <w:trHeight w:hRule="exact" w:val="392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3695700</wp:posOffset>
                  </wp:positionV>
                  <wp:extent cx="38100" cy="38100"/>
                  <wp:wrapNone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554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Related Asset: api.example.com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54.0" w:type="dxa"/>
      </w:tblPr>
      <w:tblGrid>
        <w:gridCol w:w="5119"/>
        <w:gridCol w:w="5119"/>
      </w:tblGrid>
      <w:tr>
        <w:trPr>
          <w:trHeight w:hRule="exact" w:val="392"/>
        </w:trPr>
        <w:tc>
          <w:tcPr>
            <w:tcW w:type="dxa" w:w="7780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76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Technical Context ]</w:t>
            </w:r>
          </w:p>
        </w:tc>
      </w:tr>
      <w:tr>
        <w:trPr>
          <w:trHeight w:hRule="exact" w:val="440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4241800</wp:posOffset>
                  </wp:positionV>
                  <wp:extent cx="38100" cy="50800"/>
                  <wp:wrapNone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644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Location: https://api.example.com/admin</w:t>
            </w:r>
          </w:p>
        </w:tc>
      </w:tr>
      <w:tr>
        <w:trPr>
          <w:trHeight w:hRule="exact" w:val="420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4508500</wp:posOffset>
                  </wp:positionV>
                  <wp:extent cx="38100" cy="50800"/>
                  <wp:wrapNone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644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Parameter: N/A</w:t>
            </w:r>
          </w:p>
        </w:tc>
      </w:tr>
      <w:tr>
        <w:trPr>
          <w:trHeight w:hRule="exact" w:val="382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4775200</wp:posOffset>
                  </wp:positionV>
                  <wp:extent cx="38100" cy="50800"/>
                  <wp:wrapNone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644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Description: Unauthorized access to admin endpoint.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54.0" w:type="dxa"/>
      </w:tblPr>
      <w:tblGrid>
        <w:gridCol w:w="5119"/>
        <w:gridCol w:w="5119"/>
      </w:tblGrid>
      <w:tr>
        <w:trPr>
          <w:trHeight w:hRule="exact" w:val="382"/>
        </w:trPr>
        <w:tc>
          <w:tcPr>
            <w:tcW w:type="dxa" w:w="7520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76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Proof of Concept ]</w:t>
            </w:r>
          </w:p>
        </w:tc>
      </w:tr>
      <w:tr>
        <w:trPr>
          <w:trHeight w:hRule="exact" w:val="440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5334000</wp:posOffset>
                  </wp:positionV>
                  <wp:extent cx="38100" cy="38100"/>
                  <wp:wrapNone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618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Payload: </w:t>
            </w:r>
            <w:r>
              <w:rPr>
                <w:rFonts w:ascii="Courier New" w:hAnsi="Courier New" w:eastAsia="Courier New"/>
                <w:b w:val="0"/>
                <w:i w:val="0"/>
                <w:color w:val="1E1E1E"/>
                <w:sz w:val="17"/>
              </w:rPr>
              <w:t>Direct URL access</w:t>
            </w:r>
          </w:p>
        </w:tc>
      </w:tr>
      <w:tr>
        <w:trPr>
          <w:trHeight w:hRule="exact" w:val="420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5600700</wp:posOffset>
                  </wp:positionV>
                  <wp:extent cx="38100" cy="38100"/>
                  <wp:wrapNone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618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cURL: </w:t>
            </w:r>
            <w:r>
              <w:rPr>
                <w:rFonts w:ascii="Courier New" w:hAnsi="Courier New" w:eastAsia="Courier New"/>
                <w:b w:val="0"/>
                <w:i w:val="0"/>
                <w:color w:val="1E1E1E"/>
                <w:sz w:val="17"/>
              </w:rPr>
              <w:t>curl https://api.example.com/admin</w:t>
            </w:r>
          </w:p>
        </w:tc>
      </w:tr>
      <w:tr>
        <w:trPr>
          <w:trHeight w:hRule="exact" w:val="392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5867400</wp:posOffset>
                  </wp:positionV>
                  <wp:extent cx="38100" cy="38100"/>
                  <wp:wrapNone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618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Evidence:</w:t>
            </w:r>
          </w:p>
        </w:tc>
      </w:tr>
    </w:tbl>
    <w:p>
      <w:pPr>
        <w:autoSpaceDN w:val="0"/>
        <w:autoSpaceDE w:val="0"/>
        <w:widowControl/>
        <w:spacing w:line="240" w:lineRule="auto" w:before="178" w:after="226"/>
        <w:ind w:left="0" w:right="3540" w:firstLine="0"/>
        <w:jc w:val="right"/>
      </w:pPr>
      <w:r>
        <w:rPr>
          <w:rFonts w:ascii="Arial" w:hAnsi="Arial" w:eastAsia="Arial"/>
          <w:b w:val="0"/>
          <w:i/>
          <w:color w:val="1E1E1E"/>
          <w:sz w:val="20"/>
        </w:rPr>
        <w:t>[</w:t>
      </w:r>
      <w:r>
        <w:rPr>
          <w:rFonts w:ascii="Tahoma" w:hAnsi="Tahoma" w:eastAsia="Tahoma"/>
          <w:b w:val="0"/>
          <w:i w:val="0"/>
          <w:color w:val="1E1E1E"/>
          <w:sz w:val="20"/>
        </w:rPr>
        <w:t>ไม่มีภาพหลักฐาน</w:t>
      </w:r>
      <w:r>
        <w:rPr>
          <w:rFonts w:ascii="Arial" w:hAnsi="Arial" w:eastAsia="Arial"/>
          <w:b w:val="0"/>
          <w:i/>
          <w:color w:val="1E1E1E"/>
          <w:sz w:val="20"/>
        </w:rPr>
        <w:t>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86.0" w:type="dxa"/>
      </w:tblPr>
      <w:tblGrid>
        <w:gridCol w:w="5119"/>
        <w:gridCol w:w="5119"/>
      </w:tblGrid>
      <w:tr>
        <w:trPr>
          <w:trHeight w:hRule="exact" w:val="382"/>
        </w:trPr>
        <w:tc>
          <w:tcPr>
            <w:tcW w:type="dxa" w:w="9180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Recommendation ]</w:t>
            </w:r>
          </w:p>
        </w:tc>
      </w:tr>
      <w:tr>
        <w:trPr>
          <w:trHeight w:hRule="exact" w:val="678"/>
        </w:trPr>
        <w:tc>
          <w:tcPr>
            <w:tcW w:type="dxa" w:w="1108"/>
            <w:tcBorders>
              <w:bottom w:sz="6.0" w:val="single" w:color="#DFDFDF"/>
            </w:tcBorders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6781800</wp:posOffset>
                  </wp:positionV>
                  <wp:extent cx="38100" cy="38100"/>
                  <wp:wrapNone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072"/>
            <w:tcBorders>
              <w:bottom w:sz="6.0" w:val="single" w:color="#DFDFDF"/>
            </w:tcBorders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Implement role-based access control.</w:t>
            </w:r>
          </w:p>
        </w:tc>
      </w:tr>
    </w:tbl>
    <w:p>
      <w:pPr>
        <w:autoSpaceDN w:val="0"/>
        <w:autoSpaceDE w:val="0"/>
        <w:widowControl/>
        <w:spacing w:line="233" w:lineRule="auto" w:before="5284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6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2273300</wp:posOffset>
            </wp:positionH>
            <wp:positionV relativeFrom="page">
              <wp:posOffset>1993900</wp:posOffset>
            </wp:positionV>
            <wp:extent cx="546100" cy="215900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61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5562600</wp:posOffset>
            </wp:positionV>
            <wp:extent cx="2819400" cy="139700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39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example.com</w:t>
      </w:r>
    </w:p>
    <w:p>
      <w:pPr>
        <w:autoSpaceDN w:val="0"/>
        <w:autoSpaceDE w:val="0"/>
        <w:widowControl/>
        <w:spacing w:line="242" w:lineRule="auto" w:before="126" w:after="224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Example Job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10238"/>
      </w:tblGrid>
      <w:tr>
        <w:trPr>
          <w:trHeight w:hRule="exact" w:val="964"/>
        </w:trPr>
        <w:tc>
          <w:tcPr>
            <w:tcW w:type="dxa" w:w="9540"/>
            <w:tcBorders>
              <w:top w:sz="5.600000000000023" w:val="single" w:color="#EDEDE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646" w:after="0"/>
              <w:ind w:left="115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20"/>
              </w:rPr>
              <w:t>รายละเอียดช่องโหว่หมายเลข</w:t>
            </w: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: V-003</w:t>
            </w:r>
          </w:p>
        </w:tc>
      </w:tr>
    </w:tbl>
    <w:p>
      <w:pPr>
        <w:autoSpaceDN w:val="0"/>
        <w:autoSpaceDE w:val="0"/>
        <w:widowControl/>
        <w:spacing w:line="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42.0000000000002" w:type="dxa"/>
      </w:tblPr>
      <w:tblGrid>
        <w:gridCol w:w="5119"/>
        <w:gridCol w:w="5119"/>
      </w:tblGrid>
      <w:tr>
        <w:trPr>
          <w:trHeight w:hRule="exact" w:val="372"/>
        </w:trPr>
        <w:tc>
          <w:tcPr>
            <w:tcW w:type="dxa" w:w="9270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7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General Information ]</w:t>
            </w:r>
          </w:p>
        </w:tc>
      </w:tr>
      <w:tr>
        <w:trPr>
          <w:trHeight w:hRule="exact" w:val="460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1803400</wp:posOffset>
                  </wp:positionV>
                  <wp:extent cx="38100" cy="50800"/>
                  <wp:wrapNone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10" w:after="0"/>
              <w:ind w:left="8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ประเภทช่องโหว่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: Cross-Site Scripting (XSS)</w:t>
            </w:r>
          </w:p>
        </w:tc>
      </w:tr>
      <w:tr>
        <w:trPr>
          <w:trHeight w:hRule="exact" w:val="420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2070100</wp:posOffset>
                  </wp:positionV>
                  <wp:extent cx="38100" cy="50800"/>
                  <wp:wrapNone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Severity: 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Medium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 |  CVSS v3.1: </w:t>
            </w: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6.5</w:t>
            </w:r>
          </w:p>
        </w:tc>
      </w:tr>
      <w:tr>
        <w:trPr>
          <w:trHeight w:hRule="exact" w:val="420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2336800</wp:posOffset>
                  </wp:positionV>
                  <wp:extent cx="38100" cy="50800"/>
                  <wp:wrapNone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Vector: CVSS:3.1/AV:N/AC:L/PR:N/UI:R/S:C/C:L/I:L/A:N</w:t>
            </w:r>
          </w:p>
        </w:tc>
      </w:tr>
      <w:tr>
        <w:trPr>
          <w:trHeight w:hRule="exact" w:val="382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2603500</wp:posOffset>
                  </wp:positionV>
                  <wp:extent cx="38100" cy="50800"/>
                  <wp:wrapNone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Status: Mitigated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54.0" w:type="dxa"/>
      </w:tblPr>
      <w:tblGrid>
        <w:gridCol w:w="5119"/>
        <w:gridCol w:w="5119"/>
      </w:tblGrid>
      <w:tr>
        <w:trPr>
          <w:trHeight w:hRule="exact" w:val="382"/>
        </w:trPr>
        <w:tc>
          <w:tcPr>
            <w:tcW w:type="dxa" w:w="6700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76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Administrative Details ]</w:t>
            </w:r>
          </w:p>
        </w:tc>
      </w:tr>
      <w:tr>
        <w:trPr>
          <w:trHeight w:hRule="exact" w:val="440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3162300</wp:posOffset>
                  </wp:positionV>
                  <wp:extent cx="38100" cy="38100"/>
                  <wp:wrapNone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53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Assigned To: Charlie</w:t>
            </w:r>
          </w:p>
        </w:tc>
      </w:tr>
      <w:tr>
        <w:trPr>
          <w:trHeight w:hRule="exact" w:val="420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3429000</wp:posOffset>
                  </wp:positionV>
                  <wp:extent cx="38100" cy="38100"/>
                  <wp:wrapNone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53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Verified By: Jane Smith</w:t>
            </w:r>
          </w:p>
        </w:tc>
      </w:tr>
      <w:tr>
        <w:trPr>
          <w:trHeight w:hRule="exact" w:val="392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3695700</wp:posOffset>
                  </wp:positionV>
                  <wp:extent cx="38100" cy="38100"/>
                  <wp:wrapNone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53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Related Asset: 192.168.1.10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54.0" w:type="dxa"/>
      </w:tblPr>
      <w:tblGrid>
        <w:gridCol w:w="5119"/>
        <w:gridCol w:w="5119"/>
      </w:tblGrid>
      <w:tr>
        <w:trPr>
          <w:trHeight w:hRule="exact" w:val="392"/>
        </w:trPr>
        <w:tc>
          <w:tcPr>
            <w:tcW w:type="dxa" w:w="7220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76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Technical Context ]</w:t>
            </w:r>
          </w:p>
        </w:tc>
      </w:tr>
      <w:tr>
        <w:trPr>
          <w:trHeight w:hRule="exact" w:val="440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4241800</wp:posOffset>
                  </wp:positionV>
                  <wp:extent cx="38100" cy="50800"/>
                  <wp:wrapNone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588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Location: http://192.168.1.10/profile</w:t>
            </w:r>
          </w:p>
        </w:tc>
      </w:tr>
      <w:tr>
        <w:trPr>
          <w:trHeight w:hRule="exact" w:val="420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4508500</wp:posOffset>
                  </wp:positionV>
                  <wp:extent cx="38100" cy="50800"/>
                  <wp:wrapNone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588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Parameter: name</w:t>
            </w:r>
          </w:p>
        </w:tc>
      </w:tr>
      <w:tr>
        <w:trPr>
          <w:trHeight w:hRule="exact" w:val="382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4775200</wp:posOffset>
                  </wp:positionV>
                  <wp:extent cx="38100" cy="50800"/>
                  <wp:wrapNone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588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Description: Reflected XSS vulnerability.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54.0" w:type="dxa"/>
      </w:tblPr>
      <w:tblGrid>
        <w:gridCol w:w="5119"/>
        <w:gridCol w:w="5119"/>
      </w:tblGrid>
      <w:tr>
        <w:trPr>
          <w:trHeight w:hRule="exact" w:val="382"/>
        </w:trPr>
        <w:tc>
          <w:tcPr>
            <w:tcW w:type="dxa" w:w="7920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76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Proof of Concept ]</w:t>
            </w:r>
          </w:p>
        </w:tc>
      </w:tr>
      <w:tr>
        <w:trPr>
          <w:trHeight w:hRule="exact" w:val="460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5334000</wp:posOffset>
                  </wp:positionV>
                  <wp:extent cx="38100" cy="38100"/>
                  <wp:wrapNone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658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Payload:</w:t>
            </w: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2235200</wp:posOffset>
                  </wp:positionH>
                  <wp:positionV relativeFrom="page">
                    <wp:posOffset>5295900</wp:posOffset>
                  </wp:positionV>
                  <wp:extent cx="101600" cy="139700"/>
                  <wp:wrapNone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" cy="1397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400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5600700</wp:posOffset>
                  </wp:positionV>
                  <wp:extent cx="38100" cy="38100"/>
                  <wp:wrapNone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658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cURL: </w:t>
            </w:r>
            <w:r>
              <w:rPr>
                <w:rFonts w:ascii="Courier New" w:hAnsi="Courier New" w:eastAsia="Courier New"/>
                <w:b w:val="0"/>
                <w:i w:val="0"/>
                <w:color w:val="1E1E1E"/>
                <w:sz w:val="17"/>
              </w:rPr>
              <w:t>curl http://192.168.1.10/profile?name=test</w:t>
            </w:r>
          </w:p>
        </w:tc>
      </w:tr>
      <w:tr>
        <w:trPr>
          <w:trHeight w:hRule="exact" w:val="392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5867400</wp:posOffset>
                  </wp:positionV>
                  <wp:extent cx="38100" cy="38100"/>
                  <wp:wrapNone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658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Evidence:</w:t>
            </w:r>
          </w:p>
        </w:tc>
      </w:tr>
    </w:tbl>
    <w:p>
      <w:pPr>
        <w:autoSpaceDN w:val="0"/>
        <w:autoSpaceDE w:val="0"/>
        <w:widowControl/>
        <w:spacing w:line="240" w:lineRule="auto" w:before="178" w:after="226"/>
        <w:ind w:left="0" w:right="3540" w:firstLine="0"/>
        <w:jc w:val="right"/>
      </w:pPr>
      <w:r>
        <w:rPr>
          <w:rFonts w:ascii="Arial" w:hAnsi="Arial" w:eastAsia="Arial"/>
          <w:b w:val="0"/>
          <w:i/>
          <w:color w:val="1E1E1E"/>
          <w:sz w:val="20"/>
        </w:rPr>
        <w:t>[</w:t>
      </w:r>
      <w:r>
        <w:rPr>
          <w:rFonts w:ascii="Tahoma" w:hAnsi="Tahoma" w:eastAsia="Tahoma"/>
          <w:b w:val="0"/>
          <w:i w:val="0"/>
          <w:color w:val="1E1E1E"/>
          <w:sz w:val="20"/>
        </w:rPr>
        <w:t>ไม่มีภาพหลักฐาน</w:t>
      </w:r>
      <w:r>
        <w:rPr>
          <w:rFonts w:ascii="Arial" w:hAnsi="Arial" w:eastAsia="Arial"/>
          <w:b w:val="0"/>
          <w:i/>
          <w:color w:val="1E1E1E"/>
          <w:sz w:val="20"/>
        </w:rPr>
        <w:t>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86.0" w:type="dxa"/>
      </w:tblPr>
      <w:tblGrid>
        <w:gridCol w:w="5119"/>
        <w:gridCol w:w="5119"/>
      </w:tblGrid>
      <w:tr>
        <w:trPr>
          <w:trHeight w:hRule="exact" w:val="382"/>
        </w:trPr>
        <w:tc>
          <w:tcPr>
            <w:tcW w:type="dxa" w:w="9180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Recommendation ]</w:t>
            </w:r>
          </w:p>
        </w:tc>
      </w:tr>
      <w:tr>
        <w:trPr>
          <w:trHeight w:hRule="exact" w:val="678"/>
        </w:trPr>
        <w:tc>
          <w:tcPr>
            <w:tcW w:type="dxa" w:w="1108"/>
            <w:tcBorders>
              <w:bottom w:sz="6.0" w:val="single" w:color="#DFDFDF"/>
            </w:tcBorders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6781800</wp:posOffset>
                  </wp:positionV>
                  <wp:extent cx="38100" cy="38100"/>
                  <wp:wrapNone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072"/>
            <w:tcBorders>
              <w:bottom w:sz="6.0" w:val="single" w:color="#DFDFDF"/>
            </w:tcBorders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Sanitize user input.</w:t>
            </w:r>
          </w:p>
        </w:tc>
      </w:tr>
    </w:tbl>
    <w:p>
      <w:pPr>
        <w:autoSpaceDN w:val="0"/>
        <w:autoSpaceDE w:val="0"/>
        <w:widowControl/>
        <w:spacing w:line="233" w:lineRule="auto" w:before="5284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7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6083300</wp:posOffset>
            </wp:positionH>
            <wp:positionV relativeFrom="page">
              <wp:posOffset>1943100</wp:posOffset>
            </wp:positionV>
            <wp:extent cx="419100" cy="215900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6083300</wp:posOffset>
            </wp:positionH>
            <wp:positionV relativeFrom="page">
              <wp:posOffset>2641600</wp:posOffset>
            </wp:positionV>
            <wp:extent cx="596900" cy="215900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6900" cy="215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example.com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Example Job</w:t>
      </w:r>
    </w:p>
    <w:p>
      <w:pPr>
        <w:autoSpaceDN w:val="0"/>
        <w:autoSpaceDE w:val="0"/>
        <w:widowControl/>
        <w:spacing w:line="252" w:lineRule="auto" w:before="910" w:after="214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4. </w:t>
      </w:r>
      <w:r>
        <w:rPr>
          <w:rFonts w:ascii="Tahoma" w:hAnsi="Tahoma" w:eastAsia="Tahoma"/>
          <w:b/>
          <w:i w:val="0"/>
          <w:color w:val="1E1E1E"/>
          <w:sz w:val="26"/>
        </w:rPr>
        <w:t>สถานะและวงจรการจัดการช่องโหว่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(Vulnerability Lifecycle Tracking)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82.0" w:type="dxa"/>
      </w:tblPr>
      <w:tblGrid>
        <w:gridCol w:w="1706"/>
        <w:gridCol w:w="1706"/>
        <w:gridCol w:w="1706"/>
        <w:gridCol w:w="1706"/>
        <w:gridCol w:w="1706"/>
        <w:gridCol w:w="1706"/>
      </w:tblGrid>
      <w:tr>
        <w:trPr>
          <w:trHeight w:hRule="exact" w:val="556"/>
        </w:trPr>
        <w:tc>
          <w:tcPr>
            <w:tcW w:type="dxa" w:w="1004"/>
            <w:tcBorders>
              <w:start w:sz="6.399999999999977" w:val="single" w:color="#CCCCCC"/>
              <w:top w:sz="6.399999999999977" w:val="single" w:color="#CCCCCC"/>
              <w:end w:sz="6.399999999999977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Vuln ID</w:t>
            </w:r>
          </w:p>
        </w:tc>
        <w:tc>
          <w:tcPr>
            <w:tcW w:type="dxa" w:w="2624"/>
            <w:tcBorders>
              <w:start w:sz="6.399999999999977" w:val="single" w:color="#CCCCCC"/>
              <w:top w:sz="6.399999999999977" w:val="single" w:color="#CCCCCC"/>
              <w:end w:sz="5.599999999999909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Vuln Type</w:t>
            </w:r>
          </w:p>
        </w:tc>
        <w:tc>
          <w:tcPr>
            <w:tcW w:type="dxa" w:w="1816"/>
            <w:tcBorders>
              <w:start w:sz="5.599999999999909" w:val="single" w:color="#CCCCCC"/>
              <w:top w:sz="6.399999999999977" w:val="single" w:color="#CCCCCC"/>
              <w:end w:sz="6.400000000000091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Target</w:t>
            </w:r>
          </w:p>
        </w:tc>
        <w:tc>
          <w:tcPr>
            <w:tcW w:type="dxa" w:w="1486"/>
            <w:tcBorders>
              <w:start w:sz="6.400000000000091" w:val="single" w:color="#CCCCCC"/>
              <w:top w:sz="6.399999999999977" w:val="single" w:color="#CCCCCC"/>
              <w:end w:sz="5.599999999999909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Assigned To</w:t>
            </w:r>
          </w:p>
        </w:tc>
        <w:tc>
          <w:tcPr>
            <w:tcW w:type="dxa" w:w="1350"/>
            <w:tcBorders>
              <w:start w:sz="5.599999999999909" w:val="single" w:color="#CCCCCC"/>
              <w:top w:sz="6.399999999999977" w:val="single" w:color="#CCCCCC"/>
              <w:end w:sz="6.400000000000091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Verified By</w:t>
            </w:r>
          </w:p>
        </w:tc>
        <w:tc>
          <w:tcPr>
            <w:tcW w:type="dxa" w:w="1350"/>
            <w:tcBorders>
              <w:start w:sz="6.400000000000091" w:val="single" w:color="#CCCCCC"/>
              <w:top w:sz="6.399999999999977" w:val="single" w:color="#CCCCCC"/>
              <w:end w:sz="5.600000000000364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Status</w:t>
            </w:r>
          </w:p>
        </w:tc>
      </w:tr>
      <w:tr>
        <w:trPr>
          <w:trHeight w:hRule="exact" w:val="540"/>
        </w:trPr>
        <w:tc>
          <w:tcPr>
            <w:tcW w:type="dxa" w:w="1004"/>
            <w:tcBorders>
              <w:start w:sz="6.399999999999977" w:val="single" w:color="#CCCCCC"/>
              <w:top w:sz="5.599999999999909" w:val="single" w:color="#CCCCCC"/>
              <w:end w:sz="6.399999999999977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V-001</w:t>
            </w:r>
          </w:p>
        </w:tc>
        <w:tc>
          <w:tcPr>
            <w:tcW w:type="dxa" w:w="2624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SQL Injection</w:t>
            </w:r>
          </w:p>
        </w:tc>
        <w:tc>
          <w:tcPr>
            <w:tcW w:type="dxa" w:w="1816"/>
            <w:tcBorders>
              <w:start w:sz="5.599999999999909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example.com</w:t>
            </w:r>
          </w:p>
        </w:tc>
        <w:tc>
          <w:tcPr>
            <w:tcW w:type="dxa" w:w="1486"/>
            <w:tcBorders>
              <w:start w:sz="6.400000000000091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John Doe</w:t>
            </w:r>
          </w:p>
        </w:tc>
        <w:tc>
          <w:tcPr>
            <w:tcW w:type="dxa" w:w="1350"/>
            <w:tcBorders>
              <w:start w:sz="5.599999999999909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Jane Smith</w:t>
            </w:r>
          </w:p>
        </w:tc>
        <w:tc>
          <w:tcPr>
            <w:tcW w:type="dxa" w:w="1350"/>
            <w:tcBorders>
              <w:start w:sz="6.400000000000091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0" w:after="0"/>
              <w:ind w:left="2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Open</w:t>
            </w:r>
          </w:p>
        </w:tc>
      </w:tr>
      <w:tr>
        <w:trPr>
          <w:trHeight w:hRule="exact" w:val="552"/>
        </w:trPr>
        <w:tc>
          <w:tcPr>
            <w:tcW w:type="dxa" w:w="1004"/>
            <w:tcBorders>
              <w:start w:sz="6.399999999999977" w:val="single" w:color="#CCCCCC"/>
              <w:top w:sz="5.599999999999909" w:val="single" w:color="#CCCCCC"/>
              <w:end w:sz="6.399999999999977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V-002</w:t>
            </w:r>
          </w:p>
        </w:tc>
        <w:tc>
          <w:tcPr>
            <w:tcW w:type="dxa" w:w="2624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Broken Access Control</w:t>
            </w:r>
          </w:p>
        </w:tc>
        <w:tc>
          <w:tcPr>
            <w:tcW w:type="dxa" w:w="1816"/>
            <w:tcBorders>
              <w:start w:sz="5.599999999999909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api.example.com</w:t>
            </w:r>
          </w:p>
        </w:tc>
        <w:tc>
          <w:tcPr>
            <w:tcW w:type="dxa" w:w="1486"/>
            <w:tcBorders>
              <w:start w:sz="6.400000000000091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Alice</w:t>
            </w:r>
          </w:p>
        </w:tc>
        <w:tc>
          <w:tcPr>
            <w:tcW w:type="dxa" w:w="1350"/>
            <w:tcBorders>
              <w:start w:sz="5.599999999999909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Bob</w:t>
            </w:r>
          </w:p>
        </w:tc>
        <w:tc>
          <w:tcPr>
            <w:tcW w:type="dxa" w:w="1350"/>
            <w:tcBorders>
              <w:start w:sz="6.400000000000091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55" w:type="dxa"/>
            </w:tblPr>
            <w:tblGrid>
              <w:gridCol w:w="1350"/>
            </w:tblGrid>
            <w:tr>
              <w:trPr>
                <w:trHeight w:hRule="exact" w:val="308"/>
              </w:trPr>
              <w:tc>
                <w:tcPr>
                  <w:tcW w:type="dxa" w:w="646"/>
                  <w:tcBorders/>
                  <w:shd w:fill="1565b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4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FFFFFF"/>
                      <w:sz w:val="16"/>
                    </w:rPr>
                    <w:t>Open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556"/>
        </w:trPr>
        <w:tc>
          <w:tcPr>
            <w:tcW w:type="dxa" w:w="1004"/>
            <w:tcBorders>
              <w:start w:sz="6.399999999999977" w:val="single" w:color="#CCCCCC"/>
              <w:top w:sz="5.599999999999909" w:val="single" w:color="#CCCCCC"/>
              <w:end w:sz="6.399999999999977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V-003</w:t>
            </w:r>
          </w:p>
        </w:tc>
        <w:tc>
          <w:tcPr>
            <w:tcW w:type="dxa" w:w="2624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4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Cross-Site Scripting (XSS)</w:t>
            </w:r>
          </w:p>
        </w:tc>
        <w:tc>
          <w:tcPr>
            <w:tcW w:type="dxa" w:w="1816"/>
            <w:tcBorders>
              <w:start w:sz="5.599999999999909" w:val="single" w:color="#CCCCCC"/>
              <w:top w:sz="5.599999999999909" w:val="single" w:color="#CCCCCC"/>
              <w:end w:sz="6.400000000000091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192.168.1.10</w:t>
            </w:r>
          </w:p>
        </w:tc>
        <w:tc>
          <w:tcPr>
            <w:tcW w:type="dxa" w:w="1486"/>
            <w:tcBorders>
              <w:start w:sz="6.400000000000091" w:val="single" w:color="#CCCCCC"/>
              <w:top w:sz="5.599999999999909" w:val="single" w:color="#CCCCCC"/>
              <w:end w:sz="5.599999999999909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4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Charlie</w:t>
            </w:r>
          </w:p>
        </w:tc>
        <w:tc>
          <w:tcPr>
            <w:tcW w:type="dxa" w:w="1350"/>
            <w:tcBorders>
              <w:start w:sz="5.599999999999909" w:val="single" w:color="#CCCCCC"/>
              <w:top w:sz="5.599999999999909" w:val="single" w:color="#CCCCCC"/>
              <w:end w:sz="6.400000000000091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Jane Smith</w:t>
            </w:r>
          </w:p>
        </w:tc>
        <w:tc>
          <w:tcPr>
            <w:tcW w:type="dxa" w:w="1350"/>
            <w:tcBorders>
              <w:start w:sz="6.400000000000091" w:val="single" w:color="#CCCCCC"/>
              <w:top w:sz="5.599999999999909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2" w:after="0"/>
              <w:ind w:left="2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Mitigated</w:t>
            </w:r>
          </w:p>
        </w:tc>
      </w:tr>
    </w:tbl>
    <w:p>
      <w:pPr>
        <w:autoSpaceDN w:val="0"/>
        <w:autoSpaceDE w:val="0"/>
        <w:widowControl/>
        <w:spacing w:line="240" w:lineRule="auto" w:before="230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4.1. </w:t>
      </w:r>
      <w:r>
        <w:rPr>
          <w:rFonts w:ascii="Tahoma" w:hAnsi="Tahoma" w:eastAsia="Tahoma"/>
          <w:b/>
          <w:i w:val="0"/>
          <w:color w:val="1E1E1E"/>
          <w:sz w:val="22"/>
        </w:rPr>
        <w:t>นิยามสถานะการดำเนินงาน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(Status Definition)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4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3429000</wp:posOffset>
            </wp:positionV>
            <wp:extent cx="50800" cy="38100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Open:</w:t>
      </w:r>
      <w:r>
        <w:rPr>
          <w:rFonts w:ascii="Tahoma" w:hAnsi="Tahoma" w:eastAsia="Tahoma"/>
          <w:b w:val="0"/>
          <w:i w:val="0"/>
          <w:color w:val="1E1E1E"/>
          <w:sz w:val="20"/>
        </w:rPr>
        <w:t>ช่องโหว่ได้รับการยืนยันและบันทึกเข้าสู่ฐานข้อมูลแล้ว</w:t>
      </w:r>
      <w:r>
        <w:rPr>
          <w:rFonts w:ascii="Tahoma" w:hAnsi="Tahoma" w:eastAsia="Tahoma"/>
          <w:b w:val="0"/>
          <w:i w:val="0"/>
          <w:color w:val="1E1E1E"/>
          <w:sz w:val="20"/>
        </w:rPr>
        <w:t>รอการวิเคราะห์และมอบหมาย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3695700</wp:posOffset>
            </wp:positionV>
            <wp:extent cx="50800" cy="38100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In Progress:</w:t>
      </w:r>
      <w:r>
        <w:rPr>
          <w:rFonts w:ascii="Tahoma" w:hAnsi="Tahoma" w:eastAsia="Tahoma"/>
          <w:b w:val="0"/>
          <w:i w:val="0"/>
          <w:color w:val="1E1E1E"/>
          <w:sz w:val="20"/>
        </w:rPr>
        <w:t>มอบหมายไปยัง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Developer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แล้ว</w:t>
      </w:r>
      <w:r>
        <w:rPr>
          <w:rFonts w:ascii="Tahoma" w:hAnsi="Tahoma" w:eastAsia="Tahoma"/>
          <w:b w:val="0"/>
          <w:i w:val="0"/>
          <w:color w:val="1E1E1E"/>
          <w:sz w:val="20"/>
        </w:rPr>
        <w:t>อยู่ในขั้นตอนการแก้ไข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3962400</wp:posOffset>
            </wp:positionV>
            <wp:extent cx="50800" cy="38100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Fixed / Pending Verification:</w:t>
      </w:r>
      <w:r>
        <w:rPr>
          <w:rFonts w:ascii="Tahoma" w:hAnsi="Tahoma" w:eastAsia="Tahoma"/>
          <w:b w:val="0"/>
          <w:i w:val="0"/>
          <w:color w:val="1E1E1E"/>
          <w:sz w:val="20"/>
        </w:rPr>
        <w:t>แก้ไขเสร็จสิ้น</w:t>
      </w:r>
      <w:r>
        <w:rPr>
          <w:rFonts w:ascii="Tahoma" w:hAnsi="Tahoma" w:eastAsia="Tahoma"/>
          <w:b w:val="0"/>
          <w:i w:val="0"/>
          <w:color w:val="1E1E1E"/>
          <w:sz w:val="20"/>
        </w:rPr>
        <w:t>รอ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Pen Tester </w:t>
      </w:r>
      <w:r>
        <w:rPr>
          <w:rFonts w:ascii="Tahoma" w:hAnsi="Tahoma" w:eastAsia="Tahoma"/>
          <w:b w:val="0"/>
          <w:i w:val="0"/>
          <w:color w:val="1E1E1E"/>
          <w:sz w:val="20"/>
        </w:rPr>
        <w:t>ทดสอบซ้ำ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(Re-testing)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4229100</wp:posOffset>
            </wp:positionV>
            <wp:extent cx="50800" cy="38100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Mitigated:</w:t>
      </w:r>
      <w:r>
        <w:rPr>
          <w:rFonts w:ascii="Tahoma" w:hAnsi="Tahoma" w:eastAsia="Tahoma"/>
          <w:b w:val="0"/>
          <w:i w:val="0"/>
          <w:color w:val="1E1E1E"/>
          <w:sz w:val="20"/>
        </w:rPr>
        <w:t>ดำเนินการบรรเทาความเสี่ยงเบื้องต้นแล้ว</w:t>
      </w:r>
    </w:p>
    <w:p>
      <w:pPr>
        <w:autoSpaceDN w:val="0"/>
        <w:autoSpaceDE w:val="0"/>
        <w:widowControl/>
        <w:spacing w:line="233" w:lineRule="auto" w:before="9630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8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example.com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Example Job</w:t>
      </w:r>
    </w:p>
    <w:p>
      <w:pPr>
        <w:autoSpaceDN w:val="0"/>
        <w:autoSpaceDE w:val="0"/>
        <w:widowControl/>
        <w:spacing w:line="242" w:lineRule="auto" w:before="924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5. </w:t>
      </w:r>
      <w:r>
        <w:rPr>
          <w:rFonts w:ascii="Tahoma" w:hAnsi="Tahoma" w:eastAsia="Tahoma"/>
          <w:b/>
          <w:i w:val="0"/>
          <w:color w:val="1E1E1E"/>
          <w:sz w:val="26"/>
        </w:rPr>
        <w:t>บทสรุปและข้อเสนอแนะ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(Conclusion and Recommendations)</w:t>
      </w:r>
    </w:p>
    <w:p>
      <w:pPr>
        <w:autoSpaceDN w:val="0"/>
        <w:autoSpaceDE w:val="0"/>
        <w:widowControl/>
        <w:spacing w:line="240" w:lineRule="auto" w:before="294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5.1. </w:t>
      </w:r>
      <w:r>
        <w:rPr>
          <w:rFonts w:ascii="Tahoma" w:hAnsi="Tahoma" w:eastAsia="Tahoma"/>
          <w:b/>
          <w:i w:val="0"/>
          <w:color w:val="1E1E1E"/>
          <w:sz w:val="22"/>
        </w:rPr>
        <w:t>บทสรุปภาพรวมความปลอดภัย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(Overall Security Conclusion)</w:t>
      </w:r>
    </w:p>
    <w:p>
      <w:pPr>
        <w:autoSpaceDN w:val="0"/>
        <w:autoSpaceDE w:val="0"/>
        <w:widowControl/>
        <w:spacing w:line="250" w:lineRule="auto" w:before="180" w:after="0"/>
        <w:ind w:left="165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จากการทดสอบเจาะระบบภายใต้โครงการ</w:t>
      </w:r>
      <w:r>
        <w:rPr>
          <w:rFonts w:ascii="Arial" w:hAnsi="Arial" w:eastAsia="Arial"/>
          <w:b/>
          <w:i w:val="0"/>
          <w:color w:val="1E1E1E"/>
          <w:sz w:val="20"/>
        </w:rPr>
        <w:t>Example Project</w:t>
      </w:r>
      <w:r>
        <w:rPr>
          <w:rFonts w:ascii="Tahoma" w:hAnsi="Tahoma" w:eastAsia="Tahoma"/>
          <w:b w:val="0"/>
          <w:i w:val="0"/>
          <w:color w:val="1E1E1E"/>
          <w:sz w:val="20"/>
        </w:rPr>
        <w:t>โดยใช้ระบบ</w:t>
      </w:r>
      <w:r>
        <w:rPr>
          <w:rFonts w:ascii="Arial" w:hAnsi="Arial" w:eastAsia="Arial"/>
          <w:b/>
          <w:i w:val="0"/>
          <w:color w:val="1E1E1E"/>
          <w:sz w:val="20"/>
        </w:rPr>
        <w:t>My Security Scanner</w:t>
      </w:r>
      <w:r>
        <w:rPr>
          <w:rFonts w:ascii="Tahoma" w:hAnsi="Tahoma" w:eastAsia="Tahoma"/>
          <w:b w:val="0"/>
          <w:i w:val="0"/>
          <w:color w:val="1E1E1E"/>
          <w:sz w:val="20"/>
        </w:rPr>
        <w:t>พบ</w:t>
      </w:r>
    </w:p>
    <w:p>
      <w:pPr>
        <w:autoSpaceDN w:val="0"/>
        <w:autoSpaceDE w:val="0"/>
        <w:widowControl/>
        <w:spacing w:line="250" w:lineRule="auto" w:before="108" w:after="0"/>
        <w:ind w:left="93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ช่องโหว่รวม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  <w:r>
        <w:rPr>
          <w:rFonts w:ascii="Tahoma" w:hAnsi="Tahoma" w:eastAsia="Tahoma"/>
          <w:b w:val="0"/>
          <w:i w:val="0"/>
          <w:color w:val="1E1E1E"/>
          <w:sz w:val="20"/>
        </w:rPr>
        <w:t>ซึ่งหากไม่ได้รับการแก้ไขอาจส่งผลกระทบต่อ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Confidentiality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Integrity </w:t>
      </w:r>
      <w:r>
        <w:rPr>
          <w:rFonts w:ascii="Tahoma" w:hAnsi="Tahoma" w:eastAsia="Tahoma"/>
          <w:b w:val="0"/>
          <w:i w:val="0"/>
          <w:color w:val="1E1E1E"/>
          <w:sz w:val="20"/>
        </w:rPr>
        <w:t>ของข้อมูลใน</w:t>
      </w:r>
    </w:p>
    <w:p>
      <w:pPr>
        <w:autoSpaceDN w:val="0"/>
        <w:autoSpaceDE w:val="0"/>
        <w:widowControl/>
        <w:spacing w:line="240" w:lineRule="auto" w:before="116" w:after="0"/>
        <w:ind w:left="93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ระดับองค์กร</w:t>
      </w:r>
    </w:p>
    <w:p>
      <w:pPr>
        <w:autoSpaceDN w:val="0"/>
        <w:autoSpaceDE w:val="0"/>
        <w:widowControl/>
        <w:spacing w:line="252" w:lineRule="auto" w:before="26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5.2. </w:t>
      </w:r>
      <w:r>
        <w:rPr>
          <w:rFonts w:ascii="Tahoma" w:hAnsi="Tahoma" w:eastAsia="Tahoma"/>
          <w:b/>
          <w:i w:val="0"/>
          <w:color w:val="1E1E1E"/>
          <w:sz w:val="22"/>
        </w:rPr>
        <w:t>การประเมินประสิทธิภาพของระบบ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Security Worker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2997200</wp:posOffset>
            </wp:positionV>
            <wp:extent cx="50800" cy="50800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Deep Visibility:</w:t>
      </w:r>
      <w:r>
        <w:rPr>
          <w:rFonts w:ascii="Tahoma" w:hAnsi="Tahoma" w:eastAsia="Tahoma"/>
          <w:b w:val="0"/>
          <w:i w:val="0"/>
          <w:color w:val="1E1E1E"/>
          <w:sz w:val="20"/>
        </w:rPr>
        <w:t>ตรวจพบ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Shadow API </w:t>
      </w:r>
      <w:r>
        <w:rPr>
          <w:rFonts w:ascii="Tahoma" w:hAnsi="Tahoma" w:eastAsia="Tahoma"/>
          <w:b w:val="0"/>
          <w:i w:val="0"/>
          <w:color w:val="1E1E1E"/>
          <w:sz w:val="20"/>
        </w:rPr>
        <w:t>ผ่าน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Traffic Interception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3263900</wp:posOffset>
            </wp:positionV>
            <wp:extent cx="50800" cy="50800"/>
            <wp:wrapNone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Accuracy &amp; Reliability: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Dynamic Verification </w:t>
      </w:r>
      <w:r>
        <w:rPr>
          <w:rFonts w:ascii="Tahoma" w:hAnsi="Tahoma" w:eastAsia="Tahoma"/>
          <w:b w:val="0"/>
          <w:i w:val="0"/>
          <w:color w:val="1E1E1E"/>
          <w:sz w:val="20"/>
        </w:rPr>
        <w:t>ลด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False Positive </w:t>
      </w:r>
      <w:r>
        <w:rPr>
          <w:rFonts w:ascii="Tahoma" w:hAnsi="Tahoma" w:eastAsia="Tahoma"/>
          <w:b w:val="0"/>
          <w:i w:val="0"/>
          <w:color w:val="1E1E1E"/>
          <w:sz w:val="20"/>
        </w:rPr>
        <w:t>ได้อย่างมีนัยสำคัญ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3530600</wp:posOffset>
            </wp:positionV>
            <wp:extent cx="50800" cy="50800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Documentation Speed:</w:t>
      </w:r>
      <w:r>
        <w:rPr>
          <w:rFonts w:ascii="Tahoma" w:hAnsi="Tahoma" w:eastAsia="Tahoma"/>
          <w:b w:val="0"/>
          <w:i w:val="0"/>
          <w:color w:val="1E1E1E"/>
          <w:sz w:val="20"/>
        </w:rPr>
        <w:t>จัดทำ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PoC </w:t>
      </w:r>
      <w:r>
        <w:rPr>
          <w:rFonts w:ascii="Tahoma" w:hAnsi="Tahoma" w:eastAsia="Tahoma"/>
          <w:b w:val="0"/>
          <w:i w:val="0"/>
          <w:color w:val="1E1E1E"/>
          <w:sz w:val="20"/>
        </w:rPr>
        <w:t>ได้ทันที</w:t>
      </w:r>
      <w:r>
        <w:rPr>
          <w:rFonts w:ascii="Tahoma" w:hAnsi="Tahoma" w:eastAsia="Tahoma"/>
          <w:b w:val="0"/>
          <w:i w:val="0"/>
          <w:color w:val="1E1E1E"/>
          <w:sz w:val="20"/>
        </w:rPr>
        <w:t>ช่วยลดเวลาทำรายงานถึง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72.41%</w:t>
      </w:r>
    </w:p>
    <w:p>
      <w:pPr>
        <w:autoSpaceDN w:val="0"/>
        <w:autoSpaceDE w:val="0"/>
        <w:widowControl/>
        <w:spacing w:line="242" w:lineRule="auto" w:before="276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5.3. </w:t>
      </w:r>
      <w:r>
        <w:rPr>
          <w:rFonts w:ascii="Tahoma" w:hAnsi="Tahoma" w:eastAsia="Tahoma"/>
          <w:b/>
          <w:i w:val="0"/>
          <w:color w:val="1E1E1E"/>
          <w:sz w:val="22"/>
        </w:rPr>
        <w:t>ข้อเสนอแนะเพื่อการปรับปรุง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(Strategic Recommendations)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4140200</wp:posOffset>
            </wp:positionV>
            <wp:extent cx="50800" cy="50800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Remediation Priority:</w:t>
      </w:r>
      <w:r>
        <w:rPr>
          <w:rFonts w:ascii="Tahoma" w:hAnsi="Tahoma" w:eastAsia="Tahoma"/>
          <w:b w:val="0"/>
          <w:i w:val="0"/>
          <w:color w:val="1E1E1E"/>
          <w:sz w:val="20"/>
        </w:rPr>
        <w:t>เร่งแก้ไข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Critical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High </w:t>
      </w:r>
      <w:r>
        <w:rPr>
          <w:rFonts w:ascii="Tahoma" w:hAnsi="Tahoma" w:eastAsia="Tahoma"/>
          <w:b w:val="0"/>
          <w:i w:val="0"/>
          <w:color w:val="1E1E1E"/>
          <w:sz w:val="20"/>
        </w:rPr>
        <w:t>ทั้งหมด</w:t>
      </w:r>
      <w:r>
        <w:rPr>
          <w:rFonts w:ascii="Tahoma" w:hAnsi="Tahoma" w:eastAsia="Tahoma"/>
          <w:b w:val="0"/>
          <w:i w:val="0"/>
          <w:color w:val="1E1E1E"/>
          <w:sz w:val="20"/>
        </w:rPr>
        <w:t>พร้อม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Re-testing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4406900</wp:posOffset>
            </wp:positionV>
            <wp:extent cx="50800" cy="50800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Integration with DevSecOps:</w:t>
      </w:r>
      <w:r>
        <w:rPr>
          <w:rFonts w:ascii="Tahoma" w:hAnsi="Tahoma" w:eastAsia="Tahoma"/>
          <w:b w:val="0"/>
          <w:i w:val="0"/>
          <w:color w:val="1E1E1E"/>
          <w:sz w:val="20"/>
        </w:rPr>
        <w:t>บูรณาการ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Security Worker </w:t>
      </w:r>
      <w:r>
        <w:rPr>
          <w:rFonts w:ascii="Tahoma" w:hAnsi="Tahoma" w:eastAsia="Tahoma"/>
          <w:b w:val="0"/>
          <w:i w:val="0"/>
          <w:color w:val="1E1E1E"/>
          <w:sz w:val="20"/>
        </w:rPr>
        <w:t>เข้า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CI/CD Pipeline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4673600</wp:posOffset>
            </wp:positionV>
            <wp:extent cx="50800" cy="50800"/>
            <wp:wrapNone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Security Training:</w:t>
      </w:r>
      <w:r>
        <w:rPr>
          <w:rFonts w:ascii="Tahoma" w:hAnsi="Tahoma" w:eastAsia="Tahoma"/>
          <w:b w:val="0"/>
          <w:i w:val="0"/>
          <w:color w:val="1E1E1E"/>
          <w:sz w:val="20"/>
        </w:rPr>
        <w:t>ส่งเสริม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Secure Coding </w:t>
      </w:r>
      <w:r>
        <w:rPr>
          <w:rFonts w:ascii="Tahoma" w:hAnsi="Tahoma" w:eastAsia="Tahoma"/>
          <w:b w:val="0"/>
          <w:i w:val="0"/>
          <w:color w:val="1E1E1E"/>
          <w:sz w:val="20"/>
        </w:rPr>
        <w:t>ตามมาตรฐาน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OWASP</w:t>
      </w:r>
    </w:p>
    <w:p>
      <w:pPr>
        <w:autoSpaceDN w:val="0"/>
        <w:autoSpaceDE w:val="0"/>
        <w:widowControl/>
        <w:spacing w:line="233" w:lineRule="auto" w:before="8924" w:after="0"/>
        <w:ind w:left="0" w:right="4394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9 —</w:t>
      </w:r>
    </w:p>
    <w:p>
      <w:pPr>
        <w:sectPr>
          <w:pgSz w:w="11918" w:h="16858"/>
          <w:pgMar w:top="210" w:right="1378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17" w:lineRule="auto" w:before="0" w:after="0"/>
        <w:ind w:left="0" w:right="6048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example.com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Example Job</w:t>
      </w:r>
    </w:p>
    <w:p>
      <w:pPr>
        <w:autoSpaceDN w:val="0"/>
        <w:tabs>
          <w:tab w:pos="934" w:val="left"/>
          <w:tab w:pos="1294" w:val="left"/>
        </w:tabs>
        <w:autoSpaceDE w:val="0"/>
        <w:widowControl/>
        <w:spacing w:line="389" w:lineRule="auto" w:before="924" w:after="0"/>
        <w:ind w:left="574" w:right="2448" w:firstLine="0"/>
        <w:jc w:val="left"/>
      </w:pPr>
      <w:r>
        <w:rPr>
          <w:rFonts w:ascii="Tahoma" w:hAnsi="Tahoma" w:eastAsia="Tahoma"/>
          <w:b/>
          <w:i w:val="0"/>
          <w:color w:val="1E1E1E"/>
          <w:sz w:val="26"/>
        </w:rPr>
        <w:t>ภาคผนวก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1: </w:t>
      </w:r>
      <w:r>
        <w:rPr>
          <w:rFonts w:ascii="Tahoma" w:hAnsi="Tahoma" w:eastAsia="Tahoma"/>
          <w:b/>
          <w:i w:val="0"/>
          <w:color w:val="1E1E1E"/>
          <w:sz w:val="26"/>
        </w:rPr>
        <w:t>รายละเอียดวิธีการและขั้นตอนการตรวจประเมิน</w:t>
      </w:r>
      <w:r>
        <w:tab/>
      </w:r>
      <w:r>
        <w:tab/>
      </w:r>
      <w:r>
        <w:rPr>
          <w:rFonts w:ascii="Tahoma" w:hAnsi="Tahoma" w:eastAsia="Tahoma"/>
          <w:b w:val="0"/>
          <w:i w:val="0"/>
          <w:color w:val="1E1E1E"/>
          <w:sz w:val="20"/>
        </w:rPr>
        <w:t>อ้างอิงตามมาตรฐานสากล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OWASP Top 10:2021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NIST SP 800-115 </w:t>
      </w:r>
      <w:r>
        <w:tab/>
      </w:r>
      <w:r>
        <w:rPr>
          <w:rFonts w:ascii="Arial" w:hAnsi="Arial" w:eastAsia="Arial"/>
          <w:b/>
          <w:i w:val="0"/>
          <w:color w:val="1E1E1E"/>
          <w:sz w:val="22"/>
        </w:rPr>
        <w:t xml:space="preserve">1. </w:t>
      </w:r>
      <w:r>
        <w:rPr>
          <w:rFonts w:ascii="Tahoma" w:hAnsi="Tahoma" w:eastAsia="Tahoma"/>
          <w:b/>
          <w:i w:val="0"/>
          <w:color w:val="1E1E1E"/>
          <w:sz w:val="22"/>
        </w:rPr>
        <w:t>การรวบรวมข้อมูล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(Information Gathering)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80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2209800</wp:posOffset>
            </wp:positionV>
            <wp:extent cx="50800" cy="50800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Active Reconnaissance: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Browser Automation </w:t>
      </w:r>
      <w:r>
        <w:rPr>
          <w:rFonts w:ascii="Tahoma" w:hAnsi="Tahoma" w:eastAsia="Tahoma"/>
          <w:b w:val="0"/>
          <w:i w:val="0"/>
          <w:color w:val="1E1E1E"/>
          <w:sz w:val="20"/>
        </w:rPr>
        <w:t>สำรวจโครงสร้างเว็บแอปพลิเคชัน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2476500</wp:posOffset>
            </wp:positionV>
            <wp:extent cx="50800" cy="50800"/>
            <wp:wrapNone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Network Traffic Interception: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Playwright </w:t>
      </w:r>
      <w:r>
        <w:rPr>
          <w:rFonts w:ascii="Tahoma" w:hAnsi="Tahoma" w:eastAsia="Tahoma"/>
          <w:b w:val="0"/>
          <w:i w:val="0"/>
          <w:color w:val="1E1E1E"/>
          <w:sz w:val="20"/>
        </w:rPr>
        <w:t>ดักจับ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XHR/Fetch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เพื่อค้นหา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API Endpoint</w:t>
      </w:r>
    </w:p>
    <w:p>
      <w:pPr>
        <w:autoSpaceDN w:val="0"/>
        <w:tabs>
          <w:tab w:pos="1354" w:val="left"/>
          <w:tab w:pos="1594" w:val="left"/>
        </w:tabs>
        <w:autoSpaceDE w:val="0"/>
        <w:widowControl/>
        <w:spacing w:line="240" w:lineRule="auto" w:before="176" w:after="0"/>
        <w:ind w:left="934" w:right="1296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2743200</wp:posOffset>
            </wp:positionV>
            <wp:extent cx="50800" cy="50800"/>
            <wp:wrapNone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DNS &amp; Service Discovery:</w:t>
      </w:r>
      <w:r>
        <w:rPr>
          <w:rFonts w:ascii="Tahoma" w:hAnsi="Tahoma" w:eastAsia="Tahoma"/>
          <w:b w:val="0"/>
          <w:i w:val="0"/>
          <w:color w:val="1E1E1E"/>
          <w:sz w:val="20"/>
        </w:rPr>
        <w:t>ตรวจสอบ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DNS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และหมายเลขไอพีเพื่อกำหนดขอบเขต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2. </w:t>
      </w:r>
      <w:r>
        <w:rPr>
          <w:rFonts w:ascii="Tahoma" w:hAnsi="Tahoma" w:eastAsia="Tahoma"/>
          <w:b/>
          <w:i w:val="0"/>
          <w:color w:val="1E1E1E"/>
          <w:sz w:val="22"/>
        </w:rPr>
        <w:t>การระบุและวิเคราะห์ช่องโหว่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(Vulnerability Identification)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3352800</wp:posOffset>
            </wp:positionV>
            <wp:extent cx="50800" cy="50800"/>
            <wp:wrapNone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Monkey Patching Technology:</w:t>
      </w:r>
      <w:r>
        <w:rPr>
          <w:rFonts w:ascii="Tahoma" w:hAnsi="Tahoma" w:eastAsia="Tahoma"/>
          <w:b w:val="0"/>
          <w:i w:val="0"/>
          <w:color w:val="1E1E1E"/>
          <w:sz w:val="20"/>
        </w:rPr>
        <w:t>สอดแทรก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Probes </w:t>
      </w:r>
      <w:r>
        <w:rPr>
          <w:rFonts w:ascii="Tahoma" w:hAnsi="Tahoma" w:eastAsia="Tahoma"/>
          <w:b w:val="0"/>
          <w:i w:val="0"/>
          <w:color w:val="1E1E1E"/>
          <w:sz w:val="20"/>
        </w:rPr>
        <w:t>เข้าไปใน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Browser Runtime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3619500</wp:posOffset>
            </wp:positionV>
            <wp:extent cx="50800" cy="50800"/>
            <wp:wrapNone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Context-Aware Fuzzing:</w:t>
      </w:r>
      <w:r>
        <w:rPr>
          <w:rFonts w:ascii="Tahoma" w:hAnsi="Tahoma" w:eastAsia="Tahoma"/>
          <w:b w:val="0"/>
          <w:i w:val="0"/>
          <w:color w:val="1E1E1E"/>
          <w:sz w:val="20"/>
        </w:rPr>
        <w:t>วิเคราะห์บริบทพารามิเตอร์ก่อนส่ง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Probe Strings</w:t>
      </w:r>
    </w:p>
    <w:p>
      <w:pPr>
        <w:autoSpaceDN w:val="0"/>
        <w:tabs>
          <w:tab w:pos="1354" w:val="left"/>
          <w:tab w:pos="1594" w:val="left"/>
        </w:tabs>
        <w:autoSpaceDE w:val="0"/>
        <w:widowControl/>
        <w:spacing w:line="240" w:lineRule="auto" w:before="176" w:after="0"/>
        <w:ind w:left="934" w:right="0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3886200</wp:posOffset>
            </wp:positionV>
            <wp:extent cx="50800" cy="50800"/>
            <wp:wrapNone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Vulnerability Library Matching:</w:t>
      </w:r>
      <w:r>
        <w:rPr>
          <w:rFonts w:ascii="Tahoma" w:hAnsi="Tahoma" w:eastAsia="Tahoma"/>
          <w:b w:val="0"/>
          <w:i w:val="0"/>
          <w:color w:val="1E1E1E"/>
          <w:sz w:val="20"/>
        </w:rPr>
        <w:t>เปรียบเทียบกับคลังข้อมูลมาตรฐาน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(SQLi, XSS, Path Traversal) 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3. </w:t>
      </w:r>
      <w:r>
        <w:rPr>
          <w:rFonts w:ascii="Tahoma" w:hAnsi="Tahoma" w:eastAsia="Tahoma"/>
          <w:b/>
          <w:i w:val="0"/>
          <w:color w:val="1E1E1E"/>
          <w:sz w:val="22"/>
        </w:rPr>
        <w:t>การทดสอบการบุกรุกเพื่อยืนยันผล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(Exploitation &amp; Verification)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4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4495800</wp:posOffset>
            </wp:positionV>
            <wp:extent cx="50800" cy="50800"/>
            <wp:wrapNone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Dynamic Payload Injection: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ส่ง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Non-destructive Payloads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เพื่อยืนยันช่องโหว่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4762500</wp:posOffset>
            </wp:positionV>
            <wp:extent cx="50800" cy="50800"/>
            <wp:wrapNone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Automated Confirmation Signal:</w:t>
      </w:r>
      <w:r>
        <w:rPr>
          <w:rFonts w:ascii="Tahoma" w:hAnsi="Tahoma" w:eastAsia="Tahoma"/>
          <w:b w:val="0"/>
          <w:i w:val="0"/>
          <w:color w:val="1E1E1E"/>
          <w:sz w:val="20"/>
        </w:rPr>
        <w:t>รอรับสัญญาณยืนยัน</w:t>
      </w:r>
      <w:r>
        <w:rPr>
          <w:rFonts w:ascii="Tahoma" w:hAnsi="Tahoma" w:eastAsia="Tahoma"/>
          <w:b w:val="0"/>
          <w:i w:val="0"/>
          <w:color w:val="1E1E1E"/>
          <w:sz w:val="20"/>
        </w:rPr>
        <w:t>เช่น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XSS_CONFIRMED</w:t>
      </w:r>
    </w:p>
    <w:p>
      <w:pPr>
        <w:autoSpaceDN w:val="0"/>
        <w:tabs>
          <w:tab w:pos="1354" w:val="left"/>
          <w:tab w:pos="1594" w:val="left"/>
        </w:tabs>
        <w:autoSpaceDE w:val="0"/>
        <w:widowControl/>
        <w:spacing w:line="240" w:lineRule="auto" w:before="168" w:after="0"/>
        <w:ind w:left="934" w:right="2304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5029200</wp:posOffset>
            </wp:positionV>
            <wp:extent cx="50800" cy="50800"/>
            <wp:wrapNone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Access Control Testing:</w:t>
      </w:r>
      <w:r>
        <w:rPr>
          <w:rFonts w:ascii="Tahoma" w:hAnsi="Tahoma" w:eastAsia="Tahoma"/>
          <w:b w:val="0"/>
          <w:i w:val="0"/>
          <w:color w:val="1E1E1E"/>
          <w:sz w:val="20"/>
        </w:rPr>
        <w:t>ทดสอบ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Privilege Escalation </w:t>
      </w:r>
      <w:r>
        <w:rPr>
          <w:rFonts w:ascii="Tahoma" w:hAnsi="Tahoma" w:eastAsia="Tahoma"/>
          <w:b w:val="0"/>
          <w:i w:val="0"/>
          <w:color w:val="1E1E1E"/>
          <w:sz w:val="20"/>
        </w:rPr>
        <w:t>ด้วยสิทธิ์จำกัด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4. </w:t>
      </w:r>
      <w:r>
        <w:rPr>
          <w:rFonts w:ascii="Tahoma" w:hAnsi="Tahoma" w:eastAsia="Tahoma"/>
          <w:b/>
          <w:i w:val="0"/>
          <w:color w:val="1E1E1E"/>
          <w:sz w:val="22"/>
        </w:rPr>
        <w:t>การวิเคราะห์ผลและจัดทำรายงาน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(Analysis &amp; Documentation)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8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5651500</wp:posOffset>
            </wp:positionV>
            <wp:extent cx="50800" cy="50800"/>
            <wp:wrapNone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Evidence Collection: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บันทึกภาพหน้าจอและ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cURL </w:t>
      </w:r>
      <w:r>
        <w:rPr>
          <w:rFonts w:ascii="Tahoma" w:hAnsi="Tahoma" w:eastAsia="Tahoma"/>
          <w:b w:val="0"/>
          <w:i w:val="0"/>
          <w:color w:val="1E1E1E"/>
          <w:sz w:val="20"/>
        </w:rPr>
        <w:t>อัตโนมัติ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5918200</wp:posOffset>
            </wp:positionV>
            <wp:extent cx="50800" cy="50800"/>
            <wp:wrapNone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Vulnerability Lifecycle Mapping:</w:t>
      </w:r>
      <w:r>
        <w:rPr>
          <w:rFonts w:ascii="Tahoma" w:hAnsi="Tahoma" w:eastAsia="Tahoma"/>
          <w:b w:val="0"/>
          <w:i w:val="0"/>
          <w:color w:val="1E1E1E"/>
          <w:sz w:val="20"/>
        </w:rPr>
        <w:t>นำข้อมูลเข้าระบบ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Assign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และเตรียม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Re-test</w:t>
      </w:r>
    </w:p>
    <w:p>
      <w:pPr>
        <w:autoSpaceDN w:val="0"/>
        <w:autoSpaceDE w:val="0"/>
        <w:widowControl/>
        <w:spacing w:line="233" w:lineRule="auto" w:before="6960" w:after="0"/>
        <w:ind w:left="0" w:right="432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10 —</w:t>
      </w:r>
    </w:p>
    <w:p>
      <w:pPr>
        <w:sectPr>
          <w:pgSz w:w="11918" w:h="16858"/>
          <w:pgMar w:top="210" w:right="1410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17" w:lineRule="auto" w:before="0" w:after="0"/>
        <w:ind w:left="0" w:right="6336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example.com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Example Job</w:t>
      </w:r>
    </w:p>
    <w:p>
      <w:pPr>
        <w:autoSpaceDN w:val="0"/>
        <w:autoSpaceDE w:val="0"/>
        <w:widowControl/>
        <w:spacing w:line="252" w:lineRule="auto" w:before="910" w:after="0"/>
        <w:ind w:left="574" w:right="0" w:firstLine="0"/>
        <w:jc w:val="left"/>
      </w:pPr>
      <w:r>
        <w:rPr>
          <w:rFonts w:ascii="Tahoma" w:hAnsi="Tahoma" w:eastAsia="Tahoma"/>
          <w:b/>
          <w:i w:val="0"/>
          <w:color w:val="1E1E1E"/>
          <w:sz w:val="26"/>
        </w:rPr>
        <w:t>ภาคผนวก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2: </w:t>
      </w:r>
      <w:r>
        <w:rPr>
          <w:rFonts w:ascii="Tahoma" w:hAnsi="Tahoma" w:eastAsia="Tahoma"/>
          <w:b/>
          <w:i w:val="0"/>
          <w:color w:val="1E1E1E"/>
          <w:sz w:val="26"/>
        </w:rPr>
        <w:t>เกณฑ์การประเมินระดับความเสี่ยง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(Risk Rating)</w:t>
      </w:r>
    </w:p>
    <w:p>
      <w:pPr>
        <w:autoSpaceDN w:val="0"/>
        <w:tabs>
          <w:tab w:pos="1294" w:val="left"/>
          <w:tab w:pos="1654" w:val="left"/>
        </w:tabs>
        <w:autoSpaceDE w:val="0"/>
        <w:widowControl/>
        <w:spacing w:line="377" w:lineRule="auto" w:before="314" w:after="0"/>
        <w:ind w:left="934" w:right="2736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>1. OWASP Risk Rating</w:t>
      </w:r>
      <w:r>
        <w:br/>
      </w:r>
      <w:r>
        <w:tab/>
      </w:r>
      <w:r>
        <w:tab/>
      </w:r>
      <w:r>
        <w:rPr>
          <w:rFonts w:ascii="Tahoma" w:hAnsi="Tahoma" w:eastAsia="Tahoma"/>
          <w:b w:val="0"/>
          <w:i w:val="0"/>
          <w:color w:val="1E1E1E"/>
          <w:sz w:val="20"/>
        </w:rPr>
        <w:t>ความเสี่ยง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(Risk) = </w:t>
      </w:r>
      <w:r>
        <w:rPr>
          <w:rFonts w:ascii="Tahoma" w:hAnsi="Tahoma" w:eastAsia="Tahoma"/>
          <w:b w:val="0"/>
          <w:i w:val="0"/>
          <w:color w:val="1E1E1E"/>
          <w:sz w:val="20"/>
        </w:rPr>
        <w:t>ความเป็นไปได้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(Likelihood) × </w:t>
      </w:r>
      <w:r>
        <w:rPr>
          <w:rFonts w:ascii="Tahoma" w:hAnsi="Tahoma" w:eastAsia="Tahoma"/>
          <w:b w:val="0"/>
          <w:i w:val="0"/>
          <w:color w:val="1E1E1E"/>
          <w:sz w:val="20"/>
        </w:rPr>
        <w:t>ผลกระทบ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(Impact) </w:t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 xml:space="preserve">1.1. </w:t>
      </w:r>
      <w:r>
        <w:rPr>
          <w:rFonts w:ascii="Tahoma" w:hAnsi="Tahoma" w:eastAsia="Tahoma"/>
          <w:b/>
          <w:i w:val="0"/>
          <w:color w:val="1E1E1E"/>
          <w:sz w:val="20"/>
        </w:rPr>
        <w:t>ตัวแปรที่ใช้ในการคำนวณ</w:t>
      </w:r>
    </w:p>
    <w:p>
      <w:pPr>
        <w:autoSpaceDN w:val="0"/>
        <w:tabs>
          <w:tab w:pos="1954" w:val="left"/>
        </w:tabs>
        <w:autoSpaceDE w:val="0"/>
        <w:widowControl/>
        <w:spacing w:line="240" w:lineRule="auto" w:before="196" w:after="0"/>
        <w:ind w:left="171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2501900</wp:posOffset>
            </wp:positionV>
            <wp:extent cx="50800" cy="50800"/>
            <wp:wrapNone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Threat Agent Factors: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Skill Level, Motive, Size</w:t>
      </w:r>
    </w:p>
    <w:p>
      <w:pPr>
        <w:autoSpaceDN w:val="0"/>
        <w:tabs>
          <w:tab w:pos="1954" w:val="left"/>
        </w:tabs>
        <w:autoSpaceDE w:val="0"/>
        <w:widowControl/>
        <w:spacing w:line="240" w:lineRule="auto" w:before="196" w:after="0"/>
        <w:ind w:left="171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2768600</wp:posOffset>
            </wp:positionV>
            <wp:extent cx="50800" cy="50800"/>
            <wp:wrapNone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Vulnerability Factors: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Ease of discovery, Ease of exploit, Awareness, Intrusion detection</w:t>
      </w:r>
    </w:p>
    <w:p>
      <w:pPr>
        <w:autoSpaceDN w:val="0"/>
        <w:tabs>
          <w:tab w:pos="1954" w:val="left"/>
        </w:tabs>
        <w:autoSpaceDE w:val="0"/>
        <w:widowControl/>
        <w:spacing w:line="240" w:lineRule="auto" w:before="196" w:after="0"/>
        <w:ind w:left="171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3035300</wp:posOffset>
            </wp:positionV>
            <wp:extent cx="50800" cy="50800"/>
            <wp:wrapNone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Technical Impact: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Confidentiality, Integrity, Availability, Accountability</w:t>
      </w:r>
    </w:p>
    <w:p>
      <w:pPr>
        <w:autoSpaceDN w:val="0"/>
        <w:tabs>
          <w:tab w:pos="1714" w:val="left"/>
          <w:tab w:pos="1954" w:val="left"/>
        </w:tabs>
        <w:autoSpaceDE w:val="0"/>
        <w:widowControl/>
        <w:spacing w:line="240" w:lineRule="auto" w:before="196" w:after="182"/>
        <w:ind w:left="1294" w:right="2736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3302000</wp:posOffset>
            </wp:positionV>
            <wp:extent cx="50800" cy="50800"/>
            <wp:wrapNone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Business Impact: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Financial, Reputation, Compliance, Privacy 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1.2. </w:t>
      </w:r>
      <w:r>
        <w:rPr>
          <w:rFonts w:ascii="Tahoma" w:hAnsi="Tahoma" w:eastAsia="Tahoma"/>
          <w:b/>
          <w:i w:val="0"/>
          <w:color w:val="1E1E1E"/>
          <w:sz w:val="20"/>
        </w:rPr>
        <w:t>ระดับความเสี่ยงโดยรวม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2.0000000000002" w:type="dxa"/>
      </w:tblPr>
      <w:tblGrid>
        <w:gridCol w:w="5119"/>
        <w:gridCol w:w="5119"/>
      </w:tblGrid>
      <w:tr>
        <w:trPr>
          <w:trHeight w:hRule="exact" w:val="554"/>
        </w:trPr>
        <w:tc>
          <w:tcPr>
            <w:tcW w:type="dxa" w:w="3208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8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คะแนน</w:t>
            </w:r>
          </w:p>
        </w:tc>
        <w:tc>
          <w:tcPr>
            <w:tcW w:type="dxa" w:w="5702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4" w:after="0"/>
              <w:ind w:left="14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ระดับความเสี่ยง</w:t>
            </w:r>
          </w:p>
        </w:tc>
      </w:tr>
      <w:tr>
        <w:trPr>
          <w:trHeight w:hRule="exact" w:val="556"/>
        </w:trPr>
        <w:tc>
          <w:tcPr>
            <w:tcW w:type="dxa" w:w="3208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 – 3</w:t>
            </w:r>
          </w:p>
        </w:tc>
        <w:tc>
          <w:tcPr>
            <w:tcW w:type="dxa" w:w="5702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ต่ำ</w:t>
            </w:r>
          </w:p>
        </w:tc>
      </w:tr>
      <w:tr>
        <w:trPr>
          <w:trHeight w:hRule="exact" w:val="540"/>
        </w:trPr>
        <w:tc>
          <w:tcPr>
            <w:tcW w:type="dxa" w:w="3208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3 – 6</w:t>
            </w:r>
          </w:p>
        </w:tc>
        <w:tc>
          <w:tcPr>
            <w:tcW w:type="dxa" w:w="5702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14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ปานกลาง</w:t>
            </w:r>
          </w:p>
        </w:tc>
      </w:tr>
      <w:tr>
        <w:trPr>
          <w:trHeight w:hRule="exact" w:val="554"/>
        </w:trPr>
        <w:tc>
          <w:tcPr>
            <w:tcW w:type="dxa" w:w="3208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6 – 9</w:t>
            </w:r>
          </w:p>
        </w:tc>
        <w:tc>
          <w:tcPr>
            <w:tcW w:type="dxa" w:w="5702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14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สูง</w:t>
            </w:r>
          </w:p>
        </w:tc>
      </w:tr>
    </w:tbl>
    <w:p>
      <w:pPr>
        <w:autoSpaceDN w:val="0"/>
        <w:autoSpaceDE w:val="0"/>
        <w:widowControl/>
        <w:spacing w:line="233" w:lineRule="auto" w:before="250" w:after="194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>2. CVSS v3.1 Rating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2.0000000000002" w:type="dxa"/>
      </w:tblPr>
      <w:tblGrid>
        <w:gridCol w:w="5119"/>
        <w:gridCol w:w="5119"/>
      </w:tblGrid>
      <w:tr>
        <w:trPr>
          <w:trHeight w:hRule="exact" w:val="554"/>
        </w:trPr>
        <w:tc>
          <w:tcPr>
            <w:tcW w:type="dxa" w:w="3854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148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คะแนน</w:t>
            </w:r>
          </w:p>
        </w:tc>
        <w:tc>
          <w:tcPr>
            <w:tcW w:type="dxa" w:w="5416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6" w:after="0"/>
              <w:ind w:left="142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ระดับความเสี่ยง</w:t>
            </w:r>
          </w:p>
        </w:tc>
      </w:tr>
      <w:tr>
        <w:trPr>
          <w:trHeight w:hRule="exact" w:val="540"/>
        </w:trPr>
        <w:tc>
          <w:tcPr>
            <w:tcW w:type="dxa" w:w="3854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0.0</w:t>
            </w:r>
          </w:p>
        </w:tc>
        <w:tc>
          <w:tcPr>
            <w:tcW w:type="dxa" w:w="5416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26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ไม่มีความเสี่ยง</w:t>
            </w:r>
          </w:p>
        </w:tc>
      </w:tr>
      <w:tr>
        <w:trPr>
          <w:trHeight w:hRule="exact" w:val="556"/>
        </w:trPr>
        <w:tc>
          <w:tcPr>
            <w:tcW w:type="dxa" w:w="3854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6.399999999999636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0.1 – 3.9</w:t>
            </w:r>
          </w:p>
        </w:tc>
        <w:tc>
          <w:tcPr>
            <w:tcW w:type="dxa" w:w="5416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6.399999999999636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ต่ำ</w:t>
            </w:r>
          </w:p>
        </w:tc>
      </w:tr>
      <w:tr>
        <w:trPr>
          <w:trHeight w:hRule="exact" w:val="554"/>
        </w:trPr>
        <w:tc>
          <w:tcPr>
            <w:tcW w:type="dxa" w:w="3854"/>
            <w:tcBorders>
              <w:start w:sz="6.399999999999977" w:val="single" w:color="#CCCCCC"/>
              <w:top w:sz="6.399999999999636" w:val="single" w:color="#CCCCCC"/>
              <w:end w:sz="5.599999999999909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4.0 – 6.9</w:t>
            </w:r>
          </w:p>
        </w:tc>
        <w:tc>
          <w:tcPr>
            <w:tcW w:type="dxa" w:w="5416"/>
            <w:tcBorders>
              <w:start w:sz="5.599999999999909" w:val="single" w:color="#CCCCCC"/>
              <w:top w:sz="6.399999999999636" w:val="single" w:color="#CCCCCC"/>
              <w:end w:sz="5.600000000000364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ปานกลาง</w:t>
            </w:r>
          </w:p>
        </w:tc>
      </w:tr>
      <w:tr>
        <w:trPr>
          <w:trHeight w:hRule="exact" w:val="540"/>
        </w:trPr>
        <w:tc>
          <w:tcPr>
            <w:tcW w:type="dxa" w:w="3854"/>
            <w:tcBorders>
              <w:start w:sz="6.399999999999977" w:val="single" w:color="#CCCCCC"/>
              <w:top w:sz="5.600000000000364" w:val="single" w:color="#CCCCCC"/>
              <w:end w:sz="5.599999999999909" w:val="single" w:color="#CCCCCC"/>
              <w:bottom w:sz="5.600000000000364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7.0 – 8.9</w:t>
            </w:r>
          </w:p>
        </w:tc>
        <w:tc>
          <w:tcPr>
            <w:tcW w:type="dxa" w:w="5416"/>
            <w:tcBorders>
              <w:start w:sz="5.599999999999909" w:val="single" w:color="#CCCCCC"/>
              <w:top w:sz="5.600000000000364" w:val="single" w:color="#CCCCCC"/>
              <w:end w:sz="5.600000000000364" w:val="single" w:color="#CCCCCC"/>
              <w:bottom w:sz="5.600000000000364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สูง</w:t>
            </w:r>
          </w:p>
        </w:tc>
      </w:tr>
      <w:tr>
        <w:trPr>
          <w:trHeight w:hRule="exact" w:val="556"/>
        </w:trPr>
        <w:tc>
          <w:tcPr>
            <w:tcW w:type="dxa" w:w="3854"/>
            <w:tcBorders>
              <w:start w:sz="6.399999999999977" w:val="single" w:color="#CCCCCC"/>
              <w:top w:sz="5.600000000000364" w:val="single" w:color="#CCCCCC"/>
              <w:end w:sz="5.599999999999909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9.0 – 10.0</w:t>
            </w:r>
          </w:p>
        </w:tc>
        <w:tc>
          <w:tcPr>
            <w:tcW w:type="dxa" w:w="5416"/>
            <w:tcBorders>
              <w:start w:sz="5.599999999999909" w:val="single" w:color="#CCCCCC"/>
              <w:top w:sz="5.600000000000364" w:val="single" w:color="#CCCCCC"/>
              <w:end w:sz="5.600000000000364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34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สูงมาก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 xml:space="preserve"> (Critical)</w:t>
            </w:r>
          </w:p>
        </w:tc>
      </w:tr>
    </w:tbl>
    <w:p>
      <w:pPr>
        <w:autoSpaceDN w:val="0"/>
        <w:autoSpaceDE w:val="0"/>
        <w:widowControl/>
        <w:spacing w:line="233" w:lineRule="auto" w:before="4198" w:after="0"/>
        <w:ind w:left="0" w:right="462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11 —</w:t>
      </w:r>
    </w:p>
    <w:sectPr w:rsidR="00FC693F" w:rsidRPr="0006063C" w:rsidSect="00034616">
      <w:pgSz w:w="11918" w:h="16858"/>
      <w:pgMar w:top="210" w:right="1114" w:bottom="150" w:left="56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