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JOB-001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01/01/2026 – 05/01/2026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My Security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4" w:val="left"/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9996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9996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9996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tabs>
          <w:tab w:pos="9996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12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870"/>
        </w:trPr>
        <w:tc>
          <w:tcPr>
            <w:tcW w:type="dxa" w:w="9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Asset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448"/>
            <w:tcBorders>
              <w:start w:sz="5.600000000000023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7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157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152" w:right="288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รุนแรงสูง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70"/>
        </w:trPr>
        <w:tc>
          <w:tcPr>
            <w:tcW w:type="dxa" w:w="9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448"/>
            <w:tcBorders>
              <w:start w:sz="5.600000000000023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5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Test Edit Asset to Delete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Credential</w:t>
            </w:r>
          </w:p>
        </w:tc>
        <w:tc>
          <w:tcPr>
            <w:tcW w:type="dxa" w:w="343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  <w:tc>
          <w:tcPr>
            <w:tcW w:type="dxa" w:w="157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AS-002</w:t>
            </w:r>
          </w:p>
        </w:tc>
        <w:tc>
          <w:tcPr>
            <w:tcW w:type="dxa" w:w="2448"/>
            <w:tcBorders>
              <w:start w:sz="5.600000000000023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157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AS-003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6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AS-004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Production API Gateway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https://api.enterprise.com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87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AS-005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5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Customer Database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Server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10.0.1.55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6.399999999999636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AS-006</w:t>
            </w:r>
          </w:p>
        </w:tc>
        <w:tc>
          <w:tcPr>
            <w:tcW w:type="dxa" w:w="2448"/>
            <w:tcBorders>
              <w:start w:sz="5.600000000000023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Staging Web Portal</w:t>
            </w:r>
          </w:p>
        </w:tc>
        <w:tc>
          <w:tcPr>
            <w:tcW w:type="dxa" w:w="3434"/>
            <w:tcBorders>
              <w:start w:sz="5.599999999999909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https://staging.enterprise.com</w:t>
            </w:r>
          </w:p>
        </w:tc>
        <w:tc>
          <w:tcPr>
            <w:tcW w:type="dxa" w:w="1574"/>
            <w:tcBorders>
              <w:start w:sz="5.599999999999909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AS-007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GuardianLeaks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https://pentest-ground.com:81/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6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AS-008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CE Website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http://161.246.6.1:8015/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AS-009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DVWA-SQLi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http://localhost:4050/vulnerabilities/sqli/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AS-010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MyProject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http://localhost:3000/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33" w:lineRule="auto" w:before="1122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658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872"/>
        </w:trPr>
        <w:tc>
          <w:tcPr>
            <w:tcW w:type="dxa" w:w="928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2" w:after="0"/>
              <w:ind w:left="14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Asset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448"/>
            <w:tcBorders>
              <w:start w:sz="5.600000000000023" w:val="single" w:color="#CCCCCC"/>
              <w:top w:sz="6.399999999999977" w:val="single" w:color="#CCCCCC"/>
              <w:end w:sz="5.599999999999909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90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3434"/>
            <w:tcBorders>
              <w:start w:sz="5.599999999999909" w:val="single" w:color="#CCCCCC"/>
              <w:top w:sz="6.399999999999977" w:val="single" w:color="#CCCCCC"/>
              <w:end w:sz="5.599999999999909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1574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26" w:after="0"/>
              <w:ind w:left="152" w:right="288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รุนแรงสูง</w:t>
            </w:r>
          </w:p>
        </w:tc>
        <w:tc>
          <w:tcPr>
            <w:tcW w:type="dxa" w:w="886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68"/>
        </w:trPr>
        <w:tc>
          <w:tcPr>
            <w:tcW w:type="dxa" w:w="928"/>
            <w:tcBorders>
              <w:start w:sz="6.399999999999977" w:val="single" w:color="#CCCCCC"/>
              <w:top w:sz="5.600000000000023" w:val="single" w:color="#CCCCCC"/>
              <w:end w:sz="5.600000000000023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AS-011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023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0" w:after="0"/>
              <w:ind w:left="15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Accunetix VulnWeb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ASP.NET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023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http://testaspnet.vulnweb.com/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023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023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6"/>
        </w:trPr>
        <w:tc>
          <w:tcPr>
            <w:tcW w:type="dxa" w:w="9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AS-012</w:t>
            </w:r>
          </w:p>
        </w:tc>
        <w:tc>
          <w:tcPr>
            <w:tcW w:type="dxa" w:w="2448"/>
            <w:tcBorders>
              <w:start w:sz="5.600000000000023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fgfdgdgfg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fgdgdfg</w:t>
            </w:r>
          </w:p>
        </w:tc>
        <w:tc>
          <w:tcPr>
            <w:tcW w:type="dxa" w:w="157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6"/>
        </w:trPr>
        <w:tc>
          <w:tcPr>
            <w:tcW w:type="dxa" w:w="9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AS-013</w:t>
            </w:r>
          </w:p>
        </w:tc>
        <w:tc>
          <w:tcPr>
            <w:tcW w:type="dxa" w:w="2448"/>
            <w:tcBorders>
              <w:start w:sz="5.600000000000023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gfgdgdgdfgddg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dgdgdgdgdgdgdfg</w:t>
            </w:r>
          </w:p>
        </w:tc>
        <w:tc>
          <w:tcPr>
            <w:tcW w:type="dxa" w:w="157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AS-014</w:t>
            </w:r>
          </w:p>
        </w:tc>
        <w:tc>
          <w:tcPr>
            <w:tcW w:type="dxa" w:w="2448"/>
            <w:tcBorders>
              <w:start w:sz="5.600000000000023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gdgddf</w:t>
            </w:r>
          </w:p>
        </w:tc>
        <w:tc>
          <w:tcPr>
            <w:tcW w:type="dxa" w:w="343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dgdgf</w:t>
            </w:r>
          </w:p>
        </w:tc>
        <w:tc>
          <w:tcPr>
            <w:tcW w:type="dxa" w:w="157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AS-015</w:t>
            </w:r>
          </w:p>
        </w:tc>
        <w:tc>
          <w:tcPr>
            <w:tcW w:type="dxa" w:w="2448"/>
            <w:tcBorders>
              <w:start w:sz="5.600000000000023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dgdgf</w:t>
            </w:r>
          </w:p>
        </w:tc>
        <w:tc>
          <w:tcPr>
            <w:tcW w:type="dxa" w:w="343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gdgfdgd</w:t>
            </w:r>
          </w:p>
        </w:tc>
        <w:tc>
          <w:tcPr>
            <w:tcW w:type="dxa" w:w="157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AS-016</w:t>
            </w:r>
          </w:p>
        </w:tc>
        <w:tc>
          <w:tcPr>
            <w:tcW w:type="dxa" w:w="2448"/>
            <w:tcBorders>
              <w:start w:sz="5.600000000000023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dgdgdfgdf</w:t>
            </w:r>
          </w:p>
        </w:tc>
        <w:tc>
          <w:tcPr>
            <w:tcW w:type="dxa" w:w="343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gdgfdgdfgfdg</w:t>
            </w:r>
          </w:p>
        </w:tc>
        <w:tc>
          <w:tcPr>
            <w:tcW w:type="dxa" w:w="157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</w:tbl>
    <w:p>
      <w:pPr>
        <w:autoSpaceDN w:val="0"/>
        <w:autoSpaceDE w:val="0"/>
        <w:widowControl/>
        <w:spacing w:line="252" w:lineRule="auto" w:before="18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4356100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4622800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7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4889500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82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Test Edit Asset to Delete Credential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Production API Gateway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https://api.enterprise.com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Customer Database Server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10.0.1.55</w:t>
            </w:r>
          </w:p>
        </w:tc>
      </w:tr>
      <w:tr>
        <w:trPr>
          <w:trHeight w:hRule="exact" w:val="554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Staging Web Portal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https://staging.enterprise.com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GuardianLeaks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https://pentest-ground.com:81/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8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CE Website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http://161.246.6.1:8015/</w:t>
            </w:r>
          </w:p>
        </w:tc>
      </w:tr>
      <w:tr>
        <w:trPr>
          <w:trHeight w:hRule="exact" w:val="554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DVWA-SQLi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http://localhost:4050/vulnerabilities/sqli/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10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MyProject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http://localhost:3000/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11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Accunetix VulnWeb ASP.NET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http://testaspnet.vulnweb.com/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12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fgfdgdgfg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fgdgdfg</w:t>
            </w:r>
          </w:p>
        </w:tc>
      </w:tr>
      <w:tr>
        <w:trPr>
          <w:trHeight w:hRule="exact" w:val="554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13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gfgdgdgdfgddg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dgdgdgdgdgdgdfg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5.600000000000364" w:val="single" w:color="#CCCCCC"/>
              <w:end w:sz="6.399999999999977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14</w:t>
            </w:r>
          </w:p>
        </w:tc>
        <w:tc>
          <w:tcPr>
            <w:tcW w:type="dxa" w:w="3330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gdgddf</w:t>
            </w:r>
          </w:p>
        </w:tc>
        <w:tc>
          <w:tcPr>
            <w:tcW w:type="dxa" w:w="1320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dgdgf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600000000000364" w:val="single" w:color="#CCCCCC"/>
              <w:end w:sz="6.399999999999977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15</w:t>
            </w:r>
          </w:p>
        </w:tc>
        <w:tc>
          <w:tcPr>
            <w:tcW w:type="dxa" w:w="3330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dgdgf</w:t>
            </w:r>
          </w:p>
        </w:tc>
        <w:tc>
          <w:tcPr>
            <w:tcW w:type="dxa" w:w="1320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gdgfdgd</w:t>
            </w:r>
          </w:p>
        </w:tc>
      </w:tr>
      <w:tr>
        <w:trPr>
          <w:trHeight w:hRule="exact" w:val="554"/>
        </w:trPr>
        <w:tc>
          <w:tcPr>
            <w:tcW w:type="dxa" w:w="960"/>
            <w:tcBorders>
              <w:start w:sz="6.399999999999977" w:val="single" w:color="#CCCCCC"/>
              <w:top w:sz="5.600000000000364" w:val="single" w:color="#CCCCCC"/>
              <w:end w:sz="6.399999999999977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16</w:t>
            </w:r>
          </w:p>
        </w:tc>
        <w:tc>
          <w:tcPr>
            <w:tcW w:type="dxa" w:w="3330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dgdgdfgdf</w:t>
            </w:r>
          </w:p>
        </w:tc>
        <w:tc>
          <w:tcPr>
            <w:tcW w:type="dxa" w:w="1320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gdgfdgdfgfdg</w:t>
            </w:r>
          </w:p>
        </w:tc>
      </w:tr>
    </w:tbl>
    <w:p>
      <w:pPr>
        <w:autoSpaceDN w:val="0"/>
        <w:autoSpaceDE w:val="0"/>
        <w:widowControl/>
        <w:spacing w:line="382" w:lineRule="auto" w:before="216" w:after="0"/>
        <w:ind w:left="1294" w:right="144" w:hanging="36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0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9715500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autoSpaceDE w:val="0"/>
        <w:widowControl/>
        <w:spacing w:line="233" w:lineRule="auto" w:before="99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4956"/>
        <w:gridCol w:w="4956"/>
      </w:tblGrid>
      <w:tr>
        <w:trPr>
          <w:trHeight w:hRule="exact" w:val="1610"/>
        </w:trPr>
        <w:tc>
          <w:tcPr>
            <w:tcW w:type="dxa" w:w="151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1219200</wp:posOffset>
                  </wp:positionH>
                  <wp:positionV relativeFrom="page">
                    <wp:posOffset>1104900</wp:posOffset>
                  </wp:positionV>
                  <wp:extent cx="50800" cy="508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1219200</wp:posOffset>
                  </wp:positionH>
                  <wp:positionV relativeFrom="page">
                    <wp:posOffset>1371600</wp:posOffset>
                  </wp:positionV>
                  <wp:extent cx="50800" cy="508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1219200</wp:posOffset>
                  </wp:positionH>
                  <wp:positionV relativeFrom="page">
                    <wp:posOffset>1638300</wp:posOffset>
                  </wp:positionV>
                  <wp:extent cx="50800" cy="508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3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60" w:after="0"/>
              <w:ind w:left="80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Dynamic Traffic Interception: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ดักจับ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XHR/Fetch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เพื่อค้นหา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Hidden API Endpoints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Intelligent Payload Injection: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Context Analysis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เพื่อเลือก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Payloads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ที่เหมาะสม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PoC Generation: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บันทึก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Visual Evidence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และ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cURL Command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อัตโนมัติ</w:t>
            </w:r>
          </w:p>
        </w:tc>
      </w:tr>
    </w:tbl>
    <w:p>
      <w:pPr>
        <w:autoSpaceDN w:val="0"/>
        <w:autoSpaceDE w:val="0"/>
        <w:widowControl/>
        <w:spacing w:line="233" w:lineRule="auto" w:before="13628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5715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26289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13462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748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60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728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Reflected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MEDIUM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Somchai Jaidee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Somying Rakdee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1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Reflected XSS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โดยแอปพลิเคชันนำข้อมูลจากพารามิเตอร์ใน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URL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ไป</w:t>
            </w:r>
          </w:p>
        </w:tc>
      </w:tr>
    </w:tbl>
    <w:p>
      <w:pPr>
        <w:autoSpaceDN w:val="0"/>
        <w:autoSpaceDE w:val="0"/>
        <w:widowControl/>
        <w:spacing w:line="300" w:lineRule="auto" w:before="60" w:after="136"/>
        <w:ind w:left="2744" w:right="1584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แสดงผลบนหน้าเว็บทันทีโดยไม่มีการเข้ารหัส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(Encoding)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</w:t>
      </w:r>
      <w:r>
        <w:rPr>
          <w:rFonts w:ascii="Tahoma" w:hAnsi="Tahoma" w:eastAsia="Tahoma"/>
          <w:b w:val="0"/>
          <w:i w:val="0"/>
          <w:color w:val="1E1E1E"/>
          <w:sz w:val="20"/>
        </w:rPr>
        <w:t>บน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เบราว์เซอร์ของเหยื่อได้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'http://localhost:4040/?URL_FRAGMENT=#/search?q=&lt;img src=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x onerror=alert(1)&gt;'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ทำ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Context-Aware Output Encoding (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เช่น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เปลี่ยน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เป็น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&lt;) 2.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ตั้งค่า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HTTP Header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'Content-Security-Policy' (CSP)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เพื่อจำกัดการรัน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Flag 'HttpOnly'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Cookies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เพื่อป้องกันการขโมย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Session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00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908"/>
            <w:tcBorders>
              <w:start w:sz="6.399999999999977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772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30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59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0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29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Reflected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772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53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Somchai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Jaidee</w:t>
            </w:r>
          </w:p>
        </w:tc>
        <w:tc>
          <w:tcPr>
            <w:tcW w:type="dxa" w:w="159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72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Somying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Rakdee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3136900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3403600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3670300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3937000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08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พบช่องโหว่รวม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ในระดับองค์กร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232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12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